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253" w:rsidRDefault="005A3253" w:rsidP="005A3253">
      <w:pPr>
        <w:jc w:val="center"/>
        <w:rPr>
          <w:rFonts w:ascii="Arial" w:hAnsi="Arial" w:cs="Arial"/>
          <w:b/>
          <w:sz w:val="24"/>
          <w:szCs w:val="24"/>
        </w:rPr>
      </w:pPr>
      <w:r>
        <w:rPr>
          <w:rFonts w:ascii="Arial" w:hAnsi="Arial" w:cs="Arial"/>
          <w:b/>
          <w:sz w:val="24"/>
          <w:szCs w:val="24"/>
        </w:rPr>
        <w:t xml:space="preserve">VEŘEJNOPRÁVNÍ SMLOUVA </w:t>
      </w:r>
    </w:p>
    <w:p w:rsidR="005A3253" w:rsidRDefault="005A3253" w:rsidP="005A3253">
      <w:pPr>
        <w:jc w:val="center"/>
        <w:rPr>
          <w:rFonts w:ascii="Arial" w:hAnsi="Arial" w:cs="Arial"/>
          <w:b/>
          <w:sz w:val="24"/>
          <w:szCs w:val="24"/>
        </w:rPr>
      </w:pPr>
      <w:r>
        <w:rPr>
          <w:rFonts w:ascii="Arial" w:hAnsi="Arial" w:cs="Arial"/>
          <w:b/>
          <w:sz w:val="24"/>
          <w:szCs w:val="24"/>
        </w:rPr>
        <w:t>O POSKYTNUTÍ NEINVESTIČNÍ DOTACE č. KT/</w:t>
      </w:r>
      <w:r w:rsidR="000F2CC1">
        <w:rPr>
          <w:rFonts w:ascii="Arial" w:hAnsi="Arial" w:cs="Arial"/>
          <w:b/>
          <w:sz w:val="24"/>
          <w:szCs w:val="24"/>
        </w:rPr>
        <w:t>9024/16</w:t>
      </w:r>
    </w:p>
    <w:p w:rsidR="005A3253" w:rsidRDefault="005A3253" w:rsidP="005A3253">
      <w:pPr>
        <w:pBdr>
          <w:bottom w:val="single" w:sz="6" w:space="1" w:color="000000"/>
        </w:pBdr>
        <w:jc w:val="center"/>
        <w:rPr>
          <w:rFonts w:ascii="Arial" w:hAnsi="Arial" w:cs="Arial"/>
          <w:b/>
          <w:sz w:val="10"/>
          <w:szCs w:val="10"/>
        </w:rPr>
      </w:pPr>
    </w:p>
    <w:p w:rsidR="005A3253" w:rsidRDefault="005A3253" w:rsidP="005A3253">
      <w:pPr>
        <w:jc w:val="center"/>
        <w:rPr>
          <w:rFonts w:ascii="Arial" w:hAnsi="Arial" w:cs="Arial"/>
          <w:sz w:val="16"/>
          <w:szCs w:val="16"/>
        </w:rPr>
      </w:pPr>
    </w:p>
    <w:p w:rsidR="005A3253" w:rsidRDefault="005A3253" w:rsidP="005A3253">
      <w:pPr>
        <w:jc w:val="center"/>
        <w:rPr>
          <w:rFonts w:ascii="Arial" w:hAnsi="Arial" w:cs="Arial"/>
          <w:sz w:val="16"/>
          <w:szCs w:val="16"/>
        </w:rPr>
      </w:pPr>
      <w:r>
        <w:rPr>
          <w:rFonts w:ascii="Arial" w:hAnsi="Arial" w:cs="Arial"/>
          <w:sz w:val="16"/>
          <w:szCs w:val="16"/>
        </w:rPr>
        <w:t xml:space="preserve">uzavřená v souladu s ustanovením § 10a a násl. </w:t>
      </w:r>
      <w:proofErr w:type="spellStart"/>
      <w:proofErr w:type="gramStart"/>
      <w:r>
        <w:rPr>
          <w:rFonts w:ascii="Arial" w:hAnsi="Arial" w:cs="Arial"/>
          <w:sz w:val="16"/>
          <w:szCs w:val="16"/>
        </w:rPr>
        <w:t>zák.č</w:t>
      </w:r>
      <w:proofErr w:type="spellEnd"/>
      <w:r>
        <w:rPr>
          <w:rFonts w:ascii="Arial" w:hAnsi="Arial" w:cs="Arial"/>
          <w:sz w:val="16"/>
          <w:szCs w:val="16"/>
        </w:rPr>
        <w:t>.</w:t>
      </w:r>
      <w:proofErr w:type="gramEnd"/>
      <w:r>
        <w:rPr>
          <w:rFonts w:ascii="Arial" w:hAnsi="Arial" w:cs="Arial"/>
          <w:sz w:val="16"/>
          <w:szCs w:val="16"/>
        </w:rPr>
        <w:t xml:space="preserve"> 250/2000 Sb., o rozpočtových pravidlech územních rozpočtů, v platném znění (dále jen ZORP) níže uvedeného dne, měsíce a roku, mezi těmito smluvními stranami:</w:t>
      </w:r>
    </w:p>
    <w:p w:rsidR="005A3253" w:rsidRDefault="005A3253" w:rsidP="005A3253">
      <w:pPr>
        <w:jc w:val="center"/>
        <w:rPr>
          <w:rFonts w:ascii="Arial" w:hAnsi="Arial" w:cs="Arial"/>
        </w:rPr>
      </w:pPr>
    </w:p>
    <w:p w:rsidR="005A3253" w:rsidRDefault="005A3253" w:rsidP="005A3253">
      <w:pPr>
        <w:jc w:val="center"/>
        <w:rPr>
          <w:rFonts w:ascii="Arial" w:hAnsi="Arial" w:cs="Arial"/>
          <w:b/>
          <w:bCs/>
          <w:sz w:val="22"/>
          <w:szCs w:val="22"/>
        </w:rPr>
      </w:pPr>
    </w:p>
    <w:p w:rsidR="005A3253" w:rsidRDefault="005A3253" w:rsidP="005A3253">
      <w:pPr>
        <w:rPr>
          <w:rFonts w:ascii="Arial" w:hAnsi="Arial" w:cs="Arial"/>
          <w:b/>
          <w:sz w:val="22"/>
          <w:szCs w:val="22"/>
        </w:rPr>
      </w:pPr>
      <w:r>
        <w:rPr>
          <w:rFonts w:ascii="Arial" w:hAnsi="Arial" w:cs="Arial"/>
          <w:b/>
          <w:sz w:val="22"/>
          <w:szCs w:val="22"/>
        </w:rPr>
        <w:t>1. Město Litvínov</w:t>
      </w:r>
    </w:p>
    <w:p w:rsidR="005A3253" w:rsidRDefault="005A3253" w:rsidP="005A3253">
      <w:pPr>
        <w:rPr>
          <w:rFonts w:ascii="Arial" w:hAnsi="Arial" w:cs="Arial"/>
          <w:sz w:val="22"/>
          <w:szCs w:val="22"/>
        </w:rPr>
      </w:pPr>
      <w:r>
        <w:rPr>
          <w:rFonts w:ascii="Arial" w:hAnsi="Arial" w:cs="Arial"/>
          <w:sz w:val="22"/>
          <w:szCs w:val="22"/>
        </w:rPr>
        <w:t>Zastoupené:</w:t>
      </w:r>
      <w:r>
        <w:rPr>
          <w:rFonts w:ascii="Arial" w:hAnsi="Arial" w:cs="Arial"/>
          <w:sz w:val="22"/>
          <w:szCs w:val="22"/>
        </w:rPr>
        <w:tab/>
      </w:r>
      <w:r>
        <w:rPr>
          <w:rFonts w:ascii="Arial" w:hAnsi="Arial" w:cs="Arial"/>
          <w:sz w:val="22"/>
          <w:szCs w:val="22"/>
        </w:rPr>
        <w:tab/>
      </w:r>
      <w:r>
        <w:rPr>
          <w:rFonts w:ascii="Arial" w:hAnsi="Arial" w:cs="Arial"/>
          <w:sz w:val="22"/>
          <w:szCs w:val="22"/>
        </w:rPr>
        <w:tab/>
        <w:t>Mgr. Kamilou Bláhovou, starostkou města</w:t>
      </w:r>
    </w:p>
    <w:p w:rsidR="005A3253" w:rsidRDefault="005A3253" w:rsidP="005A3253">
      <w:pPr>
        <w:rPr>
          <w:rFonts w:ascii="Arial" w:hAnsi="Arial" w:cs="Arial"/>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Městský úřad Litvínov, 436 01 Litvínov, náměstí Míru 11</w:t>
      </w:r>
    </w:p>
    <w:p w:rsidR="005A3253" w:rsidRDefault="005A3253" w:rsidP="005A3253">
      <w:pPr>
        <w:rPr>
          <w:rFonts w:ascii="Arial" w:hAnsi="Arial" w:cs="Arial"/>
          <w:sz w:val="22"/>
          <w:szCs w:val="22"/>
        </w:rPr>
      </w:pPr>
      <w:r>
        <w:rPr>
          <w:rFonts w:ascii="Arial" w:hAnsi="Arial" w:cs="Arial"/>
          <w:sz w:val="22"/>
          <w:szCs w:val="22"/>
        </w:rPr>
        <w:t>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00266027</w:t>
      </w:r>
    </w:p>
    <w:p w:rsidR="005A3253" w:rsidRDefault="005A3253" w:rsidP="005A3253">
      <w:pPr>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CZ000266027</w:t>
      </w:r>
    </w:p>
    <w:p w:rsidR="005A3253" w:rsidRDefault="005A3253" w:rsidP="005A3253">
      <w:pPr>
        <w:ind w:left="2832" w:hanging="2832"/>
        <w:rPr>
          <w:rFonts w:ascii="Arial" w:hAnsi="Arial" w:cs="Arial"/>
          <w:sz w:val="22"/>
          <w:szCs w:val="22"/>
        </w:rPr>
      </w:pPr>
      <w:r>
        <w:rPr>
          <w:rFonts w:ascii="Arial" w:hAnsi="Arial" w:cs="Arial"/>
          <w:sz w:val="22"/>
          <w:szCs w:val="22"/>
        </w:rPr>
        <w:t>bankovní spojení:</w:t>
      </w:r>
      <w:r>
        <w:rPr>
          <w:rFonts w:ascii="Arial" w:hAnsi="Arial" w:cs="Arial"/>
          <w:sz w:val="22"/>
          <w:szCs w:val="22"/>
        </w:rPr>
        <w:tab/>
        <w:t>Komerční banka, a.s., expozitura Litvínov</w:t>
      </w:r>
    </w:p>
    <w:p w:rsidR="005A3253" w:rsidRDefault="005A3253" w:rsidP="005A3253">
      <w:pPr>
        <w:rPr>
          <w:rFonts w:ascii="Arial" w:hAnsi="Arial" w:cs="Arial"/>
          <w:sz w:val="22"/>
          <w:szCs w:val="22"/>
        </w:rPr>
      </w:pPr>
      <w:r>
        <w:rPr>
          <w:rFonts w:ascii="Arial" w:hAnsi="Arial" w:cs="Arial"/>
          <w:sz w:val="22"/>
          <w:szCs w:val="22"/>
        </w:rPr>
        <w:t>č. účtu:</w:t>
      </w:r>
      <w:r>
        <w:rPr>
          <w:rFonts w:ascii="Arial" w:hAnsi="Arial" w:cs="Arial"/>
          <w:sz w:val="22"/>
          <w:szCs w:val="22"/>
        </w:rPr>
        <w:tab/>
      </w:r>
      <w:r>
        <w:rPr>
          <w:rFonts w:ascii="Arial" w:hAnsi="Arial" w:cs="Arial"/>
          <w:sz w:val="22"/>
          <w:szCs w:val="22"/>
        </w:rPr>
        <w:tab/>
      </w:r>
      <w:r>
        <w:rPr>
          <w:rFonts w:ascii="Arial" w:hAnsi="Arial" w:cs="Arial"/>
          <w:sz w:val="22"/>
          <w:szCs w:val="22"/>
        </w:rPr>
        <w:tab/>
        <w:t>90050001326491/0100</w:t>
      </w:r>
    </w:p>
    <w:p w:rsidR="005A3253" w:rsidRDefault="005A3253" w:rsidP="005A3253">
      <w:r>
        <w:rPr>
          <w:rFonts w:ascii="Arial" w:hAnsi="Arial" w:cs="Arial"/>
          <w:sz w:val="22"/>
          <w:szCs w:val="22"/>
        </w:rPr>
        <w:t>(dále také jako „</w:t>
      </w:r>
      <w:r>
        <w:rPr>
          <w:rFonts w:ascii="Arial" w:hAnsi="Arial" w:cs="Arial"/>
          <w:i/>
          <w:sz w:val="22"/>
          <w:szCs w:val="22"/>
        </w:rPr>
        <w:t>poskytovatel</w:t>
      </w:r>
      <w:r>
        <w:rPr>
          <w:rFonts w:ascii="Arial" w:hAnsi="Arial" w:cs="Arial"/>
          <w:sz w:val="22"/>
          <w:szCs w:val="22"/>
        </w:rPr>
        <w:t>“)</w:t>
      </w:r>
    </w:p>
    <w:p w:rsidR="005A3253" w:rsidRDefault="005A3253" w:rsidP="005A3253">
      <w:pPr>
        <w:jc w:val="both"/>
        <w:rPr>
          <w:rFonts w:ascii="Arial" w:hAnsi="Arial" w:cs="Arial"/>
          <w:sz w:val="22"/>
          <w:szCs w:val="22"/>
        </w:rPr>
      </w:pPr>
    </w:p>
    <w:p w:rsidR="001F6358" w:rsidRDefault="001F6358" w:rsidP="001F6358">
      <w:pPr>
        <w:jc w:val="both"/>
        <w:rPr>
          <w:rFonts w:ascii="Arial" w:hAnsi="Arial" w:cs="Arial"/>
          <w:sz w:val="22"/>
          <w:szCs w:val="22"/>
        </w:rPr>
      </w:pPr>
    </w:p>
    <w:p w:rsidR="001F6358" w:rsidRDefault="001F6358" w:rsidP="001F6358">
      <w:pPr>
        <w:jc w:val="center"/>
        <w:rPr>
          <w:rFonts w:ascii="Arial" w:hAnsi="Arial" w:cs="Arial"/>
          <w:sz w:val="22"/>
          <w:szCs w:val="22"/>
        </w:rPr>
      </w:pPr>
    </w:p>
    <w:p w:rsidR="001F6358" w:rsidRDefault="001F6358" w:rsidP="001F6358">
      <w:pPr>
        <w:jc w:val="both"/>
        <w:rPr>
          <w:rFonts w:ascii="Arial" w:hAnsi="Arial" w:cs="Arial"/>
          <w:b/>
          <w:bCs/>
          <w:sz w:val="22"/>
          <w:szCs w:val="22"/>
        </w:rPr>
      </w:pPr>
      <w:r>
        <w:rPr>
          <w:rFonts w:ascii="Arial" w:hAnsi="Arial" w:cs="Arial"/>
          <w:b/>
          <w:bCs/>
          <w:sz w:val="22"/>
          <w:szCs w:val="22"/>
        </w:rPr>
        <w:t>2. Docela velké divadlo, o.p.s.</w:t>
      </w:r>
    </w:p>
    <w:p w:rsidR="001F6358" w:rsidRDefault="001F6358" w:rsidP="001F6358">
      <w:pPr>
        <w:jc w:val="both"/>
        <w:rPr>
          <w:rFonts w:ascii="Arial" w:hAnsi="Arial" w:cs="Arial"/>
          <w:sz w:val="22"/>
          <w:szCs w:val="22"/>
        </w:rPr>
      </w:pPr>
      <w:r>
        <w:rPr>
          <w:rFonts w:ascii="Arial" w:hAnsi="Arial" w:cs="Arial"/>
          <w:sz w:val="22"/>
          <w:szCs w:val="22"/>
        </w:rPr>
        <w:t>zastoupené:</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Mgr. Janou </w:t>
      </w:r>
      <w:proofErr w:type="spellStart"/>
      <w:r>
        <w:rPr>
          <w:rFonts w:ascii="Arial" w:hAnsi="Arial" w:cs="Arial"/>
          <w:sz w:val="22"/>
          <w:szCs w:val="22"/>
        </w:rPr>
        <w:t>Galinovou</w:t>
      </w:r>
      <w:proofErr w:type="spellEnd"/>
      <w:r>
        <w:rPr>
          <w:rFonts w:ascii="Arial" w:hAnsi="Arial" w:cs="Arial"/>
          <w:sz w:val="22"/>
          <w:szCs w:val="22"/>
        </w:rPr>
        <w:t>, ředitelkou</w:t>
      </w:r>
    </w:p>
    <w:p w:rsidR="001F6358" w:rsidRDefault="001F6358" w:rsidP="001F6358">
      <w:pPr>
        <w:jc w:val="both"/>
        <w:rPr>
          <w:rFonts w:ascii="Arial" w:hAnsi="Arial" w:cs="Arial"/>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Rooseveltova 279, 436 01 Litvínov</w:t>
      </w:r>
    </w:p>
    <w:p w:rsidR="001F6358" w:rsidRDefault="001F6358" w:rsidP="001F6358">
      <w:pPr>
        <w:jc w:val="both"/>
        <w:rPr>
          <w:rFonts w:ascii="Arial" w:hAnsi="Arial" w:cs="Arial"/>
          <w:sz w:val="22"/>
          <w:szCs w:val="22"/>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70856656</w:t>
      </w:r>
    </w:p>
    <w:p w:rsidR="001F6358" w:rsidRDefault="001F6358" w:rsidP="001F6358">
      <w:pPr>
        <w:jc w:val="both"/>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CZ70856656</w:t>
      </w:r>
    </w:p>
    <w:p w:rsidR="001F6358" w:rsidRDefault="001F6358" w:rsidP="001F6358">
      <w:pPr>
        <w:jc w:val="both"/>
        <w:rPr>
          <w:rFonts w:ascii="Arial" w:hAnsi="Arial" w:cs="Arial"/>
          <w:sz w:val="22"/>
          <w:szCs w:val="22"/>
        </w:rPr>
      </w:pPr>
      <w:r>
        <w:rPr>
          <w:rFonts w:ascii="Arial" w:hAnsi="Arial" w:cs="Arial"/>
          <w:sz w:val="22"/>
          <w:szCs w:val="22"/>
        </w:rPr>
        <w:t>bankovní spojení:</w:t>
      </w:r>
      <w:r>
        <w:rPr>
          <w:rFonts w:ascii="Arial" w:hAnsi="Arial" w:cs="Arial"/>
          <w:sz w:val="22"/>
          <w:szCs w:val="22"/>
        </w:rPr>
        <w:tab/>
      </w:r>
      <w:r>
        <w:rPr>
          <w:rFonts w:ascii="Arial" w:hAnsi="Arial" w:cs="Arial"/>
          <w:sz w:val="22"/>
          <w:szCs w:val="22"/>
        </w:rPr>
        <w:tab/>
      </w:r>
      <w:proofErr w:type="spellStart"/>
      <w:r w:rsidR="00093820">
        <w:rPr>
          <w:rFonts w:ascii="Arial" w:hAnsi="Arial" w:cs="Arial"/>
          <w:sz w:val="22"/>
          <w:szCs w:val="22"/>
        </w:rPr>
        <w:t>xxxxxxxxxxxxxxxx</w:t>
      </w:r>
      <w:proofErr w:type="spellEnd"/>
    </w:p>
    <w:p w:rsidR="001F6358" w:rsidRDefault="001F6358" w:rsidP="001F6358">
      <w:pPr>
        <w:jc w:val="both"/>
        <w:rPr>
          <w:rFonts w:ascii="Arial" w:hAnsi="Arial" w:cs="Arial"/>
          <w:sz w:val="22"/>
          <w:szCs w:val="22"/>
        </w:rPr>
      </w:pPr>
      <w:r>
        <w:rPr>
          <w:rFonts w:ascii="Arial" w:hAnsi="Arial" w:cs="Arial"/>
          <w:sz w:val="22"/>
          <w:szCs w:val="22"/>
        </w:rPr>
        <w:t>číslo účtu:</w:t>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00093820">
        <w:rPr>
          <w:rFonts w:ascii="Arial" w:hAnsi="Arial" w:cs="Arial"/>
          <w:sz w:val="22"/>
          <w:szCs w:val="22"/>
        </w:rPr>
        <w:t>xxxxxxxxxxxxxxxxx</w:t>
      </w:r>
      <w:proofErr w:type="spellEnd"/>
    </w:p>
    <w:p w:rsidR="001F6358" w:rsidRDefault="001F6358" w:rsidP="001F6358">
      <w:pPr>
        <w:tabs>
          <w:tab w:val="left" w:pos="360"/>
        </w:tabs>
        <w:ind w:right="51"/>
      </w:pPr>
      <w:r>
        <w:rPr>
          <w:rFonts w:ascii="Arial" w:hAnsi="Arial" w:cs="Arial"/>
          <w:sz w:val="22"/>
          <w:szCs w:val="22"/>
        </w:rPr>
        <w:t>(dále také jako „</w:t>
      </w:r>
      <w:r>
        <w:rPr>
          <w:rFonts w:ascii="Arial" w:hAnsi="Arial" w:cs="Arial"/>
          <w:i/>
          <w:sz w:val="22"/>
          <w:szCs w:val="22"/>
        </w:rPr>
        <w:t>příjemce</w:t>
      </w:r>
      <w:r>
        <w:rPr>
          <w:rFonts w:ascii="Arial" w:hAnsi="Arial" w:cs="Arial"/>
          <w:sz w:val="22"/>
          <w:szCs w:val="22"/>
        </w:rPr>
        <w:t>“)</w:t>
      </w:r>
    </w:p>
    <w:p w:rsidR="001F6358" w:rsidRDefault="001F6358" w:rsidP="001F6358">
      <w:pPr>
        <w:tabs>
          <w:tab w:val="left" w:pos="360"/>
        </w:tabs>
        <w:ind w:right="51"/>
        <w:rPr>
          <w:rFonts w:ascii="Arial" w:hAnsi="Arial" w:cs="Arial"/>
          <w:sz w:val="22"/>
          <w:szCs w:val="22"/>
        </w:rPr>
      </w:pPr>
    </w:p>
    <w:p w:rsidR="001F6358" w:rsidRDefault="001F6358" w:rsidP="001F6358">
      <w:pPr>
        <w:tabs>
          <w:tab w:val="left" w:pos="360"/>
        </w:tabs>
        <w:ind w:right="51"/>
        <w:jc w:val="center"/>
        <w:rPr>
          <w:rFonts w:ascii="Arial" w:hAnsi="Arial" w:cs="Arial"/>
          <w:sz w:val="22"/>
          <w:szCs w:val="22"/>
        </w:rPr>
      </w:pPr>
      <w:r>
        <w:rPr>
          <w:rFonts w:ascii="Arial" w:hAnsi="Arial" w:cs="Arial"/>
          <w:sz w:val="22"/>
          <w:szCs w:val="22"/>
        </w:rPr>
        <w:t>uzavírají tuto smlouvu o poskytnutí dotace</w:t>
      </w:r>
    </w:p>
    <w:p w:rsidR="001F6358" w:rsidRDefault="001F6358" w:rsidP="001F6358">
      <w:pPr>
        <w:tabs>
          <w:tab w:val="left" w:pos="360"/>
        </w:tabs>
        <w:ind w:right="51"/>
        <w:jc w:val="center"/>
        <w:rPr>
          <w:rFonts w:ascii="Arial" w:hAnsi="Arial" w:cs="Arial"/>
          <w:sz w:val="22"/>
          <w:szCs w:val="22"/>
        </w:rPr>
      </w:pPr>
    </w:p>
    <w:p w:rsidR="001F6358" w:rsidRDefault="001F6358" w:rsidP="001F6358">
      <w:pPr>
        <w:tabs>
          <w:tab w:val="left" w:pos="360"/>
        </w:tabs>
        <w:ind w:right="51"/>
        <w:jc w:val="center"/>
        <w:rPr>
          <w:rFonts w:ascii="Arial" w:hAnsi="Arial" w:cs="Arial"/>
          <w:sz w:val="22"/>
          <w:szCs w:val="22"/>
        </w:rPr>
      </w:pPr>
    </w:p>
    <w:p w:rsidR="001F6358" w:rsidRDefault="001F6358" w:rsidP="001F6358">
      <w:pPr>
        <w:tabs>
          <w:tab w:val="left" w:pos="360"/>
        </w:tabs>
        <w:ind w:right="51"/>
        <w:jc w:val="center"/>
        <w:rPr>
          <w:rFonts w:ascii="Arial" w:hAnsi="Arial" w:cs="Arial"/>
          <w:sz w:val="22"/>
          <w:szCs w:val="22"/>
        </w:rPr>
      </w:pPr>
    </w:p>
    <w:p w:rsidR="001F6358" w:rsidRDefault="005A3253" w:rsidP="001F6358">
      <w:pPr>
        <w:tabs>
          <w:tab w:val="left" w:pos="360"/>
        </w:tabs>
        <w:ind w:right="51"/>
        <w:jc w:val="center"/>
        <w:rPr>
          <w:rFonts w:ascii="Arial" w:hAnsi="Arial" w:cs="Arial"/>
          <w:b/>
          <w:sz w:val="22"/>
          <w:szCs w:val="22"/>
        </w:rPr>
      </w:pPr>
      <w:r>
        <w:rPr>
          <w:rFonts w:ascii="Arial" w:hAnsi="Arial" w:cs="Arial"/>
          <w:b/>
          <w:sz w:val="22"/>
          <w:szCs w:val="22"/>
        </w:rPr>
        <w:t>Článek 1</w:t>
      </w:r>
    </w:p>
    <w:p w:rsidR="001F6358" w:rsidRDefault="001F6358" w:rsidP="001F6358">
      <w:pPr>
        <w:tabs>
          <w:tab w:val="left" w:pos="360"/>
        </w:tabs>
        <w:ind w:right="51"/>
        <w:jc w:val="center"/>
        <w:rPr>
          <w:rFonts w:ascii="Arial" w:hAnsi="Arial" w:cs="Arial"/>
          <w:b/>
          <w:sz w:val="22"/>
          <w:szCs w:val="22"/>
        </w:rPr>
      </w:pPr>
      <w:proofErr w:type="gramStart"/>
      <w:r>
        <w:rPr>
          <w:rFonts w:ascii="Arial" w:hAnsi="Arial" w:cs="Arial"/>
          <w:b/>
          <w:sz w:val="22"/>
          <w:szCs w:val="22"/>
        </w:rPr>
        <w:t>Předmět  a účel</w:t>
      </w:r>
      <w:proofErr w:type="gramEnd"/>
      <w:r>
        <w:rPr>
          <w:rFonts w:ascii="Arial" w:hAnsi="Arial" w:cs="Arial"/>
          <w:b/>
          <w:sz w:val="22"/>
          <w:szCs w:val="22"/>
        </w:rPr>
        <w:t xml:space="preserve"> smlouvy </w:t>
      </w:r>
    </w:p>
    <w:p w:rsidR="001F6358" w:rsidRDefault="001F6358" w:rsidP="001F6358">
      <w:pPr>
        <w:rPr>
          <w:rFonts w:ascii="Arial" w:hAnsi="Arial" w:cs="Arial"/>
          <w:sz w:val="22"/>
          <w:szCs w:val="22"/>
        </w:rPr>
      </w:pPr>
    </w:p>
    <w:p w:rsidR="001F6358" w:rsidRDefault="001F6358" w:rsidP="001F6358">
      <w:pPr>
        <w:jc w:val="both"/>
        <w:rPr>
          <w:rFonts w:ascii="Arial" w:hAnsi="Arial" w:cs="Arial"/>
          <w:sz w:val="22"/>
          <w:szCs w:val="22"/>
        </w:rPr>
      </w:pPr>
      <w:r w:rsidRPr="00BE5E73">
        <w:rPr>
          <w:rFonts w:ascii="Arial" w:hAnsi="Arial" w:cs="Arial"/>
          <w:sz w:val="22"/>
          <w:szCs w:val="22"/>
        </w:rPr>
        <w:t>1.</w:t>
      </w:r>
      <w:r w:rsidR="005A3253">
        <w:rPr>
          <w:rFonts w:ascii="Arial" w:hAnsi="Arial" w:cs="Arial"/>
          <w:sz w:val="22"/>
          <w:szCs w:val="22"/>
        </w:rPr>
        <w:t>1</w:t>
      </w:r>
      <w:r w:rsidRPr="00BE5E73">
        <w:rPr>
          <w:rFonts w:ascii="Arial" w:hAnsi="Arial" w:cs="Arial"/>
          <w:sz w:val="22"/>
          <w:szCs w:val="22"/>
        </w:rPr>
        <w:t xml:space="preserve"> V rámci rozpočtu města byla Zastupitelstvem města Litvínov dne </w:t>
      </w:r>
      <w:proofErr w:type="gramStart"/>
      <w:r w:rsidR="00196D8A">
        <w:rPr>
          <w:rFonts w:ascii="Arial" w:hAnsi="Arial" w:cs="Arial"/>
          <w:sz w:val="22"/>
          <w:szCs w:val="22"/>
        </w:rPr>
        <w:t>15.12.2016</w:t>
      </w:r>
      <w:proofErr w:type="gramEnd"/>
      <w:r w:rsidRPr="00BE5E73">
        <w:rPr>
          <w:rFonts w:ascii="Arial" w:hAnsi="Arial" w:cs="Arial"/>
          <w:sz w:val="22"/>
          <w:szCs w:val="22"/>
        </w:rPr>
        <w:t xml:space="preserve">, usnesením číslo </w:t>
      </w:r>
      <w:r w:rsidRPr="00472747">
        <w:rPr>
          <w:rFonts w:ascii="Arial" w:hAnsi="Arial" w:cs="Arial"/>
          <w:sz w:val="22"/>
          <w:szCs w:val="22"/>
        </w:rPr>
        <w:t>Z/</w:t>
      </w:r>
      <w:r w:rsidR="004B0866">
        <w:rPr>
          <w:rFonts w:ascii="Arial" w:hAnsi="Arial" w:cs="Arial"/>
          <w:sz w:val="22"/>
          <w:szCs w:val="22"/>
        </w:rPr>
        <w:t>629/22</w:t>
      </w:r>
      <w:r>
        <w:rPr>
          <w:rFonts w:ascii="Arial" w:hAnsi="Arial" w:cs="Arial"/>
          <w:sz w:val="22"/>
          <w:szCs w:val="22"/>
        </w:rPr>
        <w:t xml:space="preserve">, </w:t>
      </w:r>
      <w:r w:rsidRPr="00BE5E73">
        <w:rPr>
          <w:rFonts w:ascii="Arial" w:hAnsi="Arial" w:cs="Arial"/>
          <w:sz w:val="22"/>
          <w:szCs w:val="22"/>
        </w:rPr>
        <w:t>schválena na rok 201</w:t>
      </w:r>
      <w:r>
        <w:rPr>
          <w:rFonts w:ascii="Arial" w:hAnsi="Arial" w:cs="Arial"/>
          <w:sz w:val="22"/>
          <w:szCs w:val="22"/>
        </w:rPr>
        <w:t>7</w:t>
      </w:r>
      <w:r w:rsidRPr="00BE5E73">
        <w:rPr>
          <w:rFonts w:ascii="Arial" w:hAnsi="Arial" w:cs="Arial"/>
          <w:sz w:val="22"/>
          <w:szCs w:val="22"/>
        </w:rPr>
        <w:t xml:space="preserve"> pro příjemce neinvestiční dotace ve </w:t>
      </w:r>
      <w:r>
        <w:rPr>
          <w:rFonts w:ascii="Arial" w:hAnsi="Arial" w:cs="Arial"/>
          <w:b/>
          <w:sz w:val="22"/>
          <w:szCs w:val="22"/>
        </w:rPr>
        <w:t>475 000 Kč</w:t>
      </w:r>
      <w:r>
        <w:rPr>
          <w:rFonts w:ascii="Arial" w:hAnsi="Arial" w:cs="Arial"/>
          <w:sz w:val="22"/>
          <w:szCs w:val="22"/>
        </w:rPr>
        <w:t xml:space="preserve"> (slovy </w:t>
      </w:r>
      <w:proofErr w:type="spellStart"/>
      <w:r>
        <w:rPr>
          <w:rFonts w:ascii="Arial" w:hAnsi="Arial" w:cs="Arial"/>
          <w:sz w:val="22"/>
          <w:szCs w:val="22"/>
        </w:rPr>
        <w:t>čtyřistasedmdesátpěttisíc</w:t>
      </w:r>
      <w:proofErr w:type="spellEnd"/>
      <w:r>
        <w:rPr>
          <w:rFonts w:ascii="Arial" w:hAnsi="Arial" w:cs="Arial"/>
          <w:sz w:val="22"/>
          <w:szCs w:val="22"/>
        </w:rPr>
        <w:t xml:space="preserve"> korun českých).</w:t>
      </w:r>
    </w:p>
    <w:p w:rsidR="001F6358" w:rsidRDefault="001F6358" w:rsidP="001F6358">
      <w:pPr>
        <w:jc w:val="both"/>
        <w:rPr>
          <w:rFonts w:ascii="Arial" w:hAnsi="Arial" w:cs="Arial"/>
          <w:sz w:val="22"/>
          <w:szCs w:val="22"/>
        </w:rPr>
      </w:pPr>
    </w:p>
    <w:p w:rsidR="001F6358" w:rsidRDefault="001F6358" w:rsidP="001F6358">
      <w:pPr>
        <w:jc w:val="both"/>
        <w:rPr>
          <w:rFonts w:ascii="Arial" w:hAnsi="Arial" w:cs="Arial"/>
          <w:sz w:val="22"/>
          <w:szCs w:val="22"/>
        </w:rPr>
      </w:pPr>
    </w:p>
    <w:p w:rsidR="001F6358" w:rsidRDefault="005A3253" w:rsidP="001F6358">
      <w:pPr>
        <w:jc w:val="center"/>
        <w:rPr>
          <w:rFonts w:ascii="Arial" w:hAnsi="Arial" w:cs="Arial"/>
          <w:b/>
          <w:bCs/>
          <w:sz w:val="22"/>
          <w:szCs w:val="22"/>
        </w:rPr>
      </w:pPr>
      <w:r>
        <w:rPr>
          <w:rFonts w:ascii="Arial" w:hAnsi="Arial" w:cs="Arial"/>
          <w:b/>
          <w:bCs/>
          <w:sz w:val="22"/>
          <w:szCs w:val="22"/>
        </w:rPr>
        <w:t>Článek 2</w:t>
      </w:r>
    </w:p>
    <w:p w:rsidR="001F6358" w:rsidRDefault="001F6358" w:rsidP="001F6358">
      <w:pPr>
        <w:jc w:val="center"/>
        <w:rPr>
          <w:rFonts w:ascii="Arial" w:hAnsi="Arial" w:cs="Arial"/>
          <w:b/>
          <w:bCs/>
          <w:sz w:val="22"/>
          <w:szCs w:val="22"/>
        </w:rPr>
      </w:pPr>
      <w:r>
        <w:rPr>
          <w:rFonts w:ascii="Arial" w:hAnsi="Arial" w:cs="Arial"/>
          <w:b/>
          <w:bCs/>
          <w:sz w:val="22"/>
          <w:szCs w:val="22"/>
        </w:rPr>
        <w:t>Závazky poskytovatele</w:t>
      </w:r>
    </w:p>
    <w:p w:rsidR="001F6358" w:rsidRDefault="001F6358" w:rsidP="001F6358">
      <w:pPr>
        <w:jc w:val="both"/>
        <w:rPr>
          <w:rFonts w:ascii="Arial" w:hAnsi="Arial" w:cs="Arial"/>
          <w:b/>
          <w:sz w:val="22"/>
          <w:szCs w:val="22"/>
        </w:rPr>
      </w:pPr>
    </w:p>
    <w:p w:rsidR="001F6358" w:rsidRDefault="005A3253" w:rsidP="001F6358">
      <w:pPr>
        <w:jc w:val="both"/>
        <w:rPr>
          <w:rFonts w:ascii="Arial" w:hAnsi="Arial" w:cs="Arial"/>
          <w:sz w:val="22"/>
          <w:szCs w:val="22"/>
        </w:rPr>
      </w:pPr>
      <w:r>
        <w:rPr>
          <w:rFonts w:ascii="Arial" w:hAnsi="Arial" w:cs="Arial"/>
          <w:sz w:val="22"/>
          <w:szCs w:val="22"/>
        </w:rPr>
        <w:t>2</w:t>
      </w:r>
      <w:r w:rsidR="001F6358">
        <w:rPr>
          <w:rFonts w:ascii="Arial" w:hAnsi="Arial" w:cs="Arial"/>
          <w:sz w:val="22"/>
          <w:szCs w:val="22"/>
        </w:rPr>
        <w:t xml:space="preserve">.1 Finanční prostředky budou poukazovány na účet příjemce číslo </w:t>
      </w:r>
      <w:proofErr w:type="spellStart"/>
      <w:r w:rsidR="00093820">
        <w:rPr>
          <w:rFonts w:ascii="Arial" w:hAnsi="Arial" w:cs="Arial"/>
          <w:sz w:val="22"/>
          <w:szCs w:val="22"/>
        </w:rPr>
        <w:t>xxxxxxxxxxxxxxxxx</w:t>
      </w:r>
      <w:proofErr w:type="spellEnd"/>
      <w:r w:rsidR="001F6358">
        <w:rPr>
          <w:rFonts w:ascii="Arial" w:hAnsi="Arial" w:cs="Arial"/>
          <w:sz w:val="22"/>
          <w:szCs w:val="22"/>
        </w:rPr>
        <w:t xml:space="preserve">, vedený </w:t>
      </w:r>
      <w:r w:rsidR="00093820">
        <w:rPr>
          <w:rFonts w:ascii="Arial" w:hAnsi="Arial" w:cs="Arial"/>
          <w:sz w:val="22"/>
          <w:szCs w:val="22"/>
        </w:rPr>
        <w:t>xxxxxxxxxxxxxxxxx</w:t>
      </w:r>
      <w:bookmarkStart w:id="0" w:name="_GoBack"/>
      <w:bookmarkEnd w:id="0"/>
      <w:r w:rsidR="001F6358">
        <w:rPr>
          <w:rFonts w:ascii="Arial" w:hAnsi="Arial" w:cs="Arial"/>
          <w:sz w:val="22"/>
          <w:szCs w:val="22"/>
        </w:rPr>
        <w:t>.</w:t>
      </w:r>
    </w:p>
    <w:p w:rsidR="001F6358" w:rsidRDefault="001F6358" w:rsidP="001F6358">
      <w:pPr>
        <w:jc w:val="both"/>
        <w:rPr>
          <w:rFonts w:ascii="Arial" w:hAnsi="Arial" w:cs="Arial"/>
          <w:sz w:val="22"/>
          <w:szCs w:val="22"/>
        </w:rPr>
      </w:pPr>
    </w:p>
    <w:p w:rsidR="001F6358" w:rsidRPr="00452B99" w:rsidRDefault="005A3253" w:rsidP="001F6358">
      <w:pPr>
        <w:jc w:val="both"/>
        <w:rPr>
          <w:rFonts w:ascii="Arial" w:hAnsi="Arial" w:cs="Arial"/>
          <w:sz w:val="22"/>
          <w:szCs w:val="22"/>
        </w:rPr>
      </w:pPr>
      <w:r>
        <w:rPr>
          <w:rFonts w:ascii="Arial" w:hAnsi="Arial" w:cs="Arial"/>
          <w:sz w:val="22"/>
          <w:szCs w:val="22"/>
        </w:rPr>
        <w:t>2</w:t>
      </w:r>
      <w:r w:rsidR="001F6358">
        <w:rPr>
          <w:rFonts w:ascii="Arial" w:hAnsi="Arial" w:cs="Arial"/>
          <w:sz w:val="22"/>
          <w:szCs w:val="22"/>
        </w:rPr>
        <w:t xml:space="preserve">.2 Finanční prostředky ve výši </w:t>
      </w:r>
      <w:r w:rsidR="001F6358">
        <w:rPr>
          <w:rFonts w:ascii="Arial" w:hAnsi="Arial" w:cs="Arial"/>
          <w:b/>
          <w:sz w:val="22"/>
          <w:szCs w:val="22"/>
        </w:rPr>
        <w:t>475 000 Kč</w:t>
      </w:r>
      <w:r w:rsidR="001F6358">
        <w:rPr>
          <w:rFonts w:ascii="Arial" w:hAnsi="Arial" w:cs="Arial"/>
          <w:sz w:val="22"/>
          <w:szCs w:val="22"/>
        </w:rPr>
        <w:t xml:space="preserve"> (slovy </w:t>
      </w:r>
      <w:proofErr w:type="spellStart"/>
      <w:r w:rsidR="001F6358">
        <w:rPr>
          <w:rFonts w:ascii="Arial" w:hAnsi="Arial" w:cs="Arial"/>
          <w:sz w:val="22"/>
          <w:szCs w:val="22"/>
        </w:rPr>
        <w:t>čtyřistasedmdesátpěttisíc</w:t>
      </w:r>
      <w:proofErr w:type="spellEnd"/>
      <w:r w:rsidR="001F6358">
        <w:rPr>
          <w:rFonts w:ascii="Arial" w:hAnsi="Arial" w:cs="Arial"/>
          <w:sz w:val="22"/>
          <w:szCs w:val="22"/>
        </w:rPr>
        <w:t xml:space="preserve"> korun českých) se poskytovatel zavazuje příjemci poskytnout dle sjednaného platebního kalendáře</w:t>
      </w:r>
      <w:r w:rsidR="001F6358" w:rsidRPr="00452B99">
        <w:rPr>
          <w:rFonts w:ascii="Arial" w:hAnsi="Arial" w:cs="Arial"/>
          <w:sz w:val="22"/>
          <w:szCs w:val="22"/>
        </w:rPr>
        <w:t>:</w:t>
      </w:r>
    </w:p>
    <w:p w:rsidR="001F6358" w:rsidRPr="00452B99" w:rsidRDefault="001F6358" w:rsidP="001F6358">
      <w:pPr>
        <w:jc w:val="both"/>
        <w:rPr>
          <w:rFonts w:ascii="Arial" w:hAnsi="Arial" w:cs="Arial"/>
          <w:sz w:val="22"/>
          <w:szCs w:val="22"/>
        </w:rPr>
      </w:pPr>
    </w:p>
    <w:p w:rsidR="001F6358" w:rsidRPr="00452B99" w:rsidRDefault="001F6358" w:rsidP="001F6358">
      <w:pPr>
        <w:numPr>
          <w:ilvl w:val="0"/>
          <w:numId w:val="2"/>
        </w:numPr>
        <w:jc w:val="both"/>
      </w:pPr>
      <w:r w:rsidRPr="00452B99">
        <w:rPr>
          <w:rFonts w:ascii="Arial" w:hAnsi="Arial" w:cs="Arial"/>
          <w:sz w:val="22"/>
          <w:szCs w:val="22"/>
        </w:rPr>
        <w:t>158 000 Kč</w:t>
      </w:r>
      <w:r w:rsidRPr="00452B99">
        <w:rPr>
          <w:rFonts w:ascii="Arial" w:hAnsi="Arial" w:cs="Arial"/>
          <w:sz w:val="22"/>
          <w:szCs w:val="22"/>
        </w:rPr>
        <w:tab/>
      </w:r>
      <w:r w:rsidRPr="00452B99">
        <w:rPr>
          <w:rFonts w:ascii="Arial" w:hAnsi="Arial" w:cs="Arial"/>
          <w:sz w:val="22"/>
          <w:szCs w:val="22"/>
        </w:rPr>
        <w:tab/>
        <w:t xml:space="preserve">do </w:t>
      </w:r>
      <w:r w:rsidR="005A3253">
        <w:rPr>
          <w:rFonts w:ascii="Arial" w:hAnsi="Arial" w:cs="Arial"/>
          <w:sz w:val="22"/>
          <w:szCs w:val="22"/>
        </w:rPr>
        <w:t>10</w:t>
      </w:r>
      <w:r w:rsidRPr="00452B99">
        <w:rPr>
          <w:rFonts w:ascii="Arial" w:hAnsi="Arial" w:cs="Arial"/>
          <w:sz w:val="22"/>
          <w:szCs w:val="22"/>
        </w:rPr>
        <w:t xml:space="preserve"> dnů od podpisu smlouvy </w:t>
      </w:r>
    </w:p>
    <w:p w:rsidR="001F6358" w:rsidRPr="00452B99" w:rsidRDefault="001F6358" w:rsidP="001F6358">
      <w:pPr>
        <w:numPr>
          <w:ilvl w:val="0"/>
          <w:numId w:val="2"/>
        </w:numPr>
        <w:jc w:val="both"/>
        <w:rPr>
          <w:rFonts w:ascii="Arial" w:hAnsi="Arial" w:cs="Arial"/>
          <w:sz w:val="22"/>
          <w:szCs w:val="22"/>
        </w:rPr>
      </w:pPr>
      <w:r>
        <w:rPr>
          <w:rFonts w:ascii="Arial" w:hAnsi="Arial" w:cs="Arial"/>
          <w:sz w:val="22"/>
          <w:szCs w:val="22"/>
        </w:rPr>
        <w:t>158 000 Kč</w:t>
      </w:r>
      <w:r>
        <w:rPr>
          <w:rFonts w:ascii="Arial" w:hAnsi="Arial" w:cs="Arial"/>
          <w:sz w:val="22"/>
          <w:szCs w:val="22"/>
        </w:rPr>
        <w:tab/>
      </w:r>
      <w:r>
        <w:rPr>
          <w:rFonts w:ascii="Arial" w:hAnsi="Arial" w:cs="Arial"/>
          <w:sz w:val="22"/>
          <w:szCs w:val="22"/>
        </w:rPr>
        <w:tab/>
        <w:t xml:space="preserve">do </w:t>
      </w:r>
      <w:proofErr w:type="gramStart"/>
      <w:r>
        <w:rPr>
          <w:rFonts w:ascii="Arial" w:hAnsi="Arial" w:cs="Arial"/>
          <w:sz w:val="22"/>
          <w:szCs w:val="22"/>
        </w:rPr>
        <w:t>10.06.201</w:t>
      </w:r>
      <w:r w:rsidR="00E23427">
        <w:rPr>
          <w:rFonts w:ascii="Arial" w:hAnsi="Arial" w:cs="Arial"/>
          <w:sz w:val="22"/>
          <w:szCs w:val="22"/>
        </w:rPr>
        <w:t>7</w:t>
      </w:r>
      <w:proofErr w:type="gramEnd"/>
    </w:p>
    <w:p w:rsidR="001F6358" w:rsidRPr="00452B99" w:rsidRDefault="001F6358" w:rsidP="001F6358">
      <w:pPr>
        <w:numPr>
          <w:ilvl w:val="0"/>
          <w:numId w:val="2"/>
        </w:numPr>
        <w:jc w:val="both"/>
        <w:rPr>
          <w:rFonts w:ascii="Arial" w:hAnsi="Arial" w:cs="Arial"/>
          <w:sz w:val="22"/>
          <w:szCs w:val="22"/>
        </w:rPr>
      </w:pPr>
      <w:r>
        <w:rPr>
          <w:rFonts w:ascii="Arial" w:hAnsi="Arial" w:cs="Arial"/>
          <w:sz w:val="22"/>
          <w:szCs w:val="22"/>
        </w:rPr>
        <w:t>159 000 Kč</w:t>
      </w:r>
      <w:r>
        <w:rPr>
          <w:rFonts w:ascii="Arial" w:hAnsi="Arial" w:cs="Arial"/>
          <w:sz w:val="22"/>
          <w:szCs w:val="22"/>
        </w:rPr>
        <w:tab/>
      </w:r>
      <w:r>
        <w:rPr>
          <w:rFonts w:ascii="Arial" w:hAnsi="Arial" w:cs="Arial"/>
          <w:sz w:val="22"/>
          <w:szCs w:val="22"/>
        </w:rPr>
        <w:tab/>
        <w:t xml:space="preserve">do </w:t>
      </w:r>
      <w:proofErr w:type="gramStart"/>
      <w:r>
        <w:rPr>
          <w:rFonts w:ascii="Arial" w:hAnsi="Arial" w:cs="Arial"/>
          <w:sz w:val="22"/>
          <w:szCs w:val="22"/>
        </w:rPr>
        <w:t>10.10.201</w:t>
      </w:r>
      <w:r w:rsidR="00E23427">
        <w:rPr>
          <w:rFonts w:ascii="Arial" w:hAnsi="Arial" w:cs="Arial"/>
          <w:sz w:val="22"/>
          <w:szCs w:val="22"/>
        </w:rPr>
        <w:t>7</w:t>
      </w:r>
      <w:proofErr w:type="gramEnd"/>
    </w:p>
    <w:p w:rsidR="001F6358" w:rsidRDefault="001F6358" w:rsidP="001F6358">
      <w:pPr>
        <w:jc w:val="both"/>
        <w:rPr>
          <w:rFonts w:ascii="Arial" w:hAnsi="Arial" w:cs="Arial"/>
          <w:sz w:val="22"/>
          <w:szCs w:val="22"/>
        </w:rPr>
      </w:pPr>
    </w:p>
    <w:p w:rsidR="001F6358" w:rsidRDefault="005A3253" w:rsidP="001F6358">
      <w:pPr>
        <w:jc w:val="both"/>
        <w:rPr>
          <w:rFonts w:ascii="Arial" w:hAnsi="Arial" w:cs="Arial"/>
          <w:sz w:val="22"/>
          <w:szCs w:val="22"/>
        </w:rPr>
      </w:pPr>
      <w:r>
        <w:rPr>
          <w:rFonts w:ascii="Arial" w:hAnsi="Arial" w:cs="Arial"/>
          <w:sz w:val="22"/>
          <w:szCs w:val="22"/>
        </w:rPr>
        <w:t>2</w:t>
      </w:r>
      <w:r w:rsidR="001F6358">
        <w:rPr>
          <w:rFonts w:ascii="Arial" w:hAnsi="Arial" w:cs="Arial"/>
          <w:sz w:val="22"/>
          <w:szCs w:val="22"/>
        </w:rPr>
        <w:t>.3 Podmínkou poskytnutí finančních prostředků je řádné plnění všech závazků příjemcem.</w:t>
      </w:r>
    </w:p>
    <w:p w:rsidR="001F6358" w:rsidRDefault="001F6358" w:rsidP="001F6358">
      <w:pPr>
        <w:jc w:val="center"/>
        <w:rPr>
          <w:rFonts w:ascii="Arial" w:hAnsi="Arial" w:cs="Arial"/>
          <w:b/>
          <w:bCs/>
          <w:sz w:val="22"/>
          <w:szCs w:val="22"/>
        </w:rPr>
      </w:pPr>
    </w:p>
    <w:p w:rsidR="001F6358" w:rsidRDefault="001F6358" w:rsidP="001F6358">
      <w:pPr>
        <w:jc w:val="center"/>
        <w:rPr>
          <w:rFonts w:ascii="Arial" w:hAnsi="Arial" w:cs="Arial"/>
          <w:b/>
          <w:bCs/>
          <w:sz w:val="22"/>
          <w:szCs w:val="22"/>
        </w:rPr>
      </w:pPr>
    </w:p>
    <w:p w:rsidR="001F6358" w:rsidRDefault="005A3253" w:rsidP="001F6358">
      <w:pPr>
        <w:jc w:val="center"/>
        <w:rPr>
          <w:rFonts w:ascii="Arial" w:hAnsi="Arial" w:cs="Arial"/>
          <w:b/>
          <w:bCs/>
          <w:sz w:val="22"/>
          <w:szCs w:val="22"/>
        </w:rPr>
      </w:pPr>
      <w:r>
        <w:rPr>
          <w:rFonts w:ascii="Arial" w:hAnsi="Arial" w:cs="Arial"/>
          <w:b/>
          <w:bCs/>
          <w:sz w:val="22"/>
          <w:szCs w:val="22"/>
        </w:rPr>
        <w:lastRenderedPageBreak/>
        <w:t>Článek 3</w:t>
      </w:r>
    </w:p>
    <w:p w:rsidR="001F6358" w:rsidRDefault="001F6358" w:rsidP="001F6358">
      <w:pPr>
        <w:jc w:val="center"/>
        <w:rPr>
          <w:rFonts w:ascii="Arial" w:hAnsi="Arial" w:cs="Arial"/>
          <w:b/>
          <w:bCs/>
          <w:sz w:val="22"/>
          <w:szCs w:val="22"/>
        </w:rPr>
      </w:pPr>
      <w:r>
        <w:rPr>
          <w:rFonts w:ascii="Arial" w:hAnsi="Arial" w:cs="Arial"/>
          <w:b/>
          <w:bCs/>
          <w:sz w:val="22"/>
          <w:szCs w:val="22"/>
        </w:rPr>
        <w:t>Závazky příjemce</w:t>
      </w:r>
    </w:p>
    <w:p w:rsidR="001F6358" w:rsidRDefault="001F6358" w:rsidP="001F6358">
      <w:pPr>
        <w:jc w:val="both"/>
        <w:rPr>
          <w:rFonts w:ascii="Arial" w:hAnsi="Arial" w:cs="Arial"/>
          <w:sz w:val="22"/>
          <w:szCs w:val="22"/>
        </w:rPr>
      </w:pPr>
    </w:p>
    <w:p w:rsidR="001F6358" w:rsidRDefault="005A3253" w:rsidP="001F6358">
      <w:pPr>
        <w:jc w:val="both"/>
        <w:rPr>
          <w:rFonts w:ascii="Arial" w:hAnsi="Arial" w:cs="Arial"/>
          <w:sz w:val="22"/>
          <w:szCs w:val="22"/>
        </w:rPr>
      </w:pPr>
      <w:r>
        <w:rPr>
          <w:rFonts w:ascii="Arial" w:hAnsi="Arial" w:cs="Arial"/>
          <w:sz w:val="22"/>
          <w:szCs w:val="22"/>
        </w:rPr>
        <w:t>3</w:t>
      </w:r>
      <w:r w:rsidR="001F6358">
        <w:rPr>
          <w:rFonts w:ascii="Arial" w:hAnsi="Arial" w:cs="Arial"/>
          <w:sz w:val="22"/>
          <w:szCs w:val="22"/>
        </w:rPr>
        <w:t xml:space="preserve">.1. Příjemce se zavazuje finanční prostředky využít na neinvestiční výdaje v účelové vazbě na částečnou úhradu nákladů spojených a souvisejících s provozem Docela velkého divadla, o.p.s., a to </w:t>
      </w:r>
      <w:proofErr w:type="gramStart"/>
      <w:r w:rsidR="001F6358">
        <w:rPr>
          <w:rFonts w:ascii="Arial" w:hAnsi="Arial" w:cs="Arial"/>
          <w:sz w:val="22"/>
          <w:szCs w:val="22"/>
        </w:rPr>
        <w:t>na</w:t>
      </w:r>
      <w:proofErr w:type="gramEnd"/>
      <w:r w:rsidR="001F6358">
        <w:rPr>
          <w:rFonts w:ascii="Arial" w:hAnsi="Arial" w:cs="Arial"/>
          <w:sz w:val="22"/>
          <w:szCs w:val="22"/>
        </w:rPr>
        <w:t>:</w:t>
      </w:r>
    </w:p>
    <w:p w:rsidR="001F6358" w:rsidRPr="00F03232" w:rsidRDefault="001F6358" w:rsidP="001F6358">
      <w:pPr>
        <w:numPr>
          <w:ilvl w:val="0"/>
          <w:numId w:val="1"/>
        </w:numPr>
        <w:jc w:val="both"/>
      </w:pPr>
      <w:r>
        <w:rPr>
          <w:rFonts w:ascii="Arial" w:hAnsi="Arial" w:cs="Arial"/>
          <w:sz w:val="22"/>
          <w:szCs w:val="22"/>
        </w:rPr>
        <w:t xml:space="preserve">umělecké návrhy dekorací, kostýmů, masek, programů, plakátů </w:t>
      </w:r>
    </w:p>
    <w:p w:rsidR="001F6358" w:rsidRPr="00F03232" w:rsidRDefault="001F6358" w:rsidP="001F6358">
      <w:pPr>
        <w:numPr>
          <w:ilvl w:val="0"/>
          <w:numId w:val="1"/>
        </w:numPr>
        <w:jc w:val="both"/>
      </w:pPr>
      <w:r>
        <w:rPr>
          <w:rFonts w:ascii="Arial" w:hAnsi="Arial" w:cs="Arial"/>
          <w:sz w:val="22"/>
          <w:szCs w:val="22"/>
        </w:rPr>
        <w:t>výrobu, pořizování, opravy a údržba dekorací, rekvizit, kostýmů a kostýmních doplňků, paruk, vlasových doplňků, odličovadel a líčidel na představení</w:t>
      </w:r>
      <w:r w:rsidR="00694939">
        <w:rPr>
          <w:rFonts w:ascii="Arial" w:hAnsi="Arial" w:cs="Arial"/>
          <w:sz w:val="22"/>
          <w:szCs w:val="22"/>
        </w:rPr>
        <w:t>, nákup železa, dřeva, barev, látek, lepidla, šicích potřeb, galanterie, punčoch a ponožek a dalších materiálů potřebných k výrobě a realizaci divadelních představení pro děti a dospělé</w:t>
      </w:r>
    </w:p>
    <w:p w:rsidR="001F6358" w:rsidRPr="00EE209E" w:rsidRDefault="00694939" w:rsidP="001F6358">
      <w:pPr>
        <w:numPr>
          <w:ilvl w:val="0"/>
          <w:numId w:val="1"/>
        </w:numPr>
        <w:jc w:val="both"/>
      </w:pPr>
      <w:r>
        <w:rPr>
          <w:rFonts w:ascii="Arial" w:hAnsi="Arial" w:cs="Arial"/>
          <w:sz w:val="22"/>
          <w:szCs w:val="22"/>
        </w:rPr>
        <w:t xml:space="preserve">provozní náklady: výlep plakátů, nákup </w:t>
      </w:r>
      <w:proofErr w:type="gramStart"/>
      <w:r>
        <w:rPr>
          <w:rFonts w:ascii="Arial" w:hAnsi="Arial" w:cs="Arial"/>
          <w:sz w:val="22"/>
          <w:szCs w:val="22"/>
        </w:rPr>
        <w:t>čistících</w:t>
      </w:r>
      <w:proofErr w:type="gramEnd"/>
      <w:r>
        <w:rPr>
          <w:rFonts w:ascii="Arial" w:hAnsi="Arial" w:cs="Arial"/>
          <w:sz w:val="22"/>
          <w:szCs w:val="22"/>
        </w:rPr>
        <w:t xml:space="preserve"> prostředků, </w:t>
      </w:r>
      <w:r w:rsidR="001F6358">
        <w:rPr>
          <w:rFonts w:ascii="Arial" w:hAnsi="Arial" w:cs="Arial"/>
          <w:sz w:val="22"/>
          <w:szCs w:val="22"/>
        </w:rPr>
        <w:t>nákup žárovek do reflektorů, baterií do mikroportů, lepící pásky, šrouby</w:t>
      </w:r>
      <w:r>
        <w:rPr>
          <w:rFonts w:ascii="Arial" w:hAnsi="Arial" w:cs="Arial"/>
          <w:sz w:val="22"/>
          <w:szCs w:val="22"/>
        </w:rPr>
        <w:t>,</w:t>
      </w:r>
      <w:r w:rsidR="001F6358">
        <w:rPr>
          <w:rFonts w:ascii="Arial" w:hAnsi="Arial" w:cs="Arial"/>
          <w:sz w:val="22"/>
          <w:szCs w:val="22"/>
        </w:rPr>
        <w:t xml:space="preserve"> matky</w:t>
      </w:r>
      <w:r>
        <w:rPr>
          <w:rFonts w:ascii="Arial" w:hAnsi="Arial" w:cs="Arial"/>
          <w:sz w:val="22"/>
          <w:szCs w:val="22"/>
        </w:rPr>
        <w:t>, vruty</w:t>
      </w:r>
      <w:r w:rsidR="001F6358">
        <w:rPr>
          <w:rFonts w:ascii="Arial" w:hAnsi="Arial" w:cs="Arial"/>
          <w:sz w:val="22"/>
          <w:szCs w:val="22"/>
        </w:rPr>
        <w:t xml:space="preserve"> a další drobný technický jevištní</w:t>
      </w:r>
      <w:r>
        <w:rPr>
          <w:rFonts w:ascii="Arial" w:hAnsi="Arial" w:cs="Arial"/>
          <w:sz w:val="22"/>
          <w:szCs w:val="22"/>
        </w:rPr>
        <w:t xml:space="preserve"> materiál</w:t>
      </w:r>
    </w:p>
    <w:p w:rsidR="001F6358" w:rsidRPr="00EE209E" w:rsidRDefault="001F6358" w:rsidP="001F6358">
      <w:pPr>
        <w:numPr>
          <w:ilvl w:val="0"/>
          <w:numId w:val="1"/>
        </w:numPr>
        <w:jc w:val="both"/>
      </w:pPr>
      <w:r>
        <w:rPr>
          <w:rFonts w:ascii="Arial" w:hAnsi="Arial" w:cs="Arial"/>
          <w:sz w:val="22"/>
          <w:szCs w:val="22"/>
        </w:rPr>
        <w:t xml:space="preserve">nákup toaletního papíru a kancelářských potřeb nutných k provozu divadla </w:t>
      </w:r>
    </w:p>
    <w:p w:rsidR="001F6358" w:rsidRPr="00F03232" w:rsidRDefault="001F6358" w:rsidP="001F6358">
      <w:pPr>
        <w:numPr>
          <w:ilvl w:val="0"/>
          <w:numId w:val="1"/>
        </w:numPr>
        <w:jc w:val="both"/>
      </w:pPr>
      <w:r>
        <w:rPr>
          <w:rFonts w:ascii="Arial" w:hAnsi="Arial" w:cs="Arial"/>
          <w:sz w:val="22"/>
          <w:szCs w:val="22"/>
        </w:rPr>
        <w:t>opravy kostýmů, rekvizit a dekorací včetně nákupu barev, štětců a dalších výtvarných potřeb</w:t>
      </w:r>
      <w:r w:rsidR="00694939">
        <w:rPr>
          <w:rFonts w:ascii="Arial" w:hAnsi="Arial" w:cs="Arial"/>
          <w:sz w:val="22"/>
          <w:szCs w:val="22"/>
        </w:rPr>
        <w:t>, opravy technického jevištního zařízení, které není součástí budovy a je majetkem o.p.s.</w:t>
      </w:r>
    </w:p>
    <w:p w:rsidR="001F6358" w:rsidRPr="00F03232" w:rsidRDefault="001F6358" w:rsidP="001F6358">
      <w:pPr>
        <w:numPr>
          <w:ilvl w:val="0"/>
          <w:numId w:val="1"/>
        </w:numPr>
        <w:jc w:val="both"/>
      </w:pPr>
      <w:r>
        <w:rPr>
          <w:rFonts w:ascii="Arial" w:hAnsi="Arial" w:cs="Arial"/>
          <w:sz w:val="22"/>
          <w:szCs w:val="22"/>
        </w:rPr>
        <w:t>nastudování choreografie, tvorba a nahrávky hudby pro představení včetně nosičů (CD, DVD, datové karty)</w:t>
      </w:r>
    </w:p>
    <w:p w:rsidR="001F6358" w:rsidRPr="00EE209E" w:rsidRDefault="001F6358" w:rsidP="001F6358">
      <w:pPr>
        <w:numPr>
          <w:ilvl w:val="0"/>
          <w:numId w:val="1"/>
        </w:numPr>
        <w:jc w:val="both"/>
      </w:pPr>
      <w:r>
        <w:rPr>
          <w:rFonts w:ascii="Arial" w:hAnsi="Arial" w:cs="Arial"/>
          <w:sz w:val="22"/>
          <w:szCs w:val="22"/>
        </w:rPr>
        <w:t>korepetice pěvecké a pohybové</w:t>
      </w:r>
    </w:p>
    <w:p w:rsidR="001F6358" w:rsidRPr="00EE209E" w:rsidRDefault="001F6358" w:rsidP="001F6358">
      <w:pPr>
        <w:numPr>
          <w:ilvl w:val="0"/>
          <w:numId w:val="1"/>
        </w:numPr>
        <w:jc w:val="both"/>
      </w:pPr>
      <w:r>
        <w:rPr>
          <w:rFonts w:ascii="Arial" w:hAnsi="Arial" w:cs="Arial"/>
          <w:sz w:val="22"/>
          <w:szCs w:val="22"/>
        </w:rPr>
        <w:t xml:space="preserve">poplatky OSA, </w:t>
      </w:r>
      <w:proofErr w:type="spellStart"/>
      <w:r>
        <w:rPr>
          <w:rFonts w:ascii="Arial" w:hAnsi="Arial" w:cs="Arial"/>
          <w:sz w:val="22"/>
          <w:szCs w:val="22"/>
        </w:rPr>
        <w:t>Dilia</w:t>
      </w:r>
      <w:proofErr w:type="spellEnd"/>
      <w:r>
        <w:rPr>
          <w:rFonts w:ascii="Arial" w:hAnsi="Arial" w:cs="Arial"/>
          <w:sz w:val="22"/>
          <w:szCs w:val="22"/>
        </w:rPr>
        <w:t xml:space="preserve">, Aura-Pont, </w:t>
      </w:r>
      <w:proofErr w:type="spellStart"/>
      <w:r>
        <w:rPr>
          <w:rFonts w:ascii="Arial" w:hAnsi="Arial" w:cs="Arial"/>
          <w:sz w:val="22"/>
          <w:szCs w:val="22"/>
        </w:rPr>
        <w:t>Intergram</w:t>
      </w:r>
      <w:proofErr w:type="spellEnd"/>
      <w:r>
        <w:rPr>
          <w:rFonts w:ascii="Arial" w:hAnsi="Arial" w:cs="Arial"/>
          <w:sz w:val="22"/>
          <w:szCs w:val="22"/>
        </w:rPr>
        <w:t xml:space="preserve"> a ostatním zastupujícím organizacím umělců a uměleckých děl</w:t>
      </w:r>
    </w:p>
    <w:p w:rsidR="001F6358" w:rsidRPr="00EE209E" w:rsidRDefault="001F6358" w:rsidP="001F6358">
      <w:pPr>
        <w:numPr>
          <w:ilvl w:val="0"/>
          <w:numId w:val="1"/>
        </w:numPr>
        <w:jc w:val="both"/>
      </w:pPr>
      <w:r>
        <w:rPr>
          <w:rFonts w:ascii="Arial" w:hAnsi="Arial" w:cs="Arial"/>
          <w:sz w:val="22"/>
          <w:szCs w:val="22"/>
        </w:rPr>
        <w:t xml:space="preserve">platby za uměleckotechnické služby během představení o.p.s., </w:t>
      </w:r>
    </w:p>
    <w:p w:rsidR="001F6358" w:rsidRPr="008642CF" w:rsidRDefault="001F6358" w:rsidP="001F6358">
      <w:pPr>
        <w:numPr>
          <w:ilvl w:val="0"/>
          <w:numId w:val="1"/>
        </w:numPr>
        <w:jc w:val="both"/>
      </w:pPr>
      <w:r>
        <w:rPr>
          <w:rFonts w:ascii="Arial" w:hAnsi="Arial" w:cs="Arial"/>
          <w:sz w:val="22"/>
          <w:szCs w:val="22"/>
        </w:rPr>
        <w:t>poštovné</w:t>
      </w:r>
    </w:p>
    <w:p w:rsidR="001F6358" w:rsidRPr="00043EDE" w:rsidRDefault="00F817F6" w:rsidP="001F6358">
      <w:pPr>
        <w:numPr>
          <w:ilvl w:val="0"/>
          <w:numId w:val="1"/>
        </w:numPr>
        <w:jc w:val="both"/>
      </w:pPr>
      <w:r w:rsidRPr="00F817F6">
        <w:rPr>
          <w:rFonts w:ascii="Arial" w:hAnsi="Arial" w:cs="Arial"/>
          <w:sz w:val="22"/>
          <w:szCs w:val="22"/>
        </w:rPr>
        <w:t xml:space="preserve">poplatky za telefon a internet, </w:t>
      </w:r>
      <w:r w:rsidR="001F6358" w:rsidRPr="00F817F6">
        <w:rPr>
          <w:rFonts w:ascii="Arial" w:hAnsi="Arial" w:cs="Arial"/>
          <w:sz w:val="22"/>
          <w:szCs w:val="22"/>
        </w:rPr>
        <w:t xml:space="preserve">úhrada </w:t>
      </w:r>
      <w:r>
        <w:rPr>
          <w:rFonts w:ascii="Arial" w:hAnsi="Arial" w:cs="Arial"/>
          <w:sz w:val="22"/>
          <w:szCs w:val="22"/>
        </w:rPr>
        <w:t xml:space="preserve">poměrné části </w:t>
      </w:r>
      <w:r w:rsidR="001F6358" w:rsidRPr="00F817F6">
        <w:rPr>
          <w:rFonts w:ascii="Arial" w:hAnsi="Arial" w:cs="Arial"/>
          <w:sz w:val="22"/>
          <w:szCs w:val="22"/>
        </w:rPr>
        <w:t xml:space="preserve">energií pro provoz divadla – teplo, el. </w:t>
      </w:r>
      <w:proofErr w:type="gramStart"/>
      <w:r w:rsidR="001F6358" w:rsidRPr="00F817F6">
        <w:rPr>
          <w:rFonts w:ascii="Arial" w:hAnsi="Arial" w:cs="Arial"/>
          <w:sz w:val="22"/>
          <w:szCs w:val="22"/>
        </w:rPr>
        <w:t>energie</w:t>
      </w:r>
      <w:proofErr w:type="gramEnd"/>
      <w:r w:rsidR="001F6358" w:rsidRPr="00F817F6">
        <w:rPr>
          <w:rFonts w:ascii="Arial" w:hAnsi="Arial" w:cs="Arial"/>
          <w:sz w:val="22"/>
          <w:szCs w:val="22"/>
        </w:rPr>
        <w:t xml:space="preserve"> a voda na základě nájemní smlouvy s majiteli objektu a faktur dodavatelů</w:t>
      </w:r>
    </w:p>
    <w:p w:rsidR="001F6358" w:rsidRDefault="001F6358" w:rsidP="001F6358">
      <w:pPr>
        <w:ind w:left="360"/>
        <w:jc w:val="both"/>
      </w:pPr>
    </w:p>
    <w:p w:rsidR="005A3253" w:rsidRDefault="005A3253" w:rsidP="005A3253">
      <w:pPr>
        <w:jc w:val="both"/>
        <w:rPr>
          <w:rFonts w:ascii="Arial" w:hAnsi="Arial" w:cs="Arial"/>
          <w:sz w:val="22"/>
          <w:szCs w:val="22"/>
        </w:rPr>
      </w:pPr>
      <w:r>
        <w:rPr>
          <w:rFonts w:ascii="Arial" w:hAnsi="Arial" w:cs="Arial"/>
          <w:sz w:val="22"/>
          <w:szCs w:val="22"/>
        </w:rPr>
        <w:t>3.2 Příjemce je povinen se řídit Pravidly pro poskytování dotací z rozpočtu města Litvínova, zákonem č. 250/2000 Sb., o rozpočtových pravidlech územních rozpočtů, touto smlouvou a obecně závaznými platnými právními předpisy.</w:t>
      </w:r>
    </w:p>
    <w:p w:rsidR="005A3253" w:rsidRDefault="005A3253" w:rsidP="005A3253">
      <w:pPr>
        <w:jc w:val="both"/>
        <w:rPr>
          <w:rFonts w:ascii="Arial" w:hAnsi="Arial" w:cs="Arial"/>
          <w:sz w:val="22"/>
          <w:szCs w:val="22"/>
        </w:rPr>
      </w:pPr>
    </w:p>
    <w:p w:rsidR="005A3253" w:rsidRDefault="005A3253" w:rsidP="005A3253">
      <w:pPr>
        <w:jc w:val="both"/>
        <w:rPr>
          <w:rFonts w:ascii="Arial" w:hAnsi="Arial" w:cs="Arial"/>
          <w:sz w:val="22"/>
          <w:szCs w:val="22"/>
        </w:rPr>
      </w:pPr>
      <w:r>
        <w:rPr>
          <w:rFonts w:ascii="Arial" w:hAnsi="Arial" w:cs="Arial"/>
          <w:sz w:val="22"/>
          <w:szCs w:val="22"/>
        </w:rPr>
        <w:t>3.3 Příjemce je povinen tuto dotaci (poskytnutou dotaci dle této smlouvy) použít jako dotaci neinvestiční. Porušení této povinnosti bude poskytovatelem posuzováno jako porušení rozpočtové kázně.</w:t>
      </w:r>
    </w:p>
    <w:p w:rsidR="005A3253" w:rsidRDefault="005A3253" w:rsidP="005A3253">
      <w:pPr>
        <w:jc w:val="both"/>
        <w:rPr>
          <w:rFonts w:ascii="Arial" w:hAnsi="Arial" w:cs="Arial"/>
          <w:sz w:val="22"/>
          <w:szCs w:val="22"/>
        </w:rPr>
      </w:pPr>
    </w:p>
    <w:p w:rsidR="005A3253" w:rsidRDefault="005A3253" w:rsidP="005A3253">
      <w:pPr>
        <w:jc w:val="both"/>
        <w:rPr>
          <w:rFonts w:ascii="Arial" w:hAnsi="Arial" w:cs="Arial"/>
          <w:sz w:val="22"/>
          <w:szCs w:val="22"/>
        </w:rPr>
      </w:pPr>
      <w:r>
        <w:rPr>
          <w:rFonts w:ascii="Arial" w:hAnsi="Arial" w:cs="Arial"/>
          <w:sz w:val="22"/>
          <w:szCs w:val="22"/>
        </w:rPr>
        <w:t xml:space="preserve">3.4 Příjemce je povinen předložit odboru sociálních věcí a školství Městského úřadu v Litvínově závěrečnou zprávu o použití finančních prostředků v cenách </w:t>
      </w:r>
      <w:r w:rsidR="00F817F6">
        <w:rPr>
          <w:rFonts w:ascii="Arial" w:hAnsi="Arial" w:cs="Arial"/>
          <w:sz w:val="22"/>
          <w:szCs w:val="22"/>
        </w:rPr>
        <w:t xml:space="preserve">včetně </w:t>
      </w:r>
      <w:r>
        <w:rPr>
          <w:rFonts w:ascii="Arial" w:hAnsi="Arial" w:cs="Arial"/>
          <w:sz w:val="22"/>
          <w:szCs w:val="22"/>
        </w:rPr>
        <w:t xml:space="preserve">DPH.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 a to nejpozději do </w:t>
      </w:r>
      <w:proofErr w:type="gramStart"/>
      <w:r>
        <w:rPr>
          <w:rFonts w:ascii="Arial" w:hAnsi="Arial" w:cs="Arial"/>
          <w:sz w:val="22"/>
          <w:szCs w:val="22"/>
        </w:rPr>
        <w:t>31.03.2018</w:t>
      </w:r>
      <w:proofErr w:type="gramEnd"/>
      <w:r>
        <w:rPr>
          <w:rFonts w:ascii="Arial" w:hAnsi="Arial" w:cs="Arial"/>
          <w:sz w:val="22"/>
          <w:szCs w:val="22"/>
        </w:rPr>
        <w:t>.</w:t>
      </w:r>
    </w:p>
    <w:p w:rsidR="005A3253" w:rsidRDefault="005A3253" w:rsidP="005A3253">
      <w:pPr>
        <w:jc w:val="both"/>
        <w:rPr>
          <w:rFonts w:ascii="Arial" w:hAnsi="Arial" w:cs="Arial"/>
          <w:sz w:val="22"/>
          <w:szCs w:val="22"/>
        </w:rPr>
      </w:pPr>
      <w:r>
        <w:rPr>
          <w:rFonts w:ascii="Arial" w:hAnsi="Arial" w:cs="Arial"/>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5A3253" w:rsidRDefault="005A3253" w:rsidP="005A3253">
      <w:pPr>
        <w:jc w:val="both"/>
        <w:rPr>
          <w:rFonts w:ascii="Arial" w:hAnsi="Arial" w:cs="Arial"/>
          <w:sz w:val="22"/>
          <w:szCs w:val="22"/>
        </w:rPr>
      </w:pPr>
      <w:r>
        <w:rPr>
          <w:rFonts w:ascii="Arial" w:hAnsi="Arial" w:cs="Arial"/>
          <w:sz w:val="22"/>
          <w:szCs w:val="22"/>
        </w:rPr>
        <w:t>Nevyčerpané finanční prostředky vrátí příjemce dotace neprodleně, nejpozději ve lhůtě, ve které je povinen předložit řádné vyúčtování poskytnuté neinvestiční dotace.</w:t>
      </w:r>
    </w:p>
    <w:p w:rsidR="005A3253" w:rsidRDefault="005A3253" w:rsidP="005A3253">
      <w:pPr>
        <w:jc w:val="both"/>
        <w:rPr>
          <w:rFonts w:ascii="Arial" w:hAnsi="Arial" w:cs="Arial"/>
          <w:sz w:val="22"/>
          <w:szCs w:val="22"/>
        </w:rPr>
      </w:pPr>
    </w:p>
    <w:p w:rsidR="005A3253" w:rsidRDefault="005A3253" w:rsidP="005A3253">
      <w:pPr>
        <w:jc w:val="both"/>
        <w:rPr>
          <w:rFonts w:ascii="Arial" w:hAnsi="Arial" w:cs="Arial"/>
          <w:sz w:val="22"/>
          <w:szCs w:val="22"/>
        </w:rPr>
      </w:pPr>
      <w:r>
        <w:rPr>
          <w:rFonts w:ascii="Arial" w:hAnsi="Arial" w:cs="Arial"/>
          <w:sz w:val="22"/>
          <w:szCs w:val="22"/>
        </w:rPr>
        <w:t xml:space="preserve">3.5 Příjemce je povinen na originále účetního dokladu uvést, že úhrada byla financována z dotace města Litvínova s odkazem na příslušný smluvní vztah (dle smlouvy číslo </w:t>
      </w:r>
      <w:r>
        <w:rPr>
          <w:rFonts w:ascii="Arial" w:hAnsi="Arial" w:cs="Arial"/>
          <w:sz w:val="22"/>
          <w:szCs w:val="22"/>
        </w:rPr>
        <w:lastRenderedPageBreak/>
        <w:t>KT/</w:t>
      </w:r>
      <w:r w:rsidR="000F2CC1">
        <w:rPr>
          <w:rFonts w:ascii="Arial" w:hAnsi="Arial" w:cs="Arial"/>
          <w:sz w:val="22"/>
          <w:szCs w:val="22"/>
        </w:rPr>
        <w:t>9024/16</w:t>
      </w:r>
      <w:r>
        <w:rPr>
          <w:rFonts w:ascii="Arial" w:hAnsi="Arial" w:cs="Arial"/>
          <w:sz w:val="22"/>
          <w:szCs w:val="22"/>
        </w:rPr>
        <w:t xml:space="preserve"> ze dne</w:t>
      </w:r>
      <w:r w:rsidR="004B0866">
        <w:rPr>
          <w:rFonts w:ascii="Arial" w:hAnsi="Arial" w:cs="Arial"/>
          <w:sz w:val="22"/>
          <w:szCs w:val="22"/>
        </w:rPr>
        <w:t xml:space="preserve"> </w:t>
      </w:r>
      <w:proofErr w:type="gramStart"/>
      <w:r w:rsidR="004B0866">
        <w:rPr>
          <w:rFonts w:ascii="Arial" w:hAnsi="Arial" w:cs="Arial"/>
          <w:sz w:val="22"/>
          <w:szCs w:val="22"/>
        </w:rPr>
        <w:t>15.12.</w:t>
      </w:r>
      <w:r>
        <w:rPr>
          <w:rFonts w:ascii="Arial" w:hAnsi="Arial" w:cs="Arial"/>
          <w:sz w:val="22"/>
          <w:szCs w:val="22"/>
        </w:rPr>
        <w:t>2016</w:t>
      </w:r>
      <w:proofErr w:type="gramEnd"/>
      <w:r>
        <w:rPr>
          <w:rFonts w:ascii="Arial" w:hAnsi="Arial" w:cs="Arial"/>
          <w:sz w:val="22"/>
          <w:szCs w:val="22"/>
        </w:rPr>
        <w:t xml:space="preserve"> ve výši 475 000 Kč). Splnění této podmínky doloží příjemce dotace při vyúčtování kopií účetního dokladu.</w:t>
      </w:r>
    </w:p>
    <w:p w:rsidR="005A3253" w:rsidRDefault="005A3253" w:rsidP="005A3253">
      <w:pPr>
        <w:jc w:val="both"/>
        <w:rPr>
          <w:rFonts w:ascii="Arial" w:hAnsi="Arial" w:cs="Arial"/>
          <w:sz w:val="22"/>
          <w:szCs w:val="22"/>
        </w:rPr>
      </w:pPr>
    </w:p>
    <w:p w:rsidR="005A3253" w:rsidRDefault="005A3253" w:rsidP="005A3253">
      <w:pPr>
        <w:jc w:val="both"/>
        <w:rPr>
          <w:rFonts w:ascii="Arial" w:hAnsi="Arial" w:cs="Arial"/>
          <w:sz w:val="22"/>
          <w:szCs w:val="22"/>
        </w:rPr>
      </w:pPr>
      <w:r>
        <w:rPr>
          <w:rFonts w:ascii="Arial" w:hAnsi="Arial" w:cs="Arial"/>
          <w:sz w:val="22"/>
          <w:szCs w:val="22"/>
        </w:rPr>
        <w:t xml:space="preserve">3.6 Příjemce je povinen vrátit neinvestiční dotaci na účet města č. </w:t>
      </w:r>
      <w:proofErr w:type="spellStart"/>
      <w:r>
        <w:rPr>
          <w:rFonts w:ascii="Arial" w:hAnsi="Arial" w:cs="Arial"/>
          <w:sz w:val="22"/>
          <w:szCs w:val="22"/>
        </w:rPr>
        <w:t>ú.</w:t>
      </w:r>
      <w:proofErr w:type="spellEnd"/>
      <w:r>
        <w:rPr>
          <w:rFonts w:ascii="Arial" w:hAnsi="Arial" w:cs="Arial"/>
          <w:sz w:val="22"/>
          <w:szCs w:val="22"/>
        </w:rPr>
        <w:t>: 90050001326491/0100, vedený u Komerční banky, a.s., pobočka Litvínov v případě, že nebude použita pro stanovený účel nebo použití pro stanovený účel nebude řádně prokázáno, a to v rozsahu, v jakém nebyla užita ke stanovenému účelu nebo v rozsahu, v jakém užití ke stanovenému účelu nebylo prokázáno neprodleně, nejpozději ve lhůtě, ve které je povinen předložit řádně vyúčtování poskytnuté neinvestiční dotace.</w:t>
      </w:r>
    </w:p>
    <w:p w:rsidR="005A3253" w:rsidRDefault="005A3253" w:rsidP="005A3253">
      <w:pPr>
        <w:jc w:val="both"/>
        <w:rPr>
          <w:rFonts w:ascii="Arial" w:hAnsi="Arial" w:cs="Arial"/>
          <w:sz w:val="22"/>
          <w:szCs w:val="22"/>
        </w:rPr>
      </w:pPr>
    </w:p>
    <w:p w:rsidR="005A3253" w:rsidRDefault="005A3253" w:rsidP="005A3253">
      <w:pPr>
        <w:jc w:val="both"/>
        <w:rPr>
          <w:rFonts w:ascii="Arial" w:hAnsi="Arial" w:cs="Arial"/>
          <w:sz w:val="22"/>
          <w:szCs w:val="22"/>
        </w:rPr>
      </w:pPr>
      <w:r>
        <w:rPr>
          <w:rFonts w:ascii="Arial" w:hAnsi="Arial" w:cs="Arial"/>
          <w:sz w:val="22"/>
          <w:szCs w:val="22"/>
        </w:rPr>
        <w:t>3.7 Příjemce je povinen oznámit nejpozději do 15 dnů skutečnosti rozhodné pro poskytování dotace. Jedná se o případný zánik, transformaci, sloučení, změnu statutárního zástupce, přeměnu nebo zrušení příjemce s likvidací apod., či změnu vlastnického vztahu k věci, na níž se neinvestiční dotace poskytuje.</w:t>
      </w:r>
    </w:p>
    <w:p w:rsidR="005A3253" w:rsidRDefault="005A3253" w:rsidP="005A3253">
      <w:pPr>
        <w:jc w:val="both"/>
        <w:rPr>
          <w:rFonts w:ascii="Arial" w:hAnsi="Arial" w:cs="Arial"/>
          <w:sz w:val="22"/>
          <w:szCs w:val="22"/>
        </w:rPr>
      </w:pPr>
    </w:p>
    <w:p w:rsidR="005A3253" w:rsidRDefault="005A3253" w:rsidP="005A3253">
      <w:pPr>
        <w:jc w:val="both"/>
        <w:rPr>
          <w:rFonts w:ascii="Arial" w:hAnsi="Arial" w:cs="Arial"/>
          <w:sz w:val="22"/>
          <w:szCs w:val="22"/>
        </w:rPr>
      </w:pPr>
      <w:r>
        <w:rPr>
          <w:rFonts w:ascii="Arial" w:hAnsi="Arial" w:cs="Arial"/>
          <w:sz w:val="22"/>
          <w:szCs w:val="22"/>
        </w:rPr>
        <w:t xml:space="preserve">3.8 Příjemce odpovídá za hospodárné použití poskytnutých prostředků v souladu s účelem dle odstavce 4.1 a zajistí ve svém účetnictví nebo daňové evidenci, v souladu s platnými obecně závaznými právními předpisy, zejména se zákonem č. 563/1991 Sb., o účetnictví, v platném znění a ve znění pozdějších předpisů, řádné a prokazatelně oddělené sledování poskytnuté neinvestiční dotace. </w:t>
      </w:r>
    </w:p>
    <w:p w:rsidR="005A3253" w:rsidRDefault="005A3253" w:rsidP="005A3253">
      <w:pPr>
        <w:jc w:val="both"/>
        <w:rPr>
          <w:rFonts w:ascii="Arial" w:hAnsi="Arial" w:cs="Arial"/>
          <w:sz w:val="22"/>
          <w:szCs w:val="22"/>
        </w:rPr>
      </w:pPr>
    </w:p>
    <w:p w:rsidR="005A3253" w:rsidRDefault="005A3253" w:rsidP="005A3253">
      <w:pPr>
        <w:jc w:val="both"/>
        <w:rPr>
          <w:rFonts w:ascii="Arial" w:hAnsi="Arial" w:cs="Arial"/>
          <w:sz w:val="22"/>
          <w:szCs w:val="22"/>
        </w:rPr>
      </w:pPr>
      <w:r>
        <w:rPr>
          <w:rFonts w:ascii="Arial" w:hAnsi="Arial" w:cs="Arial"/>
          <w:sz w:val="22"/>
          <w:szCs w:val="22"/>
        </w:rPr>
        <w:t xml:space="preserve">3.9 Příjemce je oprávněn použít poskytnuté finanční prostředky nejpozději do </w:t>
      </w:r>
      <w:proofErr w:type="gramStart"/>
      <w:r>
        <w:rPr>
          <w:rFonts w:ascii="Arial" w:hAnsi="Arial" w:cs="Arial"/>
          <w:sz w:val="22"/>
          <w:szCs w:val="22"/>
        </w:rPr>
        <w:t>31.12.2017</w:t>
      </w:r>
      <w:proofErr w:type="gramEnd"/>
      <w:r>
        <w:rPr>
          <w:rFonts w:ascii="Arial" w:hAnsi="Arial" w:cs="Arial"/>
          <w:sz w:val="22"/>
          <w:szCs w:val="22"/>
        </w:rPr>
        <w:t>.</w:t>
      </w:r>
    </w:p>
    <w:p w:rsidR="001F6358" w:rsidRDefault="001F6358" w:rsidP="001F6358">
      <w:pPr>
        <w:jc w:val="both"/>
        <w:rPr>
          <w:rFonts w:ascii="Arial" w:hAnsi="Arial" w:cs="Arial"/>
          <w:sz w:val="22"/>
          <w:szCs w:val="22"/>
        </w:rPr>
      </w:pPr>
    </w:p>
    <w:p w:rsidR="001F6358" w:rsidRDefault="005A3253" w:rsidP="001F6358">
      <w:pPr>
        <w:jc w:val="both"/>
        <w:rPr>
          <w:rFonts w:ascii="Arial" w:hAnsi="Arial" w:cs="Arial"/>
          <w:sz w:val="22"/>
          <w:szCs w:val="22"/>
        </w:rPr>
      </w:pPr>
      <w:r>
        <w:rPr>
          <w:rFonts w:ascii="Arial" w:hAnsi="Arial" w:cs="Arial"/>
          <w:sz w:val="22"/>
          <w:szCs w:val="22"/>
        </w:rPr>
        <w:t>3</w:t>
      </w:r>
      <w:r w:rsidR="001F6358">
        <w:rPr>
          <w:rFonts w:ascii="Arial" w:hAnsi="Arial" w:cs="Arial"/>
          <w:sz w:val="22"/>
          <w:szCs w:val="22"/>
        </w:rPr>
        <w:t xml:space="preserve">.10 Příjemce bere na vědomí, že poskytnutí této neinvestiční dotace spadá pod režim de </w:t>
      </w:r>
      <w:proofErr w:type="spellStart"/>
      <w:r w:rsidR="001F6358">
        <w:rPr>
          <w:rFonts w:ascii="Arial" w:hAnsi="Arial" w:cs="Arial"/>
          <w:sz w:val="22"/>
          <w:szCs w:val="22"/>
        </w:rPr>
        <w:t>minimis</w:t>
      </w:r>
      <w:proofErr w:type="spellEnd"/>
      <w:r w:rsidR="001F6358">
        <w:rPr>
          <w:rFonts w:ascii="Arial" w:hAnsi="Arial" w:cs="Arial"/>
          <w:sz w:val="22"/>
          <w:szCs w:val="22"/>
        </w:rPr>
        <w:t xml:space="preserve"> v souladu s článkem 3, nařízení Komise (ES) č. 1407/2013, kdy celková výše podpory de </w:t>
      </w:r>
      <w:proofErr w:type="spellStart"/>
      <w:r w:rsidR="001F6358">
        <w:rPr>
          <w:rFonts w:ascii="Arial" w:hAnsi="Arial" w:cs="Arial"/>
          <w:sz w:val="22"/>
          <w:szCs w:val="22"/>
        </w:rPr>
        <w:t>minimis</w:t>
      </w:r>
      <w:proofErr w:type="spellEnd"/>
      <w:r w:rsidR="001F6358">
        <w:rPr>
          <w:rFonts w:ascii="Arial" w:hAnsi="Arial" w:cs="Arial"/>
          <w:sz w:val="22"/>
          <w:szCs w:val="22"/>
        </w:rPr>
        <w:t xml:space="preserve"> poskytnutá příjemci, nesmí v rozhodném období (v kterémkoliv tříletém období) přesáhnout částku 200.000 EUR.</w:t>
      </w:r>
    </w:p>
    <w:p w:rsidR="001F6358" w:rsidRDefault="001F6358" w:rsidP="001F6358">
      <w:pPr>
        <w:jc w:val="both"/>
        <w:rPr>
          <w:rFonts w:ascii="Arial" w:hAnsi="Arial" w:cs="Arial"/>
          <w:sz w:val="22"/>
          <w:szCs w:val="22"/>
        </w:rPr>
      </w:pPr>
    </w:p>
    <w:p w:rsidR="001F6358" w:rsidRDefault="005A3253" w:rsidP="001F6358">
      <w:pPr>
        <w:jc w:val="both"/>
        <w:rPr>
          <w:rFonts w:ascii="Arial" w:hAnsi="Arial" w:cs="Arial"/>
          <w:sz w:val="22"/>
          <w:szCs w:val="22"/>
        </w:rPr>
      </w:pPr>
      <w:r>
        <w:rPr>
          <w:rFonts w:ascii="Arial" w:hAnsi="Arial" w:cs="Arial"/>
          <w:sz w:val="22"/>
          <w:szCs w:val="22"/>
        </w:rPr>
        <w:t>3</w:t>
      </w:r>
      <w:r w:rsidR="001F6358">
        <w:rPr>
          <w:rFonts w:ascii="Arial" w:hAnsi="Arial" w:cs="Arial"/>
          <w:sz w:val="22"/>
          <w:szCs w:val="22"/>
        </w:rPr>
        <w:t xml:space="preserve">.11. Poskytnutí této neinvestiční dotace poskytovatelem příjemci předcházelo předložení písemného čestného prohlášení příjemce o získaných podporách de </w:t>
      </w:r>
      <w:proofErr w:type="spellStart"/>
      <w:r w:rsidR="001F6358">
        <w:rPr>
          <w:rFonts w:ascii="Arial" w:hAnsi="Arial" w:cs="Arial"/>
          <w:sz w:val="22"/>
          <w:szCs w:val="22"/>
        </w:rPr>
        <w:t>minimis</w:t>
      </w:r>
      <w:proofErr w:type="spellEnd"/>
      <w:r w:rsidR="001F6358">
        <w:rPr>
          <w:rFonts w:ascii="Arial" w:hAnsi="Arial" w:cs="Arial"/>
          <w:sz w:val="22"/>
          <w:szCs w:val="22"/>
        </w:rPr>
        <w:t xml:space="preserve">, jímž poskytovatel ověřil možnost takovou podporu poskytnout v souladu s nařízením Komise (ES)č. 1407/2013 ze dne 18. prosince 2013 o použití článků 107 a 108 Smlouvy o fungování EU na podporu de </w:t>
      </w:r>
      <w:proofErr w:type="spellStart"/>
      <w:r w:rsidR="001F6358">
        <w:rPr>
          <w:rFonts w:ascii="Arial" w:hAnsi="Arial" w:cs="Arial"/>
          <w:sz w:val="22"/>
          <w:szCs w:val="22"/>
        </w:rPr>
        <w:t>minimis</w:t>
      </w:r>
      <w:proofErr w:type="spellEnd"/>
      <w:r w:rsidR="001F6358">
        <w:rPr>
          <w:rFonts w:ascii="Arial" w:hAnsi="Arial" w:cs="Arial"/>
          <w:sz w:val="22"/>
          <w:szCs w:val="22"/>
        </w:rPr>
        <w:t xml:space="preserve">, pro účely zaznamenávání údajů do registru de </w:t>
      </w:r>
      <w:proofErr w:type="spellStart"/>
      <w:r w:rsidR="001F6358">
        <w:rPr>
          <w:rFonts w:ascii="Arial" w:hAnsi="Arial" w:cs="Arial"/>
          <w:sz w:val="22"/>
          <w:szCs w:val="22"/>
        </w:rPr>
        <w:t>minimis</w:t>
      </w:r>
      <w:proofErr w:type="spellEnd"/>
      <w:r w:rsidR="001F6358">
        <w:rPr>
          <w:rFonts w:ascii="Arial" w:hAnsi="Arial" w:cs="Arial"/>
          <w:sz w:val="22"/>
          <w:szCs w:val="22"/>
        </w:rPr>
        <w:t xml:space="preserve"> (dále jen čestné prohlášení příjemce).</w:t>
      </w:r>
    </w:p>
    <w:p w:rsidR="001F6358" w:rsidRDefault="001F6358" w:rsidP="001F6358">
      <w:pPr>
        <w:jc w:val="both"/>
        <w:rPr>
          <w:rFonts w:ascii="Arial" w:hAnsi="Arial" w:cs="Arial"/>
          <w:sz w:val="22"/>
          <w:szCs w:val="22"/>
        </w:rPr>
      </w:pPr>
    </w:p>
    <w:p w:rsidR="001F6358" w:rsidRDefault="005A3253" w:rsidP="001F6358">
      <w:pPr>
        <w:jc w:val="both"/>
        <w:rPr>
          <w:rFonts w:ascii="Arial" w:hAnsi="Arial" w:cs="Arial"/>
          <w:sz w:val="22"/>
          <w:szCs w:val="22"/>
        </w:rPr>
      </w:pPr>
      <w:r>
        <w:rPr>
          <w:rFonts w:ascii="Arial" w:hAnsi="Arial" w:cs="Arial"/>
          <w:sz w:val="22"/>
          <w:szCs w:val="22"/>
        </w:rPr>
        <w:t>3</w:t>
      </w:r>
      <w:r w:rsidR="001F6358">
        <w:rPr>
          <w:rFonts w:ascii="Arial" w:hAnsi="Arial" w:cs="Arial"/>
          <w:sz w:val="22"/>
          <w:szCs w:val="22"/>
        </w:rPr>
        <w:t xml:space="preserve">.12 Příjemce také bere na vědomí a souhlasí s tím, že údaje o poskytnutí této neinvestiční dotace budou vedeny v centrálním registru podpor de </w:t>
      </w:r>
      <w:proofErr w:type="spellStart"/>
      <w:r w:rsidR="001F6358">
        <w:rPr>
          <w:rFonts w:ascii="Arial" w:hAnsi="Arial" w:cs="Arial"/>
          <w:sz w:val="22"/>
          <w:szCs w:val="22"/>
        </w:rPr>
        <w:t>minimis</w:t>
      </w:r>
      <w:proofErr w:type="spellEnd"/>
      <w:r w:rsidR="001F6358">
        <w:rPr>
          <w:rFonts w:ascii="Arial" w:hAnsi="Arial" w:cs="Arial"/>
          <w:sz w:val="22"/>
          <w:szCs w:val="22"/>
        </w:rPr>
        <w:t>.</w:t>
      </w:r>
    </w:p>
    <w:p w:rsidR="001F6358" w:rsidRDefault="001F6358" w:rsidP="001F6358">
      <w:pPr>
        <w:jc w:val="both"/>
        <w:rPr>
          <w:rFonts w:ascii="Arial" w:hAnsi="Arial" w:cs="Arial"/>
          <w:sz w:val="22"/>
          <w:szCs w:val="22"/>
        </w:rPr>
      </w:pPr>
    </w:p>
    <w:p w:rsidR="001F6358" w:rsidRDefault="005A3253" w:rsidP="001F6358">
      <w:pPr>
        <w:jc w:val="both"/>
        <w:rPr>
          <w:rFonts w:ascii="Arial" w:hAnsi="Arial" w:cs="Arial"/>
          <w:sz w:val="22"/>
          <w:szCs w:val="22"/>
        </w:rPr>
      </w:pPr>
      <w:r>
        <w:rPr>
          <w:rFonts w:ascii="Arial" w:hAnsi="Arial" w:cs="Arial"/>
          <w:sz w:val="22"/>
          <w:szCs w:val="22"/>
        </w:rPr>
        <w:t>3</w:t>
      </w:r>
      <w:r w:rsidR="001F6358">
        <w:rPr>
          <w:rFonts w:ascii="Arial" w:hAnsi="Arial" w:cs="Arial"/>
          <w:sz w:val="22"/>
          <w:szCs w:val="22"/>
        </w:rPr>
        <w:t>.13 Příjemce dále bere na vědomí, že v případě, že by poskytnutím podpory došlo k překročení celkové stanovené výše, je poskytovatel povinen takovou podporu příjemci nepřidělit, nebo v případě, že již byla vyplacena, zajistit její navrácení. V opačném případě musí být opatření, v jehož důsledku se celková výše překračuje, oznámeno Evropské komisi.</w:t>
      </w:r>
    </w:p>
    <w:p w:rsidR="001F6358" w:rsidRDefault="001F6358" w:rsidP="001F6358">
      <w:pPr>
        <w:jc w:val="both"/>
        <w:rPr>
          <w:rFonts w:ascii="Arial" w:hAnsi="Arial" w:cs="Arial"/>
          <w:sz w:val="22"/>
          <w:szCs w:val="22"/>
        </w:rPr>
      </w:pPr>
    </w:p>
    <w:p w:rsidR="001F6358" w:rsidRDefault="005A3253" w:rsidP="001F6358">
      <w:pPr>
        <w:jc w:val="both"/>
        <w:rPr>
          <w:rFonts w:ascii="Arial" w:hAnsi="Arial" w:cs="Arial"/>
          <w:sz w:val="22"/>
          <w:szCs w:val="22"/>
        </w:rPr>
      </w:pPr>
      <w:r>
        <w:rPr>
          <w:rFonts w:ascii="Arial" w:hAnsi="Arial" w:cs="Arial"/>
          <w:sz w:val="22"/>
          <w:szCs w:val="22"/>
        </w:rPr>
        <w:t>3</w:t>
      </w:r>
      <w:r w:rsidR="001F6358">
        <w:rPr>
          <w:rFonts w:ascii="Arial" w:hAnsi="Arial" w:cs="Arial"/>
          <w:sz w:val="22"/>
          <w:szCs w:val="22"/>
        </w:rPr>
        <w:t>.14 Příjemce má povinnost bezodkladně po zjištění případného překročení zákonem stanoveného limitu poskytnutím dotace, tuto skutečnost oznámit poskytovateli. Smluvní strany ujednávají, že v případě, kdy poskytnutím dotace dojde k překročení limitu (celkové, zákonem stanovené výše), je příjemce povinen částku přesahující limit navrátit poskytovateli, a to bezhotovostně na účet poskytovatele dotace do 30 dnů od doručení písemného sdělení o této skutečnosti poskytovatelem příjemci.</w:t>
      </w:r>
    </w:p>
    <w:p w:rsidR="001F6358" w:rsidRDefault="001F6358" w:rsidP="001F6358">
      <w:pPr>
        <w:jc w:val="both"/>
        <w:rPr>
          <w:rFonts w:ascii="Arial" w:hAnsi="Arial" w:cs="Arial"/>
          <w:sz w:val="22"/>
          <w:szCs w:val="22"/>
        </w:rPr>
      </w:pPr>
    </w:p>
    <w:p w:rsidR="001F6358" w:rsidRDefault="005A3253" w:rsidP="001F6358">
      <w:pPr>
        <w:jc w:val="both"/>
        <w:rPr>
          <w:rFonts w:ascii="Arial" w:hAnsi="Arial" w:cs="Arial"/>
          <w:sz w:val="22"/>
          <w:szCs w:val="22"/>
        </w:rPr>
      </w:pPr>
      <w:r>
        <w:rPr>
          <w:rFonts w:ascii="Arial" w:hAnsi="Arial" w:cs="Arial"/>
          <w:sz w:val="22"/>
          <w:szCs w:val="22"/>
        </w:rPr>
        <w:t>3</w:t>
      </w:r>
      <w:r w:rsidR="001F6358">
        <w:rPr>
          <w:rFonts w:ascii="Arial" w:hAnsi="Arial" w:cs="Arial"/>
          <w:sz w:val="22"/>
          <w:szCs w:val="22"/>
        </w:rPr>
        <w:t xml:space="preserve">.15 Příjemce podpisem této smlouvy stvrzuje, že byl seznámen s charakterem poskytované neinvestiční dotace jakožto podpory de </w:t>
      </w:r>
      <w:proofErr w:type="spellStart"/>
      <w:r w:rsidR="001F6358">
        <w:rPr>
          <w:rFonts w:ascii="Arial" w:hAnsi="Arial" w:cs="Arial"/>
          <w:sz w:val="22"/>
          <w:szCs w:val="22"/>
        </w:rPr>
        <w:t>minimis</w:t>
      </w:r>
      <w:proofErr w:type="spellEnd"/>
      <w:r w:rsidR="001F6358">
        <w:rPr>
          <w:rFonts w:ascii="Arial" w:hAnsi="Arial" w:cs="Arial"/>
          <w:sz w:val="22"/>
          <w:szCs w:val="22"/>
        </w:rPr>
        <w:t xml:space="preserve"> a s následky vyplývajícími z nedodržení ustanovení této smlouvy a obecně závazných, platných právních předpisů.</w:t>
      </w:r>
    </w:p>
    <w:p w:rsidR="001F6358" w:rsidRDefault="001F6358" w:rsidP="001F6358">
      <w:pPr>
        <w:jc w:val="both"/>
        <w:rPr>
          <w:rFonts w:ascii="Arial" w:hAnsi="Arial" w:cs="Arial"/>
          <w:sz w:val="22"/>
          <w:szCs w:val="22"/>
        </w:rPr>
      </w:pPr>
    </w:p>
    <w:p w:rsidR="005A3253" w:rsidRDefault="005A3253" w:rsidP="001F6358">
      <w:pPr>
        <w:jc w:val="both"/>
        <w:rPr>
          <w:rFonts w:ascii="Arial" w:hAnsi="Arial" w:cs="Arial"/>
          <w:sz w:val="22"/>
          <w:szCs w:val="22"/>
        </w:rPr>
      </w:pPr>
    </w:p>
    <w:p w:rsidR="005A3253" w:rsidRDefault="005A3253" w:rsidP="005A3253">
      <w:pPr>
        <w:jc w:val="center"/>
        <w:rPr>
          <w:rFonts w:ascii="Arial" w:hAnsi="Arial" w:cs="Arial"/>
          <w:b/>
          <w:sz w:val="22"/>
          <w:szCs w:val="22"/>
        </w:rPr>
      </w:pPr>
      <w:r>
        <w:rPr>
          <w:rFonts w:ascii="Arial" w:hAnsi="Arial" w:cs="Arial"/>
          <w:b/>
          <w:sz w:val="22"/>
          <w:szCs w:val="22"/>
        </w:rPr>
        <w:lastRenderedPageBreak/>
        <w:t>Článek 4</w:t>
      </w:r>
    </w:p>
    <w:p w:rsidR="005A3253" w:rsidRDefault="005A3253" w:rsidP="005A3253">
      <w:pPr>
        <w:jc w:val="center"/>
        <w:rPr>
          <w:rFonts w:ascii="Arial" w:hAnsi="Arial" w:cs="Arial"/>
          <w:b/>
          <w:sz w:val="22"/>
          <w:szCs w:val="22"/>
        </w:rPr>
      </w:pPr>
      <w:r>
        <w:rPr>
          <w:rFonts w:ascii="Arial" w:hAnsi="Arial" w:cs="Arial"/>
          <w:b/>
          <w:sz w:val="22"/>
          <w:szCs w:val="22"/>
        </w:rPr>
        <w:t>Kontrola</w:t>
      </w:r>
    </w:p>
    <w:p w:rsidR="005A3253" w:rsidRDefault="005A3253" w:rsidP="005A3253">
      <w:pPr>
        <w:jc w:val="center"/>
        <w:rPr>
          <w:rFonts w:ascii="Arial" w:hAnsi="Arial" w:cs="Arial"/>
          <w:b/>
          <w:sz w:val="22"/>
          <w:szCs w:val="22"/>
        </w:rPr>
      </w:pPr>
    </w:p>
    <w:p w:rsidR="005A3253" w:rsidRDefault="005A3253" w:rsidP="005A3253">
      <w:pPr>
        <w:jc w:val="both"/>
        <w:rPr>
          <w:rFonts w:ascii="Arial" w:hAnsi="Arial" w:cs="Arial"/>
          <w:sz w:val="22"/>
          <w:szCs w:val="22"/>
        </w:rPr>
      </w:pPr>
      <w:r>
        <w:rPr>
          <w:rFonts w:ascii="Arial" w:hAnsi="Arial" w:cs="Arial"/>
          <w:sz w:val="22"/>
          <w:szCs w:val="22"/>
        </w:rPr>
        <w:t xml:space="preserve">4.1 Příslušné orgány poskytovatele jsou oprávněny v souladu se </w:t>
      </w:r>
      <w:proofErr w:type="spellStart"/>
      <w:r>
        <w:rPr>
          <w:rFonts w:ascii="Arial" w:hAnsi="Arial" w:cs="Arial"/>
          <w:sz w:val="22"/>
          <w:szCs w:val="22"/>
        </w:rPr>
        <w:t>zál.č</w:t>
      </w:r>
      <w:proofErr w:type="spellEnd"/>
      <w:r>
        <w:rPr>
          <w:rFonts w:ascii="Arial" w:hAnsi="Arial" w:cs="Arial"/>
          <w:sz w:val="22"/>
          <w:szCs w:val="22"/>
        </w:rPr>
        <w:t xml:space="preserve">. 320/2001 Sb., o finanční kontrole, v platném znění, </w:t>
      </w:r>
      <w:proofErr w:type="spellStart"/>
      <w:proofErr w:type="gramStart"/>
      <w:r>
        <w:rPr>
          <w:rFonts w:ascii="Arial" w:hAnsi="Arial" w:cs="Arial"/>
          <w:sz w:val="22"/>
          <w:szCs w:val="22"/>
        </w:rPr>
        <w:t>zák.č</w:t>
      </w:r>
      <w:proofErr w:type="spellEnd"/>
      <w:r>
        <w:rPr>
          <w:rFonts w:ascii="Arial" w:hAnsi="Arial" w:cs="Arial"/>
          <w:sz w:val="22"/>
          <w:szCs w:val="22"/>
        </w:rPr>
        <w:t>.</w:t>
      </w:r>
      <w:proofErr w:type="gramEnd"/>
      <w:r>
        <w:rPr>
          <w:rFonts w:ascii="Arial" w:hAnsi="Arial" w:cs="Arial"/>
          <w:sz w:val="22"/>
          <w:szCs w:val="22"/>
        </w:rPr>
        <w:t xml:space="preserve"> 128/2000 Sb., o obcích, v platném znění a dle ZORP kdykoliv kontrolovat dodržení podmínek za kterých byla dotace poskytnuta.</w:t>
      </w:r>
    </w:p>
    <w:p w:rsidR="005A3253" w:rsidRDefault="005A3253" w:rsidP="005A3253">
      <w:pPr>
        <w:jc w:val="both"/>
        <w:rPr>
          <w:rFonts w:ascii="Arial" w:hAnsi="Arial" w:cs="Arial"/>
          <w:sz w:val="22"/>
          <w:szCs w:val="22"/>
        </w:rPr>
      </w:pPr>
    </w:p>
    <w:p w:rsidR="005A3253" w:rsidRDefault="005A3253" w:rsidP="005A3253">
      <w:pPr>
        <w:jc w:val="both"/>
        <w:rPr>
          <w:rFonts w:ascii="Arial" w:hAnsi="Arial" w:cs="Arial"/>
          <w:sz w:val="22"/>
          <w:szCs w:val="22"/>
        </w:rPr>
      </w:pPr>
      <w:r>
        <w:rPr>
          <w:rFonts w:ascii="Arial" w:hAnsi="Arial" w:cs="Arial"/>
          <w:sz w:val="22"/>
          <w:szCs w:val="22"/>
        </w:rPr>
        <w:t>4.2 Příjemce je povinen poskytnout veškerou součinnost při výkonu kontrolní činnosti dle odst. 1 tohoto článku, zejména předložit kontrolním orgánům poskytovatele kdykoliv k nahlédnutí originály všech účetních dokladů prokazujících využití prostředků v souladu s účelem poskytnutí dotace.</w:t>
      </w:r>
    </w:p>
    <w:p w:rsidR="005A3253" w:rsidRDefault="005A3253" w:rsidP="005A3253">
      <w:pPr>
        <w:jc w:val="both"/>
        <w:rPr>
          <w:rFonts w:ascii="Arial" w:hAnsi="Arial" w:cs="Arial"/>
          <w:sz w:val="22"/>
          <w:szCs w:val="22"/>
        </w:rPr>
      </w:pPr>
    </w:p>
    <w:p w:rsidR="005A3253" w:rsidRDefault="005A3253" w:rsidP="005A3253">
      <w:pPr>
        <w:jc w:val="both"/>
        <w:rPr>
          <w:rFonts w:ascii="Arial" w:hAnsi="Arial" w:cs="Arial"/>
          <w:sz w:val="22"/>
          <w:szCs w:val="22"/>
        </w:rPr>
      </w:pPr>
      <w:r>
        <w:rPr>
          <w:rFonts w:ascii="Arial" w:hAnsi="Arial" w:cs="Arial"/>
          <w:sz w:val="22"/>
          <w:szCs w:val="22"/>
        </w:rPr>
        <w:t>4.3 Příjemce je povinen poskytovateli umožnit provedení kontroly jak v průběhu čerpání dotace, tak i ve lhůtě následujících 5 let od poskytnutí dotace.</w:t>
      </w:r>
    </w:p>
    <w:p w:rsidR="005A3253" w:rsidRDefault="005A3253" w:rsidP="005A3253">
      <w:pPr>
        <w:jc w:val="both"/>
        <w:rPr>
          <w:rFonts w:ascii="Arial" w:hAnsi="Arial" w:cs="Arial"/>
          <w:sz w:val="22"/>
          <w:szCs w:val="22"/>
        </w:rPr>
      </w:pPr>
    </w:p>
    <w:p w:rsidR="005A3253" w:rsidRPr="0052023B" w:rsidRDefault="005A3253" w:rsidP="005A3253">
      <w:pPr>
        <w:jc w:val="both"/>
        <w:rPr>
          <w:rFonts w:ascii="Arial" w:hAnsi="Arial" w:cs="Arial"/>
          <w:sz w:val="22"/>
          <w:szCs w:val="22"/>
        </w:rPr>
      </w:pPr>
    </w:p>
    <w:p w:rsidR="005A3253" w:rsidRDefault="005A3253" w:rsidP="005A3253">
      <w:pPr>
        <w:jc w:val="center"/>
        <w:rPr>
          <w:rFonts w:ascii="Arial" w:hAnsi="Arial" w:cs="Arial"/>
          <w:b/>
          <w:sz w:val="22"/>
          <w:szCs w:val="22"/>
        </w:rPr>
      </w:pPr>
      <w:r>
        <w:rPr>
          <w:rFonts w:ascii="Arial" w:hAnsi="Arial" w:cs="Arial"/>
          <w:b/>
          <w:sz w:val="22"/>
          <w:szCs w:val="22"/>
        </w:rPr>
        <w:t>Článek 5</w:t>
      </w:r>
    </w:p>
    <w:p w:rsidR="005A3253" w:rsidRDefault="005A3253" w:rsidP="005A3253">
      <w:pPr>
        <w:jc w:val="center"/>
        <w:rPr>
          <w:rFonts w:ascii="Arial" w:hAnsi="Arial" w:cs="Arial"/>
          <w:b/>
          <w:sz w:val="22"/>
          <w:szCs w:val="22"/>
        </w:rPr>
      </w:pPr>
      <w:r>
        <w:rPr>
          <w:rFonts w:ascii="Arial" w:hAnsi="Arial" w:cs="Arial"/>
          <w:b/>
          <w:sz w:val="22"/>
          <w:szCs w:val="22"/>
        </w:rPr>
        <w:t>Porušení rozpočtové kázně</w:t>
      </w:r>
    </w:p>
    <w:p w:rsidR="005A3253" w:rsidRDefault="005A3253" w:rsidP="005A3253">
      <w:pPr>
        <w:jc w:val="center"/>
        <w:rPr>
          <w:rFonts w:ascii="Arial" w:hAnsi="Arial" w:cs="Arial"/>
          <w:b/>
          <w:sz w:val="22"/>
          <w:szCs w:val="22"/>
        </w:rPr>
      </w:pPr>
    </w:p>
    <w:p w:rsidR="005A3253" w:rsidRDefault="005A3253" w:rsidP="005A3253">
      <w:pPr>
        <w:jc w:val="both"/>
        <w:rPr>
          <w:rFonts w:ascii="Arial" w:hAnsi="Arial" w:cs="Arial"/>
          <w:sz w:val="22"/>
          <w:szCs w:val="22"/>
        </w:rPr>
      </w:pPr>
      <w:r>
        <w:rPr>
          <w:rFonts w:ascii="Arial" w:hAnsi="Arial" w:cs="Arial"/>
          <w:sz w:val="22"/>
          <w:szCs w:val="22"/>
        </w:rPr>
        <w:t xml:space="preserve">5.1 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w:t>
      </w:r>
      <w:proofErr w:type="gramStart"/>
      <w:r>
        <w:rPr>
          <w:rFonts w:ascii="Arial" w:hAnsi="Arial" w:cs="Arial"/>
          <w:sz w:val="22"/>
          <w:szCs w:val="22"/>
        </w:rPr>
        <w:t>předpisy  a touto</w:t>
      </w:r>
      <w:proofErr w:type="gramEnd"/>
      <w:r>
        <w:rPr>
          <w:rFonts w:ascii="Arial" w:hAnsi="Arial" w:cs="Arial"/>
          <w:sz w:val="22"/>
          <w:szCs w:val="22"/>
        </w:rPr>
        <w:t xml:space="preserve"> smlouvou.</w:t>
      </w:r>
    </w:p>
    <w:p w:rsidR="005A3253" w:rsidRDefault="005A3253" w:rsidP="005A3253">
      <w:pPr>
        <w:jc w:val="both"/>
        <w:rPr>
          <w:rFonts w:ascii="Arial" w:hAnsi="Arial" w:cs="Arial"/>
          <w:sz w:val="22"/>
          <w:szCs w:val="22"/>
        </w:rPr>
      </w:pPr>
    </w:p>
    <w:p w:rsidR="005A3253" w:rsidRDefault="005A3253" w:rsidP="005A3253">
      <w:pPr>
        <w:jc w:val="both"/>
        <w:rPr>
          <w:rFonts w:ascii="Arial" w:hAnsi="Arial" w:cs="Arial"/>
          <w:sz w:val="22"/>
          <w:szCs w:val="22"/>
        </w:rPr>
      </w:pPr>
      <w:r>
        <w:rPr>
          <w:rFonts w:ascii="Arial" w:hAnsi="Arial" w:cs="Arial"/>
          <w:sz w:val="22"/>
          <w:szCs w:val="22"/>
        </w:rPr>
        <w:t>5.2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5A3253" w:rsidRDefault="005A3253" w:rsidP="005A3253">
      <w:pPr>
        <w:jc w:val="both"/>
        <w:rPr>
          <w:rFonts w:ascii="Arial" w:hAnsi="Arial" w:cs="Arial"/>
          <w:sz w:val="22"/>
          <w:szCs w:val="22"/>
        </w:rPr>
      </w:pPr>
    </w:p>
    <w:p w:rsidR="005A3253" w:rsidRDefault="005A3253" w:rsidP="005A3253">
      <w:pPr>
        <w:jc w:val="both"/>
        <w:rPr>
          <w:rFonts w:ascii="Arial" w:hAnsi="Arial" w:cs="Arial"/>
          <w:sz w:val="22"/>
          <w:szCs w:val="22"/>
        </w:rPr>
      </w:pPr>
      <w:r>
        <w:rPr>
          <w:rFonts w:ascii="Arial" w:hAnsi="Arial" w:cs="Arial"/>
          <w:sz w:val="22"/>
          <w:szCs w:val="22"/>
        </w:rPr>
        <w:t>5.3 V případě porušení rozpočtové kázně, které poskytovatel považuje za méně závažné, bude vždy uložen odvod za tato porušení procentem z celkové částky poskytnuté dotace následovně:</w:t>
      </w:r>
    </w:p>
    <w:p w:rsidR="005A3253" w:rsidRDefault="005A3253" w:rsidP="005A3253">
      <w:pPr>
        <w:jc w:val="both"/>
        <w:rPr>
          <w:rFonts w:ascii="Arial" w:hAnsi="Arial" w:cs="Arial"/>
          <w:sz w:val="22"/>
          <w:szCs w:val="22"/>
        </w:rPr>
      </w:pPr>
    </w:p>
    <w:p w:rsidR="005A3253" w:rsidRDefault="005A3253" w:rsidP="005A3253">
      <w:pPr>
        <w:jc w:val="both"/>
        <w:rPr>
          <w:rFonts w:ascii="Arial" w:hAnsi="Arial" w:cs="Arial"/>
          <w:sz w:val="22"/>
          <w:szCs w:val="22"/>
        </w:rPr>
      </w:pPr>
      <w:r>
        <w:rPr>
          <w:rFonts w:ascii="Arial" w:hAnsi="Arial" w:cs="Arial"/>
          <w:sz w:val="22"/>
          <w:szCs w:val="22"/>
        </w:rPr>
        <w:t>a) předložení závěrečné zprávy do 15 kalendářních dnů po lhůtě stanovené smlouvou – výše odvodu činí 5 %.</w:t>
      </w:r>
    </w:p>
    <w:p w:rsidR="005A3253" w:rsidRDefault="005A3253" w:rsidP="005A3253">
      <w:pPr>
        <w:jc w:val="both"/>
        <w:rPr>
          <w:rFonts w:ascii="Arial" w:hAnsi="Arial" w:cs="Arial"/>
          <w:sz w:val="22"/>
          <w:szCs w:val="22"/>
        </w:rPr>
      </w:pPr>
    </w:p>
    <w:p w:rsidR="005A3253" w:rsidRDefault="005A3253" w:rsidP="005A3253">
      <w:pPr>
        <w:jc w:val="both"/>
        <w:rPr>
          <w:rFonts w:ascii="Arial" w:hAnsi="Arial" w:cs="Arial"/>
          <w:sz w:val="22"/>
          <w:szCs w:val="22"/>
        </w:rPr>
      </w:pPr>
      <w:r>
        <w:rPr>
          <w:rFonts w:ascii="Arial" w:hAnsi="Arial" w:cs="Arial"/>
          <w:sz w:val="22"/>
          <w:szCs w:val="22"/>
        </w:rPr>
        <w:t>b) předložení závěrečné zprávy do 30 kalendářních dnů po lhůtě stanovené smlouvou – výše odvodu činí 10 %.</w:t>
      </w:r>
    </w:p>
    <w:p w:rsidR="005A3253" w:rsidRDefault="005A3253" w:rsidP="005A3253">
      <w:pPr>
        <w:jc w:val="both"/>
        <w:rPr>
          <w:rFonts w:ascii="Arial" w:hAnsi="Arial" w:cs="Arial"/>
          <w:sz w:val="22"/>
          <w:szCs w:val="22"/>
        </w:rPr>
      </w:pPr>
    </w:p>
    <w:p w:rsidR="005A3253" w:rsidRDefault="005A3253" w:rsidP="005A3253">
      <w:pPr>
        <w:jc w:val="both"/>
        <w:rPr>
          <w:rFonts w:ascii="Arial" w:hAnsi="Arial" w:cs="Arial"/>
          <w:sz w:val="22"/>
          <w:szCs w:val="22"/>
        </w:rPr>
      </w:pPr>
      <w:r>
        <w:rPr>
          <w:rFonts w:ascii="Arial" w:hAnsi="Arial" w:cs="Arial"/>
          <w:sz w:val="22"/>
          <w:szCs w:val="22"/>
        </w:rPr>
        <w:t xml:space="preserve">c) předložení doplněné závěrečné zprávy do 15 kalendářních dnů od uplynutí náhradní lhůty uvedené ve výzvě poskytovatele dle odst. 2 tohoto </w:t>
      </w:r>
      <w:proofErr w:type="gramStart"/>
      <w:r>
        <w:rPr>
          <w:rFonts w:ascii="Arial" w:hAnsi="Arial" w:cs="Arial"/>
          <w:sz w:val="22"/>
          <w:szCs w:val="22"/>
        </w:rPr>
        <w:t>článku  – výše</w:t>
      </w:r>
      <w:proofErr w:type="gramEnd"/>
      <w:r>
        <w:rPr>
          <w:rFonts w:ascii="Arial" w:hAnsi="Arial" w:cs="Arial"/>
          <w:sz w:val="22"/>
          <w:szCs w:val="22"/>
        </w:rPr>
        <w:t xml:space="preserve"> odvodu činí 3 %.</w:t>
      </w:r>
    </w:p>
    <w:p w:rsidR="005A3253" w:rsidRDefault="005A3253" w:rsidP="005A3253">
      <w:pPr>
        <w:jc w:val="both"/>
        <w:rPr>
          <w:rFonts w:ascii="Arial" w:hAnsi="Arial" w:cs="Arial"/>
          <w:sz w:val="22"/>
          <w:szCs w:val="22"/>
        </w:rPr>
      </w:pPr>
    </w:p>
    <w:p w:rsidR="005A3253" w:rsidRDefault="005A3253" w:rsidP="005A3253">
      <w:pPr>
        <w:jc w:val="both"/>
        <w:rPr>
          <w:rFonts w:ascii="Arial" w:hAnsi="Arial" w:cs="Arial"/>
          <w:sz w:val="22"/>
          <w:szCs w:val="22"/>
        </w:rPr>
      </w:pPr>
      <w:r>
        <w:rPr>
          <w:rFonts w:ascii="Arial" w:hAnsi="Arial" w:cs="Arial"/>
          <w:sz w:val="22"/>
          <w:szCs w:val="22"/>
        </w:rPr>
        <w:t xml:space="preserve">d) předložení doplněné závěrečné zprávy do 30 kalendářních dnů od uplynutí náhradní lhůty uvedené ve výzvě poskytovatele dle odst. 2 tohoto </w:t>
      </w:r>
      <w:proofErr w:type="gramStart"/>
      <w:r>
        <w:rPr>
          <w:rFonts w:ascii="Arial" w:hAnsi="Arial" w:cs="Arial"/>
          <w:sz w:val="22"/>
          <w:szCs w:val="22"/>
        </w:rPr>
        <w:t>článku  – výše</w:t>
      </w:r>
      <w:proofErr w:type="gramEnd"/>
      <w:r>
        <w:rPr>
          <w:rFonts w:ascii="Arial" w:hAnsi="Arial" w:cs="Arial"/>
          <w:sz w:val="22"/>
          <w:szCs w:val="22"/>
        </w:rPr>
        <w:t xml:space="preserve"> odvodu činí 6 %.</w:t>
      </w:r>
    </w:p>
    <w:p w:rsidR="005A3253" w:rsidRDefault="005A3253" w:rsidP="005A3253">
      <w:pPr>
        <w:jc w:val="both"/>
        <w:rPr>
          <w:rFonts w:ascii="Arial" w:hAnsi="Arial" w:cs="Arial"/>
          <w:sz w:val="22"/>
          <w:szCs w:val="22"/>
        </w:rPr>
      </w:pPr>
    </w:p>
    <w:p w:rsidR="005A3253" w:rsidRDefault="005A3253" w:rsidP="005A3253">
      <w:pPr>
        <w:jc w:val="both"/>
        <w:rPr>
          <w:rFonts w:ascii="Arial" w:hAnsi="Arial" w:cs="Arial"/>
          <w:sz w:val="22"/>
          <w:szCs w:val="22"/>
        </w:rPr>
      </w:pPr>
      <w:r>
        <w:rPr>
          <w:rFonts w:ascii="Arial" w:hAnsi="Arial" w:cs="Arial"/>
          <w:sz w:val="22"/>
          <w:szCs w:val="22"/>
        </w:rPr>
        <w:t>e) nedodržení povinnosti vést dotaci v odděleném účetnictví – výše odvodu činí 10 %.</w:t>
      </w:r>
    </w:p>
    <w:p w:rsidR="005A3253" w:rsidRDefault="005A3253" w:rsidP="005A3253">
      <w:pPr>
        <w:jc w:val="both"/>
        <w:rPr>
          <w:rFonts w:ascii="Arial" w:hAnsi="Arial" w:cs="Arial"/>
          <w:sz w:val="22"/>
          <w:szCs w:val="22"/>
        </w:rPr>
      </w:pPr>
    </w:p>
    <w:p w:rsidR="005A3253" w:rsidRDefault="005A3253" w:rsidP="005A3253">
      <w:pPr>
        <w:jc w:val="both"/>
        <w:rPr>
          <w:rFonts w:ascii="Arial" w:hAnsi="Arial" w:cs="Arial"/>
          <w:sz w:val="22"/>
          <w:szCs w:val="22"/>
        </w:rPr>
      </w:pPr>
      <w:r>
        <w:rPr>
          <w:rFonts w:ascii="Arial" w:hAnsi="Arial" w:cs="Arial"/>
          <w:sz w:val="22"/>
          <w:szCs w:val="22"/>
        </w:rPr>
        <w:t>f) nedodržení povinnosti označovat originály účetních dokladů informací o tom, že je projekt financován městem Litvínovem – výše odvodu činí 10 %.</w:t>
      </w:r>
    </w:p>
    <w:p w:rsidR="005A3253" w:rsidRDefault="005A3253" w:rsidP="005A3253">
      <w:pPr>
        <w:jc w:val="both"/>
        <w:rPr>
          <w:rFonts w:ascii="Arial" w:hAnsi="Arial" w:cs="Arial"/>
          <w:sz w:val="22"/>
          <w:szCs w:val="22"/>
        </w:rPr>
      </w:pPr>
    </w:p>
    <w:p w:rsidR="005A3253" w:rsidRDefault="005A3253" w:rsidP="005A3253">
      <w:pPr>
        <w:jc w:val="both"/>
        <w:rPr>
          <w:rFonts w:ascii="Arial" w:hAnsi="Arial" w:cs="Arial"/>
          <w:sz w:val="22"/>
          <w:szCs w:val="22"/>
        </w:rPr>
      </w:pPr>
      <w:r>
        <w:rPr>
          <w:rFonts w:ascii="Arial" w:hAnsi="Arial" w:cs="Arial"/>
          <w:sz w:val="22"/>
          <w:szCs w:val="22"/>
        </w:rPr>
        <w:lastRenderedPageBreak/>
        <w:t xml:space="preserve">5.4 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případů, kdy se podle této smlouvy (odst. 3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rsidR="005A3253" w:rsidRPr="0014738D" w:rsidRDefault="005A3253" w:rsidP="005A3253">
      <w:pPr>
        <w:jc w:val="both"/>
        <w:rPr>
          <w:rFonts w:ascii="Arial" w:hAnsi="Arial" w:cs="Arial"/>
          <w:sz w:val="22"/>
          <w:szCs w:val="22"/>
        </w:rPr>
      </w:pPr>
    </w:p>
    <w:p w:rsidR="005A3253" w:rsidRDefault="005A3253" w:rsidP="005A3253">
      <w:pPr>
        <w:jc w:val="center"/>
        <w:rPr>
          <w:rFonts w:ascii="Arial" w:hAnsi="Arial" w:cs="Arial"/>
          <w:b/>
          <w:sz w:val="22"/>
          <w:szCs w:val="22"/>
        </w:rPr>
      </w:pPr>
    </w:p>
    <w:p w:rsidR="005A3253" w:rsidRDefault="005A3253" w:rsidP="005A3253">
      <w:pPr>
        <w:jc w:val="center"/>
        <w:rPr>
          <w:rFonts w:ascii="Arial" w:hAnsi="Arial" w:cs="Arial"/>
          <w:b/>
          <w:sz w:val="22"/>
          <w:szCs w:val="22"/>
        </w:rPr>
      </w:pPr>
    </w:p>
    <w:p w:rsidR="005A3253" w:rsidRDefault="005A3253" w:rsidP="005A3253">
      <w:pPr>
        <w:jc w:val="center"/>
        <w:rPr>
          <w:rFonts w:ascii="Arial" w:hAnsi="Arial" w:cs="Arial"/>
          <w:b/>
          <w:sz w:val="22"/>
          <w:szCs w:val="22"/>
        </w:rPr>
      </w:pPr>
      <w:r>
        <w:rPr>
          <w:rFonts w:ascii="Arial" w:hAnsi="Arial" w:cs="Arial"/>
          <w:b/>
          <w:sz w:val="22"/>
          <w:szCs w:val="22"/>
        </w:rPr>
        <w:t>Článek 6</w:t>
      </w:r>
    </w:p>
    <w:p w:rsidR="005A3253" w:rsidRDefault="005A3253" w:rsidP="005A3253">
      <w:pPr>
        <w:jc w:val="center"/>
        <w:rPr>
          <w:rFonts w:ascii="Arial" w:hAnsi="Arial" w:cs="Arial"/>
          <w:b/>
          <w:sz w:val="22"/>
          <w:szCs w:val="22"/>
        </w:rPr>
      </w:pPr>
      <w:r>
        <w:rPr>
          <w:rFonts w:ascii="Arial" w:hAnsi="Arial" w:cs="Arial"/>
          <w:b/>
          <w:sz w:val="22"/>
          <w:szCs w:val="22"/>
        </w:rPr>
        <w:t xml:space="preserve">Závěrečná ustanovení </w:t>
      </w:r>
    </w:p>
    <w:p w:rsidR="005A3253" w:rsidRDefault="005A3253" w:rsidP="005A3253">
      <w:pPr>
        <w:jc w:val="center"/>
        <w:rPr>
          <w:rFonts w:ascii="Arial" w:hAnsi="Arial" w:cs="Arial"/>
          <w:b/>
          <w:sz w:val="22"/>
          <w:szCs w:val="22"/>
        </w:rPr>
      </w:pPr>
    </w:p>
    <w:p w:rsidR="005A3253" w:rsidRDefault="005A3253" w:rsidP="005A3253">
      <w:pPr>
        <w:jc w:val="both"/>
        <w:rPr>
          <w:rFonts w:ascii="Arial" w:hAnsi="Arial" w:cs="Arial"/>
          <w:sz w:val="22"/>
          <w:szCs w:val="22"/>
        </w:rPr>
      </w:pPr>
      <w:r>
        <w:rPr>
          <w:rFonts w:ascii="Arial" w:hAnsi="Arial" w:cs="Arial"/>
          <w:sz w:val="22"/>
          <w:szCs w:val="22"/>
        </w:rPr>
        <w:t>6.1. Vztahy, neupravené touto smlouvou se řídí příslušnými ustanoveními obecně závazných platných právních předpisů.</w:t>
      </w:r>
    </w:p>
    <w:p w:rsidR="005A3253" w:rsidRDefault="005A3253" w:rsidP="005A3253">
      <w:pPr>
        <w:jc w:val="both"/>
        <w:rPr>
          <w:rFonts w:ascii="Arial" w:hAnsi="Arial" w:cs="Arial"/>
          <w:sz w:val="22"/>
          <w:szCs w:val="22"/>
        </w:rPr>
      </w:pPr>
    </w:p>
    <w:p w:rsidR="005A3253" w:rsidRDefault="005A3253" w:rsidP="005A3253">
      <w:pPr>
        <w:jc w:val="both"/>
        <w:rPr>
          <w:rFonts w:ascii="Arial" w:hAnsi="Arial" w:cs="Arial"/>
          <w:sz w:val="22"/>
          <w:szCs w:val="22"/>
        </w:rPr>
      </w:pPr>
      <w:r>
        <w:rPr>
          <w:rFonts w:ascii="Arial" w:hAnsi="Arial" w:cs="Arial"/>
          <w:sz w:val="22"/>
          <w:szCs w:val="22"/>
        </w:rPr>
        <w:t>6.2 Jakékoliv změny této smlouvy lze provádět pouze formou písemných, postupně číslovaných dodatků, na základě dohody smluvních stran.</w:t>
      </w:r>
    </w:p>
    <w:p w:rsidR="005A3253" w:rsidRDefault="005A3253" w:rsidP="005A3253">
      <w:pPr>
        <w:jc w:val="both"/>
        <w:rPr>
          <w:rFonts w:ascii="Arial" w:hAnsi="Arial" w:cs="Arial"/>
          <w:sz w:val="22"/>
          <w:szCs w:val="22"/>
        </w:rPr>
      </w:pPr>
    </w:p>
    <w:p w:rsidR="005A3253" w:rsidRPr="0078072C" w:rsidRDefault="005A3253" w:rsidP="005A3253">
      <w:pPr>
        <w:jc w:val="both"/>
        <w:rPr>
          <w:rFonts w:ascii="Arial" w:hAnsi="Arial" w:cs="Arial"/>
          <w:sz w:val="22"/>
          <w:szCs w:val="22"/>
        </w:rPr>
      </w:pPr>
      <w:r>
        <w:rPr>
          <w:rFonts w:ascii="Arial" w:hAnsi="Arial" w:cs="Arial"/>
          <w:sz w:val="22"/>
          <w:szCs w:val="22"/>
        </w:rPr>
        <w:t xml:space="preserve">6.3 </w:t>
      </w:r>
      <w:r w:rsidRPr="0078072C">
        <w:rPr>
          <w:rFonts w:ascii="Arial" w:hAnsi="Arial" w:cs="Arial"/>
          <w:sz w:val="22"/>
          <w:szCs w:val="22"/>
        </w:rPr>
        <w:t xml:space="preserve">Smluvní strany souhlasí s tím, aby tato Smlouva </w:t>
      </w:r>
      <w:r>
        <w:rPr>
          <w:rFonts w:ascii="Arial" w:hAnsi="Arial" w:cs="Arial"/>
          <w:sz w:val="22"/>
          <w:szCs w:val="22"/>
        </w:rPr>
        <w:t>KT/</w:t>
      </w:r>
      <w:r w:rsidR="000F2CC1">
        <w:rPr>
          <w:rFonts w:ascii="Arial" w:hAnsi="Arial" w:cs="Arial"/>
          <w:sz w:val="22"/>
          <w:szCs w:val="22"/>
        </w:rPr>
        <w:t>9024/16</w:t>
      </w:r>
      <w:r>
        <w:rPr>
          <w:rFonts w:ascii="Arial" w:hAnsi="Arial" w:cs="Arial"/>
          <w:sz w:val="22"/>
          <w:szCs w:val="22"/>
        </w:rPr>
        <w:t xml:space="preserve"> </w:t>
      </w:r>
      <w:r w:rsidRPr="0078072C">
        <w:rPr>
          <w:rFonts w:ascii="Arial" w:hAnsi="Arial" w:cs="Arial"/>
          <w:sz w:val="22"/>
          <w:szCs w:val="22"/>
        </w:rPr>
        <w:t xml:space="preserve">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5A3253" w:rsidRPr="0078072C" w:rsidRDefault="005A3253" w:rsidP="005A3253">
      <w:pPr>
        <w:jc w:val="both"/>
        <w:rPr>
          <w:rFonts w:ascii="Arial" w:hAnsi="Arial" w:cs="Arial"/>
          <w:sz w:val="22"/>
          <w:szCs w:val="22"/>
        </w:rPr>
      </w:pPr>
    </w:p>
    <w:p w:rsidR="005A3253" w:rsidRPr="0078072C" w:rsidRDefault="005A3253" w:rsidP="005A3253">
      <w:pPr>
        <w:jc w:val="both"/>
        <w:rPr>
          <w:rFonts w:ascii="Arial" w:hAnsi="Arial" w:cs="Arial"/>
          <w:sz w:val="22"/>
          <w:szCs w:val="22"/>
        </w:rPr>
      </w:pPr>
      <w:r>
        <w:rPr>
          <w:rFonts w:ascii="Arial" w:hAnsi="Arial" w:cs="Arial"/>
          <w:sz w:val="22"/>
          <w:szCs w:val="22"/>
        </w:rPr>
        <w:t xml:space="preserve">6.4 </w:t>
      </w:r>
      <w:r w:rsidRPr="0078072C">
        <w:rPr>
          <w:rFonts w:ascii="Arial" w:hAnsi="Arial" w:cs="Arial"/>
          <w:sz w:val="22"/>
          <w:szCs w:val="22"/>
        </w:rPr>
        <w:t xml:space="preserve">Smluvní strany prohlašují, že skutečnosti uvedené v této Smlouvě nepovažují za obchodní tajemství a udělují svolení k jejich zpřístupnění ve smyslu zákona č. 106/1999 Sb., o svobodném přístupu k informacím. </w:t>
      </w:r>
    </w:p>
    <w:p w:rsidR="005A3253" w:rsidRPr="0078072C" w:rsidRDefault="005A3253" w:rsidP="005A3253">
      <w:pPr>
        <w:jc w:val="both"/>
        <w:rPr>
          <w:rFonts w:ascii="Arial" w:hAnsi="Arial" w:cs="Arial"/>
          <w:sz w:val="22"/>
          <w:szCs w:val="22"/>
        </w:rPr>
      </w:pPr>
    </w:p>
    <w:p w:rsidR="005A3253" w:rsidRPr="0078072C" w:rsidRDefault="005A3253" w:rsidP="005A3253">
      <w:pPr>
        <w:jc w:val="both"/>
        <w:rPr>
          <w:rFonts w:ascii="Arial" w:hAnsi="Arial" w:cs="Arial"/>
          <w:sz w:val="22"/>
          <w:szCs w:val="22"/>
        </w:rPr>
      </w:pPr>
      <w:r>
        <w:rPr>
          <w:rFonts w:ascii="Arial" w:hAnsi="Arial" w:cs="Arial"/>
          <w:sz w:val="22"/>
          <w:szCs w:val="22"/>
        </w:rPr>
        <w:t xml:space="preserve">6.5 </w:t>
      </w:r>
      <w:r w:rsidRPr="0078072C">
        <w:rPr>
          <w:rFonts w:ascii="Arial" w:hAnsi="Arial" w:cs="Arial"/>
          <w:sz w:val="22"/>
          <w:szCs w:val="22"/>
        </w:rPr>
        <w:t xml:space="preserve">Tato Smlouva bude v plném rozsahu uveřejněna v informačním systému registru smluv </w:t>
      </w:r>
      <w:r>
        <w:rPr>
          <w:rFonts w:ascii="Arial" w:hAnsi="Arial" w:cs="Arial"/>
          <w:sz w:val="22"/>
          <w:szCs w:val="22"/>
        </w:rPr>
        <w:t>d</w:t>
      </w:r>
      <w:r w:rsidRPr="0078072C">
        <w:rPr>
          <w:rFonts w:ascii="Arial" w:hAnsi="Arial" w:cs="Arial"/>
          <w:sz w:val="22"/>
          <w:szCs w:val="22"/>
        </w:rPr>
        <w:t>le zákona č. 340/2015 Sb., o registru smluv.</w:t>
      </w:r>
    </w:p>
    <w:p w:rsidR="005A3253" w:rsidRPr="0078072C" w:rsidRDefault="005A3253" w:rsidP="005A3253">
      <w:pPr>
        <w:jc w:val="both"/>
        <w:rPr>
          <w:rFonts w:ascii="Arial" w:hAnsi="Arial" w:cs="Arial"/>
          <w:sz w:val="22"/>
          <w:szCs w:val="22"/>
        </w:rPr>
      </w:pPr>
    </w:p>
    <w:p w:rsidR="005A3253" w:rsidRDefault="005A3253" w:rsidP="005A3253">
      <w:pPr>
        <w:jc w:val="both"/>
        <w:rPr>
          <w:rFonts w:ascii="Arial" w:hAnsi="Arial" w:cs="Arial"/>
          <w:sz w:val="22"/>
          <w:szCs w:val="22"/>
        </w:rPr>
      </w:pPr>
      <w:r>
        <w:rPr>
          <w:rFonts w:ascii="Arial" w:hAnsi="Arial" w:cs="Arial"/>
          <w:sz w:val="22"/>
          <w:szCs w:val="22"/>
        </w:rPr>
        <w:t xml:space="preserve">6.6 </w:t>
      </w:r>
      <w:r w:rsidRPr="0078072C">
        <w:rPr>
          <w:rFonts w:ascii="Arial" w:hAnsi="Arial" w:cs="Arial"/>
          <w:sz w:val="22"/>
          <w:szCs w:val="22"/>
        </w:rPr>
        <w:t>Tato Smlouva nabývá účinnosti dnem, kdy město Litvínov uveřejní Smlouvu v informačním systému registru</w:t>
      </w:r>
      <w:r>
        <w:rPr>
          <w:rFonts w:ascii="Arial" w:hAnsi="Arial" w:cs="Arial"/>
          <w:sz w:val="22"/>
          <w:szCs w:val="22"/>
        </w:rPr>
        <w:t xml:space="preserve"> smluv</w:t>
      </w:r>
      <w:r w:rsidRPr="0078072C">
        <w:rPr>
          <w:rFonts w:ascii="Arial" w:hAnsi="Arial" w:cs="Arial"/>
          <w:sz w:val="22"/>
          <w:szCs w:val="22"/>
        </w:rPr>
        <w:t>.</w:t>
      </w:r>
    </w:p>
    <w:p w:rsidR="005A3253" w:rsidRDefault="005A3253" w:rsidP="005A3253">
      <w:pPr>
        <w:jc w:val="both"/>
        <w:rPr>
          <w:rFonts w:ascii="Arial" w:hAnsi="Arial" w:cs="Arial"/>
          <w:sz w:val="22"/>
          <w:szCs w:val="22"/>
        </w:rPr>
      </w:pPr>
    </w:p>
    <w:p w:rsidR="005A3253" w:rsidRDefault="005A3253" w:rsidP="005A3253">
      <w:pPr>
        <w:jc w:val="both"/>
        <w:rPr>
          <w:rFonts w:ascii="Arial" w:hAnsi="Arial" w:cs="Arial"/>
          <w:sz w:val="22"/>
          <w:szCs w:val="22"/>
        </w:rPr>
      </w:pPr>
      <w:r>
        <w:rPr>
          <w:rFonts w:ascii="Arial" w:hAnsi="Arial" w:cs="Arial"/>
          <w:sz w:val="22"/>
          <w:szCs w:val="22"/>
        </w:rPr>
        <w:t xml:space="preserve">6.7 Tato Smlouva nabývá platnosti dnem podpisu smluvních stran a  zahájením poskytování dotace dle splátkového kalendáře, uvedeného v článku 3 </w:t>
      </w:r>
      <w:proofErr w:type="gramStart"/>
      <w:r>
        <w:rPr>
          <w:rFonts w:ascii="Arial" w:hAnsi="Arial" w:cs="Arial"/>
          <w:sz w:val="22"/>
          <w:szCs w:val="22"/>
        </w:rPr>
        <w:t>této</w:t>
      </w:r>
      <w:proofErr w:type="gramEnd"/>
      <w:r>
        <w:rPr>
          <w:rFonts w:ascii="Arial" w:hAnsi="Arial" w:cs="Arial"/>
          <w:sz w:val="22"/>
          <w:szCs w:val="22"/>
        </w:rPr>
        <w:t xml:space="preserve"> smlouvy. Je vyhotovena ve třech stejnopisech, z nichž dvě vyhotovení obdrží poskytovatel a jedno vyhotovení příjemce.</w:t>
      </w:r>
    </w:p>
    <w:p w:rsidR="005A3253" w:rsidRDefault="005A3253" w:rsidP="005A3253">
      <w:pPr>
        <w:jc w:val="both"/>
        <w:rPr>
          <w:rFonts w:ascii="Arial" w:hAnsi="Arial" w:cs="Arial"/>
          <w:sz w:val="22"/>
          <w:szCs w:val="22"/>
        </w:rPr>
      </w:pPr>
    </w:p>
    <w:p w:rsidR="005A3253" w:rsidRDefault="005A3253" w:rsidP="005A3253">
      <w:pPr>
        <w:jc w:val="both"/>
        <w:rPr>
          <w:rFonts w:ascii="Arial" w:hAnsi="Arial" w:cs="Arial"/>
          <w:sz w:val="22"/>
          <w:szCs w:val="22"/>
        </w:rPr>
      </w:pPr>
      <w:r>
        <w:rPr>
          <w:rFonts w:ascii="Arial" w:hAnsi="Arial" w:cs="Arial"/>
          <w:sz w:val="22"/>
          <w:szCs w:val="22"/>
        </w:rPr>
        <w:t>6.8 Pokud příjemce neinvestiční dotace nepředloží řádné vyúčtování poskytnutých finančních prostředků, neobdrží v následujících 5 letech v dalších dotačních řízeních žádné finanční prostředky z rozpočtu města.</w:t>
      </w:r>
    </w:p>
    <w:p w:rsidR="005A3253" w:rsidRDefault="005A3253" w:rsidP="005A3253">
      <w:pPr>
        <w:jc w:val="both"/>
        <w:rPr>
          <w:rFonts w:ascii="Arial" w:hAnsi="Arial" w:cs="Arial"/>
          <w:sz w:val="22"/>
          <w:szCs w:val="22"/>
        </w:rPr>
      </w:pPr>
    </w:p>
    <w:p w:rsidR="005A3253" w:rsidRDefault="005A3253" w:rsidP="005A3253">
      <w:pPr>
        <w:jc w:val="both"/>
        <w:rPr>
          <w:rFonts w:ascii="Arial" w:hAnsi="Arial" w:cs="Arial"/>
          <w:sz w:val="22"/>
          <w:szCs w:val="22"/>
        </w:rPr>
      </w:pPr>
      <w:r>
        <w:rPr>
          <w:rFonts w:ascii="Arial" w:hAnsi="Arial" w:cs="Arial"/>
          <w:sz w:val="22"/>
          <w:szCs w:val="22"/>
        </w:rPr>
        <w:t>6.9 Smluvní strany prohlašují, že si smlouvu před jejím podpisem přečetly a že byla uzavřena po vzájemném projednání podle jejich pravé a svobodné vůle určitě, vážně a srozumitelně, nikoliv v tísni za nápadně nevýhodných podmínek, což stvrzují svými podpisy.</w:t>
      </w:r>
    </w:p>
    <w:p w:rsidR="005A3253" w:rsidRDefault="005A3253" w:rsidP="005A3253">
      <w:pPr>
        <w:jc w:val="both"/>
        <w:rPr>
          <w:rFonts w:ascii="Arial" w:hAnsi="Arial" w:cs="Arial"/>
          <w:sz w:val="22"/>
          <w:szCs w:val="22"/>
        </w:rPr>
      </w:pPr>
    </w:p>
    <w:p w:rsidR="005A3253" w:rsidRDefault="005A3253" w:rsidP="005A3253">
      <w:pPr>
        <w:jc w:val="both"/>
        <w:rPr>
          <w:rFonts w:ascii="Arial" w:hAnsi="Arial" w:cs="Arial"/>
          <w:sz w:val="22"/>
          <w:szCs w:val="22"/>
        </w:rPr>
      </w:pPr>
      <w:r>
        <w:rPr>
          <w:rFonts w:ascii="Arial" w:hAnsi="Arial" w:cs="Arial"/>
          <w:sz w:val="22"/>
          <w:szCs w:val="22"/>
        </w:rPr>
        <w:lastRenderedPageBreak/>
        <w:t xml:space="preserve">6.10 Doložka platnosti právního úkonu dle </w:t>
      </w:r>
      <w:proofErr w:type="spellStart"/>
      <w:r>
        <w:rPr>
          <w:rFonts w:ascii="Arial" w:hAnsi="Arial" w:cs="Arial"/>
          <w:sz w:val="22"/>
          <w:szCs w:val="22"/>
        </w:rPr>
        <w:t>ust</w:t>
      </w:r>
      <w:proofErr w:type="spellEnd"/>
      <w:r>
        <w:rPr>
          <w:rFonts w:ascii="Arial" w:hAnsi="Arial" w:cs="Arial"/>
          <w:sz w:val="22"/>
          <w:szCs w:val="22"/>
        </w:rPr>
        <w:t xml:space="preserve">. §41 </w:t>
      </w:r>
      <w:proofErr w:type="spellStart"/>
      <w:proofErr w:type="gramStart"/>
      <w:r>
        <w:rPr>
          <w:rFonts w:ascii="Arial" w:hAnsi="Arial" w:cs="Arial"/>
          <w:sz w:val="22"/>
          <w:szCs w:val="22"/>
        </w:rPr>
        <w:t>zák.č</w:t>
      </w:r>
      <w:proofErr w:type="spellEnd"/>
      <w:r>
        <w:rPr>
          <w:rFonts w:ascii="Arial" w:hAnsi="Arial" w:cs="Arial"/>
          <w:sz w:val="22"/>
          <w:szCs w:val="22"/>
        </w:rPr>
        <w:t>.</w:t>
      </w:r>
      <w:proofErr w:type="gramEnd"/>
      <w:r>
        <w:rPr>
          <w:rFonts w:ascii="Arial" w:hAnsi="Arial" w:cs="Arial"/>
          <w:sz w:val="22"/>
          <w:szCs w:val="22"/>
        </w:rPr>
        <w:t xml:space="preserve"> 128/2001 Sb., o obcích v platném znění: o poskytnutí neinvestiční dotace</w:t>
      </w:r>
      <w:r w:rsidR="004B0866">
        <w:rPr>
          <w:rFonts w:ascii="Arial" w:hAnsi="Arial" w:cs="Arial"/>
          <w:sz w:val="22"/>
          <w:szCs w:val="22"/>
        </w:rPr>
        <w:t xml:space="preserve"> Z/629/22</w:t>
      </w:r>
      <w:r>
        <w:rPr>
          <w:rFonts w:ascii="Arial" w:hAnsi="Arial" w:cs="Arial"/>
          <w:sz w:val="22"/>
          <w:szCs w:val="22"/>
        </w:rPr>
        <w:t xml:space="preserve"> a uzavření veřejnoprávní smlouvy rozhodlo  Zastupitelstvo města Litvínova dne </w:t>
      </w:r>
      <w:r w:rsidR="00196D8A">
        <w:rPr>
          <w:rFonts w:ascii="Arial" w:hAnsi="Arial" w:cs="Arial"/>
          <w:sz w:val="22"/>
          <w:szCs w:val="22"/>
        </w:rPr>
        <w:t>15.12.2016</w:t>
      </w:r>
      <w:r>
        <w:rPr>
          <w:rFonts w:ascii="Arial" w:hAnsi="Arial" w:cs="Arial"/>
          <w:sz w:val="22"/>
          <w:szCs w:val="22"/>
        </w:rPr>
        <w:t xml:space="preserve">, číslo </w:t>
      </w:r>
      <w:r w:rsidRPr="00AA0BAF">
        <w:rPr>
          <w:rFonts w:ascii="Arial" w:hAnsi="Arial" w:cs="Arial"/>
          <w:sz w:val="22"/>
          <w:szCs w:val="22"/>
        </w:rPr>
        <w:t>Z/</w:t>
      </w:r>
      <w:r w:rsidR="004B0866">
        <w:rPr>
          <w:rFonts w:ascii="Arial" w:hAnsi="Arial" w:cs="Arial"/>
          <w:sz w:val="22"/>
          <w:szCs w:val="22"/>
        </w:rPr>
        <w:t>630/22</w:t>
      </w:r>
      <w:r>
        <w:rPr>
          <w:rFonts w:ascii="Arial" w:hAnsi="Arial" w:cs="Arial"/>
          <w:sz w:val="22"/>
          <w:szCs w:val="22"/>
        </w:rPr>
        <w:t xml:space="preserve">. </w:t>
      </w:r>
    </w:p>
    <w:p w:rsidR="005A3253" w:rsidRDefault="005A3253" w:rsidP="005A3253">
      <w:pPr>
        <w:rPr>
          <w:rFonts w:ascii="Arial" w:hAnsi="Arial" w:cs="Arial"/>
          <w:sz w:val="22"/>
          <w:szCs w:val="22"/>
        </w:rPr>
      </w:pPr>
    </w:p>
    <w:p w:rsidR="005A3253" w:rsidRDefault="005A3253" w:rsidP="005A3253">
      <w:pPr>
        <w:rPr>
          <w:rFonts w:ascii="Arial" w:hAnsi="Arial" w:cs="Arial"/>
          <w:sz w:val="22"/>
          <w:szCs w:val="22"/>
        </w:rPr>
      </w:pPr>
      <w:r>
        <w:rPr>
          <w:rFonts w:ascii="Arial" w:hAnsi="Arial" w:cs="Arial"/>
          <w:sz w:val="22"/>
          <w:szCs w:val="22"/>
        </w:rPr>
        <w:t>V Litvínově dne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V Litvínově dne ……………</w:t>
      </w:r>
    </w:p>
    <w:p w:rsidR="005A3253" w:rsidRDefault="005A3253" w:rsidP="005A3253">
      <w:pPr>
        <w:rPr>
          <w:rFonts w:ascii="Arial" w:hAnsi="Arial" w:cs="Arial"/>
          <w:sz w:val="22"/>
          <w:szCs w:val="22"/>
        </w:rPr>
      </w:pPr>
    </w:p>
    <w:p w:rsidR="001F6358" w:rsidRDefault="001F6358" w:rsidP="001F6358">
      <w:pPr>
        <w:rPr>
          <w:rFonts w:ascii="Arial" w:hAnsi="Arial" w:cs="Arial"/>
          <w:sz w:val="22"/>
          <w:szCs w:val="22"/>
        </w:rPr>
      </w:pPr>
    </w:p>
    <w:p w:rsidR="001F6358" w:rsidRDefault="001F6358" w:rsidP="001F6358">
      <w:pPr>
        <w:jc w:val="both"/>
        <w:rPr>
          <w:rFonts w:ascii="Arial" w:hAnsi="Arial" w:cs="Arial"/>
          <w:sz w:val="22"/>
          <w:szCs w:val="22"/>
        </w:rPr>
      </w:pPr>
    </w:p>
    <w:p w:rsidR="001F6358" w:rsidRDefault="001F6358" w:rsidP="001F6358">
      <w:pPr>
        <w:jc w:val="both"/>
        <w:rPr>
          <w:rFonts w:ascii="Arial" w:hAnsi="Arial" w:cs="Arial"/>
          <w:sz w:val="22"/>
          <w:szCs w:val="22"/>
        </w:rPr>
      </w:pPr>
    </w:p>
    <w:p w:rsidR="001F6358" w:rsidRDefault="001F6358" w:rsidP="001F6358">
      <w:pPr>
        <w:jc w:val="both"/>
        <w:rPr>
          <w:rFonts w:ascii="Arial" w:hAnsi="Arial" w:cs="Arial"/>
          <w:sz w:val="22"/>
          <w:szCs w:val="22"/>
        </w:rPr>
      </w:pPr>
    </w:p>
    <w:p w:rsidR="001F6358" w:rsidRDefault="001F6358" w:rsidP="001F6358">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1F6358" w:rsidRDefault="001F6358" w:rsidP="001F6358">
      <w:pPr>
        <w:jc w:val="both"/>
        <w:rPr>
          <w:rFonts w:ascii="Arial" w:hAnsi="Arial" w:cs="Arial"/>
          <w:sz w:val="22"/>
          <w:szCs w:val="22"/>
        </w:rPr>
      </w:pPr>
      <w:r>
        <w:rPr>
          <w:rFonts w:ascii="Arial" w:hAnsi="Arial" w:cs="Arial"/>
          <w:sz w:val="22"/>
          <w:szCs w:val="22"/>
        </w:rPr>
        <w:t>…………………………….</w:t>
      </w:r>
      <w:r>
        <w:rPr>
          <w:rFonts w:ascii="Arial" w:hAnsi="Arial" w:cs="Arial"/>
          <w:sz w:val="22"/>
          <w:szCs w:val="22"/>
        </w:rPr>
        <w:tab/>
        <w:t xml:space="preserve">   </w:t>
      </w:r>
      <w:r>
        <w:rPr>
          <w:rFonts w:ascii="Arial" w:hAnsi="Arial" w:cs="Arial"/>
          <w:sz w:val="22"/>
          <w:szCs w:val="22"/>
        </w:rPr>
        <w:tab/>
        <w:t xml:space="preserve">                ………………………………..          </w:t>
      </w:r>
    </w:p>
    <w:p w:rsidR="001F6358" w:rsidRDefault="001F6358" w:rsidP="001F6358">
      <w:pPr>
        <w:jc w:val="both"/>
        <w:rPr>
          <w:rFonts w:ascii="Arial" w:hAnsi="Arial" w:cs="Arial"/>
          <w:sz w:val="22"/>
          <w:szCs w:val="22"/>
        </w:rPr>
      </w:pPr>
      <w:r>
        <w:rPr>
          <w:rFonts w:ascii="Arial" w:hAnsi="Arial" w:cs="Arial"/>
          <w:sz w:val="22"/>
          <w:szCs w:val="22"/>
        </w:rPr>
        <w:t xml:space="preserve">   </w:t>
      </w:r>
      <w:r w:rsidR="000E2C83">
        <w:rPr>
          <w:rFonts w:ascii="Arial" w:hAnsi="Arial" w:cs="Arial"/>
          <w:sz w:val="22"/>
          <w:szCs w:val="22"/>
        </w:rPr>
        <w:t xml:space="preserve">  </w:t>
      </w:r>
      <w:r>
        <w:rPr>
          <w:rFonts w:ascii="Arial" w:hAnsi="Arial" w:cs="Arial"/>
          <w:sz w:val="22"/>
          <w:szCs w:val="22"/>
        </w:rPr>
        <w:t xml:space="preserve">Mgr. Jana </w:t>
      </w:r>
      <w:proofErr w:type="spellStart"/>
      <w:r>
        <w:rPr>
          <w:rFonts w:ascii="Arial" w:hAnsi="Arial" w:cs="Arial"/>
          <w:sz w:val="22"/>
          <w:szCs w:val="22"/>
        </w:rPr>
        <w:t>Galinová</w:t>
      </w:r>
      <w:proofErr w:type="spellEnd"/>
      <w:r w:rsidR="000E2C83" w:rsidRPr="000E2C83">
        <w:rPr>
          <w:rFonts w:ascii="Arial" w:hAnsi="Arial" w:cs="Arial"/>
          <w:sz w:val="22"/>
          <w:szCs w:val="22"/>
        </w:rPr>
        <w:t xml:space="preserve"> </w:t>
      </w:r>
      <w:r w:rsidR="000E2C83">
        <w:rPr>
          <w:rFonts w:ascii="Arial" w:hAnsi="Arial" w:cs="Arial"/>
          <w:sz w:val="22"/>
          <w:szCs w:val="22"/>
        </w:rPr>
        <w:tab/>
      </w:r>
      <w:r w:rsidR="000E2C83">
        <w:rPr>
          <w:rFonts w:ascii="Arial" w:hAnsi="Arial" w:cs="Arial"/>
          <w:sz w:val="22"/>
          <w:szCs w:val="22"/>
        </w:rPr>
        <w:tab/>
      </w:r>
      <w:r w:rsidR="000E2C83">
        <w:rPr>
          <w:rFonts w:ascii="Arial" w:hAnsi="Arial" w:cs="Arial"/>
          <w:sz w:val="22"/>
          <w:szCs w:val="22"/>
        </w:rPr>
        <w:tab/>
      </w:r>
      <w:r w:rsidR="000E2C83">
        <w:rPr>
          <w:rFonts w:ascii="Arial" w:hAnsi="Arial" w:cs="Arial"/>
          <w:sz w:val="22"/>
          <w:szCs w:val="22"/>
        </w:rPr>
        <w:tab/>
        <w:t>Mgr. Kamila Bláhová</w:t>
      </w:r>
    </w:p>
    <w:p w:rsidR="001F6358" w:rsidRDefault="000E2C83" w:rsidP="001F6358">
      <w:pPr>
        <w:jc w:val="both"/>
        <w:rPr>
          <w:rFonts w:ascii="Arial" w:hAnsi="Arial" w:cs="Arial"/>
          <w:sz w:val="22"/>
          <w:szCs w:val="22"/>
        </w:rPr>
      </w:pPr>
      <w:r>
        <w:rPr>
          <w:rFonts w:ascii="Arial" w:hAnsi="Arial" w:cs="Arial"/>
          <w:sz w:val="22"/>
          <w:szCs w:val="22"/>
        </w:rPr>
        <w:t xml:space="preserve">     </w:t>
      </w:r>
      <w:r w:rsidR="001F6358">
        <w:rPr>
          <w:rFonts w:ascii="Arial" w:hAnsi="Arial" w:cs="Arial"/>
          <w:sz w:val="22"/>
          <w:szCs w:val="22"/>
        </w:rPr>
        <w:t>ředitelka</w:t>
      </w:r>
      <w:r w:rsidRPr="000E2C83">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starostka města                 </w:t>
      </w:r>
    </w:p>
    <w:p w:rsidR="001F6358" w:rsidRDefault="001F6358" w:rsidP="001F6358">
      <w:pPr>
        <w:jc w:val="both"/>
        <w:rPr>
          <w:rFonts w:ascii="Arial" w:hAnsi="Arial" w:cs="Arial"/>
          <w:sz w:val="22"/>
          <w:szCs w:val="22"/>
        </w:rPr>
      </w:pPr>
    </w:p>
    <w:p w:rsidR="001F6358" w:rsidRDefault="001F6358" w:rsidP="001F6358">
      <w:pPr>
        <w:jc w:val="both"/>
        <w:rPr>
          <w:rFonts w:ascii="Arial" w:hAnsi="Arial"/>
          <w:sz w:val="22"/>
        </w:rPr>
      </w:pPr>
    </w:p>
    <w:p w:rsidR="001F6358" w:rsidRDefault="001F6358" w:rsidP="001F6358">
      <w:pPr>
        <w:jc w:val="both"/>
        <w:rPr>
          <w:rFonts w:ascii="Arial" w:hAnsi="Arial"/>
          <w:sz w:val="22"/>
        </w:rPr>
      </w:pPr>
    </w:p>
    <w:p w:rsidR="001F6358" w:rsidRDefault="001F6358" w:rsidP="001F635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0F2CC1">
        <w:rPr>
          <w:rFonts w:ascii="Arial" w:hAnsi="Arial" w:cs="Arial"/>
        </w:rPr>
        <w:t xml:space="preserve">             Smlouva číslo: KT/9024/16</w:t>
      </w:r>
    </w:p>
    <w:p w:rsidR="001F6358" w:rsidRDefault="001F6358" w:rsidP="001F6358">
      <w:pPr>
        <w:rPr>
          <w:rFonts w:ascii="Arial" w:hAnsi="Arial" w:cs="Arial"/>
        </w:rPr>
      </w:pPr>
    </w:p>
    <w:tbl>
      <w:tblPr>
        <w:tblW w:w="5127" w:type="pct"/>
        <w:tblCellMar>
          <w:left w:w="10" w:type="dxa"/>
          <w:right w:w="10" w:type="dxa"/>
        </w:tblCellMar>
        <w:tblLook w:val="0000" w:firstRow="0" w:lastRow="0" w:firstColumn="0" w:lastColumn="0" w:noHBand="0" w:noVBand="0"/>
      </w:tblPr>
      <w:tblGrid>
        <w:gridCol w:w="2055"/>
        <w:gridCol w:w="1318"/>
        <w:gridCol w:w="2123"/>
        <w:gridCol w:w="1758"/>
        <w:gridCol w:w="2270"/>
      </w:tblGrid>
      <w:tr w:rsidR="001F6358" w:rsidTr="00AE3024">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F6358" w:rsidRDefault="001F6358" w:rsidP="00AE3024">
            <w:pPr>
              <w:rPr>
                <w:rFonts w:ascii="Arial" w:hAnsi="Arial" w:cs="Arial"/>
              </w:rPr>
            </w:pPr>
            <w:r>
              <w:rPr>
                <w:rFonts w:ascii="Arial" w:hAnsi="Arial" w:cs="Arial"/>
              </w:rPr>
              <w:t xml:space="preserve"> </w:t>
            </w:r>
          </w:p>
        </w:tc>
        <w:tc>
          <w:tcPr>
            <w:tcW w:w="131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F6358" w:rsidRDefault="001F6358" w:rsidP="00AE3024">
            <w:pPr>
              <w:jc w:val="center"/>
              <w:rPr>
                <w:rFonts w:ascii="Arial" w:hAnsi="Arial" w:cs="Arial"/>
                <w:b/>
              </w:rPr>
            </w:pPr>
            <w:r>
              <w:rPr>
                <w:rFonts w:ascii="Arial" w:hAnsi="Arial" w:cs="Arial"/>
                <w:b/>
              </w:rPr>
              <w:t>Datum</w:t>
            </w:r>
          </w:p>
        </w:tc>
        <w:tc>
          <w:tcPr>
            <w:tcW w:w="21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F6358" w:rsidRDefault="001F6358" w:rsidP="00AE3024">
            <w:pPr>
              <w:jc w:val="center"/>
              <w:rPr>
                <w:rFonts w:ascii="Arial" w:hAnsi="Arial" w:cs="Arial"/>
                <w:b/>
              </w:rPr>
            </w:pPr>
            <w:r>
              <w:rPr>
                <w:rFonts w:ascii="Arial" w:hAnsi="Arial" w:cs="Arial"/>
                <w:b/>
              </w:rPr>
              <w:t>Jméno</w:t>
            </w:r>
          </w:p>
        </w:tc>
        <w:tc>
          <w:tcPr>
            <w:tcW w:w="175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F6358" w:rsidRDefault="001F6358" w:rsidP="00AE3024">
            <w:pPr>
              <w:jc w:val="center"/>
              <w:rPr>
                <w:rFonts w:ascii="Arial" w:hAnsi="Arial" w:cs="Arial"/>
                <w:b/>
              </w:rPr>
            </w:pPr>
            <w:r>
              <w:rPr>
                <w:rFonts w:ascii="Arial" w:hAnsi="Arial" w:cs="Arial"/>
                <w:b/>
              </w:rPr>
              <w:t>Funkce</w:t>
            </w:r>
          </w:p>
        </w:tc>
        <w:tc>
          <w:tcPr>
            <w:tcW w:w="227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F6358" w:rsidRDefault="001F6358" w:rsidP="00AE3024">
            <w:pPr>
              <w:jc w:val="center"/>
              <w:rPr>
                <w:rFonts w:ascii="Arial" w:hAnsi="Arial" w:cs="Arial"/>
                <w:b/>
              </w:rPr>
            </w:pPr>
            <w:r>
              <w:rPr>
                <w:rFonts w:ascii="Arial" w:hAnsi="Arial" w:cs="Arial"/>
                <w:b/>
              </w:rPr>
              <w:t>Podpis</w:t>
            </w:r>
          </w:p>
        </w:tc>
      </w:tr>
      <w:tr w:rsidR="001F6358" w:rsidTr="00AE3024">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F6358" w:rsidRDefault="001F6358" w:rsidP="00AE3024">
            <w:pPr>
              <w:rPr>
                <w:rFonts w:ascii="Arial" w:hAnsi="Arial" w:cs="Arial"/>
                <w:b/>
              </w:rPr>
            </w:pPr>
            <w:r>
              <w:rPr>
                <w:rFonts w:ascii="Arial" w:hAnsi="Arial" w:cs="Arial"/>
                <w:b/>
              </w:rPr>
              <w:t xml:space="preserve">Zpracoval:  </w:t>
            </w:r>
          </w:p>
        </w:tc>
        <w:tc>
          <w:tcPr>
            <w:tcW w:w="1313" w:type="dxa"/>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F6358" w:rsidRDefault="00F817F6" w:rsidP="00F817F6">
            <w:pPr>
              <w:rPr>
                <w:rFonts w:ascii="Arial" w:hAnsi="Arial" w:cs="Arial"/>
              </w:rPr>
            </w:pPr>
            <w:r>
              <w:rPr>
                <w:rFonts w:ascii="Arial" w:hAnsi="Arial" w:cs="Arial"/>
              </w:rPr>
              <w:t>14</w:t>
            </w:r>
            <w:r w:rsidR="005A3253">
              <w:rPr>
                <w:rFonts w:ascii="Arial" w:hAnsi="Arial" w:cs="Arial"/>
              </w:rPr>
              <w:t>.9.2016</w:t>
            </w:r>
          </w:p>
        </w:tc>
        <w:tc>
          <w:tcPr>
            <w:tcW w:w="2124"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F6358" w:rsidRDefault="001F6358" w:rsidP="00AE3024">
            <w:pPr>
              <w:rPr>
                <w:rFonts w:ascii="Arial" w:hAnsi="Arial" w:cs="Arial"/>
              </w:rPr>
            </w:pPr>
            <w:r>
              <w:rPr>
                <w:rFonts w:ascii="Arial" w:hAnsi="Arial" w:cs="Arial"/>
              </w:rPr>
              <w:t xml:space="preserve">Kateřina </w:t>
            </w:r>
            <w:proofErr w:type="spellStart"/>
            <w:r>
              <w:rPr>
                <w:rFonts w:ascii="Arial" w:hAnsi="Arial" w:cs="Arial"/>
              </w:rPr>
              <w:t>Malčeková</w:t>
            </w:r>
            <w:proofErr w:type="spellEnd"/>
          </w:p>
        </w:tc>
        <w:tc>
          <w:tcPr>
            <w:tcW w:w="1758"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F6358" w:rsidRDefault="001F6358" w:rsidP="00AE3024">
            <w:pPr>
              <w:rPr>
                <w:rFonts w:ascii="Arial" w:hAnsi="Arial" w:cs="Arial"/>
                <w:sz w:val="16"/>
                <w:szCs w:val="16"/>
              </w:rPr>
            </w:pPr>
            <w:r>
              <w:rPr>
                <w:rFonts w:ascii="Arial" w:hAnsi="Arial" w:cs="Arial"/>
                <w:sz w:val="16"/>
                <w:szCs w:val="16"/>
              </w:rPr>
              <w:t>referentka odboru sociálních věcí a školství</w:t>
            </w:r>
          </w:p>
        </w:tc>
        <w:tc>
          <w:tcPr>
            <w:tcW w:w="2272" w:type="dxa"/>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1F6358" w:rsidRDefault="001F6358" w:rsidP="00AE3024">
            <w:pPr>
              <w:rPr>
                <w:rFonts w:ascii="Arial" w:hAnsi="Arial" w:cs="Arial"/>
              </w:rPr>
            </w:pPr>
          </w:p>
        </w:tc>
      </w:tr>
      <w:tr w:rsidR="001F6358" w:rsidTr="00AE3024">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F6358" w:rsidRDefault="001F6358" w:rsidP="00AE3024">
            <w:pPr>
              <w:rPr>
                <w:rFonts w:ascii="Arial" w:hAnsi="Arial" w:cs="Arial"/>
                <w:b/>
              </w:rPr>
            </w:pPr>
            <w:r>
              <w:rPr>
                <w:rFonts w:ascii="Arial" w:hAnsi="Arial" w:cs="Arial"/>
                <w:b/>
              </w:rPr>
              <w:t>Schválil:</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F6358" w:rsidRDefault="001F6358" w:rsidP="00AE3024">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F6358" w:rsidRDefault="001F6358" w:rsidP="00AE3024">
            <w:pPr>
              <w:rPr>
                <w:rFonts w:ascii="Arial" w:hAnsi="Arial" w:cs="Arial"/>
              </w:rPr>
            </w:pPr>
            <w:r>
              <w:rPr>
                <w:rFonts w:ascii="Arial" w:hAnsi="Arial" w:cs="Arial"/>
              </w:rPr>
              <w:t>Mgr. Veronika Knoblochová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F6358" w:rsidRDefault="001F6358" w:rsidP="00AE3024">
            <w:r>
              <w:rPr>
                <w:rFonts w:ascii="Arial" w:hAnsi="Arial" w:cs="Arial"/>
                <w:sz w:val="16"/>
                <w:szCs w:val="16"/>
              </w:rPr>
              <w:t>vedoucí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1F6358" w:rsidRDefault="001F6358" w:rsidP="00AE3024">
            <w:pPr>
              <w:rPr>
                <w:rFonts w:ascii="Arial" w:hAnsi="Arial" w:cs="Arial"/>
              </w:rPr>
            </w:pPr>
          </w:p>
        </w:tc>
      </w:tr>
      <w:tr w:rsidR="001F6358" w:rsidTr="00AE3024">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F6358" w:rsidRDefault="001F6358" w:rsidP="00AE3024">
            <w:pPr>
              <w:rPr>
                <w:rFonts w:ascii="Arial" w:hAnsi="Arial" w:cs="Arial"/>
                <w:b/>
              </w:rPr>
            </w:pPr>
            <w:r>
              <w:rPr>
                <w:rFonts w:ascii="Arial" w:hAnsi="Arial" w:cs="Arial"/>
                <w:b/>
              </w:rPr>
              <w:t>Správce rozpočtu:</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F6358" w:rsidRDefault="001F6358" w:rsidP="00AE3024">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F6358" w:rsidRDefault="001F6358" w:rsidP="00AE3024">
            <w:pPr>
              <w:rPr>
                <w:rFonts w:ascii="Arial" w:hAnsi="Arial" w:cs="Arial"/>
              </w:rPr>
            </w:pPr>
            <w:r>
              <w:rPr>
                <w:rFonts w:ascii="Arial" w:hAnsi="Arial" w:cs="Arial"/>
              </w:rPr>
              <w:t>Libuše Eichlerová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F6358" w:rsidRDefault="001F6358" w:rsidP="00AE3024">
            <w:r>
              <w:rPr>
                <w:rFonts w:ascii="Arial" w:hAnsi="Arial" w:cs="Arial"/>
                <w:sz w:val="16"/>
                <w:szCs w:val="16"/>
              </w:rPr>
              <w:t>ekonomka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1F6358" w:rsidRDefault="001F6358" w:rsidP="00AE3024">
            <w:pPr>
              <w:rPr>
                <w:rFonts w:ascii="Arial" w:hAnsi="Arial" w:cs="Arial"/>
              </w:rPr>
            </w:pPr>
          </w:p>
        </w:tc>
      </w:tr>
      <w:tr w:rsidR="001F6358" w:rsidTr="00AE3024">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F6358" w:rsidRDefault="001F6358" w:rsidP="00AE3024">
            <w:pPr>
              <w:rPr>
                <w:rFonts w:ascii="Arial" w:hAnsi="Arial" w:cs="Arial"/>
                <w:b/>
              </w:rPr>
            </w:pPr>
            <w:r>
              <w:rPr>
                <w:rFonts w:ascii="Arial" w:hAnsi="Arial" w:cs="Arial"/>
                <w:b/>
              </w:rPr>
              <w:t>Právní oddělení:</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F6358" w:rsidRDefault="001F6358" w:rsidP="00AE3024">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F6358" w:rsidRDefault="001F6358" w:rsidP="00AE3024">
            <w:pPr>
              <w:rPr>
                <w:rFonts w:ascii="Arial" w:hAnsi="Arial" w:cs="Arial"/>
              </w:rPr>
            </w:pPr>
            <w:r>
              <w:rPr>
                <w:rFonts w:ascii="Arial" w:hAnsi="Arial" w:cs="Arial"/>
              </w:rPr>
              <w:t xml:space="preserve">JUDr. Jan Pulda, </w:t>
            </w:r>
            <w:proofErr w:type="gramStart"/>
            <w:r>
              <w:rPr>
                <w:rFonts w:ascii="Arial" w:hAnsi="Arial" w:cs="Arial"/>
              </w:rPr>
              <w:t>LL.M.</w:t>
            </w:r>
            <w:proofErr w:type="gramEnd"/>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F6358" w:rsidRDefault="001F6358" w:rsidP="00AE3024">
            <w:pPr>
              <w:rPr>
                <w:rFonts w:ascii="Arial" w:hAnsi="Arial" w:cs="Arial"/>
              </w:rPr>
            </w:pPr>
            <w:r>
              <w:rPr>
                <w:rFonts w:ascii="Arial" w:hAnsi="Arial" w:cs="Arial"/>
              </w:rPr>
              <w:t>právník</w:t>
            </w:r>
          </w:p>
        </w:tc>
        <w:tc>
          <w:tcPr>
            <w:tcW w:w="2272"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F6358" w:rsidRDefault="001F6358" w:rsidP="00AE3024">
            <w:pPr>
              <w:rPr>
                <w:rFonts w:ascii="Arial" w:hAnsi="Arial" w:cs="Arial"/>
              </w:rPr>
            </w:pPr>
          </w:p>
        </w:tc>
      </w:tr>
      <w:tr w:rsidR="001F6358" w:rsidTr="00AE3024">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F6358" w:rsidRDefault="001F6358" w:rsidP="00AE3024">
            <w:pPr>
              <w:rPr>
                <w:rFonts w:ascii="Arial" w:hAnsi="Arial" w:cs="Arial"/>
                <w:b/>
              </w:rPr>
            </w:pPr>
            <w:r>
              <w:rPr>
                <w:rFonts w:ascii="Arial" w:hAnsi="Arial" w:cs="Arial"/>
                <w:b/>
              </w:rPr>
              <w:t>Schváleno - RM: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F6358" w:rsidRDefault="00196D8A" w:rsidP="00AE3024">
            <w:pPr>
              <w:rPr>
                <w:rFonts w:ascii="Arial" w:hAnsi="Arial" w:cs="Arial"/>
              </w:rPr>
            </w:pPr>
            <w:proofErr w:type="gramStart"/>
            <w:r>
              <w:rPr>
                <w:rFonts w:ascii="Arial" w:hAnsi="Arial" w:cs="Arial"/>
              </w:rPr>
              <w:t>7.12.2016</w:t>
            </w:r>
            <w:proofErr w:type="gramEnd"/>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F6358" w:rsidRDefault="001F6358" w:rsidP="00AE3024">
            <w:pPr>
              <w:rPr>
                <w:rFonts w:ascii="Arial" w:hAnsi="Arial" w:cs="Arial"/>
                <w:b/>
                <w:sz w:val="18"/>
                <w:szCs w:val="18"/>
              </w:rPr>
            </w:pPr>
            <w:r>
              <w:rPr>
                <w:rFonts w:ascii="Arial" w:hAnsi="Arial" w:cs="Arial"/>
                <w:b/>
                <w:sz w:val="18"/>
                <w:szCs w:val="18"/>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1F6358" w:rsidRDefault="00196D8A" w:rsidP="00AE3024">
            <w:pPr>
              <w:rPr>
                <w:rFonts w:ascii="Arial" w:hAnsi="Arial" w:cs="Arial"/>
                <w:b/>
                <w:sz w:val="18"/>
                <w:szCs w:val="18"/>
              </w:rPr>
            </w:pPr>
            <w:r>
              <w:rPr>
                <w:rFonts w:ascii="Arial" w:hAnsi="Arial" w:cs="Arial"/>
                <w:b/>
                <w:sz w:val="18"/>
                <w:szCs w:val="18"/>
              </w:rPr>
              <w:t>R/1602/60</w:t>
            </w:r>
          </w:p>
        </w:tc>
        <w:tc>
          <w:tcPr>
            <w:tcW w:w="2272" w:type="dxa"/>
            <w:shd w:val="clear" w:color="auto" w:fill="auto"/>
            <w:tcMar>
              <w:top w:w="0" w:type="dxa"/>
              <w:left w:w="10" w:type="dxa"/>
              <w:bottom w:w="0" w:type="dxa"/>
              <w:right w:w="10" w:type="dxa"/>
            </w:tcMar>
          </w:tcPr>
          <w:p w:rsidR="001F6358" w:rsidRDefault="001F6358" w:rsidP="00AE3024">
            <w:pPr>
              <w:rPr>
                <w:rFonts w:ascii="Arial" w:hAnsi="Arial" w:cs="Arial"/>
                <w:b/>
                <w:sz w:val="18"/>
                <w:szCs w:val="18"/>
              </w:rPr>
            </w:pPr>
          </w:p>
        </w:tc>
      </w:tr>
      <w:tr w:rsidR="001F6358" w:rsidTr="00AE3024">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F6358" w:rsidRDefault="001F6358" w:rsidP="00AE3024">
            <w:pPr>
              <w:rPr>
                <w:rFonts w:ascii="Arial" w:hAnsi="Arial" w:cs="Arial"/>
                <w:b/>
              </w:rPr>
            </w:pPr>
            <w:r>
              <w:rPr>
                <w:rFonts w:ascii="Arial" w:hAnsi="Arial" w:cs="Arial"/>
                <w:b/>
              </w:rPr>
              <w:t xml:space="preserve">                    ZM: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F6358" w:rsidRDefault="00196D8A" w:rsidP="00AE3024">
            <w:pPr>
              <w:rPr>
                <w:rFonts w:ascii="Arial" w:hAnsi="Arial" w:cs="Arial"/>
              </w:rPr>
            </w:pPr>
            <w:proofErr w:type="gramStart"/>
            <w:r>
              <w:rPr>
                <w:rFonts w:ascii="Arial" w:hAnsi="Arial" w:cs="Arial"/>
                <w:sz w:val="22"/>
                <w:szCs w:val="22"/>
              </w:rPr>
              <w:t>15.12.2016</w:t>
            </w:r>
            <w:proofErr w:type="gramEnd"/>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F6358" w:rsidRDefault="001F6358" w:rsidP="00AE3024">
            <w:pPr>
              <w:rPr>
                <w:rFonts w:ascii="Arial" w:hAnsi="Arial" w:cs="Arial"/>
                <w:b/>
                <w:sz w:val="18"/>
                <w:szCs w:val="18"/>
              </w:rPr>
            </w:pPr>
            <w:r>
              <w:rPr>
                <w:rFonts w:ascii="Arial" w:hAnsi="Arial" w:cs="Arial"/>
                <w:b/>
                <w:sz w:val="18"/>
                <w:szCs w:val="18"/>
              </w:rPr>
              <w:t>Číslo usnesení:</w:t>
            </w:r>
          </w:p>
        </w:tc>
        <w:tc>
          <w:tcPr>
            <w:tcW w:w="1758"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F6358" w:rsidRDefault="00196D8A" w:rsidP="00AE3024">
            <w:pPr>
              <w:rPr>
                <w:rFonts w:ascii="Arial" w:hAnsi="Arial" w:cs="Arial"/>
                <w:b/>
                <w:sz w:val="18"/>
                <w:szCs w:val="18"/>
              </w:rPr>
            </w:pPr>
            <w:r>
              <w:rPr>
                <w:rFonts w:ascii="Arial" w:hAnsi="Arial" w:cs="Arial"/>
                <w:b/>
                <w:sz w:val="18"/>
                <w:szCs w:val="18"/>
              </w:rPr>
              <w:t>Z/</w:t>
            </w:r>
            <w:r w:rsidR="004B0866">
              <w:rPr>
                <w:rFonts w:ascii="Arial" w:hAnsi="Arial" w:cs="Arial"/>
                <w:b/>
                <w:sz w:val="18"/>
                <w:szCs w:val="18"/>
              </w:rPr>
              <w:t>630/22</w:t>
            </w:r>
          </w:p>
        </w:tc>
        <w:tc>
          <w:tcPr>
            <w:tcW w:w="2272" w:type="dxa"/>
            <w:shd w:val="clear" w:color="auto" w:fill="auto"/>
            <w:tcMar>
              <w:top w:w="0" w:type="dxa"/>
              <w:left w:w="10" w:type="dxa"/>
              <w:bottom w:w="0" w:type="dxa"/>
              <w:right w:w="10" w:type="dxa"/>
            </w:tcMar>
          </w:tcPr>
          <w:p w:rsidR="001F6358" w:rsidRDefault="001F6358" w:rsidP="00AE3024">
            <w:pPr>
              <w:rPr>
                <w:rFonts w:ascii="Arial" w:hAnsi="Arial" w:cs="Arial"/>
                <w:b/>
                <w:sz w:val="18"/>
                <w:szCs w:val="18"/>
              </w:rPr>
            </w:pPr>
          </w:p>
        </w:tc>
      </w:tr>
      <w:tr w:rsidR="001F6358" w:rsidTr="00AE3024">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F6358" w:rsidRDefault="001F6358" w:rsidP="00AE3024">
            <w:pPr>
              <w:rPr>
                <w:rFonts w:ascii="Arial" w:hAnsi="Arial" w:cs="Arial"/>
                <w:b/>
              </w:rPr>
            </w:pPr>
            <w:r>
              <w:rPr>
                <w:rFonts w:ascii="Arial" w:hAnsi="Arial" w:cs="Arial"/>
                <w:b/>
              </w:rPr>
              <w:t>Zveřejněno:</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F6358" w:rsidRDefault="001F6358" w:rsidP="00AE3024">
            <w:pPr>
              <w:rPr>
                <w:rFonts w:ascii="Arial" w:hAnsi="Arial" w:cs="Arial"/>
                <w:b/>
                <w:sz w:val="18"/>
                <w:szCs w:val="18"/>
              </w:rPr>
            </w:pPr>
            <w:proofErr w:type="gramStart"/>
            <w:r>
              <w:rPr>
                <w:rFonts w:ascii="Arial" w:hAnsi="Arial" w:cs="Arial"/>
                <w:b/>
                <w:sz w:val="18"/>
                <w:szCs w:val="18"/>
              </w:rPr>
              <w:t>Od</w:t>
            </w:r>
            <w:proofErr w:type="gramEnd"/>
            <w:r>
              <w:rPr>
                <w:rFonts w:ascii="Arial" w:hAnsi="Arial" w:cs="Arial"/>
                <w:b/>
                <w:sz w:val="18"/>
                <w:szCs w:val="18"/>
              </w:rPr>
              <w:t>:</w:t>
            </w:r>
          </w:p>
        </w:tc>
        <w:tc>
          <w:tcPr>
            <w:tcW w:w="2124"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1F6358" w:rsidRDefault="001F6358" w:rsidP="00AE3024">
            <w:pPr>
              <w:rPr>
                <w:rFonts w:ascii="Arial" w:hAnsi="Arial" w:cs="Arial"/>
                <w:b/>
                <w:sz w:val="18"/>
                <w:szCs w:val="18"/>
              </w:rPr>
            </w:pPr>
            <w:proofErr w:type="gramStart"/>
            <w:r>
              <w:rPr>
                <w:rFonts w:ascii="Arial" w:hAnsi="Arial" w:cs="Arial"/>
                <w:b/>
                <w:sz w:val="18"/>
                <w:szCs w:val="18"/>
              </w:rPr>
              <w:t>Do</w:t>
            </w:r>
            <w:proofErr w:type="gramEnd"/>
            <w:r>
              <w:rPr>
                <w:rFonts w:ascii="Arial" w:hAnsi="Arial" w:cs="Arial"/>
                <w:b/>
                <w:sz w:val="18"/>
                <w:szCs w:val="18"/>
              </w:rPr>
              <w:t>:</w:t>
            </w:r>
          </w:p>
        </w:tc>
        <w:tc>
          <w:tcPr>
            <w:tcW w:w="1758" w:type="dxa"/>
            <w:shd w:val="clear" w:color="auto" w:fill="auto"/>
            <w:tcMar>
              <w:top w:w="0" w:type="dxa"/>
              <w:left w:w="10" w:type="dxa"/>
              <w:bottom w:w="0" w:type="dxa"/>
              <w:right w:w="10" w:type="dxa"/>
            </w:tcMar>
          </w:tcPr>
          <w:p w:rsidR="001F6358" w:rsidRDefault="001F6358" w:rsidP="00AE3024">
            <w:pPr>
              <w:rPr>
                <w:rFonts w:ascii="Arial" w:hAnsi="Arial" w:cs="Arial"/>
                <w:b/>
                <w:sz w:val="18"/>
                <w:szCs w:val="18"/>
              </w:rPr>
            </w:pPr>
          </w:p>
        </w:tc>
        <w:tc>
          <w:tcPr>
            <w:tcW w:w="2272" w:type="dxa"/>
            <w:shd w:val="clear" w:color="auto" w:fill="auto"/>
            <w:tcMar>
              <w:top w:w="0" w:type="dxa"/>
              <w:left w:w="10" w:type="dxa"/>
              <w:bottom w:w="0" w:type="dxa"/>
              <w:right w:w="10" w:type="dxa"/>
            </w:tcMar>
          </w:tcPr>
          <w:p w:rsidR="001F6358" w:rsidRDefault="001F6358" w:rsidP="00AE3024">
            <w:pPr>
              <w:rPr>
                <w:rFonts w:ascii="Arial" w:hAnsi="Arial" w:cs="Arial"/>
                <w:b/>
                <w:sz w:val="18"/>
                <w:szCs w:val="18"/>
              </w:rPr>
            </w:pPr>
          </w:p>
        </w:tc>
      </w:tr>
      <w:tr w:rsidR="001F6358" w:rsidTr="00AE3024">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F6358" w:rsidRDefault="001F6358" w:rsidP="00AE3024">
            <w:pPr>
              <w:rPr>
                <w:rFonts w:ascii="Arial" w:hAnsi="Arial" w:cs="Arial"/>
                <w:b/>
              </w:rPr>
            </w:pPr>
            <w:r>
              <w:rPr>
                <w:rFonts w:ascii="Arial" w:hAnsi="Arial" w:cs="Arial"/>
                <w:b/>
              </w:rPr>
              <w:t>Vedení města:</w:t>
            </w:r>
          </w:p>
        </w:tc>
        <w:tc>
          <w:tcPr>
            <w:tcW w:w="1313" w:type="dxa"/>
            <w:tcBorders>
              <w:top w:val="single" w:sz="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1F6358" w:rsidRDefault="001F6358" w:rsidP="00AE3024">
            <w:pPr>
              <w:rPr>
                <w:rFonts w:ascii="Arial" w:hAnsi="Arial" w:cs="Arial"/>
              </w:rPr>
            </w:pPr>
          </w:p>
        </w:tc>
        <w:tc>
          <w:tcPr>
            <w:tcW w:w="2124"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1F6358" w:rsidRDefault="001F6358" w:rsidP="00AE3024">
            <w:pPr>
              <w:rPr>
                <w:rFonts w:ascii="Arial" w:hAnsi="Arial" w:cs="Arial"/>
              </w:rPr>
            </w:pPr>
            <w:r>
              <w:rPr>
                <w:rFonts w:ascii="Arial" w:hAnsi="Arial" w:cs="Arial"/>
              </w:rPr>
              <w:t>Erika Sedláčková</w:t>
            </w:r>
          </w:p>
        </w:tc>
        <w:tc>
          <w:tcPr>
            <w:tcW w:w="1758"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1F6358" w:rsidRDefault="001F6358" w:rsidP="00AE3024">
            <w:pPr>
              <w:rPr>
                <w:rFonts w:ascii="Arial" w:hAnsi="Arial" w:cs="Arial"/>
              </w:rPr>
            </w:pPr>
            <w:r>
              <w:rPr>
                <w:rFonts w:ascii="Arial" w:hAnsi="Arial" w:cs="Arial"/>
              </w:rPr>
              <w:t>místostarostka</w:t>
            </w:r>
          </w:p>
        </w:tc>
        <w:tc>
          <w:tcPr>
            <w:tcW w:w="2272"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F6358" w:rsidRDefault="001F6358" w:rsidP="00AE3024">
            <w:pPr>
              <w:rPr>
                <w:rFonts w:ascii="Arial" w:hAnsi="Arial" w:cs="Arial"/>
              </w:rPr>
            </w:pPr>
          </w:p>
        </w:tc>
      </w:tr>
    </w:tbl>
    <w:p w:rsidR="001F6358" w:rsidRDefault="001F6358" w:rsidP="001F6358">
      <w:pPr>
        <w:rPr>
          <w:rFonts w:ascii="Arial" w:hAnsi="Arial" w:cs="Arial"/>
          <w:vertAlign w:val="superscript"/>
        </w:rPr>
      </w:pPr>
    </w:p>
    <w:p w:rsidR="001F6358" w:rsidRDefault="001F6358" w:rsidP="001F6358"/>
    <w:p w:rsidR="001F6358" w:rsidRDefault="001F6358" w:rsidP="001F6358"/>
    <w:p w:rsidR="001F6358" w:rsidRDefault="001F6358" w:rsidP="001F6358"/>
    <w:p w:rsidR="001F6358" w:rsidRDefault="001F6358" w:rsidP="001F6358"/>
    <w:p w:rsidR="00240E50" w:rsidRDefault="00240E50"/>
    <w:sectPr w:rsidR="00240E5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2B7" w:rsidRDefault="00E642B7" w:rsidP="00835917">
      <w:r>
        <w:separator/>
      </w:r>
    </w:p>
  </w:endnote>
  <w:endnote w:type="continuationSeparator" w:id="0">
    <w:p w:rsidR="00E642B7" w:rsidRDefault="00E642B7" w:rsidP="00835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05" w:rsidRDefault="00F60228">
    <w:pPr>
      <w:pStyle w:val="Zpat"/>
      <w:jc w:val="right"/>
    </w:pPr>
    <w:r>
      <w:t xml:space="preserve">DVD, o.p.s. - o poskytnutí </w:t>
    </w:r>
    <w:r w:rsidR="00835917">
      <w:t xml:space="preserve">neinvestiční </w:t>
    </w:r>
    <w:proofErr w:type="gramStart"/>
    <w:r w:rsidR="00835917">
      <w:t>dotace  na</w:t>
    </w:r>
    <w:proofErr w:type="gramEnd"/>
    <w:r w:rsidR="00835917">
      <w:t xml:space="preserve"> rok 2017</w:t>
    </w:r>
  </w:p>
  <w:p w:rsidR="00936E05" w:rsidRDefault="00F60228">
    <w:pPr>
      <w:pStyle w:val="Zpat"/>
      <w:jc w:val="right"/>
    </w:pPr>
    <w:r>
      <w:fldChar w:fldCharType="begin"/>
    </w:r>
    <w:r>
      <w:instrText xml:space="preserve"> PAGE </w:instrText>
    </w:r>
    <w:r>
      <w:fldChar w:fldCharType="separate"/>
    </w:r>
    <w:r w:rsidR="00093820">
      <w:rPr>
        <w:noProof/>
      </w:rPr>
      <w:t>5</w:t>
    </w:r>
    <w:r>
      <w:fldChar w:fldCharType="end"/>
    </w:r>
  </w:p>
  <w:p w:rsidR="00936E05" w:rsidRDefault="00E642B7">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2B7" w:rsidRDefault="00E642B7" w:rsidP="00835917">
      <w:r>
        <w:separator/>
      </w:r>
    </w:p>
  </w:footnote>
  <w:footnote w:type="continuationSeparator" w:id="0">
    <w:p w:rsidR="00E642B7" w:rsidRDefault="00E642B7" w:rsidP="00835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AB" w:rsidRDefault="00F60228">
    <w:pPr>
      <w:pStyle w:val="Zhlav"/>
    </w:pPr>
    <w:r>
      <w:tab/>
    </w:r>
    <w:r>
      <w:tab/>
      <w:t>KT/</w:t>
    </w:r>
    <w:r w:rsidR="000F2CC1">
      <w:t>9024/16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845AD"/>
    <w:multiLevelType w:val="hybridMultilevel"/>
    <w:tmpl w:val="68CA7A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53582C8B"/>
    <w:multiLevelType w:val="multilevel"/>
    <w:tmpl w:val="2D2C5B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358"/>
    <w:rsid w:val="000566BB"/>
    <w:rsid w:val="00093820"/>
    <w:rsid w:val="000D5937"/>
    <w:rsid w:val="000E2C83"/>
    <w:rsid w:val="000F2CC1"/>
    <w:rsid w:val="00196D8A"/>
    <w:rsid w:val="001F6358"/>
    <w:rsid w:val="0020382F"/>
    <w:rsid w:val="00214508"/>
    <w:rsid w:val="00240E50"/>
    <w:rsid w:val="00337B2F"/>
    <w:rsid w:val="00340BF9"/>
    <w:rsid w:val="003C3280"/>
    <w:rsid w:val="004B0866"/>
    <w:rsid w:val="004E10A7"/>
    <w:rsid w:val="005A3253"/>
    <w:rsid w:val="005A4D9F"/>
    <w:rsid w:val="00622B06"/>
    <w:rsid w:val="0065221B"/>
    <w:rsid w:val="00694939"/>
    <w:rsid w:val="00775AB8"/>
    <w:rsid w:val="0079395A"/>
    <w:rsid w:val="00835917"/>
    <w:rsid w:val="00AC7C87"/>
    <w:rsid w:val="00B57EAD"/>
    <w:rsid w:val="00DE7504"/>
    <w:rsid w:val="00E23427"/>
    <w:rsid w:val="00E642B7"/>
    <w:rsid w:val="00ED442E"/>
    <w:rsid w:val="00F60228"/>
    <w:rsid w:val="00F622C9"/>
    <w:rsid w:val="00F817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1F6358"/>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1F6358"/>
    <w:pPr>
      <w:tabs>
        <w:tab w:val="center" w:pos="4536"/>
        <w:tab w:val="right" w:pos="9072"/>
      </w:tabs>
    </w:pPr>
  </w:style>
  <w:style w:type="character" w:customStyle="1" w:styleId="ZpatChar">
    <w:name w:val="Zápatí Char"/>
    <w:basedOn w:val="Standardnpsmoodstavce"/>
    <w:link w:val="Zpat"/>
    <w:rsid w:val="001F6358"/>
    <w:rPr>
      <w:rFonts w:ascii="Times New Roman" w:eastAsia="Times New Roman" w:hAnsi="Times New Roman" w:cs="Times New Roman"/>
      <w:sz w:val="20"/>
      <w:szCs w:val="20"/>
      <w:lang w:eastAsia="cs-CZ"/>
    </w:rPr>
  </w:style>
  <w:style w:type="paragraph" w:styleId="Zhlav">
    <w:name w:val="header"/>
    <w:basedOn w:val="Normln"/>
    <w:link w:val="ZhlavChar"/>
    <w:rsid w:val="001F6358"/>
    <w:pPr>
      <w:tabs>
        <w:tab w:val="center" w:pos="4536"/>
        <w:tab w:val="right" w:pos="9072"/>
      </w:tabs>
    </w:pPr>
  </w:style>
  <w:style w:type="character" w:customStyle="1" w:styleId="ZhlavChar">
    <w:name w:val="Záhlaví Char"/>
    <w:basedOn w:val="Standardnpsmoodstavce"/>
    <w:link w:val="Zhlav"/>
    <w:rsid w:val="001F6358"/>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1F6358"/>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1F6358"/>
    <w:pPr>
      <w:tabs>
        <w:tab w:val="center" w:pos="4536"/>
        <w:tab w:val="right" w:pos="9072"/>
      </w:tabs>
    </w:pPr>
  </w:style>
  <w:style w:type="character" w:customStyle="1" w:styleId="ZpatChar">
    <w:name w:val="Zápatí Char"/>
    <w:basedOn w:val="Standardnpsmoodstavce"/>
    <w:link w:val="Zpat"/>
    <w:rsid w:val="001F6358"/>
    <w:rPr>
      <w:rFonts w:ascii="Times New Roman" w:eastAsia="Times New Roman" w:hAnsi="Times New Roman" w:cs="Times New Roman"/>
      <w:sz w:val="20"/>
      <w:szCs w:val="20"/>
      <w:lang w:eastAsia="cs-CZ"/>
    </w:rPr>
  </w:style>
  <w:style w:type="paragraph" w:styleId="Zhlav">
    <w:name w:val="header"/>
    <w:basedOn w:val="Normln"/>
    <w:link w:val="ZhlavChar"/>
    <w:rsid w:val="001F6358"/>
    <w:pPr>
      <w:tabs>
        <w:tab w:val="center" w:pos="4536"/>
        <w:tab w:val="right" w:pos="9072"/>
      </w:tabs>
    </w:pPr>
  </w:style>
  <w:style w:type="character" w:customStyle="1" w:styleId="ZhlavChar">
    <w:name w:val="Záhlaví Char"/>
    <w:basedOn w:val="Standardnpsmoodstavce"/>
    <w:link w:val="Zhlav"/>
    <w:rsid w:val="001F6358"/>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2185</Words>
  <Characters>12897</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17</cp:revision>
  <dcterms:created xsi:type="dcterms:W3CDTF">2016-06-09T07:28:00Z</dcterms:created>
  <dcterms:modified xsi:type="dcterms:W3CDTF">2017-01-24T06:11:00Z</dcterms:modified>
</cp:coreProperties>
</file>