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20" w:rsidRDefault="00BC6520" w:rsidP="00BC6520">
      <w:pPr>
        <w:jc w:val="center"/>
        <w:rPr>
          <w:b/>
        </w:rPr>
      </w:pPr>
    </w:p>
    <w:p w:rsidR="00BC6520" w:rsidRDefault="00BC6520" w:rsidP="00BC6520">
      <w:pPr>
        <w:jc w:val="center"/>
        <w:rPr>
          <w:b/>
        </w:rPr>
      </w:pPr>
      <w:r>
        <w:rPr>
          <w:b/>
        </w:rPr>
        <w:t xml:space="preserve">Dodatek </w:t>
      </w:r>
      <w:proofErr w:type="gramStart"/>
      <w:r>
        <w:rPr>
          <w:b/>
        </w:rPr>
        <w:t>č.1 ke</w:t>
      </w:r>
      <w:proofErr w:type="gramEnd"/>
    </w:p>
    <w:p w:rsidR="00BC6520" w:rsidRDefault="00BC6520" w:rsidP="00BC6520">
      <w:pPr>
        <w:jc w:val="center"/>
        <w:rPr>
          <w:b/>
        </w:rPr>
      </w:pPr>
      <w:r w:rsidRPr="00FD3796">
        <w:rPr>
          <w:b/>
        </w:rPr>
        <w:t>SMLOUV</w:t>
      </w:r>
      <w:r>
        <w:rPr>
          <w:b/>
        </w:rPr>
        <w:t>Ě</w:t>
      </w:r>
      <w:r w:rsidRPr="00FD3796">
        <w:rPr>
          <w:b/>
        </w:rPr>
        <w:t xml:space="preserve"> O DÍLO</w:t>
      </w:r>
    </w:p>
    <w:p w:rsidR="00BC6520" w:rsidRPr="00FD3796" w:rsidRDefault="00BC6520" w:rsidP="00BC6520">
      <w:pPr>
        <w:jc w:val="center"/>
        <w:rPr>
          <w:b/>
        </w:rPr>
      </w:pPr>
      <w:proofErr w:type="gramStart"/>
      <w:r>
        <w:rPr>
          <w:b/>
        </w:rPr>
        <w:t>č.060918</w:t>
      </w:r>
      <w:proofErr w:type="gramEnd"/>
    </w:p>
    <w:p w:rsidR="00BC6520" w:rsidRDefault="00BC6520" w:rsidP="00BC6520"/>
    <w:p w:rsidR="00BC6520" w:rsidRPr="007B6168" w:rsidRDefault="00BC6520" w:rsidP="00BC6520">
      <w:pPr>
        <w:rPr>
          <w:b/>
        </w:rPr>
      </w:pPr>
      <w:r w:rsidRPr="007B6168">
        <w:rPr>
          <w:b/>
        </w:rPr>
        <w:t>Smluvní strany</w:t>
      </w:r>
    </w:p>
    <w:p w:rsidR="00BC6520" w:rsidRDefault="00BC6520" w:rsidP="00BC6520"/>
    <w:p w:rsidR="00BC6520" w:rsidRDefault="00BC6520" w:rsidP="00BC6520">
      <w:r w:rsidRPr="004332E2">
        <w:t>Domov pro seniory Bažantnice, přísp</w:t>
      </w:r>
      <w:r>
        <w:t>ěvková</w:t>
      </w:r>
      <w:r w:rsidRPr="004332E2">
        <w:t xml:space="preserve"> org</w:t>
      </w:r>
      <w:r>
        <w:t>anizace</w:t>
      </w:r>
    </w:p>
    <w:p w:rsidR="00BC6520" w:rsidRPr="004332E2" w:rsidRDefault="00BC6520" w:rsidP="00BC6520">
      <w:r w:rsidRPr="004332E2">
        <w:t>tř. Bří Čapků 1, 695 01 Hodonín</w:t>
      </w:r>
    </w:p>
    <w:p w:rsidR="00BC6520" w:rsidRPr="004332E2" w:rsidRDefault="00BC6520" w:rsidP="00BC6520">
      <w:r>
        <w:t xml:space="preserve">zastoupený </w:t>
      </w:r>
      <w:r w:rsidRPr="004332E2">
        <w:t>Vladimír</w:t>
      </w:r>
      <w:r>
        <w:t>ou Křížkovou, ředitelkou</w:t>
      </w:r>
    </w:p>
    <w:p w:rsidR="00BC6520" w:rsidRPr="004332E2" w:rsidRDefault="00BC6520" w:rsidP="00BC6520">
      <w:r w:rsidRPr="004332E2">
        <w:t>tel. 606 789 079, 531 010</w:t>
      </w:r>
      <w:r>
        <w:t> </w:t>
      </w:r>
      <w:r w:rsidRPr="004332E2">
        <w:t>260</w:t>
      </w:r>
      <w:r>
        <w:t>,</w:t>
      </w:r>
      <w:r w:rsidRPr="004332E2">
        <w:t>518 321 834</w:t>
      </w:r>
    </w:p>
    <w:p w:rsidR="00BC6520" w:rsidRPr="004332E2" w:rsidRDefault="00BC6520" w:rsidP="00BC6520">
      <w:r>
        <w:t xml:space="preserve">e-mail: </w:t>
      </w:r>
      <w:r w:rsidRPr="004332E2">
        <w:t>reditelka@ds-hodonin.c</w:t>
      </w:r>
      <w:r>
        <w:t>z</w:t>
      </w:r>
    </w:p>
    <w:p w:rsidR="00BC6520" w:rsidRPr="004332E2" w:rsidRDefault="00BC6520" w:rsidP="00BC6520">
      <w:r w:rsidRPr="004332E2">
        <w:t xml:space="preserve">IČ </w:t>
      </w:r>
      <w:proofErr w:type="gramStart"/>
      <w:r w:rsidRPr="004332E2">
        <w:t>46937081</w:t>
      </w:r>
      <w:r>
        <w:t xml:space="preserve">  neplátce</w:t>
      </w:r>
      <w:proofErr w:type="gramEnd"/>
      <w:r>
        <w:t xml:space="preserve"> DPH</w:t>
      </w:r>
    </w:p>
    <w:p w:rsidR="00BC6520" w:rsidRPr="00BB22A1" w:rsidRDefault="00BC6520" w:rsidP="00BC6520">
      <w:pPr>
        <w:rPr>
          <w:i/>
        </w:rPr>
      </w:pPr>
      <w:r w:rsidRPr="00BB22A1">
        <w:rPr>
          <w:i/>
        </w:rPr>
        <w:t>jako objednatel</w:t>
      </w:r>
    </w:p>
    <w:p w:rsidR="00BC6520" w:rsidRDefault="00BC6520" w:rsidP="00BC6520"/>
    <w:p w:rsidR="00BC6520" w:rsidRDefault="00BC6520" w:rsidP="00BC6520">
      <w:r>
        <w:t>a</w:t>
      </w:r>
    </w:p>
    <w:p w:rsidR="00BC6520" w:rsidRDefault="00BC6520" w:rsidP="00BC6520"/>
    <w:p w:rsidR="00BC6520" w:rsidRDefault="00BC6520" w:rsidP="00BC6520">
      <w:r>
        <w:t>společnost PROST Hodonín s.r.o., se sídlem Brněnská 4062/3a,695 01 Hodonín, IČO 60701366, zapsaná v obchodním rejstříku vedeném Krajským soudem v Brně, v oddílu C, vložce 14696,</w:t>
      </w:r>
    </w:p>
    <w:p w:rsidR="00BC6520" w:rsidRDefault="00BC6520" w:rsidP="00BC6520">
      <w:r>
        <w:t>zastoupená Ing. Stanislavem Brejchou, jednatelem</w:t>
      </w:r>
    </w:p>
    <w:p w:rsidR="00BC6520" w:rsidRDefault="00BC6520" w:rsidP="00BC6520">
      <w:r>
        <w:t xml:space="preserve">zmocněnec pro záležitosti </w:t>
      </w:r>
      <w:proofErr w:type="gramStart"/>
      <w:r>
        <w:t>technické : ing.</w:t>
      </w:r>
      <w:proofErr w:type="gramEnd"/>
      <w:r>
        <w:t xml:space="preserve"> Tomáš </w:t>
      </w:r>
      <w:proofErr w:type="spellStart"/>
      <w:r>
        <w:t>Neduchal</w:t>
      </w:r>
      <w:proofErr w:type="spellEnd"/>
    </w:p>
    <w:p w:rsidR="00BC6520" w:rsidRDefault="00BC6520" w:rsidP="00BC6520">
      <w:proofErr w:type="gramStart"/>
      <w:r>
        <w:t>tel.518 354 726</w:t>
      </w:r>
      <w:proofErr w:type="gramEnd"/>
    </w:p>
    <w:p w:rsidR="00BC6520" w:rsidRDefault="00BC6520" w:rsidP="00BC6520">
      <w:r>
        <w:t>e-mail:prosthodonin@seznam.cz</w:t>
      </w:r>
    </w:p>
    <w:p w:rsidR="00BC6520" w:rsidRDefault="00BC6520" w:rsidP="00BC6520">
      <w:r>
        <w:t xml:space="preserve">bankovní spojení: </w:t>
      </w:r>
    </w:p>
    <w:p w:rsidR="00BC6520" w:rsidRPr="00BB22A1" w:rsidRDefault="00BC6520" w:rsidP="00BC6520">
      <w:pPr>
        <w:rPr>
          <w:i/>
        </w:rPr>
      </w:pPr>
      <w:r w:rsidRPr="00BB22A1">
        <w:rPr>
          <w:i/>
        </w:rPr>
        <w:t>jako zhotovitel</w:t>
      </w:r>
    </w:p>
    <w:p w:rsidR="00BC6520" w:rsidRDefault="00BC6520" w:rsidP="00BC6520"/>
    <w:p w:rsidR="00BC6520" w:rsidRDefault="00BC6520" w:rsidP="00BC6520">
      <w:r>
        <w:t xml:space="preserve">uzavřely podle § 2586 a násl. tento dodatek </w:t>
      </w:r>
      <w:proofErr w:type="gramStart"/>
      <w:r>
        <w:t>č.1 smlouvy</w:t>
      </w:r>
      <w:proofErr w:type="gramEnd"/>
      <w:r>
        <w:t xml:space="preserve"> o dílo:</w:t>
      </w:r>
    </w:p>
    <w:p w:rsidR="00BC6520" w:rsidRDefault="00BC6520" w:rsidP="00BC6520"/>
    <w:p w:rsidR="00BC6520" w:rsidRPr="00995298" w:rsidRDefault="00BC6520" w:rsidP="00BC6520">
      <w:pPr>
        <w:jc w:val="center"/>
        <w:rPr>
          <w:b/>
        </w:rPr>
      </w:pPr>
      <w:r w:rsidRPr="00995298">
        <w:rPr>
          <w:b/>
        </w:rPr>
        <w:t>Čl. I. Předmět závazku</w:t>
      </w:r>
    </w:p>
    <w:p w:rsidR="00BC6520" w:rsidRDefault="00BC6520" w:rsidP="00BC6520">
      <w:pPr>
        <w:tabs>
          <w:tab w:val="left" w:pos="4307"/>
        </w:tabs>
        <w:ind w:left="360"/>
      </w:pPr>
      <w:r>
        <w:tab/>
      </w:r>
    </w:p>
    <w:p w:rsidR="00BC6520" w:rsidRDefault="00BC6520" w:rsidP="00BC6520">
      <w:pPr>
        <w:ind w:left="360"/>
        <w:jc w:val="center"/>
        <w:rPr>
          <w:b/>
        </w:rPr>
      </w:pPr>
      <w:r w:rsidRPr="00AF3F52">
        <w:rPr>
          <w:b/>
        </w:rPr>
        <w:t>Stavební úpravy</w:t>
      </w:r>
      <w:r>
        <w:t>-</w:t>
      </w:r>
      <w:r w:rsidRPr="00AF3F52">
        <w:rPr>
          <w:b/>
        </w:rPr>
        <w:t xml:space="preserve">Rekonstrukce koupelen v pokojích klientů Domova pro seniory Bažantnice, </w:t>
      </w:r>
      <w:proofErr w:type="spellStart"/>
      <w:proofErr w:type="gramStart"/>
      <w:r w:rsidRPr="00AF3F52">
        <w:rPr>
          <w:b/>
        </w:rPr>
        <w:t>p.o</w:t>
      </w:r>
      <w:proofErr w:type="spellEnd"/>
      <w:r w:rsidRPr="00AF3F52">
        <w:rPr>
          <w:b/>
        </w:rPr>
        <w:t>.</w:t>
      </w:r>
      <w:proofErr w:type="gramEnd"/>
      <w:r w:rsidRPr="00AF3F52">
        <w:rPr>
          <w:b/>
        </w:rPr>
        <w:t xml:space="preserve"> Hodonín.</w:t>
      </w:r>
    </w:p>
    <w:p w:rsidR="00BC6520" w:rsidRDefault="00BC6520" w:rsidP="00BC6520">
      <w:pPr>
        <w:ind w:left="360"/>
        <w:jc w:val="center"/>
        <w:rPr>
          <w:b/>
        </w:rPr>
      </w:pPr>
    </w:p>
    <w:p w:rsidR="00BC6520" w:rsidRDefault="00BC6520" w:rsidP="00BC6520">
      <w:pPr>
        <w:ind w:left="360"/>
        <w:jc w:val="center"/>
        <w:rPr>
          <w:b/>
        </w:rPr>
      </w:pPr>
    </w:p>
    <w:p w:rsidR="00BC6520" w:rsidRDefault="00BC6520" w:rsidP="00BC6520">
      <w:pPr>
        <w:ind w:left="360"/>
        <w:jc w:val="center"/>
        <w:rPr>
          <w:b/>
        </w:rPr>
      </w:pPr>
      <w:r>
        <w:rPr>
          <w:b/>
        </w:rPr>
        <w:t>Předmět plnění se rozšiřuje o:</w:t>
      </w:r>
    </w:p>
    <w:p w:rsidR="00BC6520" w:rsidRDefault="00BC6520" w:rsidP="00BC6520">
      <w:pPr>
        <w:ind w:left="360"/>
        <w:jc w:val="center"/>
        <w:rPr>
          <w:b/>
        </w:rPr>
      </w:pPr>
    </w:p>
    <w:p w:rsidR="00BC6520" w:rsidRDefault="00BC6520" w:rsidP="00BC6520">
      <w:pPr>
        <w:pStyle w:val="Bezmezer"/>
      </w:pPr>
      <w:r>
        <w:t>-rekonstrukce VZT v bytových jádrech vč.stupaček</w:t>
      </w:r>
    </w:p>
    <w:p w:rsidR="00BC6520" w:rsidRDefault="00BC6520" w:rsidP="00BC6520">
      <w:pPr>
        <w:pStyle w:val="Bezmezer"/>
      </w:pPr>
      <w:r>
        <w:t>-elektroinstalace-ovládání VZT</w:t>
      </w:r>
    </w:p>
    <w:p w:rsidR="00BC6520" w:rsidRDefault="00BC6520" w:rsidP="00BC6520">
      <w:pPr>
        <w:pStyle w:val="Bezmezer"/>
      </w:pPr>
      <w:r>
        <w:t xml:space="preserve">-související stavební úpravy </w:t>
      </w:r>
    </w:p>
    <w:p w:rsidR="00BC6520" w:rsidRDefault="00BC6520" w:rsidP="00BC6520">
      <w:pPr>
        <w:pStyle w:val="Bezmezer"/>
      </w:pPr>
      <w:r>
        <w:t>-položkový rozpočet a slepý výkaz výměr</w:t>
      </w:r>
    </w:p>
    <w:p w:rsidR="00BC6520" w:rsidRPr="00AF3F52" w:rsidRDefault="00BC6520" w:rsidP="00BC6520">
      <w:pPr>
        <w:ind w:left="360"/>
        <w:jc w:val="left"/>
        <w:rPr>
          <w:b/>
        </w:rPr>
      </w:pPr>
    </w:p>
    <w:p w:rsidR="00BC6520" w:rsidRDefault="00BC6520" w:rsidP="00BC6520">
      <w:pPr>
        <w:ind w:left="360"/>
      </w:pPr>
    </w:p>
    <w:p w:rsidR="00BC6520" w:rsidRDefault="00BC6520" w:rsidP="00BC6520">
      <w:pPr>
        <w:ind w:left="1080"/>
      </w:pPr>
    </w:p>
    <w:p w:rsidR="00BC6520" w:rsidRDefault="00BC6520" w:rsidP="00BC6520"/>
    <w:p w:rsidR="00BC6520" w:rsidRPr="00424186" w:rsidRDefault="00BC6520" w:rsidP="00BC6520">
      <w:pPr>
        <w:jc w:val="center"/>
        <w:rPr>
          <w:b/>
          <w:szCs w:val="24"/>
        </w:rPr>
      </w:pPr>
      <w:r w:rsidRPr="00424186">
        <w:rPr>
          <w:b/>
          <w:szCs w:val="24"/>
        </w:rPr>
        <w:t>Čl. II. Doba plnění</w:t>
      </w:r>
      <w:r>
        <w:rPr>
          <w:b/>
          <w:szCs w:val="24"/>
        </w:rPr>
        <w:t xml:space="preserve"> se mění</w:t>
      </w:r>
    </w:p>
    <w:p w:rsidR="00BC6520" w:rsidRDefault="00BC6520" w:rsidP="00BC6520">
      <w:pPr>
        <w:widowControl w:val="0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Doba plnění jednotlivých projektových prací a inženýrských </w:t>
      </w:r>
      <w:proofErr w:type="gramStart"/>
      <w:r>
        <w:rPr>
          <w:szCs w:val="24"/>
        </w:rPr>
        <w:t>činností :</w:t>
      </w:r>
      <w:proofErr w:type="gramEnd"/>
    </w:p>
    <w:p w:rsidR="00BC6520" w:rsidRDefault="00BC6520" w:rsidP="00BC6520">
      <w:pPr>
        <w:widowControl w:val="0"/>
        <w:ind w:left="360"/>
        <w:rPr>
          <w:szCs w:val="24"/>
        </w:rPr>
      </w:pPr>
      <w:r>
        <w:rPr>
          <w:szCs w:val="24"/>
        </w:rPr>
        <w:t xml:space="preserve">projektová dokumentace pro provedení stavby podle </w:t>
      </w:r>
      <w:proofErr w:type="spellStart"/>
      <w:r>
        <w:rPr>
          <w:szCs w:val="24"/>
        </w:rPr>
        <w:t>čl.I</w:t>
      </w:r>
      <w:proofErr w:type="spellEnd"/>
      <w:r>
        <w:rPr>
          <w:szCs w:val="24"/>
        </w:rPr>
        <w:t xml:space="preserve">  bod 2 </w:t>
      </w:r>
      <w:r w:rsidRPr="00AF3F52">
        <w:rPr>
          <w:b/>
          <w:szCs w:val="24"/>
        </w:rPr>
        <w:t xml:space="preserve">do </w:t>
      </w:r>
      <w:proofErr w:type="gramStart"/>
      <w:r>
        <w:rPr>
          <w:b/>
          <w:szCs w:val="24"/>
        </w:rPr>
        <w:t>20</w:t>
      </w:r>
      <w:r w:rsidRPr="00AF3F52">
        <w:rPr>
          <w:b/>
          <w:szCs w:val="24"/>
        </w:rPr>
        <w:t>.</w:t>
      </w:r>
      <w:r>
        <w:rPr>
          <w:b/>
          <w:szCs w:val="24"/>
        </w:rPr>
        <w:t>4</w:t>
      </w:r>
      <w:r w:rsidRPr="00AF3F52">
        <w:rPr>
          <w:b/>
          <w:szCs w:val="24"/>
        </w:rPr>
        <w:t>.2020</w:t>
      </w:r>
      <w:proofErr w:type="gramEnd"/>
      <w:r>
        <w:rPr>
          <w:szCs w:val="24"/>
        </w:rPr>
        <w:t>.</w:t>
      </w:r>
    </w:p>
    <w:p w:rsidR="00BC6520" w:rsidRDefault="00BC6520" w:rsidP="00BC6520">
      <w:pPr>
        <w:widowControl w:val="0"/>
        <w:ind w:left="360"/>
        <w:rPr>
          <w:szCs w:val="24"/>
        </w:rPr>
      </w:pPr>
    </w:p>
    <w:p w:rsidR="00BC6520" w:rsidRDefault="00BC6520" w:rsidP="00BC6520">
      <w:pPr>
        <w:ind w:left="360"/>
      </w:pPr>
      <w:r>
        <w:t>.</w:t>
      </w:r>
    </w:p>
    <w:p w:rsidR="00BC6520" w:rsidRDefault="00BC6520" w:rsidP="00BC6520">
      <w:pPr>
        <w:jc w:val="center"/>
      </w:pPr>
    </w:p>
    <w:p w:rsidR="00BC6520" w:rsidRPr="00C637D0" w:rsidRDefault="00BC6520" w:rsidP="00BC6520">
      <w:pPr>
        <w:jc w:val="center"/>
        <w:rPr>
          <w:b/>
        </w:rPr>
      </w:pPr>
      <w:r w:rsidRPr="00C637D0">
        <w:rPr>
          <w:b/>
        </w:rPr>
        <w:t>Čl. III. Cena díla</w:t>
      </w:r>
      <w:r>
        <w:rPr>
          <w:b/>
        </w:rPr>
        <w:t xml:space="preserve"> se mění</w:t>
      </w:r>
    </w:p>
    <w:p w:rsidR="00BC6520" w:rsidRPr="00F35B70" w:rsidRDefault="00BC6520" w:rsidP="00BC6520">
      <w:pPr>
        <w:widowControl w:val="0"/>
        <w:numPr>
          <w:ilvl w:val="0"/>
          <w:numId w:val="2"/>
        </w:numPr>
        <w:rPr>
          <w:szCs w:val="24"/>
        </w:rPr>
      </w:pPr>
      <w:r w:rsidRPr="00424186">
        <w:rPr>
          <w:szCs w:val="24"/>
        </w:rPr>
        <w:t xml:space="preserve">Smluvní strany si ujednaly cenu díla </w:t>
      </w:r>
      <w:r w:rsidRPr="00973F9B">
        <w:rPr>
          <w:b/>
          <w:szCs w:val="24"/>
        </w:rPr>
        <w:t>bez DPH 21</w:t>
      </w:r>
      <w:r>
        <w:rPr>
          <w:szCs w:val="24"/>
        </w:rPr>
        <w:t xml:space="preserve">% </w:t>
      </w:r>
      <w:r w:rsidRPr="00424186">
        <w:rPr>
          <w:szCs w:val="24"/>
        </w:rPr>
        <w:t>pevnou částkou ve výši</w:t>
      </w:r>
      <w:r>
        <w:rPr>
          <w:szCs w:val="24"/>
        </w:rPr>
        <w:t xml:space="preserve">:  </w:t>
      </w:r>
      <w:r w:rsidRPr="00F35B70">
        <w:rPr>
          <w:szCs w:val="24"/>
        </w:rPr>
        <w:t xml:space="preserve">                        </w:t>
      </w:r>
    </w:p>
    <w:p w:rsidR="00BC6520" w:rsidRPr="00973F9B" w:rsidRDefault="00BC6520" w:rsidP="00BC6520">
      <w:pPr>
        <w:pStyle w:val="Zkladntext"/>
        <w:spacing w:line="240" w:lineRule="auto"/>
        <w:ind w:firstLine="360"/>
        <w:rPr>
          <w:b/>
        </w:rPr>
      </w:pPr>
      <w:r w:rsidRPr="00973F9B">
        <w:rPr>
          <w:b/>
        </w:rPr>
        <w:t>99.500,-Kč</w:t>
      </w:r>
      <w:r>
        <w:rPr>
          <w:b/>
        </w:rPr>
        <w:t>+57.100,-</w:t>
      </w:r>
      <w:proofErr w:type="gramStart"/>
      <w:r>
        <w:rPr>
          <w:b/>
        </w:rPr>
        <w:t>Kč ,celkem</w:t>
      </w:r>
      <w:proofErr w:type="gramEnd"/>
      <w:r>
        <w:rPr>
          <w:b/>
        </w:rPr>
        <w:t xml:space="preserve"> konečná cena je  156.600,-Kč</w:t>
      </w:r>
    </w:p>
    <w:p w:rsidR="00BC6520" w:rsidRPr="00697689" w:rsidRDefault="00BC6520" w:rsidP="00BC6520">
      <w:pPr>
        <w:pStyle w:val="Zkladntext"/>
        <w:spacing w:line="240" w:lineRule="auto"/>
        <w:ind w:firstLine="360"/>
      </w:pPr>
    </w:p>
    <w:p w:rsidR="00BC6520" w:rsidRDefault="00BC6520" w:rsidP="00BC6520">
      <w:pPr>
        <w:widowControl w:val="0"/>
      </w:pPr>
    </w:p>
    <w:p w:rsidR="00BC6520" w:rsidRDefault="00BC6520" w:rsidP="00BC6520">
      <w:pPr>
        <w:widowControl w:val="0"/>
      </w:pPr>
    </w:p>
    <w:p w:rsidR="00BC6520" w:rsidRDefault="00BC6520" w:rsidP="00BC6520">
      <w:pPr>
        <w:widowControl w:val="0"/>
      </w:pPr>
      <w:r>
        <w:t xml:space="preserve">Ostatní body a ujednání zůstávají v původní </w:t>
      </w:r>
      <w:proofErr w:type="gramStart"/>
      <w:r>
        <w:t>platnosti .</w:t>
      </w:r>
      <w:proofErr w:type="gramEnd"/>
    </w:p>
    <w:p w:rsidR="00BC6520" w:rsidRDefault="00BC6520" w:rsidP="00BC6520">
      <w:pPr>
        <w:widowControl w:val="0"/>
      </w:pPr>
      <w:r>
        <w:t xml:space="preserve">Tento dodatek je vyhotoven ve dvou vyhotoveních, každá strana obdrží jeden výtisk.   </w:t>
      </w:r>
    </w:p>
    <w:p w:rsidR="00BC6520" w:rsidRDefault="00BC6520" w:rsidP="00BC6520">
      <w:pPr>
        <w:widowControl w:val="0"/>
      </w:pPr>
    </w:p>
    <w:p w:rsidR="00BC6520" w:rsidRDefault="00BC6520" w:rsidP="00BC6520">
      <w:pPr>
        <w:widowControl w:val="0"/>
      </w:pPr>
    </w:p>
    <w:p w:rsidR="00BC6520" w:rsidRDefault="00BC6520" w:rsidP="00BC6520">
      <w:pPr>
        <w:widowControl w:val="0"/>
      </w:pPr>
    </w:p>
    <w:p w:rsidR="00BC6520" w:rsidRDefault="00BC6520" w:rsidP="00BC6520">
      <w:pPr>
        <w:widowControl w:val="0"/>
      </w:pPr>
    </w:p>
    <w:p w:rsidR="00BC6520" w:rsidRDefault="00BC6520" w:rsidP="00BC6520">
      <w:pPr>
        <w:widowControl w:val="0"/>
      </w:pPr>
      <w:r>
        <w:t xml:space="preserve"> V Hodoníně dne:</w:t>
      </w:r>
      <w:r>
        <w:tab/>
      </w:r>
      <w:r>
        <w:tab/>
      </w:r>
      <w:r>
        <w:tab/>
      </w:r>
      <w:r>
        <w:tab/>
      </w:r>
      <w:r>
        <w:tab/>
        <w:t xml:space="preserve">V Hodoníně dne: </w:t>
      </w:r>
      <w:r w:rsidR="00BD1A26">
        <w:t>17.2.2020</w:t>
      </w:r>
      <w:bookmarkStart w:id="0" w:name="_GoBack"/>
      <w:bookmarkEnd w:id="0"/>
    </w:p>
    <w:p w:rsidR="00BC6520" w:rsidRDefault="00BC6520" w:rsidP="00BC6520">
      <w:pPr>
        <w:widowControl w:val="0"/>
      </w:pPr>
    </w:p>
    <w:p w:rsidR="00BC6520" w:rsidRDefault="00BC6520" w:rsidP="00BC6520">
      <w:pPr>
        <w:widowControl w:val="0"/>
      </w:pPr>
      <w:r>
        <w:t>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BC6520" w:rsidRDefault="00BC6520" w:rsidP="00BC6520">
      <w:pPr>
        <w:widowControl w:val="0"/>
      </w:pPr>
      <w:r>
        <w:t xml:space="preserve">zhotovitel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objednatel                </w:t>
      </w:r>
      <w:r>
        <w:tab/>
        <w:t xml:space="preserve"> </w:t>
      </w:r>
    </w:p>
    <w:p w:rsidR="00BC6520" w:rsidRDefault="00BC6520" w:rsidP="00BC6520">
      <w:pPr>
        <w:widowControl w:val="0"/>
      </w:pPr>
      <w:r>
        <w:t>Ing. Stanislav Brejcha</w:t>
      </w:r>
      <w:r>
        <w:tab/>
      </w:r>
      <w:r>
        <w:tab/>
      </w:r>
      <w:r>
        <w:tab/>
      </w:r>
      <w:r>
        <w:tab/>
        <w:t xml:space="preserve">Domov pro seniory Bažantnice, </w:t>
      </w:r>
      <w:proofErr w:type="spellStart"/>
      <w:r>
        <w:t>přísp</w:t>
      </w:r>
      <w:proofErr w:type="spellEnd"/>
      <w:r>
        <w:t xml:space="preserve">. </w:t>
      </w:r>
      <w:proofErr w:type="spellStart"/>
      <w:r>
        <w:t>org</w:t>
      </w:r>
      <w:proofErr w:type="spellEnd"/>
      <w:r>
        <w:t>.</w:t>
      </w:r>
    </w:p>
    <w:p w:rsidR="00BC6520" w:rsidRDefault="00BC6520" w:rsidP="00BC6520">
      <w:pPr>
        <w:widowControl w:val="0"/>
      </w:pPr>
      <w:r>
        <w:t xml:space="preserve">jednatel společnosti </w:t>
      </w:r>
      <w:r>
        <w:tab/>
      </w:r>
      <w:r>
        <w:tab/>
      </w:r>
      <w:r>
        <w:tab/>
      </w:r>
      <w:r>
        <w:tab/>
      </w:r>
      <w:r>
        <w:tab/>
        <w:t>Vladimíra Křížková, ředitelka</w:t>
      </w:r>
    </w:p>
    <w:p w:rsidR="00BC6520" w:rsidRDefault="00BC6520" w:rsidP="00BC6520">
      <w:pPr>
        <w:widowControl w:val="0"/>
      </w:pPr>
      <w:r>
        <w:t>Prost Hodonín s.r.o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6520" w:rsidRDefault="00BC6520" w:rsidP="00BC6520">
      <w:pPr>
        <w:widowControl w:val="0"/>
      </w:pPr>
    </w:p>
    <w:p w:rsidR="00BC6520" w:rsidRDefault="00BC6520" w:rsidP="00BC6520">
      <w:pPr>
        <w:widowControl w:val="0"/>
      </w:pPr>
    </w:p>
    <w:p w:rsidR="00BC6520" w:rsidRDefault="00BC6520" w:rsidP="00BC6520">
      <w:pPr>
        <w:widowControl w:val="0"/>
      </w:pPr>
    </w:p>
    <w:p w:rsidR="00BC6520" w:rsidRDefault="00BC6520" w:rsidP="00BC6520">
      <w:pPr>
        <w:widowControl w:val="0"/>
      </w:pPr>
    </w:p>
    <w:p w:rsidR="00BC6520" w:rsidRDefault="00BC6520" w:rsidP="00BC6520">
      <w:pPr>
        <w:widowControl w:val="0"/>
      </w:pPr>
    </w:p>
    <w:p w:rsidR="00BC6520" w:rsidRDefault="00BC6520" w:rsidP="00BC6520">
      <w:pPr>
        <w:widowControl w:val="0"/>
      </w:pPr>
    </w:p>
    <w:p w:rsidR="00BC6520" w:rsidRDefault="00BC6520" w:rsidP="00BC6520">
      <w:pPr>
        <w:widowControl w:val="0"/>
      </w:pPr>
    </w:p>
    <w:p w:rsidR="00413ADD" w:rsidRDefault="00BD1A26"/>
    <w:sectPr w:rsidR="00413ADD" w:rsidSect="001C1DA2">
      <w:footerReference w:type="default" r:id="rId6"/>
      <w:pgSz w:w="11906" w:h="16838" w:code="9"/>
      <w:pgMar w:top="907" w:right="1418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98" w:rsidRDefault="00BD1A26">
    <w:pPr>
      <w:pStyle w:val="Zpat"/>
      <w:jc w:val="right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:rsidR="00995298" w:rsidRDefault="00BD1A26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264B"/>
    <w:multiLevelType w:val="hybridMultilevel"/>
    <w:tmpl w:val="3E06EB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8761BB"/>
    <w:multiLevelType w:val="hybridMultilevel"/>
    <w:tmpl w:val="83F494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20"/>
    <w:rsid w:val="001011D5"/>
    <w:rsid w:val="001D0A31"/>
    <w:rsid w:val="00441978"/>
    <w:rsid w:val="00474D87"/>
    <w:rsid w:val="00553FA9"/>
    <w:rsid w:val="00632DE6"/>
    <w:rsid w:val="00804956"/>
    <w:rsid w:val="00967C5B"/>
    <w:rsid w:val="009874E2"/>
    <w:rsid w:val="00B033A4"/>
    <w:rsid w:val="00BC6520"/>
    <w:rsid w:val="00BD1A26"/>
    <w:rsid w:val="00C5387E"/>
    <w:rsid w:val="00D16CD3"/>
    <w:rsid w:val="00D71E63"/>
    <w:rsid w:val="00E64430"/>
    <w:rsid w:val="00F103B6"/>
    <w:rsid w:val="00F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520"/>
    <w:pPr>
      <w:spacing w:after="0" w:line="240" w:lineRule="auto"/>
      <w:jc w:val="both"/>
    </w:pPr>
    <w:rPr>
      <w:rFonts w:eastAsia="Calibr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basedOn w:val="Normln"/>
    <w:rsid w:val="00BC6520"/>
    <w:pPr>
      <w:widowControl w:val="0"/>
      <w:spacing w:line="288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65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520"/>
    <w:rPr>
      <w:rFonts w:eastAsia="Calibri"/>
      <w:szCs w:val="22"/>
    </w:rPr>
  </w:style>
  <w:style w:type="paragraph" w:styleId="Bezmezer">
    <w:name w:val="No Spacing"/>
    <w:uiPriority w:val="1"/>
    <w:qFormat/>
    <w:rsid w:val="00BC6520"/>
    <w:pPr>
      <w:widowControl w:val="0"/>
      <w:spacing w:after="0" w:line="240" w:lineRule="auto"/>
    </w:pPr>
    <w:rPr>
      <w:rFonts w:eastAsia="Times New Roman"/>
      <w:noProof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520"/>
    <w:pPr>
      <w:spacing w:after="0" w:line="240" w:lineRule="auto"/>
      <w:jc w:val="both"/>
    </w:pPr>
    <w:rPr>
      <w:rFonts w:eastAsia="Calibr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basedOn w:val="Normln"/>
    <w:rsid w:val="00BC6520"/>
    <w:pPr>
      <w:widowControl w:val="0"/>
      <w:spacing w:line="288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65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520"/>
    <w:rPr>
      <w:rFonts w:eastAsia="Calibri"/>
      <w:szCs w:val="22"/>
    </w:rPr>
  </w:style>
  <w:style w:type="paragraph" w:styleId="Bezmezer">
    <w:name w:val="No Spacing"/>
    <w:uiPriority w:val="1"/>
    <w:qFormat/>
    <w:rsid w:val="00BC6520"/>
    <w:pPr>
      <w:widowControl w:val="0"/>
      <w:spacing w:after="0" w:line="240" w:lineRule="auto"/>
    </w:pPr>
    <w:rPr>
      <w:rFonts w:eastAsia="Times New Roman"/>
      <w:noProof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2</cp:revision>
  <dcterms:created xsi:type="dcterms:W3CDTF">2020-04-27T08:54:00Z</dcterms:created>
  <dcterms:modified xsi:type="dcterms:W3CDTF">2020-04-27T08:56:00Z</dcterms:modified>
</cp:coreProperties>
</file>