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5E2" w:rsidRDefault="00C6627D">
      <w:pPr>
        <w:pStyle w:val="Heading10"/>
        <w:framePr w:w="9144" w:h="695" w:hRule="exact" w:wrap="none" w:vAnchor="page" w:hAnchor="page" w:x="1309" w:y="1270"/>
        <w:shd w:val="clear" w:color="auto" w:fill="auto"/>
        <w:ind w:left="560"/>
      </w:pPr>
      <w:bookmarkStart w:id="0" w:name="bookmark0"/>
      <w:r>
        <w:t>Dohoda o vypořádání bezdůvodného obohacení</w:t>
      </w:r>
      <w:bookmarkEnd w:id="0"/>
    </w:p>
    <w:p w:rsidR="003A15E2" w:rsidRDefault="00C6627D">
      <w:pPr>
        <w:pStyle w:val="Bodytext20"/>
        <w:framePr w:w="9144" w:h="695" w:hRule="exact" w:wrap="none" w:vAnchor="page" w:hAnchor="page" w:x="1309" w:y="1270"/>
        <w:shd w:val="clear" w:color="auto" w:fill="auto"/>
        <w:spacing w:after="0"/>
        <w:ind w:right="80" w:firstLine="0"/>
      </w:pPr>
      <w:r>
        <w:t>uzavřená níže uvedeného dne, mezi</w:t>
      </w:r>
    </w:p>
    <w:p w:rsidR="003A15E2" w:rsidRDefault="00C6627D">
      <w:pPr>
        <w:pStyle w:val="Bodytext20"/>
        <w:framePr w:w="9144" w:h="1666" w:hRule="exact" w:wrap="none" w:vAnchor="page" w:hAnchor="page" w:x="1309" w:y="2827"/>
        <w:shd w:val="clear" w:color="auto" w:fill="auto"/>
        <w:spacing w:after="0" w:line="226" w:lineRule="exact"/>
        <w:ind w:right="3640" w:firstLine="0"/>
        <w:jc w:val="left"/>
      </w:pPr>
      <w:r>
        <w:rPr>
          <w:rStyle w:val="Bodytext2MicrosoftSansSerif105ptBold"/>
        </w:rPr>
        <w:t xml:space="preserve">Základní škola a Mateřská škola </w:t>
      </w:r>
      <w:r>
        <w:t>Emy Destinnové IČO : 48133892, DIČ CZ 48133892 se sídlem: nám. Svobody 3/930 , Praha 6, 160 00 zast.:ředitelem : Mgr.Otou Bažantem</w:t>
      </w:r>
    </w:p>
    <w:p w:rsidR="003A15E2" w:rsidRDefault="00C6627D">
      <w:pPr>
        <w:pStyle w:val="Bodytext20"/>
        <w:framePr w:w="9144" w:h="1666" w:hRule="exact" w:wrap="none" w:vAnchor="page" w:hAnchor="page" w:x="1309" w:y="2827"/>
        <w:shd w:val="clear" w:color="auto" w:fill="auto"/>
        <w:spacing w:after="0" w:line="226" w:lineRule="exact"/>
        <w:ind w:right="540" w:firstLine="0"/>
        <w:jc w:val="left"/>
      </w:pPr>
      <w:r>
        <w:t xml:space="preserve">zapsaná v </w:t>
      </w:r>
      <w:r>
        <w:t xml:space="preserve">Obchodním rejstříku vedeným v RES dne 16.12.1992, čj.MČ P6- ZMČ č. 47/032003/E bankovní spojení a č. účtu: </w:t>
      </w:r>
      <w:r w:rsidR="00821B96">
        <w:t xml:space="preserve">            </w:t>
      </w:r>
      <w:r>
        <w:t>je/ plátcem DPH (dále jen „objednatel")</w:t>
      </w:r>
    </w:p>
    <w:p w:rsidR="003A15E2" w:rsidRDefault="00C6627D">
      <w:pPr>
        <w:pStyle w:val="Bodytext20"/>
        <w:framePr w:w="9144" w:h="1937" w:hRule="exact" w:wrap="none" w:vAnchor="page" w:hAnchor="page" w:x="1309" w:y="4891"/>
        <w:shd w:val="clear" w:color="auto" w:fill="auto"/>
        <w:spacing w:after="0" w:line="226" w:lineRule="exact"/>
        <w:ind w:firstLine="0"/>
        <w:jc w:val="left"/>
      </w:pPr>
      <w:r>
        <w:t>a</w:t>
      </w:r>
    </w:p>
    <w:p w:rsidR="003A15E2" w:rsidRDefault="00C6627D">
      <w:pPr>
        <w:pStyle w:val="Bodytext30"/>
        <w:framePr w:w="9144" w:h="1937" w:hRule="exact" w:wrap="none" w:vAnchor="page" w:hAnchor="page" w:x="1309" w:y="4891"/>
        <w:shd w:val="clear" w:color="auto" w:fill="auto"/>
      </w:pPr>
      <w:r>
        <w:t xml:space="preserve">Právnická osoba firma : </w:t>
      </w:r>
      <w:r>
        <w:rPr>
          <w:lang w:val="en-US" w:eastAsia="en-US" w:bidi="en-US"/>
        </w:rPr>
        <w:t xml:space="preserve">Elvira </w:t>
      </w:r>
      <w:r>
        <w:t>, spol. s.r.o.</w:t>
      </w:r>
    </w:p>
    <w:p w:rsidR="003A15E2" w:rsidRDefault="00C6627D">
      <w:pPr>
        <w:pStyle w:val="Bodytext20"/>
        <w:framePr w:w="9144" w:h="1937" w:hRule="exact" w:wrap="none" w:vAnchor="page" w:hAnchor="page" w:x="1309" w:y="4891"/>
        <w:shd w:val="clear" w:color="auto" w:fill="auto"/>
        <w:spacing w:after="0" w:line="226" w:lineRule="exact"/>
        <w:ind w:firstLine="0"/>
        <w:jc w:val="left"/>
      </w:pPr>
      <w:r>
        <w:t>se sídlem Hlubočepská 418/70, Praha 5</w:t>
      </w:r>
    </w:p>
    <w:p w:rsidR="00821B96" w:rsidRDefault="00821B96">
      <w:pPr>
        <w:pStyle w:val="Bodytext20"/>
        <w:framePr w:w="9144" w:h="1937" w:hRule="exact" w:wrap="none" w:vAnchor="page" w:hAnchor="page" w:x="1309" w:y="4891"/>
        <w:shd w:val="clear" w:color="auto" w:fill="auto"/>
        <w:spacing w:after="0" w:line="226" w:lineRule="exact"/>
        <w:ind w:firstLine="0"/>
        <w:jc w:val="left"/>
      </w:pPr>
      <w:r>
        <w:t>IČ18631665</w:t>
      </w:r>
    </w:p>
    <w:p w:rsidR="003A15E2" w:rsidRDefault="00C6627D">
      <w:pPr>
        <w:pStyle w:val="Bodytext20"/>
        <w:framePr w:w="9144" w:h="1937" w:hRule="exact" w:wrap="none" w:vAnchor="page" w:hAnchor="page" w:x="1309" w:y="4891"/>
        <w:shd w:val="clear" w:color="auto" w:fill="auto"/>
        <w:spacing w:after="0" w:line="226" w:lineRule="exact"/>
        <w:ind w:firstLine="0"/>
        <w:jc w:val="left"/>
      </w:pPr>
      <w:r>
        <w:t>zastoupená:</w:t>
      </w:r>
      <w:r>
        <w:t>Jan Šmejcký, jednatel</w:t>
      </w:r>
    </w:p>
    <w:p w:rsidR="003A15E2" w:rsidRDefault="00C6627D">
      <w:pPr>
        <w:pStyle w:val="Heading30"/>
        <w:framePr w:w="9144" w:h="1937" w:hRule="exact" w:wrap="none" w:vAnchor="page" w:hAnchor="page" w:x="1309" w:y="4891"/>
        <w:shd w:val="clear" w:color="auto" w:fill="auto"/>
      </w:pPr>
      <w:bookmarkStart w:id="1" w:name="bookmark1"/>
      <w:r>
        <w:rPr>
          <w:rStyle w:val="Heading3Tahoma10pt"/>
        </w:rPr>
        <w:t xml:space="preserve">zapsaná: </w:t>
      </w:r>
      <w:r>
        <w:t>C 2457 vedená u Městského soudu v Praze</w:t>
      </w:r>
      <w:bookmarkEnd w:id="1"/>
    </w:p>
    <w:p w:rsidR="003A15E2" w:rsidRDefault="00C6627D">
      <w:pPr>
        <w:pStyle w:val="Bodytext20"/>
        <w:framePr w:w="9144" w:h="1937" w:hRule="exact" w:wrap="none" w:vAnchor="page" w:hAnchor="page" w:x="1309" w:y="4891"/>
        <w:shd w:val="clear" w:color="auto" w:fill="auto"/>
        <w:tabs>
          <w:tab w:val="left" w:leader="dot" w:pos="4008"/>
        </w:tabs>
        <w:spacing w:after="240"/>
        <w:ind w:firstLine="0"/>
        <w:jc w:val="both"/>
      </w:pPr>
      <w:r>
        <w:t>bankovní spojení a č. účtu:</w:t>
      </w:r>
      <w:r>
        <w:tab/>
        <w:t>, je/není plátcem DPH</w:t>
      </w:r>
    </w:p>
    <w:p w:rsidR="003A15E2" w:rsidRDefault="00C6627D">
      <w:pPr>
        <w:pStyle w:val="Bodytext20"/>
        <w:framePr w:w="9144" w:h="1937" w:hRule="exact" w:wrap="none" w:vAnchor="page" w:hAnchor="page" w:x="1309" w:y="4891"/>
        <w:shd w:val="clear" w:color="auto" w:fill="auto"/>
        <w:spacing w:after="0"/>
        <w:ind w:firstLine="0"/>
        <w:jc w:val="both"/>
      </w:pPr>
      <w:r>
        <w:t xml:space="preserve">(objednatel a zhotovitel společně jen jako </w:t>
      </w:r>
      <w:r>
        <w:rPr>
          <w:rStyle w:val="Bodytext2MicrosoftSansSerif105ptBold"/>
        </w:rPr>
        <w:t>„smluvní strany")</w:t>
      </w:r>
    </w:p>
    <w:p w:rsidR="003A15E2" w:rsidRDefault="00C6627D">
      <w:pPr>
        <w:pStyle w:val="Heading220"/>
        <w:framePr w:w="9144" w:h="1655" w:hRule="exact" w:wrap="none" w:vAnchor="page" w:hAnchor="page" w:x="1309" w:y="7465"/>
        <w:shd w:val="clear" w:color="auto" w:fill="auto"/>
        <w:spacing w:before="0"/>
        <w:ind w:right="80"/>
      </w:pPr>
      <w:bookmarkStart w:id="2" w:name="bookmark2"/>
      <w:r>
        <w:t>I.</w:t>
      </w:r>
      <w:bookmarkEnd w:id="2"/>
    </w:p>
    <w:p w:rsidR="003A15E2" w:rsidRDefault="00C6627D">
      <w:pPr>
        <w:pStyle w:val="Bodytext20"/>
        <w:framePr w:w="9144" w:h="1655" w:hRule="exact" w:wrap="none" w:vAnchor="page" w:hAnchor="page" w:x="1309" w:y="7465"/>
        <w:numPr>
          <w:ilvl w:val="0"/>
          <w:numId w:val="1"/>
        </w:numPr>
        <w:shd w:val="clear" w:color="auto" w:fill="auto"/>
        <w:tabs>
          <w:tab w:val="left" w:pos="662"/>
        </w:tabs>
        <w:spacing w:after="0" w:line="226" w:lineRule="exact"/>
        <w:ind w:left="560" w:hanging="320"/>
        <w:jc w:val="left"/>
      </w:pPr>
      <w:r>
        <w:t>Dne 23.7.2017 byla mezi smluv</w:t>
      </w:r>
      <w:r w:rsidR="00821B96">
        <w:t>.str.</w:t>
      </w:r>
      <w:r>
        <w:t xml:space="preserve"> uzavřena smlouva č 164/2017. (dále jen </w:t>
      </w:r>
      <w:r>
        <w:t>„smlouva") jejímž předmětem bylo: Nákup kopírovacího stroje INEO +258</w:t>
      </w:r>
    </w:p>
    <w:p w:rsidR="003A15E2" w:rsidRDefault="00C6627D">
      <w:pPr>
        <w:pStyle w:val="Bodytext20"/>
        <w:framePr w:w="9144" w:h="1655" w:hRule="exact" w:wrap="none" w:vAnchor="page" w:hAnchor="page" w:x="1309" w:y="7465"/>
        <w:numPr>
          <w:ilvl w:val="0"/>
          <w:numId w:val="1"/>
        </w:numPr>
        <w:shd w:val="clear" w:color="auto" w:fill="auto"/>
        <w:tabs>
          <w:tab w:val="left" w:pos="2111"/>
        </w:tabs>
        <w:spacing w:after="0" w:line="226" w:lineRule="exact"/>
        <w:ind w:left="700" w:firstLine="720"/>
        <w:jc w:val="both"/>
      </w:pPr>
      <w:r>
        <w:t>Předmět smlouvy byl zhotovitelem splněn a dílo bylo zhotovitelem objednateli předáno Ixměsíčně., což smluvní strany potvrdily v rámci předávacího protokolu. Objednatel zhotoviteli za spl</w:t>
      </w:r>
      <w:r>
        <w:t>nění předmětu smlouvy zaplatil částku ve výši 66 600,00 Kč Kč (slovy šedesátšesttisícšestset korun českých) bez DPH</w:t>
      </w:r>
    </w:p>
    <w:p w:rsidR="003A15E2" w:rsidRDefault="00C6627D">
      <w:pPr>
        <w:pStyle w:val="Heading420"/>
        <w:framePr w:w="9144" w:h="3475" w:hRule="exact" w:wrap="none" w:vAnchor="page" w:hAnchor="page" w:x="1309" w:y="9562"/>
        <w:shd w:val="clear" w:color="auto" w:fill="auto"/>
        <w:spacing w:before="0"/>
        <w:ind w:left="120"/>
      </w:pPr>
      <w:bookmarkStart w:id="3" w:name="bookmark3"/>
      <w:r>
        <w:t>II.</w:t>
      </w:r>
      <w:bookmarkEnd w:id="3"/>
    </w:p>
    <w:p w:rsidR="003A15E2" w:rsidRDefault="00C6627D">
      <w:pPr>
        <w:pStyle w:val="Bodytext20"/>
        <w:framePr w:w="9144" w:h="3475" w:hRule="exact" w:wrap="none" w:vAnchor="page" w:hAnchor="page" w:x="1309" w:y="9562"/>
        <w:numPr>
          <w:ilvl w:val="0"/>
          <w:numId w:val="2"/>
        </w:numPr>
        <w:shd w:val="clear" w:color="auto" w:fill="auto"/>
        <w:tabs>
          <w:tab w:val="left" w:pos="662"/>
        </w:tabs>
        <w:spacing w:after="240" w:line="226" w:lineRule="exact"/>
        <w:ind w:left="700"/>
        <w:jc w:val="both"/>
      </w:pPr>
      <w:r>
        <w:t xml:space="preserve">Dle § 2, 3 a § 5 zák. č. 340/2015 Sb., o zvláštních podmínkách účinnosti některých smluv, uveřejňování těchto smluv a o registru smluv </w:t>
      </w:r>
      <w:r>
        <w:t>(zákon o registru smluv), bylo povinností smluvních stran zveřejnit smlouvu v registru smluv.</w:t>
      </w:r>
    </w:p>
    <w:p w:rsidR="003A15E2" w:rsidRDefault="00C6627D">
      <w:pPr>
        <w:pStyle w:val="Bodytext20"/>
        <w:framePr w:w="9144" w:h="3475" w:hRule="exact" w:wrap="none" w:vAnchor="page" w:hAnchor="page" w:x="1309" w:y="9562"/>
        <w:numPr>
          <w:ilvl w:val="0"/>
          <w:numId w:val="2"/>
        </w:numPr>
        <w:shd w:val="clear" w:color="auto" w:fill="auto"/>
        <w:tabs>
          <w:tab w:val="left" w:pos="662"/>
        </w:tabs>
        <w:spacing w:after="240" w:line="226" w:lineRule="exact"/>
        <w:ind w:left="700"/>
        <w:jc w:val="both"/>
      </w:pPr>
      <w:r>
        <w:t>Jelikož smlouva nebyla zveřejněna v registru smluv do 3 měsíců od jejího uzavření došlo dle § 7 odst. 1 zák. č. 340/2015 Sb., o zvláštních podmínkách účinnosti ně</w:t>
      </w:r>
      <w:r>
        <w:t>kterých smluv, uveřejňování těchto smluv a o registru smluv (zákon o registru smiuv), k jejímu zrušení od počátku.</w:t>
      </w:r>
    </w:p>
    <w:p w:rsidR="003A15E2" w:rsidRDefault="00C6627D">
      <w:pPr>
        <w:pStyle w:val="Bodytext20"/>
        <w:framePr w:w="9144" w:h="3475" w:hRule="exact" w:wrap="none" w:vAnchor="page" w:hAnchor="page" w:x="1309" w:y="9562"/>
        <w:numPr>
          <w:ilvl w:val="0"/>
          <w:numId w:val="2"/>
        </w:numPr>
        <w:shd w:val="clear" w:color="auto" w:fill="auto"/>
        <w:tabs>
          <w:tab w:val="left" w:pos="2111"/>
        </w:tabs>
        <w:spacing w:after="0" w:line="226" w:lineRule="exact"/>
        <w:ind w:left="700" w:firstLine="720"/>
        <w:jc w:val="both"/>
      </w:pPr>
      <w:r>
        <w:t>Zrušením smlouvy od počátku došlo ke vzá</w:t>
      </w:r>
      <w:r w:rsidR="00821B96">
        <w:t>jemnému bezdůvodnému obohacení u</w:t>
      </w:r>
      <w:r>
        <w:t xml:space="preserve"> smluvních stran, a to ve smyslu ust. § 2991 a násl. zákona č. 89/201</w:t>
      </w:r>
      <w:r>
        <w:t xml:space="preserve">2, občanský zákoník (dále jen </w:t>
      </w:r>
      <w:r>
        <w:rPr>
          <w:rStyle w:val="Bodytext2MicrosoftSansSerif105ptBold"/>
        </w:rPr>
        <w:t xml:space="preserve">„občanský zákoník"), </w:t>
      </w:r>
      <w:r>
        <w:t>kdy se objednatel obohatil o plnění předmětu smlouvy a zhotovitel se bezdůvodně obohatil o úhradu za splnění předmětu smlouvy ve výši 66600,00 Kč.( šedesátšesttisícšestset korun českých) bez DPH</w:t>
      </w:r>
    </w:p>
    <w:p w:rsidR="003A15E2" w:rsidRDefault="00C6627D">
      <w:pPr>
        <w:pStyle w:val="Heading40"/>
        <w:framePr w:w="9144" w:h="1433" w:hRule="exact" w:wrap="none" w:vAnchor="page" w:hAnchor="page" w:x="1309" w:y="13666"/>
        <w:shd w:val="clear" w:color="auto" w:fill="auto"/>
        <w:spacing w:before="0"/>
        <w:ind w:left="120"/>
      </w:pPr>
      <w:bookmarkStart w:id="4" w:name="bookmark4"/>
      <w:r>
        <w:t>III.</w:t>
      </w:r>
      <w:bookmarkEnd w:id="4"/>
    </w:p>
    <w:p w:rsidR="003A15E2" w:rsidRDefault="00C6627D">
      <w:pPr>
        <w:pStyle w:val="Bodytext20"/>
        <w:framePr w:w="9144" w:h="1433" w:hRule="exact" w:wrap="none" w:vAnchor="page" w:hAnchor="page" w:x="1309" w:y="13666"/>
        <w:shd w:val="clear" w:color="auto" w:fill="auto"/>
        <w:spacing w:after="0" w:line="226" w:lineRule="exact"/>
        <w:ind w:left="700"/>
        <w:jc w:val="both"/>
      </w:pPr>
      <w:r>
        <w:t>1. Sm</w:t>
      </w:r>
      <w:r>
        <w:t>luvní strany vzájemně prohlašují, že bezdůvodné obohacení objednatele a zhotovitele jsou stejné hodnoty a oba nároky na vydání bezdůvodného obohacení jsou způsobilé vzájemného započtení dle ust. § 1982 a násl. občanského zákoníku. Tímto smluvní strany vzáj</w:t>
      </w:r>
      <w:r>
        <w:t>emně započítávají své nároky z titulu bezdůvodného obohacení dle čl. II. odst. 2, čímž dle ust. § 1982 odst. 2 občanského zákoníku oba nároky v důsledku započtení zanikají.</w:t>
      </w:r>
    </w:p>
    <w:p w:rsidR="003A15E2" w:rsidRDefault="003A15E2">
      <w:pPr>
        <w:rPr>
          <w:sz w:val="2"/>
          <w:szCs w:val="2"/>
        </w:rPr>
        <w:sectPr w:rsidR="003A15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A15E2" w:rsidRDefault="00C6627D">
      <w:pPr>
        <w:pStyle w:val="Bodytext20"/>
        <w:framePr w:w="9173" w:h="748" w:hRule="exact" w:wrap="none" w:vAnchor="page" w:hAnchor="page" w:x="1295" w:y="1989"/>
        <w:shd w:val="clear" w:color="auto" w:fill="auto"/>
        <w:spacing w:after="0" w:line="230" w:lineRule="exact"/>
        <w:ind w:left="780" w:hanging="340"/>
        <w:jc w:val="both"/>
      </w:pPr>
      <w:r>
        <w:lastRenderedPageBreak/>
        <w:t xml:space="preserve">2. Smluvní strany prohlašují, že nad rámec nároku z </w:t>
      </w:r>
      <w:r>
        <w:t>bezdůvodného obohacení dle čl. II odst. 2. této dohody proti sobě nemají žádné další nároky z titulu zrušení smlouvy od počátku a výslovně prohlašují, že v důsledku zrušení smlouvy jim nevznikla žádná škoda.</w:t>
      </w:r>
    </w:p>
    <w:p w:rsidR="003A15E2" w:rsidRDefault="00C6627D">
      <w:pPr>
        <w:pStyle w:val="Bodytext30"/>
        <w:framePr w:w="9173" w:h="1199" w:hRule="exact" w:wrap="none" w:vAnchor="page" w:hAnchor="page" w:x="1295" w:y="3135"/>
        <w:shd w:val="clear" w:color="auto" w:fill="auto"/>
        <w:ind w:right="60"/>
        <w:jc w:val="center"/>
      </w:pPr>
      <w:r>
        <w:t>IV.</w:t>
      </w:r>
    </w:p>
    <w:p w:rsidR="003A15E2" w:rsidRDefault="00C6627D">
      <w:pPr>
        <w:pStyle w:val="Bodytext20"/>
        <w:framePr w:w="9173" w:h="1199" w:hRule="exact" w:wrap="none" w:vAnchor="page" w:hAnchor="page" w:x="1295" w:y="3135"/>
        <w:shd w:val="clear" w:color="auto" w:fill="auto"/>
        <w:spacing w:after="0" w:line="226" w:lineRule="exact"/>
        <w:ind w:left="780" w:hanging="340"/>
        <w:jc w:val="both"/>
      </w:pPr>
      <w:r>
        <w:t>1. Zhotovitel prohlašuje, že na dílo poskytu</w:t>
      </w:r>
      <w:r>
        <w:t>je objednateli veškeré záruky a přebírá veškerou odpovědnost za vady díla, a to ve stejném rozsahu v jakém si smluvní strany ujednaly záruky a odpovědnost zhotovitele za vady díla ve smlouvě, případě v jakém by zhotoviteli plynul z právních předpisů v příp</w:t>
      </w:r>
      <w:r>
        <w:t>adě, že by smlouva byla platná a účinná.</w:t>
      </w:r>
    </w:p>
    <w:p w:rsidR="003A15E2" w:rsidRDefault="00C6627D">
      <w:pPr>
        <w:pStyle w:val="Bodytext30"/>
        <w:framePr w:w="9173" w:h="1419" w:hRule="exact" w:wrap="none" w:vAnchor="page" w:hAnchor="page" w:x="1295" w:y="4753"/>
        <w:shd w:val="clear" w:color="auto" w:fill="auto"/>
        <w:spacing w:line="212" w:lineRule="exact"/>
        <w:ind w:right="60"/>
        <w:jc w:val="center"/>
      </w:pPr>
      <w:r>
        <w:t>V.</w:t>
      </w:r>
    </w:p>
    <w:p w:rsidR="003A15E2" w:rsidRDefault="00C6627D">
      <w:pPr>
        <w:pStyle w:val="Bodytext20"/>
        <w:framePr w:w="9173" w:h="1419" w:hRule="exact" w:wrap="none" w:vAnchor="page" w:hAnchor="page" w:x="1295" w:y="4753"/>
        <w:numPr>
          <w:ilvl w:val="0"/>
          <w:numId w:val="3"/>
        </w:numPr>
        <w:shd w:val="clear" w:color="auto" w:fill="auto"/>
        <w:tabs>
          <w:tab w:val="left" w:pos="795"/>
        </w:tabs>
        <w:spacing w:after="240" w:line="226" w:lineRule="exact"/>
        <w:ind w:left="780" w:hanging="340"/>
        <w:jc w:val="both"/>
      </w:pPr>
      <w:r>
        <w:t>Tato dohoda je vyhotovena ve třech stejnopisech, z nichž objednatel obdrží dvě vyhotovení a zhotovitel jedno.</w:t>
      </w:r>
    </w:p>
    <w:p w:rsidR="003A15E2" w:rsidRDefault="00C6627D">
      <w:pPr>
        <w:pStyle w:val="Bodytext20"/>
        <w:framePr w:w="9173" w:h="1419" w:hRule="exact" w:wrap="none" w:vAnchor="page" w:hAnchor="page" w:x="1295" w:y="4753"/>
        <w:numPr>
          <w:ilvl w:val="0"/>
          <w:numId w:val="3"/>
        </w:numPr>
        <w:shd w:val="clear" w:color="auto" w:fill="auto"/>
        <w:tabs>
          <w:tab w:val="left" w:pos="795"/>
        </w:tabs>
        <w:spacing w:after="0" w:line="226" w:lineRule="exact"/>
        <w:ind w:left="780" w:hanging="340"/>
        <w:jc w:val="both"/>
      </w:pPr>
      <w:r>
        <w:t xml:space="preserve">Veškerá vzájemná práva a povinnosti smluvních stran neupravené touto smlouvou se řídí ustanoveními </w:t>
      </w:r>
      <w:r>
        <w:t>občanského zákoníku.</w:t>
      </w:r>
    </w:p>
    <w:p w:rsidR="003A15E2" w:rsidRDefault="00C6627D">
      <w:pPr>
        <w:pStyle w:val="Bodytext20"/>
        <w:framePr w:w="9173" w:h="965" w:hRule="exact" w:wrap="none" w:vAnchor="page" w:hAnchor="page" w:x="1295" w:y="6355"/>
        <w:numPr>
          <w:ilvl w:val="0"/>
          <w:numId w:val="3"/>
        </w:numPr>
        <w:shd w:val="clear" w:color="auto" w:fill="auto"/>
        <w:tabs>
          <w:tab w:val="left" w:pos="795"/>
        </w:tabs>
        <w:spacing w:after="0" w:line="226" w:lineRule="exact"/>
        <w:ind w:left="780" w:hanging="340"/>
        <w:jc w:val="both"/>
      </w:pPr>
      <w:r>
        <w:t xml:space="preserve">Smluvní strany shodně prohlašují, že si dohodu před jejím podpisem přečetly, jejímu obsahu rozumí, dohoda je v celém rozsahu projevem jejich pravé a svobodné vůle a nebyla sepsána v tísni nebo za nápadně nevýhodných podmínek. Na důkaz </w:t>
      </w:r>
      <w:r>
        <w:t>tohoto prohlášení smluvní strany připojují níže své podpisy.</w:t>
      </w:r>
    </w:p>
    <w:p w:rsidR="003A15E2" w:rsidRDefault="00C6627D">
      <w:pPr>
        <w:pStyle w:val="Bodytext20"/>
        <w:framePr w:w="9173" w:h="1424" w:hRule="exact" w:wrap="none" w:vAnchor="page" w:hAnchor="page" w:x="1295" w:y="7498"/>
        <w:numPr>
          <w:ilvl w:val="0"/>
          <w:numId w:val="3"/>
        </w:numPr>
        <w:shd w:val="clear" w:color="auto" w:fill="auto"/>
        <w:tabs>
          <w:tab w:val="left" w:pos="795"/>
        </w:tabs>
        <w:spacing w:after="0" w:line="226" w:lineRule="exact"/>
        <w:ind w:left="780" w:hanging="340"/>
        <w:jc w:val="both"/>
      </w:pPr>
      <w:r>
        <w:t>Smluvní strany berou na vědomí, že tato dohoda podléhá povinnosti jejího uveřejnění prostřednictvím registru smluv v souladu se zákonem č. 340/2015 Sb., o registru smluv, v platném znění. Smluvní</w:t>
      </w:r>
      <w:r>
        <w:t xml:space="preserve"> strany dále berou na vědomí, že tato dohoda nabývá účinnosti nejdříve dnem jejího uveřejnění v registru smluv. Dále platí, že nebude-li dohoda uveřejněna ani do tří měsíců od jejího uzavření, bude od počátku zrušena. Tato dohoda bude uveřejněna bez zbyteč</w:t>
      </w:r>
      <w:r>
        <w:t>ného odkladu, nejpozději však do 30 dnů od jejího uzavření.</w:t>
      </w:r>
    </w:p>
    <w:p w:rsidR="003A15E2" w:rsidRDefault="00C6627D">
      <w:pPr>
        <w:pStyle w:val="Bodytext20"/>
        <w:framePr w:w="9173" w:h="1670" w:hRule="exact" w:wrap="none" w:vAnchor="page" w:hAnchor="page" w:x="1295" w:y="9102"/>
        <w:numPr>
          <w:ilvl w:val="0"/>
          <w:numId w:val="3"/>
        </w:numPr>
        <w:shd w:val="clear" w:color="auto" w:fill="auto"/>
        <w:tabs>
          <w:tab w:val="left" w:pos="795"/>
        </w:tabs>
        <w:spacing w:after="0" w:line="226" w:lineRule="exact"/>
        <w:ind w:left="780" w:hanging="340"/>
        <w:jc w:val="both"/>
      </w:pPr>
      <w:r>
        <w:t>Zhotovitel bere na vědomí, že objednatel je povinen na dotaz třetí osoby poskytovat informace podle ustanovení zákona č. 106/1999 Sb., o svobodném přístupu k informacím, v platném znění, a souhlas</w:t>
      </w:r>
      <w:r>
        <w:t>í s tím, aby veškeré informace v této dohodě obsažené, s výjimkou osobních údajů, byly poskytnuty třetím osobám, pokud si je vyžádají, a též prohlašuje, že nic z obsahu této smlouvy nepovažuje za důvěrné ani za obchodní tajemství a souhlasí se zařazením te</w:t>
      </w:r>
      <w:r>
        <w:t>xtu této dohody do veřejně volně přístupné elektronické databáze smluv městské části Praha 6, včetně případných příloh.</w:t>
      </w:r>
    </w:p>
    <w:p w:rsidR="003A15E2" w:rsidRDefault="00C6627D">
      <w:pPr>
        <w:pStyle w:val="Bodytext20"/>
        <w:framePr w:wrap="none" w:vAnchor="page" w:hAnchor="page" w:x="1295" w:y="11181"/>
        <w:shd w:val="clear" w:color="auto" w:fill="auto"/>
        <w:spacing w:after="0"/>
        <w:ind w:firstLine="0"/>
        <w:jc w:val="left"/>
      </w:pPr>
      <w:r>
        <w:t>Přílohy: smlouva č: 164/2017</w:t>
      </w:r>
    </w:p>
    <w:p w:rsidR="003A15E2" w:rsidRDefault="00C6627D">
      <w:pPr>
        <w:pStyle w:val="Picturecaption20"/>
        <w:framePr w:wrap="none" w:vAnchor="page" w:hAnchor="page" w:x="1275" w:y="11867"/>
        <w:shd w:val="clear" w:color="auto" w:fill="auto"/>
      </w:pPr>
      <w:r>
        <w:t>V Praze dne</w:t>
      </w:r>
    </w:p>
    <w:p w:rsidR="003A15E2" w:rsidRDefault="003A15E2">
      <w:pPr>
        <w:rPr>
          <w:sz w:val="2"/>
          <w:szCs w:val="2"/>
        </w:rPr>
        <w:sectPr w:rsidR="003A15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A15E2" w:rsidRDefault="00C6627D">
      <w:pPr>
        <w:pStyle w:val="Heading230"/>
        <w:framePr w:w="8942" w:h="740" w:hRule="exact" w:wrap="none" w:vAnchor="page" w:hAnchor="page" w:x="1410" w:y="1252"/>
        <w:shd w:val="clear" w:color="auto" w:fill="auto"/>
        <w:spacing w:after="0"/>
        <w:ind w:right="240"/>
      </w:pPr>
      <w:bookmarkStart w:id="5" w:name="bookmark5"/>
      <w:r>
        <w:lastRenderedPageBreak/>
        <w:t>Základní škola a Mateřská škola Emy De</w:t>
      </w:r>
      <w:r>
        <w:t>stinnové</w:t>
      </w:r>
      <w:r>
        <w:br/>
        <w:t>náměstí Svobody 3/930, Praha 6</w:t>
      </w:r>
      <w:bookmarkEnd w:id="5"/>
    </w:p>
    <w:p w:rsidR="003A15E2" w:rsidRDefault="00C6627D">
      <w:pPr>
        <w:pStyle w:val="Bodytext20"/>
        <w:framePr w:w="8942" w:h="1143" w:hRule="exact" w:wrap="none" w:vAnchor="page" w:hAnchor="page" w:x="1410" w:y="2166"/>
        <w:shd w:val="clear" w:color="auto" w:fill="auto"/>
        <w:tabs>
          <w:tab w:val="left" w:pos="3828"/>
          <w:tab w:val="left" w:pos="5818"/>
        </w:tabs>
        <w:spacing w:after="133"/>
        <w:ind w:left="280" w:firstLine="0"/>
        <w:jc w:val="both"/>
      </w:pPr>
      <w:r>
        <w:t>tel.: 224 311 370</w:t>
      </w:r>
      <w:r>
        <w:tab/>
        <w:t>číslo objednávky:</w:t>
      </w:r>
      <w:r>
        <w:tab/>
        <w:t>164/2017</w:t>
      </w:r>
    </w:p>
    <w:p w:rsidR="003A15E2" w:rsidRDefault="00C6627D">
      <w:pPr>
        <w:pStyle w:val="Bodytext20"/>
        <w:framePr w:w="8942" w:h="1143" w:hRule="exact" w:wrap="none" w:vAnchor="page" w:hAnchor="page" w:x="1410" w:y="2166"/>
        <w:shd w:val="clear" w:color="auto" w:fill="auto"/>
        <w:tabs>
          <w:tab w:val="left" w:pos="2430"/>
        </w:tabs>
        <w:spacing w:after="0" w:line="221" w:lineRule="exact"/>
        <w:ind w:left="280" w:firstLine="0"/>
        <w:jc w:val="both"/>
      </w:pPr>
      <w:r>
        <w:t>datum:</w:t>
      </w:r>
      <w:r>
        <w:tab/>
        <w:t>23.06.2017</w:t>
      </w:r>
    </w:p>
    <w:p w:rsidR="003A15E2" w:rsidRDefault="00C6627D">
      <w:pPr>
        <w:pStyle w:val="Bodytext20"/>
        <w:framePr w:w="8942" w:h="1143" w:hRule="exact" w:wrap="none" w:vAnchor="page" w:hAnchor="page" w:x="1410" w:y="2166"/>
        <w:shd w:val="clear" w:color="auto" w:fill="auto"/>
        <w:spacing w:after="0" w:line="221" w:lineRule="exact"/>
        <w:ind w:left="280" w:firstLine="0"/>
        <w:jc w:val="both"/>
      </w:pPr>
      <w:r>
        <w:t>IČO: 48133892</w:t>
      </w:r>
    </w:p>
    <w:p w:rsidR="003A15E2" w:rsidRDefault="00C6627D">
      <w:pPr>
        <w:pStyle w:val="Bodytext40"/>
        <w:framePr w:w="8942" w:h="1143" w:hRule="exact" w:wrap="none" w:vAnchor="page" w:hAnchor="page" w:x="1410" w:y="2166"/>
        <w:shd w:val="clear" w:color="auto" w:fill="auto"/>
        <w:tabs>
          <w:tab w:val="left" w:pos="3828"/>
          <w:tab w:val="left" w:pos="5176"/>
        </w:tabs>
        <w:spacing w:after="0"/>
        <w:ind w:left="280"/>
      </w:pPr>
      <w:r>
        <w:rPr>
          <w:rStyle w:val="Bodytext410ptNotBold"/>
        </w:rPr>
        <w:t>DIČ: CZ48133892</w:t>
      </w:r>
      <w:r>
        <w:rPr>
          <w:rStyle w:val="Bodytext410ptNotBold"/>
        </w:rPr>
        <w:tab/>
      </w:r>
      <w:r>
        <w:t>dodavatel:</w:t>
      </w:r>
      <w:r>
        <w:tab/>
      </w:r>
      <w:r>
        <w:rPr>
          <w:lang w:val="en-US" w:eastAsia="en-US" w:bidi="en-US"/>
        </w:rPr>
        <w:t xml:space="preserve">Elvira, </w:t>
      </w:r>
      <w:r>
        <w:t>spol. s.r.o.</w:t>
      </w:r>
    </w:p>
    <w:p w:rsidR="003A15E2" w:rsidRDefault="00C6627D">
      <w:pPr>
        <w:pStyle w:val="Bodytext20"/>
        <w:framePr w:w="8942" w:h="1413" w:hRule="exact" w:wrap="none" w:vAnchor="page" w:hAnchor="page" w:x="1410" w:y="3449"/>
        <w:shd w:val="clear" w:color="auto" w:fill="auto"/>
        <w:tabs>
          <w:tab w:val="left" w:pos="5435"/>
        </w:tabs>
        <w:spacing w:after="95"/>
        <w:ind w:left="280" w:firstLine="0"/>
        <w:jc w:val="both"/>
      </w:pPr>
      <w:r>
        <w:t>číslo účtu:</w:t>
      </w:r>
      <w:r>
        <w:tab/>
      </w:r>
      <w:r w:rsidR="002722A3">
        <w:t>Hlubočepská418/70, Praha 5</w:t>
      </w:r>
    </w:p>
    <w:p w:rsidR="003A15E2" w:rsidRDefault="002722A3">
      <w:pPr>
        <w:pStyle w:val="Bodytext20"/>
        <w:framePr w:w="8942" w:h="1413" w:hRule="exact" w:wrap="none" w:vAnchor="page" w:hAnchor="page" w:x="1410" w:y="3449"/>
        <w:shd w:val="clear" w:color="auto" w:fill="auto"/>
        <w:tabs>
          <w:tab w:val="left" w:pos="3828"/>
        </w:tabs>
        <w:spacing w:after="0" w:line="269" w:lineRule="exact"/>
        <w:ind w:left="280" w:firstLine="0"/>
        <w:jc w:val="both"/>
      </w:pPr>
      <w:r>
        <w:t>fax: 224 311 370</w:t>
      </w:r>
      <w:r>
        <w:tab/>
      </w:r>
      <w:r w:rsidR="00C6627D">
        <w:t>IČ:</w:t>
      </w:r>
      <w:r>
        <w:t xml:space="preserve">  186 316 65</w:t>
      </w:r>
    </w:p>
    <w:p w:rsidR="003A15E2" w:rsidRDefault="00C6627D">
      <w:pPr>
        <w:pStyle w:val="Bodytext20"/>
        <w:framePr w:w="8942" w:h="1413" w:hRule="exact" w:wrap="none" w:vAnchor="page" w:hAnchor="page" w:x="1410" w:y="3449"/>
        <w:shd w:val="clear" w:color="auto" w:fill="auto"/>
        <w:tabs>
          <w:tab w:val="left" w:pos="3828"/>
        </w:tabs>
        <w:spacing w:after="0" w:line="269" w:lineRule="exact"/>
        <w:ind w:left="280" w:firstLine="0"/>
        <w:jc w:val="both"/>
      </w:pPr>
      <w:hyperlink r:id="rId7" w:history="1">
        <w:r>
          <w:rPr>
            <w:lang w:val="en-US" w:eastAsia="en-US" w:bidi="en-US"/>
          </w:rPr>
          <w:t>info@zsemydestinnove.cz</w:t>
        </w:r>
      </w:hyperlink>
      <w:r>
        <w:rPr>
          <w:lang w:val="en-US" w:eastAsia="en-US" w:bidi="en-US"/>
        </w:rPr>
        <w:tab/>
      </w:r>
      <w:r>
        <w:t>e-mail:</w:t>
      </w:r>
    </w:p>
    <w:p w:rsidR="003A15E2" w:rsidRDefault="00C6627D">
      <w:pPr>
        <w:pStyle w:val="Bodytext20"/>
        <w:framePr w:wrap="none" w:vAnchor="page" w:hAnchor="page" w:x="1410" w:y="5230"/>
        <w:shd w:val="clear" w:color="auto" w:fill="auto"/>
        <w:spacing w:after="0"/>
        <w:ind w:left="280" w:firstLine="0"/>
        <w:jc w:val="both"/>
      </w:pPr>
      <w:r>
        <w:t>Objednáváme u Vás:</w:t>
      </w:r>
    </w:p>
    <w:p w:rsidR="003A15E2" w:rsidRDefault="00C6627D">
      <w:pPr>
        <w:pStyle w:val="Bodytext20"/>
        <w:framePr w:w="8942" w:h="974" w:hRule="exact" w:wrap="none" w:vAnchor="page" w:hAnchor="page" w:x="1410" w:y="6073"/>
        <w:shd w:val="clear" w:color="auto" w:fill="auto"/>
        <w:spacing w:after="0" w:line="302" w:lineRule="exact"/>
        <w:ind w:left="280" w:right="6260" w:firstLine="0"/>
        <w:jc w:val="left"/>
      </w:pPr>
      <w:r>
        <w:t xml:space="preserve">Kopírovací stroj Ineo + 258 </w:t>
      </w:r>
      <w:r>
        <w:rPr>
          <w:lang w:val="en-US" w:eastAsia="en-US" w:bidi="en-US"/>
        </w:rPr>
        <w:t>Scan flow</w:t>
      </w:r>
    </w:p>
    <w:p w:rsidR="003A15E2" w:rsidRDefault="00C6627D">
      <w:pPr>
        <w:pStyle w:val="Bodytext20"/>
        <w:framePr w:w="8942" w:h="974" w:hRule="exact" w:wrap="none" w:vAnchor="page" w:hAnchor="page" w:x="1410" w:y="6073"/>
        <w:shd w:val="clear" w:color="auto" w:fill="auto"/>
        <w:spacing w:after="0" w:line="302" w:lineRule="exact"/>
        <w:ind w:left="280" w:firstLine="0"/>
        <w:jc w:val="both"/>
      </w:pPr>
      <w:r>
        <w:t>instalaci a instruktáž</w:t>
      </w:r>
    </w:p>
    <w:p w:rsidR="003A15E2" w:rsidRDefault="00C6627D">
      <w:pPr>
        <w:pStyle w:val="Bodytext20"/>
        <w:framePr w:w="8942" w:h="2202" w:hRule="exact" w:wrap="none" w:vAnchor="page" w:hAnchor="page" w:x="1410" w:y="9135"/>
        <w:shd w:val="clear" w:color="auto" w:fill="auto"/>
        <w:tabs>
          <w:tab w:val="left" w:pos="3828"/>
        </w:tabs>
        <w:spacing w:after="0" w:line="298" w:lineRule="exact"/>
        <w:ind w:left="280" w:firstLine="0"/>
        <w:jc w:val="both"/>
      </w:pPr>
      <w:r>
        <w:t>způsob platby:</w:t>
      </w:r>
      <w:r>
        <w:tab/>
        <w:t>PP</w:t>
      </w:r>
    </w:p>
    <w:p w:rsidR="003A15E2" w:rsidRDefault="00C6627D">
      <w:pPr>
        <w:pStyle w:val="Bodytext20"/>
        <w:framePr w:w="8942" w:h="2202" w:hRule="exact" w:wrap="none" w:vAnchor="page" w:hAnchor="page" w:x="1410" w:y="9135"/>
        <w:shd w:val="clear" w:color="auto" w:fill="auto"/>
        <w:tabs>
          <w:tab w:val="left" w:pos="2709"/>
        </w:tabs>
        <w:spacing w:after="0" w:line="298" w:lineRule="exact"/>
        <w:ind w:left="280" w:firstLine="0"/>
        <w:jc w:val="both"/>
      </w:pPr>
      <w:r>
        <w:t>cena:</w:t>
      </w:r>
      <w:r>
        <w:tab/>
        <w:t>80 586,00 Kč cca</w:t>
      </w:r>
    </w:p>
    <w:p w:rsidR="003A15E2" w:rsidRDefault="00C6627D">
      <w:pPr>
        <w:pStyle w:val="Bodytext20"/>
        <w:framePr w:w="8942" w:h="2202" w:hRule="exact" w:wrap="none" w:vAnchor="page" w:hAnchor="page" w:x="1410" w:y="9135"/>
        <w:shd w:val="clear" w:color="auto" w:fill="auto"/>
        <w:spacing w:after="0" w:line="298" w:lineRule="exact"/>
        <w:ind w:left="280" w:right="7440" w:firstLine="0"/>
        <w:jc w:val="left"/>
      </w:pPr>
      <w:r>
        <w:t>doprava: termín dodání:</w:t>
      </w:r>
    </w:p>
    <w:p w:rsidR="003A15E2" w:rsidRDefault="00C6627D">
      <w:pPr>
        <w:pStyle w:val="Bodytext20"/>
        <w:framePr w:w="8942" w:h="2202" w:hRule="exact" w:wrap="none" w:vAnchor="page" w:hAnchor="page" w:x="1410" w:y="9135"/>
        <w:shd w:val="clear" w:color="auto" w:fill="auto"/>
        <w:spacing w:after="0" w:line="298" w:lineRule="exact"/>
        <w:ind w:left="280" w:firstLine="0"/>
        <w:jc w:val="both"/>
      </w:pPr>
      <w:r>
        <w:t>Odběratel je plátcem DPH</w:t>
      </w:r>
    </w:p>
    <w:p w:rsidR="003A15E2" w:rsidRDefault="00C6627D">
      <w:pPr>
        <w:pStyle w:val="Heading320"/>
        <w:framePr w:w="8942" w:h="2202" w:hRule="exact" w:wrap="none" w:vAnchor="page" w:hAnchor="page" w:x="1410" w:y="9135"/>
        <w:shd w:val="clear" w:color="auto" w:fill="auto"/>
        <w:ind w:right="320"/>
      </w:pPr>
      <w:bookmarkStart w:id="6" w:name="bookmark6"/>
      <w:r>
        <w:t xml:space="preserve">Mgr. Ota </w:t>
      </w:r>
      <w:bookmarkEnd w:id="6"/>
      <w:r w:rsidR="002722A3">
        <w:t>Bažant</w:t>
      </w:r>
    </w:p>
    <w:p w:rsidR="003A15E2" w:rsidRDefault="00C6627D">
      <w:pPr>
        <w:pStyle w:val="Bodytext20"/>
        <w:framePr w:w="8942" w:h="2202" w:hRule="exact" w:wrap="none" w:vAnchor="page" w:hAnchor="page" w:x="1410" w:y="9135"/>
        <w:shd w:val="clear" w:color="auto" w:fill="auto"/>
        <w:spacing w:after="0" w:line="317" w:lineRule="exact"/>
        <w:ind w:left="7020" w:firstLine="0"/>
        <w:jc w:val="left"/>
      </w:pPr>
      <w:r>
        <w:t>ředitej/skoly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  <w:gridCol w:w="2059"/>
        <w:gridCol w:w="5155"/>
      </w:tblGrid>
      <w:tr w:rsidR="003A15E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15E2" w:rsidRDefault="003A15E2">
            <w:pPr>
              <w:pStyle w:val="Bodytext20"/>
              <w:framePr w:w="8942" w:h="960" w:wrap="none" w:vAnchor="page" w:hAnchor="page" w:x="1410" w:y="14057"/>
              <w:shd w:val="clear" w:color="auto" w:fill="auto"/>
              <w:spacing w:after="0" w:line="290" w:lineRule="exact"/>
              <w:ind w:firstLine="0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5E2" w:rsidRDefault="003A15E2">
            <w:pPr>
              <w:pStyle w:val="Bodytext20"/>
              <w:framePr w:w="8942" w:h="960" w:wrap="none" w:vAnchor="page" w:hAnchor="page" w:x="1410" w:y="14057"/>
              <w:shd w:val="clear" w:color="auto" w:fill="auto"/>
              <w:spacing w:after="0"/>
              <w:ind w:firstLine="0"/>
              <w:jc w:val="left"/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5E2" w:rsidRDefault="00C6627D">
            <w:pPr>
              <w:pStyle w:val="Bodytext20"/>
              <w:framePr w:w="8942" w:h="960" w:wrap="none" w:vAnchor="page" w:hAnchor="page" w:x="1410" w:y="14057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Kohlová Michaela</w:t>
            </w:r>
          </w:p>
        </w:tc>
      </w:tr>
      <w:tr w:rsidR="003A15E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15E2" w:rsidRDefault="003A15E2">
            <w:pPr>
              <w:framePr w:w="8942" w:h="960" w:wrap="none" w:vAnchor="page" w:hAnchor="page" w:x="1410" w:y="14057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5E2" w:rsidRDefault="003A15E2">
            <w:pPr>
              <w:pStyle w:val="Bodytext20"/>
              <w:framePr w:w="8942" w:h="960" w:wrap="none" w:vAnchor="page" w:hAnchor="page" w:x="1410" w:y="14057"/>
              <w:shd w:val="clear" w:color="auto" w:fill="auto"/>
              <w:spacing w:after="0"/>
              <w:ind w:firstLine="0"/>
              <w:jc w:val="left"/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5E2" w:rsidRDefault="003A15E2">
            <w:pPr>
              <w:pStyle w:val="Bodytext20"/>
              <w:framePr w:w="8942" w:h="960" w:wrap="none" w:vAnchor="page" w:hAnchor="page" w:x="1410" w:y="14057"/>
              <w:shd w:val="clear" w:color="auto" w:fill="auto"/>
              <w:spacing w:after="0"/>
              <w:ind w:firstLine="0"/>
              <w:jc w:val="left"/>
            </w:pPr>
          </w:p>
        </w:tc>
      </w:tr>
      <w:tr w:rsidR="003A15E2" w:rsidTr="002722A3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15E2" w:rsidRDefault="003A15E2">
            <w:pPr>
              <w:framePr w:w="8942" w:h="960" w:wrap="none" w:vAnchor="page" w:hAnchor="page" w:x="1410" w:y="14057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15E2" w:rsidRDefault="003A15E2" w:rsidP="002722A3">
            <w:pPr>
              <w:pStyle w:val="Bodytext20"/>
              <w:framePr w:w="8942" w:h="960" w:wrap="none" w:vAnchor="page" w:hAnchor="page" w:x="1410" w:y="14057"/>
              <w:shd w:val="clear" w:color="auto" w:fill="auto"/>
              <w:spacing w:after="0"/>
              <w:ind w:firstLine="0"/>
              <w:jc w:val="left"/>
            </w:pPr>
            <w:bookmarkStart w:id="7" w:name="_GoBack"/>
            <w:bookmarkEnd w:id="7"/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5E2" w:rsidRDefault="00C6627D">
            <w:pPr>
              <w:pStyle w:val="Bodytext20"/>
              <w:framePr w:w="8942" w:h="960" w:wrap="none" w:vAnchor="page" w:hAnchor="page" w:x="1410" w:y="14057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M</w:t>
            </w:r>
            <w:r>
              <w:rPr>
                <w:rStyle w:val="Bodytext21"/>
              </w:rPr>
              <w:t>gr. Ota Bažant</w:t>
            </w:r>
          </w:p>
        </w:tc>
      </w:tr>
    </w:tbl>
    <w:p w:rsidR="003A15E2" w:rsidRDefault="003A15E2">
      <w:pPr>
        <w:rPr>
          <w:sz w:val="2"/>
          <w:szCs w:val="2"/>
        </w:rPr>
        <w:sectPr w:rsidR="003A15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A15E2" w:rsidRDefault="00C6627D">
      <w:pPr>
        <w:pStyle w:val="Bodytext50"/>
        <w:framePr w:wrap="none" w:vAnchor="page" w:hAnchor="page" w:x="325" w:y="6517"/>
        <w:shd w:val="clear" w:color="auto" w:fill="auto"/>
        <w:spacing w:after="0"/>
      </w:pPr>
      <w:r>
        <w:lastRenderedPageBreak/>
        <w:t xml:space="preserve">Pošta - </w:t>
      </w:r>
      <w:hyperlink r:id="rId8" w:history="1">
        <w:r>
          <w:rPr>
            <w:lang w:val="en-US" w:eastAsia="en-US" w:bidi="en-US"/>
          </w:rPr>
          <w:t>tnichaela.kohlova@zsemydestinnove.cz</w:t>
        </w:r>
      </w:hyperlink>
    </w:p>
    <w:p w:rsidR="003A15E2" w:rsidRDefault="00C6627D">
      <w:pPr>
        <w:pStyle w:val="Bodytext50"/>
        <w:framePr w:wrap="none" w:vAnchor="page" w:hAnchor="page" w:x="795" w:y="6641"/>
        <w:shd w:val="clear" w:color="auto" w:fill="auto"/>
        <w:spacing w:after="0"/>
        <w:ind w:left="5362"/>
      </w:pPr>
      <w:hyperlink r:id="rId9" w:history="1">
        <w:r>
          <w:t>https://outlook.office.com/owa/?realm=zsemydestinnove.cz&amp;exsvu</w:t>
        </w:r>
      </w:hyperlink>
      <w:r>
        <w:t>...</w:t>
      </w:r>
    </w:p>
    <w:p w:rsidR="003A15E2" w:rsidRDefault="00C6627D">
      <w:pPr>
        <w:pStyle w:val="Heading20"/>
        <w:framePr w:w="10699" w:h="882" w:hRule="exact" w:wrap="none" w:vAnchor="page" w:hAnchor="page" w:x="795" w:y="7310"/>
        <w:shd w:val="clear" w:color="auto" w:fill="auto"/>
        <w:spacing w:before="0" w:after="0"/>
        <w:ind w:right="780"/>
      </w:pPr>
      <w:bookmarkStart w:id="8" w:name="bookmark7"/>
      <w:r>
        <w:t xml:space="preserve">RE: Objednávka .... zvýhodněná nabídka nové kopírky </w:t>
      </w:r>
      <w:r>
        <w:rPr>
          <w:lang w:val="en-US" w:eastAsia="en-US" w:bidi="en-US"/>
        </w:rPr>
        <w:t xml:space="preserve">DEVELOP </w:t>
      </w:r>
      <w:r>
        <w:t xml:space="preserve">ineo+258 vč. </w:t>
      </w:r>
      <w:r>
        <w:rPr>
          <w:lang w:val="en-US" w:eastAsia="en-US" w:bidi="en-US"/>
        </w:rPr>
        <w:t xml:space="preserve">Scan flow </w:t>
      </w:r>
      <w:r>
        <w:t>(kancelář paní hospodářky Kohl</w:t>
      </w:r>
      <w:r>
        <w:t>ové)</w:t>
      </w:r>
      <w:bookmarkEnd w:id="8"/>
    </w:p>
    <w:p w:rsidR="003A15E2" w:rsidRDefault="00C6627D">
      <w:pPr>
        <w:pStyle w:val="Bodytext20"/>
        <w:framePr w:w="10699" w:h="1766" w:hRule="exact" w:wrap="none" w:vAnchor="page" w:hAnchor="page" w:x="795" w:y="8629"/>
        <w:shd w:val="clear" w:color="auto" w:fill="auto"/>
        <w:spacing w:after="173"/>
        <w:ind w:left="420" w:firstLine="0"/>
        <w:jc w:val="left"/>
      </w:pPr>
      <w:r>
        <w:t>Martin Čevona&lt;</w:t>
      </w:r>
      <w:hyperlink r:id="rId10" w:history="1">
        <w:r>
          <w:t>MCevona@elvira.cz</w:t>
        </w:r>
      </w:hyperlink>
      <w:r>
        <w:t>&gt;</w:t>
      </w:r>
    </w:p>
    <w:p w:rsidR="003A15E2" w:rsidRDefault="00C6627D">
      <w:pPr>
        <w:pStyle w:val="Bodytext60"/>
        <w:framePr w:w="10699" w:h="1766" w:hRule="exact" w:wrap="none" w:vAnchor="page" w:hAnchor="page" w:x="795" w:y="8629"/>
        <w:shd w:val="clear" w:color="auto" w:fill="auto"/>
        <w:spacing w:before="0" w:after="15"/>
        <w:ind w:left="420"/>
      </w:pPr>
      <w:r>
        <w:t>st 28. 6. 201714:49</w:t>
      </w:r>
    </w:p>
    <w:p w:rsidR="003A15E2" w:rsidRDefault="00C6627D">
      <w:pPr>
        <w:pStyle w:val="Bodytext60"/>
        <w:framePr w:w="10699" w:h="1766" w:hRule="exact" w:wrap="none" w:vAnchor="page" w:hAnchor="page" w:x="795" w:y="8629"/>
        <w:shd w:val="clear" w:color="auto" w:fill="auto"/>
        <w:spacing w:before="0" w:after="0" w:line="552" w:lineRule="exact"/>
        <w:ind w:left="420" w:right="780"/>
      </w:pPr>
      <w:r>
        <w:t>Komu:Michaela Kohlová &lt;</w:t>
      </w:r>
      <w:hyperlink r:id="rId11" w:history="1">
        <w:r>
          <w:t>michaela.</w:t>
        </w:r>
        <w:r>
          <w:rPr>
            <w:lang w:val="en-US" w:eastAsia="en-US" w:bidi="en-US"/>
          </w:rPr>
          <w:t>kohlova@zsemydestinnove.cz</w:t>
        </w:r>
      </w:hyperlink>
      <w:r>
        <w:rPr>
          <w:lang w:val="en-US" w:eastAsia="en-US" w:bidi="en-US"/>
        </w:rPr>
        <w:t xml:space="preserve">&gt;; </w:t>
      </w:r>
      <w:r>
        <w:t xml:space="preserve">Počet příloh: 1 (210 kB) </w:t>
      </w:r>
      <w:r>
        <w:rPr>
          <w:lang w:val="en-US" w:eastAsia="en-US" w:bidi="en-US"/>
        </w:rPr>
        <w:t>scanl7062814320.pdf;</w:t>
      </w:r>
    </w:p>
    <w:p w:rsidR="003A15E2" w:rsidRDefault="00C6627D">
      <w:pPr>
        <w:pStyle w:val="Bodytext70"/>
        <w:framePr w:w="10699" w:h="5148" w:hRule="exact" w:wrap="none" w:vAnchor="page" w:hAnchor="page" w:x="795" w:y="10923"/>
        <w:shd w:val="clear" w:color="auto" w:fill="auto"/>
        <w:spacing w:before="0"/>
      </w:pPr>
      <w:r>
        <w:t>Dobrý den, paní Kohlová,</w:t>
      </w:r>
    </w:p>
    <w:p w:rsidR="003A15E2" w:rsidRDefault="00C6627D">
      <w:pPr>
        <w:pStyle w:val="Bodytext70"/>
        <w:framePr w:w="10699" w:h="5148" w:hRule="exact" w:wrap="none" w:vAnchor="page" w:hAnchor="page" w:x="795" w:y="10923"/>
        <w:shd w:val="clear" w:color="auto" w:fill="auto"/>
        <w:spacing w:before="0"/>
      </w:pPr>
      <w:r>
        <w:t>děkujeme za objednávku a potvrzuji akceptaci této obj. č. 164/2017 v plném rozsahu. S</w:t>
      </w:r>
    </w:p>
    <w:p w:rsidR="003A15E2" w:rsidRDefault="00C6627D">
      <w:pPr>
        <w:pStyle w:val="Bodytext70"/>
        <w:framePr w:w="10699" w:h="5148" w:hRule="exact" w:wrap="none" w:vAnchor="page" w:hAnchor="page" w:x="795" w:y="10923"/>
        <w:shd w:val="clear" w:color="auto" w:fill="auto"/>
        <w:spacing w:before="0"/>
      </w:pPr>
      <w:r>
        <w:t>veškerou úctou</w:t>
      </w:r>
    </w:p>
    <w:p w:rsidR="003A15E2" w:rsidRDefault="00C6627D">
      <w:pPr>
        <w:pStyle w:val="Bodytext70"/>
        <w:framePr w:w="10699" w:h="5148" w:hRule="exact" w:wrap="none" w:vAnchor="page" w:hAnchor="page" w:x="795" w:y="10923"/>
        <w:shd w:val="clear" w:color="auto" w:fill="auto"/>
        <w:spacing w:before="0" w:after="344" w:line="254" w:lineRule="exact"/>
      </w:pPr>
      <w:r>
        <w:rPr>
          <w:rStyle w:val="Bodytext77ptBold"/>
        </w:rPr>
        <w:t xml:space="preserve">Martin Čevona </w:t>
      </w:r>
      <w:r>
        <w:t>obchodní manažer</w:t>
      </w:r>
    </w:p>
    <w:p w:rsidR="003A15E2" w:rsidRDefault="00C6627D">
      <w:pPr>
        <w:pStyle w:val="Bodytext70"/>
        <w:framePr w:w="10699" w:h="5148" w:hRule="exact" w:wrap="none" w:vAnchor="page" w:hAnchor="page" w:x="795" w:y="10923"/>
        <w:shd w:val="clear" w:color="auto" w:fill="auto"/>
        <w:spacing w:before="0" w:line="250" w:lineRule="exact"/>
      </w:pPr>
      <w:r>
        <w:rPr>
          <w:lang w:val="en-US" w:eastAsia="en-US" w:bidi="en-US"/>
        </w:rPr>
        <w:t xml:space="preserve">ELVIRA, spot </w:t>
      </w:r>
      <w:r>
        <w:t>s r.o.</w:t>
      </w:r>
    </w:p>
    <w:p w:rsidR="003A15E2" w:rsidRDefault="00C6627D">
      <w:pPr>
        <w:pStyle w:val="Bodytext70"/>
        <w:framePr w:w="10699" w:h="5148" w:hRule="exact" w:wrap="none" w:vAnchor="page" w:hAnchor="page" w:x="795" w:y="10923"/>
        <w:shd w:val="clear" w:color="auto" w:fill="auto"/>
        <w:spacing w:before="0" w:line="250" w:lineRule="exact"/>
      </w:pPr>
      <w:r>
        <w:t>Táborská 619/46</w:t>
      </w:r>
    </w:p>
    <w:p w:rsidR="003A15E2" w:rsidRDefault="00C6627D">
      <w:pPr>
        <w:pStyle w:val="Bodytext70"/>
        <w:framePr w:w="10699" w:h="5148" w:hRule="exact" w:wrap="none" w:vAnchor="page" w:hAnchor="page" w:x="795" w:y="10923"/>
        <w:shd w:val="clear" w:color="auto" w:fill="auto"/>
        <w:spacing w:before="0" w:line="250" w:lineRule="exact"/>
      </w:pPr>
      <w:r>
        <w:t>140 00 Praha 4</w:t>
      </w:r>
    </w:p>
    <w:p w:rsidR="003A15E2" w:rsidRDefault="00C6627D">
      <w:pPr>
        <w:pStyle w:val="Bodytext70"/>
        <w:framePr w:w="10699" w:h="5148" w:hRule="exact" w:wrap="none" w:vAnchor="page" w:hAnchor="page" w:x="795" w:y="10923"/>
        <w:shd w:val="clear" w:color="auto" w:fill="auto"/>
        <w:spacing w:before="0" w:line="250" w:lineRule="exact"/>
      </w:pPr>
      <w:r>
        <w:t xml:space="preserve">mob: </w:t>
      </w:r>
    </w:p>
    <w:p w:rsidR="003A15E2" w:rsidRDefault="00C6627D">
      <w:pPr>
        <w:pStyle w:val="Bodytext70"/>
        <w:framePr w:w="10699" w:h="5148" w:hRule="exact" w:wrap="none" w:vAnchor="page" w:hAnchor="page" w:x="795" w:y="10923"/>
        <w:shd w:val="clear" w:color="auto" w:fill="auto"/>
        <w:spacing w:before="0" w:line="250" w:lineRule="exact"/>
      </w:pPr>
      <w:r>
        <w:t xml:space="preserve">tel: 261 </w:t>
      </w:r>
      <w:r>
        <w:t>090 246</w:t>
      </w:r>
    </w:p>
    <w:p w:rsidR="003A15E2" w:rsidRDefault="00C6627D">
      <w:pPr>
        <w:pStyle w:val="Bodytext70"/>
        <w:framePr w:w="10699" w:h="5148" w:hRule="exact" w:wrap="none" w:vAnchor="page" w:hAnchor="page" w:x="795" w:y="10923"/>
        <w:shd w:val="clear" w:color="auto" w:fill="auto"/>
        <w:spacing w:before="0" w:line="250" w:lineRule="exact"/>
      </w:pPr>
      <w:r>
        <w:t>fax: 261 090 230</w:t>
      </w:r>
    </w:p>
    <w:p w:rsidR="003A15E2" w:rsidRDefault="00C6627D">
      <w:pPr>
        <w:pStyle w:val="Bodytext70"/>
        <w:framePr w:w="10699" w:h="5148" w:hRule="exact" w:wrap="none" w:vAnchor="page" w:hAnchor="page" w:x="795" w:y="10923"/>
        <w:shd w:val="clear" w:color="auto" w:fill="auto"/>
        <w:spacing w:before="0" w:line="250" w:lineRule="exact"/>
      </w:pPr>
      <w:r>
        <w:t xml:space="preserve">e-mail. </w:t>
      </w:r>
      <w:hyperlink r:id="rId12" w:history="1">
        <w:r>
          <w:rPr>
            <w:rStyle w:val="Bodytext71"/>
          </w:rPr>
          <w:t>mcevona@elvira.cz</w:t>
        </w:r>
      </w:hyperlink>
    </w:p>
    <w:p w:rsidR="003A15E2" w:rsidRDefault="00C6627D">
      <w:pPr>
        <w:pStyle w:val="Bodytext70"/>
        <w:framePr w:w="10699" w:h="5148" w:hRule="exact" w:wrap="none" w:vAnchor="page" w:hAnchor="page" w:x="795" w:y="10923"/>
        <w:shd w:val="clear" w:color="auto" w:fill="auto"/>
        <w:spacing w:before="0" w:line="250" w:lineRule="exact"/>
      </w:pPr>
      <w:hyperlink r:id="rId13" w:history="1">
        <w:r>
          <w:rPr>
            <w:rStyle w:val="Bodytext71"/>
          </w:rPr>
          <w:t>www.elvira.cz</w:t>
        </w:r>
      </w:hyperlink>
    </w:p>
    <w:p w:rsidR="003A15E2" w:rsidRDefault="00C6627D">
      <w:pPr>
        <w:pStyle w:val="Bodytext70"/>
        <w:framePr w:w="10699" w:h="5148" w:hRule="exact" w:wrap="none" w:vAnchor="page" w:hAnchor="page" w:x="795" w:y="10923"/>
        <w:shd w:val="clear" w:color="auto" w:fill="auto"/>
        <w:spacing w:before="0" w:line="250" w:lineRule="exact"/>
      </w:pPr>
      <w:hyperlink r:id="rId14" w:history="1">
        <w:r>
          <w:rPr>
            <w:rStyle w:val="Bodytext71"/>
          </w:rPr>
          <w:t>www.abc3d.cz</w:t>
        </w:r>
      </w:hyperlink>
    </w:p>
    <w:p w:rsidR="003A15E2" w:rsidRDefault="00C6627D">
      <w:pPr>
        <w:pStyle w:val="Bodytext70"/>
        <w:framePr w:w="10699" w:h="5148" w:hRule="exact" w:wrap="none" w:vAnchor="page" w:hAnchor="page" w:x="795" w:y="10923"/>
        <w:shd w:val="clear" w:color="auto" w:fill="auto"/>
        <w:spacing w:before="0" w:line="250" w:lineRule="exact"/>
      </w:pPr>
      <w:hyperlink r:id="rId15" w:history="1">
        <w:r>
          <w:rPr>
            <w:rStyle w:val="Bodytext71"/>
          </w:rPr>
          <w:t>www.profi.abc3d.cz</w:t>
        </w:r>
      </w:hyperlink>
    </w:p>
    <w:p w:rsidR="003A15E2" w:rsidRDefault="003A15E2">
      <w:pPr>
        <w:rPr>
          <w:sz w:val="2"/>
          <w:szCs w:val="2"/>
        </w:rPr>
      </w:pPr>
    </w:p>
    <w:sectPr w:rsidR="003A15E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27D" w:rsidRDefault="00C6627D">
      <w:r>
        <w:separator/>
      </w:r>
    </w:p>
  </w:endnote>
  <w:endnote w:type="continuationSeparator" w:id="0">
    <w:p w:rsidR="00C6627D" w:rsidRDefault="00C6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27D" w:rsidRDefault="00C6627D"/>
  </w:footnote>
  <w:footnote w:type="continuationSeparator" w:id="0">
    <w:p w:rsidR="00C6627D" w:rsidRDefault="00C662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7449C"/>
    <w:multiLevelType w:val="multilevel"/>
    <w:tmpl w:val="CE60C2A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7629D0"/>
    <w:multiLevelType w:val="multilevel"/>
    <w:tmpl w:val="B9629C9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467B08"/>
    <w:multiLevelType w:val="multilevel"/>
    <w:tmpl w:val="489260E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A15E2"/>
    <w:rsid w:val="002722A3"/>
    <w:rsid w:val="003A15E2"/>
    <w:rsid w:val="00821B96"/>
    <w:rsid w:val="00C6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D595"/>
  <w15:docId w15:val="{4223D39A-8410-448D-BF20-004DF608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Tahoma" w:eastAsia="Tahoma" w:hAnsi="Tahoma" w:cs="Tahoma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MicrosoftSansSerif105ptBold">
    <w:name w:val="Body text (2) + Microsoft Sans Serif;10.5 pt;Bold"/>
    <w:basedOn w:val="Body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3">
    <w:name w:val="Heading #3_"/>
    <w:basedOn w:val="Standardnpsmoodstavce"/>
    <w:link w:val="Heading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Heading3Tahoma10pt">
    <w:name w:val="Heading #3 + Tahoma;10 pt"/>
    <w:basedOn w:val="Heading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22">
    <w:name w:val="Heading #2 (2)_"/>
    <w:basedOn w:val="Standardnpsmoodstavce"/>
    <w:link w:val="Heading220"/>
    <w:rPr>
      <w:rFonts w:ascii="Tw Cen MT Condensed Extra Bold" w:eastAsia="Tw Cen MT Condensed Extra Bold" w:hAnsi="Tw Cen MT Condensed Extra Bold" w:cs="Tw Cen MT Condensed Extra Bold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42">
    <w:name w:val="Heading #4 (2)_"/>
    <w:basedOn w:val="Standardnpsmoodstavce"/>
    <w:link w:val="Heading420"/>
    <w:rPr>
      <w:rFonts w:ascii="Microsoft YaHei" w:eastAsia="Microsoft YaHei" w:hAnsi="Microsoft YaHei" w:cs="Microsoft YaHei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Heading4">
    <w:name w:val="Heading #4_"/>
    <w:basedOn w:val="Standardnpsmoodstavce"/>
    <w:link w:val="Heading40"/>
    <w:rPr>
      <w:rFonts w:ascii="Playbill" w:eastAsia="Playbill" w:hAnsi="Playbill" w:cs="Playbill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Picturecaption2">
    <w:name w:val="Picture caption (2)_"/>
    <w:basedOn w:val="Standardnpsmoodstavce"/>
    <w:link w:val="Picturecaption2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BookmanOldStyle10ptBold">
    <w:name w:val="Picture caption + Bookman Old Style;10 pt;Bold"/>
    <w:basedOn w:val="Picturecaption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BookmanOldStyle10ptBold0">
    <w:name w:val="Picture caption + Bookman Old Style;10 pt;Bold"/>
    <w:basedOn w:val="Picturecaption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Heading23">
    <w:name w:val="Heading #2 (3)_"/>
    <w:basedOn w:val="Standardnpsmoodstavce"/>
    <w:link w:val="Heading230"/>
    <w:rPr>
      <w:rFonts w:ascii="Cambria Math" w:eastAsia="Cambria Math" w:hAnsi="Cambria Math" w:cs="Cambria Math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410ptNotBold">
    <w:name w:val="Body text (4) + 10 pt;Not Bold"/>
    <w:basedOn w:val="Bodytext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SitkaDisplay11pt">
    <w:name w:val="Body text (2) + Sitka Display;11 pt"/>
    <w:basedOn w:val="Bodytext2"/>
    <w:rPr>
      <w:rFonts w:ascii="Sitka Display" w:eastAsia="Sitka Display" w:hAnsi="Sitka Display" w:cs="Sitka Displa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SitkaDisplay11pt0">
    <w:name w:val="Body text (2) + Sitka Display;11 pt"/>
    <w:basedOn w:val="Bodytext2"/>
    <w:rPr>
      <w:rFonts w:ascii="Sitka Display" w:eastAsia="Sitka Display" w:hAnsi="Sitka Display" w:cs="Sitka Display"/>
      <w:b w:val="0"/>
      <w:bCs w:val="0"/>
      <w:i w:val="0"/>
      <w:iCs w:val="0"/>
      <w:smallCaps w:val="0"/>
      <w:strike w:val="0"/>
      <w:color w:val="435593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32">
    <w:name w:val="Heading #3 (2)_"/>
    <w:basedOn w:val="Standardnpsmoodstavce"/>
    <w:link w:val="Heading320"/>
    <w:rPr>
      <w:rFonts w:ascii="Cambria Math" w:eastAsia="Cambria Math" w:hAnsi="Cambria Math" w:cs="Cambria Math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CambriaMath14pt">
    <w:name w:val="Body text (2) + Cambria Math;14 pt"/>
    <w:basedOn w:val="Bodytext2"/>
    <w:rPr>
      <w:rFonts w:ascii="Cambria Math" w:eastAsia="Cambria Math" w:hAnsi="Cambria Math" w:cs="Cambria Mat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Cambria Math" w:eastAsia="Cambria Math" w:hAnsi="Cambria Math" w:cs="Cambria Math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2">
    <w:name w:val="Heading #2_"/>
    <w:basedOn w:val="Standardnpsmoodstavce"/>
    <w:link w:val="Heading20"/>
    <w:rPr>
      <w:rFonts w:ascii="Microsoft YaHei" w:eastAsia="Microsoft YaHei" w:hAnsi="Microsoft YaHei" w:cs="Microsoft YaHe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7ptBold">
    <w:name w:val="Body text (7) + 7 pt;Bold"/>
    <w:basedOn w:val="Bodytext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71">
    <w:name w:val="Body text (7)"/>
    <w:basedOn w:val="Bodytext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402" w:lineRule="exact"/>
      <w:outlineLvl w:val="0"/>
    </w:pPr>
    <w:rPr>
      <w:rFonts w:ascii="Tahoma" w:eastAsia="Tahoma" w:hAnsi="Tahoma" w:cs="Tahoma"/>
      <w:b/>
      <w:bCs/>
      <w:sz w:val="34"/>
      <w:szCs w:val="34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920" w:line="212" w:lineRule="exact"/>
      <w:ind w:hanging="360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26" w:lineRule="exact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268" w:lineRule="exact"/>
      <w:outlineLvl w:val="2"/>
    </w:pPr>
    <w:rPr>
      <w:rFonts w:ascii="Microsoft Sans Serif" w:eastAsia="Microsoft Sans Serif" w:hAnsi="Microsoft Sans Serif" w:cs="Microsoft Sans Serif"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before="700" w:line="226" w:lineRule="exact"/>
      <w:jc w:val="center"/>
      <w:outlineLvl w:val="1"/>
    </w:pPr>
    <w:rPr>
      <w:rFonts w:ascii="Tw Cen MT Condensed Extra Bold" w:eastAsia="Tw Cen MT Condensed Extra Bold" w:hAnsi="Tw Cen MT Condensed Extra Bold" w:cs="Tw Cen MT Condensed Extra Bold"/>
      <w:sz w:val="18"/>
      <w:szCs w:val="18"/>
    </w:rPr>
  </w:style>
  <w:style w:type="paragraph" w:customStyle="1" w:styleId="Heading420">
    <w:name w:val="Heading #4 (2)"/>
    <w:basedOn w:val="Normln"/>
    <w:link w:val="Heading42"/>
    <w:pPr>
      <w:shd w:val="clear" w:color="auto" w:fill="FFFFFF"/>
      <w:spacing w:before="460" w:line="190" w:lineRule="exact"/>
      <w:jc w:val="center"/>
      <w:outlineLvl w:val="3"/>
    </w:pPr>
    <w:rPr>
      <w:rFonts w:ascii="Microsoft YaHei" w:eastAsia="Microsoft YaHei" w:hAnsi="Microsoft YaHei" w:cs="Microsoft YaHei"/>
      <w:b/>
      <w:bCs/>
      <w:sz w:val="12"/>
      <w:szCs w:val="12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700" w:line="226" w:lineRule="exact"/>
      <w:jc w:val="center"/>
      <w:outlineLvl w:val="3"/>
    </w:pPr>
    <w:rPr>
      <w:rFonts w:ascii="Playbill" w:eastAsia="Playbill" w:hAnsi="Playbill" w:cs="Playbill"/>
      <w:sz w:val="21"/>
      <w:szCs w:val="21"/>
      <w:lang w:val="en-US" w:eastAsia="en-US" w:bidi="en-US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12" w:lineRule="exact"/>
    </w:pPr>
    <w:rPr>
      <w:rFonts w:ascii="Tahoma" w:eastAsia="Tahoma" w:hAnsi="Tahoma" w:cs="Tahoma"/>
      <w:sz w:val="20"/>
      <w:szCs w:val="20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92" w:lineRule="exact"/>
      <w:jc w:val="center"/>
    </w:pPr>
    <w:rPr>
      <w:rFonts w:ascii="Tahoma" w:eastAsia="Tahoma" w:hAnsi="Tahoma" w:cs="Tahoma"/>
      <w:sz w:val="17"/>
      <w:szCs w:val="17"/>
    </w:rPr>
  </w:style>
  <w:style w:type="paragraph" w:customStyle="1" w:styleId="Heading230">
    <w:name w:val="Heading #2 (3)"/>
    <w:basedOn w:val="Normln"/>
    <w:link w:val="Heading23"/>
    <w:pPr>
      <w:shd w:val="clear" w:color="auto" w:fill="FFFFFF"/>
      <w:spacing w:after="140" w:line="341" w:lineRule="exact"/>
      <w:jc w:val="center"/>
      <w:outlineLvl w:val="1"/>
    </w:pPr>
    <w:rPr>
      <w:rFonts w:ascii="Cambria Math" w:eastAsia="Cambria Math" w:hAnsi="Cambria Math" w:cs="Cambria Math"/>
      <w:sz w:val="28"/>
      <w:szCs w:val="28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140" w:line="212" w:lineRule="exact"/>
      <w:jc w:val="both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Heading320">
    <w:name w:val="Heading #3 (2)"/>
    <w:basedOn w:val="Normln"/>
    <w:link w:val="Heading32"/>
    <w:pPr>
      <w:shd w:val="clear" w:color="auto" w:fill="FFFFFF"/>
      <w:spacing w:line="317" w:lineRule="exact"/>
      <w:jc w:val="right"/>
      <w:outlineLvl w:val="2"/>
    </w:pPr>
    <w:rPr>
      <w:rFonts w:ascii="Cambria Math" w:eastAsia="Cambria Math" w:hAnsi="Cambria Math" w:cs="Cambria Math"/>
      <w:sz w:val="28"/>
      <w:szCs w:val="28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680" w:line="168" w:lineRule="exact"/>
    </w:pPr>
    <w:rPr>
      <w:rFonts w:ascii="Cambria Math" w:eastAsia="Cambria Math" w:hAnsi="Cambria Math" w:cs="Cambria Math"/>
      <w:sz w:val="17"/>
      <w:szCs w:val="17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680" w:after="340" w:line="413" w:lineRule="exact"/>
      <w:ind w:firstLine="420"/>
      <w:outlineLvl w:val="1"/>
    </w:pPr>
    <w:rPr>
      <w:rFonts w:ascii="Microsoft YaHei" w:eastAsia="Microsoft YaHei" w:hAnsi="Microsoft YaHei" w:cs="Microsoft YaHei"/>
      <w:sz w:val="26"/>
      <w:szCs w:val="26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120" w:after="340" w:line="146" w:lineRule="exact"/>
    </w:pPr>
    <w:rPr>
      <w:rFonts w:ascii="Tahoma" w:eastAsia="Tahoma" w:hAnsi="Tahoma" w:cs="Tahoma"/>
      <w:sz w:val="14"/>
      <w:szCs w:val="14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540" w:line="504" w:lineRule="exact"/>
    </w:pPr>
    <w:rPr>
      <w:rFonts w:ascii="Tahoma" w:eastAsia="Tahoma" w:hAnsi="Tahoma" w:cs="Tahom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ichaela.kohlova@zsemydestinnove.cz" TargetMode="External"/><Relationship Id="rId13" Type="http://schemas.openxmlformats.org/officeDocument/2006/relationships/hyperlink" Target="http://www.elvir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zsemydestinnove.cz" TargetMode="External"/><Relationship Id="rId12" Type="http://schemas.openxmlformats.org/officeDocument/2006/relationships/hyperlink" Target="mailto:mcevona@elvira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chaela.kohlova@zsemydestinnove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ofi.abc3d.cz" TargetMode="External"/><Relationship Id="rId10" Type="http://schemas.openxmlformats.org/officeDocument/2006/relationships/hyperlink" Target="mailto:MCevona@elvir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utlook.office.com/owa/?realm=zsemydestinnove.cz&amp;exsvu" TargetMode="External"/><Relationship Id="rId14" Type="http://schemas.openxmlformats.org/officeDocument/2006/relationships/hyperlink" Target="http://www.abc3d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931</Words>
  <Characters>5498</Characters>
  <Application>Microsoft Office Word</Application>
  <DocSecurity>0</DocSecurity>
  <Lines>45</Lines>
  <Paragraphs>12</Paragraphs>
  <ScaleCrop>false</ScaleCrop>
  <Company>Microsoft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Kohlova Michaela</cp:lastModifiedBy>
  <cp:revision>3</cp:revision>
  <dcterms:created xsi:type="dcterms:W3CDTF">2020-04-27T08:36:00Z</dcterms:created>
  <dcterms:modified xsi:type="dcterms:W3CDTF">2020-04-27T08:39:00Z</dcterms:modified>
</cp:coreProperties>
</file>