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09" w:rsidRDefault="00FD3F09">
      <w:pPr>
        <w:pStyle w:val="Heading11"/>
        <w:framePr w:w="10536" w:h="1243" w:hRule="exact" w:wrap="none" w:vAnchor="page" w:hAnchor="page" w:x="810" w:y="578"/>
        <w:shd w:val="clear" w:color="auto" w:fill="auto"/>
        <w:spacing w:after="0"/>
        <w:ind w:left="63" w:right="7620"/>
      </w:pPr>
      <w:bookmarkStart w:id="0" w:name="bookmark0"/>
      <w:r>
        <w:rPr>
          <w:rStyle w:val="Heading10"/>
          <w:b/>
          <w:bCs/>
          <w:lang w:val="cs-CZ" w:eastAsia="cs-CZ"/>
        </w:rPr>
        <w:t xml:space="preserve">Q </w:t>
      </w:r>
      <w:r>
        <w:rPr>
          <w:lang w:val="en-US" w:eastAsia="en-US"/>
        </w:rPr>
        <w:t xml:space="preserve">enwox </w:t>
      </w:r>
      <w:r>
        <w:rPr>
          <w:rStyle w:val="Heading10"/>
          <w:b/>
          <w:bCs/>
        </w:rPr>
        <w:t>energy</w:t>
      </w:r>
      <w:r>
        <w:rPr>
          <w:rStyle w:val="Heading10"/>
          <w:b/>
          <w:bCs/>
        </w:rPr>
        <w:br/>
      </w:r>
      <w:r>
        <w:t>Předpis záloh</w:t>
      </w:r>
      <w:bookmarkEnd w:id="0"/>
    </w:p>
    <w:p w:rsidR="00FD3F09" w:rsidRDefault="00FD3F09">
      <w:pPr>
        <w:pStyle w:val="Bodytext30"/>
        <w:framePr w:w="10536" w:h="4001" w:hRule="exact" w:wrap="none" w:vAnchor="page" w:hAnchor="page" w:x="810" w:y="2085"/>
        <w:shd w:val="clear" w:color="auto" w:fill="auto"/>
        <w:spacing w:before="0" w:after="33"/>
        <w:ind w:left="24"/>
      </w:pPr>
      <w:r>
        <w:t>Dodavatel:</w:t>
      </w:r>
    </w:p>
    <w:p w:rsidR="00FD3F09" w:rsidRDefault="00FD3F09">
      <w:pPr>
        <w:pStyle w:val="Heading20"/>
        <w:framePr w:w="10536" w:h="4001" w:hRule="exact" w:wrap="none" w:vAnchor="page" w:hAnchor="page" w:x="810" w:y="2085"/>
        <w:shd w:val="clear" w:color="auto" w:fill="auto"/>
        <w:spacing w:before="0"/>
        <w:ind w:left="24"/>
      </w:pPr>
      <w:bookmarkStart w:id="1" w:name="bookmark1"/>
      <w:r>
        <w:t>ENWOX ENERGY s.r.o.</w:t>
      </w:r>
      <w:bookmarkEnd w:id="1"/>
    </w:p>
    <w:p w:rsidR="00FD3F09" w:rsidRDefault="00FD3F09">
      <w:pPr>
        <w:pStyle w:val="Bodytext40"/>
        <w:framePr w:w="10536" w:h="4001" w:hRule="exact" w:wrap="none" w:vAnchor="page" w:hAnchor="page" w:x="810" w:y="2085"/>
        <w:shd w:val="clear" w:color="auto" w:fill="auto"/>
        <w:spacing w:after="72"/>
        <w:ind w:left="24" w:right="800"/>
      </w:pPr>
      <w:r w:rsidRPr="00D122D0">
        <w:rPr>
          <w:rStyle w:val="Bodytext475pt"/>
          <w:lang w:eastAsia="en-US"/>
        </w:rPr>
        <w:t xml:space="preserve">Denisova </w:t>
      </w:r>
      <w:r>
        <w:rPr>
          <w:rStyle w:val="Bodytext475pt"/>
        </w:rPr>
        <w:t>639/2, 702 00 Ostrava - Moravská Ostrava a Přívoz</w:t>
      </w:r>
      <w:r>
        <w:rPr>
          <w:rStyle w:val="Bodytext475pt"/>
        </w:rPr>
        <w:br/>
        <w:t>IČ: 02639564, DIČ: CZ02639564</w:t>
      </w:r>
      <w:r>
        <w:rPr>
          <w:rStyle w:val="Bodytext475pt"/>
        </w:rPr>
        <w:br/>
      </w:r>
      <w:r>
        <w:t>Zapsána v obchodním rejstříku vedeném u Krajského soudu</w:t>
      </w:r>
      <w:r>
        <w:br/>
        <w:t>v Ostravě, oddíl C, vložka č. 58294</w:t>
      </w:r>
    </w:p>
    <w:p w:rsidR="00FD3F09" w:rsidRDefault="00FD3F09">
      <w:pPr>
        <w:pStyle w:val="Bodytext50"/>
        <w:framePr w:w="10536" w:h="4001" w:hRule="exact" w:wrap="none" w:vAnchor="page" w:hAnchor="page" w:x="810" w:y="2085"/>
        <w:shd w:val="clear" w:color="auto" w:fill="auto"/>
        <w:spacing w:before="0" w:after="25"/>
        <w:ind w:left="24"/>
      </w:pPr>
      <w:r>
        <w:t>bankovní spojení: 263687705/0300</w:t>
      </w:r>
    </w:p>
    <w:p w:rsidR="00FD3F09" w:rsidRDefault="00FD3F09">
      <w:pPr>
        <w:pStyle w:val="Bodytext30"/>
        <w:framePr w:w="10536" w:h="4001" w:hRule="exact" w:wrap="none" w:vAnchor="page" w:hAnchor="page" w:x="810" w:y="2085"/>
        <w:shd w:val="clear" w:color="auto" w:fill="auto"/>
        <w:spacing w:before="0" w:after="38"/>
        <w:ind w:left="24"/>
      </w:pPr>
      <w:r>
        <w:t>Odběratel:</w:t>
      </w:r>
    </w:p>
    <w:p w:rsidR="00FD3F09" w:rsidRDefault="00FD3F09">
      <w:pPr>
        <w:pStyle w:val="Bodytext30"/>
        <w:framePr w:w="10536" w:h="4001" w:hRule="exact" w:wrap="none" w:vAnchor="page" w:hAnchor="page" w:x="810" w:y="2085"/>
        <w:shd w:val="clear" w:color="auto" w:fill="auto"/>
        <w:spacing w:before="0" w:after="0" w:line="240" w:lineRule="exact"/>
        <w:ind w:left="24" w:right="800"/>
      </w:pPr>
      <w:r>
        <w:t>Středisko volného času, Ostrava - Zábřeh, příspěvková</w:t>
      </w:r>
      <w:r>
        <w:br/>
        <w:t>organizace</w:t>
      </w:r>
    </w:p>
    <w:p w:rsidR="00FD3F09" w:rsidRDefault="00FD3F09">
      <w:pPr>
        <w:pStyle w:val="Bodytext20"/>
        <w:framePr w:w="10536" w:h="4001" w:hRule="exact" w:wrap="none" w:vAnchor="page" w:hAnchor="page" w:x="810" w:y="2085"/>
        <w:shd w:val="clear" w:color="auto" w:fill="auto"/>
        <w:tabs>
          <w:tab w:val="left" w:pos="1973"/>
        </w:tabs>
        <w:spacing w:after="82"/>
        <w:ind w:left="24" w:right="800"/>
      </w:pPr>
      <w:r>
        <w:t>Gurťjevova 8</w:t>
      </w:r>
      <w:r>
        <w:br/>
        <w:t>700 30 Ostrava - Zábřeh</w:t>
      </w:r>
      <w:r>
        <w:br/>
        <w:t>IČ:75080516</w:t>
      </w:r>
      <w:r>
        <w:tab/>
        <w:t>DIČ:CZ75080516</w:t>
      </w:r>
    </w:p>
    <w:p w:rsidR="00FD3F09" w:rsidRDefault="00FD3F09">
      <w:pPr>
        <w:pStyle w:val="Bodytext30"/>
        <w:framePr w:w="10536" w:h="4001" w:hRule="exact" w:wrap="none" w:vAnchor="page" w:hAnchor="page" w:x="810" w:y="2085"/>
        <w:shd w:val="clear" w:color="auto" w:fill="auto"/>
        <w:spacing w:before="0" w:after="62"/>
        <w:ind w:left="24"/>
      </w:pPr>
      <w:r>
        <w:t>Vaše zákaznické číslo: 201401022 Zákaznická linka: 840 440 440</w:t>
      </w:r>
    </w:p>
    <w:p w:rsidR="00FD3F09" w:rsidRDefault="00FD3F09">
      <w:pPr>
        <w:pStyle w:val="Bodytext20"/>
        <w:framePr w:w="10536" w:h="4001" w:hRule="exact" w:wrap="none" w:vAnchor="page" w:hAnchor="page" w:x="810" w:y="2085"/>
        <w:shd w:val="clear" w:color="auto" w:fill="auto"/>
        <w:spacing w:line="210" w:lineRule="exact"/>
        <w:ind w:left="24"/>
      </w:pPr>
      <w:r>
        <w:t>Vážený zákazníku,</w:t>
      </w:r>
    </w:p>
    <w:p w:rsidR="00FD3F09" w:rsidRDefault="00FD3F09">
      <w:pPr>
        <w:pStyle w:val="Bodytext20"/>
        <w:framePr w:w="10536" w:h="4001" w:hRule="exact" w:wrap="none" w:vAnchor="page" w:hAnchor="page" w:x="810" w:y="2085"/>
        <w:shd w:val="clear" w:color="auto" w:fill="auto"/>
        <w:spacing w:after="0" w:line="210" w:lineRule="exact"/>
        <w:ind w:left="24"/>
      </w:pPr>
      <w:r>
        <w:t>oznamujeme Vám výši záloh za dodávku energie.</w:t>
      </w:r>
    </w:p>
    <w:p w:rsidR="00FD3F09" w:rsidRDefault="00FD3F09">
      <w:pPr>
        <w:pStyle w:val="Tablecaption0"/>
        <w:framePr w:wrap="none" w:vAnchor="page" w:hAnchor="page" w:x="882" w:y="6090"/>
        <w:shd w:val="clear" w:color="auto" w:fill="auto"/>
      </w:pPr>
      <w:r>
        <w:t>adresa OPM: Gurťjevova 1823 / 8, 70044 Ostrava - Zábřeh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1229"/>
        <w:gridCol w:w="734"/>
        <w:gridCol w:w="1013"/>
        <w:gridCol w:w="1330"/>
        <w:gridCol w:w="1214"/>
        <w:gridCol w:w="974"/>
        <w:gridCol w:w="970"/>
        <w:gridCol w:w="955"/>
        <w:gridCol w:w="1234"/>
      </w:tblGrid>
      <w:tr w:rsidR="00FD3F0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</w:pPr>
            <w:r>
              <w:rPr>
                <w:rStyle w:val="Bodytext2Arial"/>
              </w:rPr>
              <w:t>[ Období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  <w:ind w:left="140"/>
            </w:pPr>
            <w:r>
              <w:rPr>
                <w:rStyle w:val="Bodytext2Arial"/>
              </w:rPr>
              <w:t>Var. symbol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</w:pPr>
            <w:r>
              <w:rPr>
                <w:rStyle w:val="Bodytext2Arial"/>
              </w:rPr>
              <w:t>DPH%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</w:pPr>
            <w:r>
              <w:rPr>
                <w:rStyle w:val="Bodytext2Arial"/>
              </w:rPr>
              <w:t>Způsob platby Platba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Bodytext2Arial"/>
              </w:rPr>
              <w:t>Základ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  <w:ind w:right="260"/>
              <w:jc w:val="right"/>
            </w:pPr>
            <w:r>
              <w:rPr>
                <w:rStyle w:val="Bodytext2Arial"/>
              </w:rPr>
              <w:t>DPH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  <w:ind w:left="260"/>
            </w:pPr>
            <w:r>
              <w:rPr>
                <w:rStyle w:val="Bodytext2Arial"/>
              </w:rPr>
              <w:t>Celkem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</w:pPr>
            <w:r>
              <w:rPr>
                <w:rStyle w:val="Bodytext2Arial"/>
              </w:rPr>
              <w:t>Splatnost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200" w:lineRule="exact"/>
            </w:pPr>
            <w:r>
              <w:rPr>
                <w:rStyle w:val="Bodytext2Arial"/>
              </w:rPr>
              <w:t>Zaplaceno )</w:t>
            </w: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01-2017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15.01.2017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02-2017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15.02.2017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03-2017</w:t>
            </w:r>
          </w:p>
        </w:tc>
        <w:tc>
          <w:tcPr>
            <w:tcW w:w="1229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15.03.2017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04-2017</w:t>
            </w:r>
          </w:p>
        </w:tc>
        <w:tc>
          <w:tcPr>
            <w:tcW w:w="1229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15.04.2017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88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05-2017</w:t>
            </w:r>
          </w:p>
        </w:tc>
        <w:tc>
          <w:tcPr>
            <w:tcW w:w="1229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15.05.2017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06-2017</w:t>
            </w:r>
          </w:p>
        </w:tc>
        <w:tc>
          <w:tcPr>
            <w:tcW w:w="1229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15.06.2017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88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07-2017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15.07.2017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08-2017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15.08.2017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09-2017</w:t>
            </w:r>
          </w:p>
        </w:tc>
        <w:tc>
          <w:tcPr>
            <w:tcW w:w="1229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15.09.2017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88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10-2017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15.10.2017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11-2017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15.11.2017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  <w:tr w:rsidR="00FD3F0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8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12-2017</w:t>
            </w:r>
          </w:p>
        </w:tc>
        <w:tc>
          <w:tcPr>
            <w:tcW w:w="1229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left="140"/>
            </w:pPr>
            <w:r>
              <w:rPr>
                <w:rStyle w:val="Bodytext28pt"/>
              </w:rPr>
              <w:t>20143021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21</w:t>
            </w:r>
          </w:p>
        </w:tc>
        <w:tc>
          <w:tcPr>
            <w:tcW w:w="1013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bankou</w:t>
            </w:r>
          </w:p>
        </w:tc>
        <w:tc>
          <w:tcPr>
            <w:tcW w:w="133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8pt"/>
              </w:rPr>
              <w:t>měsíční</w:t>
            </w:r>
          </w:p>
        </w:tc>
        <w:tc>
          <w:tcPr>
            <w:tcW w:w="121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"/>
              </w:rPr>
              <w:t>36704.56</w:t>
            </w:r>
          </w:p>
        </w:tc>
        <w:tc>
          <w:tcPr>
            <w:tcW w:w="974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ind w:right="260"/>
              <w:jc w:val="right"/>
            </w:pPr>
            <w:r>
              <w:rPr>
                <w:rStyle w:val="Bodytext28pt"/>
              </w:rPr>
              <w:t>7710.44</w:t>
            </w:r>
          </w:p>
        </w:tc>
        <w:tc>
          <w:tcPr>
            <w:tcW w:w="970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"/>
              </w:rPr>
              <w:t>44415.00</w:t>
            </w:r>
          </w:p>
        </w:tc>
        <w:tc>
          <w:tcPr>
            <w:tcW w:w="955" w:type="dxa"/>
            <w:shd w:val="clear" w:color="auto" w:fill="FFFFFF"/>
          </w:tcPr>
          <w:p w:rsidR="00FD3F09" w:rsidRDefault="00FD3F09">
            <w:pPr>
              <w:pStyle w:val="Bodytext20"/>
              <w:framePr w:w="10536" w:h="2760" w:wrap="none" w:vAnchor="page" w:hAnchor="page" w:x="810" w:y="6345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15.12.2017</w:t>
            </w:r>
          </w:p>
        </w:tc>
        <w:tc>
          <w:tcPr>
            <w:tcW w:w="1234" w:type="dxa"/>
            <w:shd w:val="clear" w:color="auto" w:fill="FFFFFF"/>
          </w:tcPr>
          <w:p w:rsidR="00FD3F09" w:rsidRDefault="00FD3F09">
            <w:pPr>
              <w:framePr w:w="10536" w:h="2760" w:wrap="none" w:vAnchor="page" w:hAnchor="page" w:x="810" w:y="6345"/>
              <w:rPr>
                <w:sz w:val="10"/>
                <w:szCs w:val="10"/>
              </w:rPr>
            </w:pPr>
          </w:p>
        </w:tc>
      </w:tr>
    </w:tbl>
    <w:p w:rsidR="00FD3F09" w:rsidRDefault="00FD3F09">
      <w:pPr>
        <w:pStyle w:val="Bodytext20"/>
        <w:framePr w:w="10536" w:h="504" w:hRule="exact" w:wrap="none" w:vAnchor="page" w:hAnchor="page" w:x="810" w:y="9983"/>
        <w:shd w:val="clear" w:color="auto" w:fill="auto"/>
        <w:spacing w:line="210" w:lineRule="exact"/>
      </w:pPr>
      <w:r>
        <w:t>Informace pro plátce DPH:</w:t>
      </w:r>
    </w:p>
    <w:p w:rsidR="00FD3F09" w:rsidRDefault="00FD3F09">
      <w:pPr>
        <w:pStyle w:val="Bodytext20"/>
        <w:framePr w:w="10536" w:h="504" w:hRule="exact" w:wrap="none" w:vAnchor="page" w:hAnchor="page" w:x="810" w:y="9983"/>
        <w:shd w:val="clear" w:color="auto" w:fill="auto"/>
        <w:spacing w:after="0" w:line="210" w:lineRule="exact"/>
      </w:pPr>
      <w:r>
        <w:t>Daňové doklady k zaplacené záloze budou zasílány vždy do 15 dnů od přijetí platby.</w:t>
      </w:r>
    </w:p>
    <w:p w:rsidR="00FD3F09" w:rsidRDefault="00FD3F09">
      <w:pPr>
        <w:pStyle w:val="Bodytext30"/>
        <w:framePr w:w="3874" w:h="974" w:hRule="exact" w:wrap="none" w:vAnchor="page" w:hAnchor="page" w:x="7448" w:y="2782"/>
        <w:shd w:val="clear" w:color="auto" w:fill="auto"/>
        <w:spacing w:before="0" w:after="0" w:line="230" w:lineRule="exact"/>
      </w:pPr>
      <w:r>
        <w:t>Středisko volného času, Ostrava - Zábřeh,</w:t>
      </w:r>
    </w:p>
    <w:p w:rsidR="00FD3F09" w:rsidRDefault="00FD3F09">
      <w:pPr>
        <w:pStyle w:val="Bodytext30"/>
        <w:framePr w:w="3874" w:h="974" w:hRule="exact" w:wrap="none" w:vAnchor="page" w:hAnchor="page" w:x="7448" w:y="2782"/>
        <w:shd w:val="clear" w:color="auto" w:fill="auto"/>
        <w:spacing w:before="0" w:after="0" w:line="230" w:lineRule="exact"/>
      </w:pPr>
      <w:r>
        <w:t>příspěvková organizace</w:t>
      </w:r>
    </w:p>
    <w:p w:rsidR="00FD3F09" w:rsidRDefault="00FD3F09">
      <w:pPr>
        <w:pStyle w:val="Bodytext30"/>
        <w:framePr w:w="3874" w:h="974" w:hRule="exact" w:wrap="none" w:vAnchor="page" w:hAnchor="page" w:x="7448" w:y="2782"/>
        <w:shd w:val="clear" w:color="auto" w:fill="auto"/>
        <w:spacing w:before="0" w:after="0" w:line="230" w:lineRule="exact"/>
      </w:pPr>
      <w:r>
        <w:t>Gurťjevova 8</w:t>
      </w:r>
    </w:p>
    <w:p w:rsidR="00FD3F09" w:rsidRDefault="00FD3F09">
      <w:pPr>
        <w:pStyle w:val="Bodytext30"/>
        <w:framePr w:w="3874" w:h="974" w:hRule="exact" w:wrap="none" w:vAnchor="page" w:hAnchor="page" w:x="7448" w:y="2782"/>
        <w:shd w:val="clear" w:color="auto" w:fill="auto"/>
        <w:spacing w:before="0" w:after="0" w:line="230" w:lineRule="exact"/>
      </w:pPr>
      <w:r>
        <w:t>700 30 Ostrava - Zábřeh</w:t>
      </w:r>
    </w:p>
    <w:p w:rsidR="00FD3F09" w:rsidRDefault="00FD3F09">
      <w:pPr>
        <w:pStyle w:val="Bodytext60"/>
        <w:framePr w:wrap="none" w:vAnchor="page" w:hAnchor="page" w:x="7535" w:y="4690"/>
        <w:shd w:val="clear" w:color="auto" w:fill="auto"/>
      </w:pPr>
      <w:r>
        <w:t>Datum vystavení: 22.12.2016</w:t>
      </w:r>
    </w:p>
    <w:p w:rsidR="00FD3F09" w:rsidRDefault="00FD3F09">
      <w:pPr>
        <w:pStyle w:val="Bodytext20"/>
        <w:framePr w:w="10536" w:h="768" w:hRule="exact" w:wrap="none" w:vAnchor="page" w:hAnchor="page" w:x="810" w:y="10977"/>
        <w:shd w:val="clear" w:color="auto" w:fill="auto"/>
        <w:spacing w:after="0" w:line="235" w:lineRule="exact"/>
      </w:pPr>
      <w:r>
        <w:t>ŽÁDÁME VÁS O PŘESNÉ DODRŽOVÁNÍ VARIABILNÍHO SYMBOLU PŘI ÚHRADĚ.</w:t>
      </w:r>
    </w:p>
    <w:p w:rsidR="00FD3F09" w:rsidRDefault="00FD3F09">
      <w:pPr>
        <w:pStyle w:val="Bodytext20"/>
        <w:framePr w:w="10536" w:h="768" w:hRule="exact" w:wrap="none" w:vAnchor="page" w:hAnchor="page" w:x="810" w:y="10977"/>
        <w:shd w:val="clear" w:color="auto" w:fill="auto"/>
        <w:spacing w:line="235" w:lineRule="exact"/>
      </w:pPr>
      <w:r>
        <w:t>V opačném případě může být platba s chybným variabilním symbolem považována za neuhrazenou.</w:t>
      </w:r>
    </w:p>
    <w:p w:rsidR="00FD3F09" w:rsidRDefault="00FD3F09">
      <w:pPr>
        <w:pStyle w:val="Bodytext20"/>
        <w:framePr w:w="10536" w:h="768" w:hRule="exact" w:wrap="none" w:vAnchor="page" w:hAnchor="page" w:x="810" w:y="10977"/>
        <w:shd w:val="clear" w:color="auto" w:fill="auto"/>
        <w:spacing w:after="0" w:line="235" w:lineRule="exact"/>
      </w:pPr>
      <w:r>
        <w:t>Platby uhraďte vlastním podnětem v předepsaných termínech na účet a s variabilním symbolem uvedeným u jednotlivé zálohy.</w:t>
      </w:r>
    </w:p>
    <w:p w:rsidR="00FD3F09" w:rsidRDefault="00FD3F09">
      <w:pPr>
        <w:rPr>
          <w:sz w:val="2"/>
          <w:szCs w:val="2"/>
        </w:rPr>
      </w:pPr>
    </w:p>
    <w:sectPr w:rsidR="00FD3F09" w:rsidSect="004C52E1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09" w:rsidRDefault="00FD3F09" w:rsidP="004C52E1">
      <w:r>
        <w:separator/>
      </w:r>
    </w:p>
  </w:endnote>
  <w:endnote w:type="continuationSeparator" w:id="0">
    <w:p w:rsidR="00FD3F09" w:rsidRDefault="00FD3F09" w:rsidP="004C5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09" w:rsidRDefault="00FD3F09"/>
  </w:footnote>
  <w:footnote w:type="continuationSeparator" w:id="0">
    <w:p w:rsidR="00FD3F09" w:rsidRDefault="00FD3F0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2E1"/>
    <w:rsid w:val="000F658C"/>
    <w:rsid w:val="004C52E1"/>
    <w:rsid w:val="00595884"/>
    <w:rsid w:val="00D122D0"/>
    <w:rsid w:val="00FD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E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1"/>
    <w:uiPriority w:val="99"/>
    <w:locked/>
    <w:rsid w:val="004C52E1"/>
    <w:rPr>
      <w:rFonts w:ascii="Arial" w:eastAsia="Times New Roman" w:hAnsi="Arial" w:cs="Arial"/>
      <w:b/>
      <w:bCs/>
      <w:sz w:val="34"/>
      <w:szCs w:val="34"/>
      <w:u w:val="none"/>
    </w:rPr>
  </w:style>
  <w:style w:type="character" w:customStyle="1" w:styleId="Heading10">
    <w:name w:val="Heading #1"/>
    <w:basedOn w:val="Heading1"/>
    <w:uiPriority w:val="99"/>
    <w:rsid w:val="004C52E1"/>
    <w:rPr>
      <w:color w:val="C04B56"/>
      <w:spacing w:val="0"/>
      <w:w w:val="100"/>
      <w:position w:val="0"/>
      <w:lang w:val="en-US" w:eastAsia="en-US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4C52E1"/>
    <w:rPr>
      <w:rFonts w:ascii="Arial" w:eastAsia="Times New Roman" w:hAnsi="Arial" w:cs="Arial"/>
      <w:b/>
      <w:bCs/>
      <w:sz w:val="19"/>
      <w:szCs w:val="19"/>
      <w:u w:val="none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4C52E1"/>
    <w:rPr>
      <w:rFonts w:ascii="Arial" w:eastAsia="Times New Roman" w:hAnsi="Arial" w:cs="Arial"/>
      <w:b/>
      <w:bCs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4C52E1"/>
    <w:rPr>
      <w:rFonts w:ascii="Arial" w:eastAsia="Times New Roman" w:hAnsi="Arial" w:cs="Arial"/>
      <w:sz w:val="13"/>
      <w:szCs w:val="13"/>
      <w:u w:val="none"/>
    </w:rPr>
  </w:style>
  <w:style w:type="character" w:customStyle="1" w:styleId="Bodytext475pt">
    <w:name w:val="Body text (4) + 7.5 pt"/>
    <w:basedOn w:val="Bodytext4"/>
    <w:uiPriority w:val="99"/>
    <w:rsid w:val="004C52E1"/>
    <w:rPr>
      <w:color w:val="000000"/>
      <w:spacing w:val="0"/>
      <w:w w:val="100"/>
      <w:position w:val="0"/>
      <w:sz w:val="15"/>
      <w:szCs w:val="15"/>
      <w:lang w:val="cs-CZ" w:eastAsia="cs-CZ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4C52E1"/>
    <w:rPr>
      <w:rFonts w:ascii="Arial" w:eastAsia="Times New Roman" w:hAnsi="Arial" w:cs="Arial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4C52E1"/>
    <w:rPr>
      <w:rFonts w:cs="Times New Roman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4C52E1"/>
    <w:rPr>
      <w:rFonts w:cs="Times New Roman"/>
      <w:sz w:val="19"/>
      <w:szCs w:val="19"/>
      <w:u w:val="none"/>
    </w:rPr>
  </w:style>
  <w:style w:type="character" w:customStyle="1" w:styleId="Bodytext2Arial">
    <w:name w:val="Body text (2) + Arial"/>
    <w:aliases w:val="9 pt"/>
    <w:basedOn w:val="Bodytext2"/>
    <w:uiPriority w:val="99"/>
    <w:rsid w:val="004C52E1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lang w:val="cs-CZ" w:eastAsia="cs-CZ"/>
    </w:rPr>
  </w:style>
  <w:style w:type="character" w:customStyle="1" w:styleId="Bodytext28pt">
    <w:name w:val="Body text (2) + 8 pt"/>
    <w:basedOn w:val="Bodytext2"/>
    <w:uiPriority w:val="99"/>
    <w:rsid w:val="004C52E1"/>
    <w:rPr>
      <w:rFonts w:ascii="Times New Roman" w:hAnsi="Times New Roman"/>
      <w:color w:val="000000"/>
      <w:spacing w:val="0"/>
      <w:w w:val="100"/>
      <w:position w:val="0"/>
      <w:sz w:val="16"/>
      <w:szCs w:val="16"/>
      <w:lang w:val="cs-CZ" w:eastAsia="cs-CZ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4C52E1"/>
    <w:rPr>
      <w:rFonts w:cs="Times New Roman"/>
      <w:sz w:val="15"/>
      <w:szCs w:val="15"/>
      <w:u w:val="none"/>
    </w:rPr>
  </w:style>
  <w:style w:type="paragraph" w:customStyle="1" w:styleId="Heading11">
    <w:name w:val="Heading #11"/>
    <w:basedOn w:val="Normal"/>
    <w:link w:val="Heading1"/>
    <w:uiPriority w:val="99"/>
    <w:rsid w:val="004C52E1"/>
    <w:pPr>
      <w:shd w:val="clear" w:color="auto" w:fill="FFFFFF"/>
      <w:spacing w:after="60" w:line="586" w:lineRule="exact"/>
      <w:outlineLvl w:val="0"/>
    </w:pPr>
    <w:rPr>
      <w:rFonts w:ascii="Arial" w:hAnsi="Arial" w:cs="Arial"/>
      <w:b/>
      <w:bCs/>
      <w:sz w:val="34"/>
      <w:szCs w:val="34"/>
    </w:rPr>
  </w:style>
  <w:style w:type="paragraph" w:customStyle="1" w:styleId="Bodytext30">
    <w:name w:val="Body text (3)"/>
    <w:basedOn w:val="Normal"/>
    <w:link w:val="Bodytext3"/>
    <w:uiPriority w:val="99"/>
    <w:rsid w:val="004C52E1"/>
    <w:pPr>
      <w:shd w:val="clear" w:color="auto" w:fill="FFFFFF"/>
      <w:spacing w:before="60" w:after="60" w:line="212" w:lineRule="exact"/>
    </w:pPr>
    <w:rPr>
      <w:rFonts w:ascii="Arial" w:hAnsi="Arial" w:cs="Arial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uiPriority w:val="99"/>
    <w:rsid w:val="004C52E1"/>
    <w:pPr>
      <w:shd w:val="clear" w:color="auto" w:fill="FFFFFF"/>
      <w:spacing w:before="60" w:line="246" w:lineRule="exac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uiPriority w:val="99"/>
    <w:rsid w:val="004C52E1"/>
    <w:pPr>
      <w:shd w:val="clear" w:color="auto" w:fill="FFFFFF"/>
      <w:spacing w:after="60" w:line="182" w:lineRule="exact"/>
    </w:pPr>
    <w:rPr>
      <w:rFonts w:ascii="Arial" w:hAnsi="Arial" w:cs="Arial"/>
      <w:sz w:val="13"/>
      <w:szCs w:val="13"/>
    </w:rPr>
  </w:style>
  <w:style w:type="paragraph" w:customStyle="1" w:styleId="Bodytext50">
    <w:name w:val="Body text (5)"/>
    <w:basedOn w:val="Normal"/>
    <w:link w:val="Bodytext5"/>
    <w:uiPriority w:val="99"/>
    <w:rsid w:val="004C52E1"/>
    <w:pPr>
      <w:shd w:val="clear" w:color="auto" w:fill="FFFFFF"/>
      <w:spacing w:before="60" w:after="60" w:line="168" w:lineRule="exact"/>
    </w:pPr>
    <w:rPr>
      <w:rFonts w:ascii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uiPriority w:val="99"/>
    <w:rsid w:val="004C52E1"/>
    <w:pPr>
      <w:shd w:val="clear" w:color="auto" w:fill="FFFFFF"/>
      <w:spacing w:after="60" w:line="240" w:lineRule="exac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uiPriority w:val="99"/>
    <w:rsid w:val="004C52E1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Bodytext60">
    <w:name w:val="Body text (6)"/>
    <w:basedOn w:val="Normal"/>
    <w:link w:val="Bodytext6"/>
    <w:uiPriority w:val="99"/>
    <w:rsid w:val="004C52E1"/>
    <w:pPr>
      <w:shd w:val="clear" w:color="auto" w:fill="FFFFFF"/>
      <w:spacing w:line="166" w:lineRule="exact"/>
    </w:pPr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302</Words>
  <Characters>1788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enwox energy</dc:title>
  <dc:subject/>
  <dc:creator/>
  <cp:keywords/>
  <dc:description/>
  <cp:lastModifiedBy>Spisovna</cp:lastModifiedBy>
  <cp:revision>2</cp:revision>
  <dcterms:created xsi:type="dcterms:W3CDTF">2017-01-24T07:59:00Z</dcterms:created>
  <dcterms:modified xsi:type="dcterms:W3CDTF">2017-01-24T07:59:00Z</dcterms:modified>
</cp:coreProperties>
</file>