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F24" w:rsidRDefault="009C6D21">
      <w:pPr>
        <w:pStyle w:val="Heading10"/>
        <w:framePr w:w="9086" w:h="700" w:hRule="exact" w:wrap="none" w:vAnchor="page" w:hAnchor="page" w:x="1454" w:y="1421"/>
        <w:shd w:val="clear" w:color="auto" w:fill="auto"/>
        <w:ind w:left="540"/>
      </w:pPr>
      <w:bookmarkStart w:id="0" w:name="bookmark0"/>
      <w:r>
        <w:t>Dohoda o vypořádání bezdůvodného obohacení</w:t>
      </w:r>
      <w:bookmarkEnd w:id="0"/>
    </w:p>
    <w:p w:rsidR="00563F24" w:rsidRDefault="009C6D21">
      <w:pPr>
        <w:pStyle w:val="Bodytext30"/>
        <w:framePr w:w="9086" w:h="700" w:hRule="exact" w:wrap="none" w:vAnchor="page" w:hAnchor="page" w:x="1454" w:y="1421"/>
        <w:shd w:val="clear" w:color="auto" w:fill="auto"/>
        <w:spacing w:after="0"/>
        <w:ind w:right="140" w:firstLine="0"/>
      </w:pPr>
      <w:r>
        <w:t>uzavřená níže uvedeného dne, mezi</w:t>
      </w:r>
    </w:p>
    <w:p w:rsidR="00563F24" w:rsidRDefault="009C6D21">
      <w:pPr>
        <w:pStyle w:val="Bodytext30"/>
        <w:framePr w:w="9086" w:h="1666" w:hRule="exact" w:wrap="none" w:vAnchor="page" w:hAnchor="page" w:x="1454" w:y="2971"/>
        <w:shd w:val="clear" w:color="auto" w:fill="auto"/>
        <w:spacing w:after="0" w:line="230" w:lineRule="exact"/>
        <w:ind w:right="2760" w:firstLine="0"/>
        <w:jc w:val="left"/>
      </w:pPr>
      <w:r>
        <w:rPr>
          <w:rStyle w:val="Bodytext3Bold"/>
        </w:rPr>
        <w:t xml:space="preserve">Základní škola a Mateřská škola </w:t>
      </w:r>
      <w:r>
        <w:t>Emy Destinnové IČO : 48133892, DIČ CZ 48133892 se sídlem: nám. Svobody 3/930 , Praha 6, 160 00 zast.:ředitelem : Mgr.Otou Bažantem</w:t>
      </w:r>
    </w:p>
    <w:p w:rsidR="00563F24" w:rsidRDefault="009C6D21">
      <w:pPr>
        <w:pStyle w:val="Bodytext30"/>
        <w:framePr w:w="9086" w:h="1666" w:hRule="exact" w:wrap="none" w:vAnchor="page" w:hAnchor="page" w:x="1454" w:y="2971"/>
        <w:shd w:val="clear" w:color="auto" w:fill="auto"/>
        <w:spacing w:after="0" w:line="230" w:lineRule="exact"/>
        <w:ind w:right="500" w:firstLine="0"/>
        <w:jc w:val="left"/>
      </w:pPr>
      <w:r>
        <w:t xml:space="preserve">zapsaná v Obchodním rejstříku vedeným v RES dne 16.12.1992, čj.MČ P6- ZMČ č. 47/032003/E bankovní spojení a č. účtu: </w:t>
      </w:r>
      <w:r w:rsidR="00552EA9">
        <w:t xml:space="preserve">             </w:t>
      </w:r>
      <w:r>
        <w:t>je/ plátcem DPH (dále jen „objednatel'</w:t>
      </w:r>
      <w:r>
        <w:rPr>
          <w:vertAlign w:val="superscript"/>
        </w:rPr>
        <w:t>1</w:t>
      </w:r>
      <w:r>
        <w:t>)</w:t>
      </w:r>
    </w:p>
    <w:p w:rsidR="00563F24" w:rsidRDefault="009C6D21">
      <w:pPr>
        <w:pStyle w:val="Bodytext30"/>
        <w:framePr w:w="9086" w:h="1447" w:hRule="exact" w:wrap="none" w:vAnchor="page" w:hAnchor="page" w:x="1454" w:y="5030"/>
        <w:shd w:val="clear" w:color="auto" w:fill="auto"/>
        <w:spacing w:after="0" w:line="230" w:lineRule="exact"/>
        <w:ind w:firstLine="0"/>
        <w:jc w:val="left"/>
      </w:pPr>
      <w:r>
        <w:t>a</w:t>
      </w:r>
    </w:p>
    <w:p w:rsidR="00563F24" w:rsidRDefault="009C6D21">
      <w:pPr>
        <w:pStyle w:val="Bodytext40"/>
        <w:framePr w:w="9086" w:h="1447" w:hRule="exact" w:wrap="none" w:vAnchor="page" w:hAnchor="page" w:x="1454" w:y="5030"/>
        <w:shd w:val="clear" w:color="auto" w:fill="auto"/>
      </w:pPr>
      <w:r>
        <w:t>Fyzická osoba podnikající (firma) František Drož- hasičský servis</w:t>
      </w:r>
    </w:p>
    <w:p w:rsidR="00563F24" w:rsidRDefault="009C6D21">
      <w:pPr>
        <w:pStyle w:val="Bodytext30"/>
        <w:framePr w:w="9086" w:h="1447" w:hRule="exact" w:wrap="none" w:vAnchor="page" w:hAnchor="page" w:x="1454" w:y="5030"/>
        <w:shd w:val="clear" w:color="auto" w:fill="auto"/>
        <w:spacing w:after="0" w:line="230" w:lineRule="exact"/>
        <w:ind w:firstLine="0"/>
        <w:jc w:val="left"/>
      </w:pPr>
      <w:r>
        <w:t>se sídlem: Strážovská 1318/6</w:t>
      </w:r>
      <w:r w:rsidR="00552EA9">
        <w:t>6,Praha 5</w:t>
      </w:r>
    </w:p>
    <w:p w:rsidR="00563F24" w:rsidRDefault="009C6D21">
      <w:pPr>
        <w:pStyle w:val="Bodytext30"/>
        <w:framePr w:w="9086" w:h="1447" w:hRule="exact" w:wrap="none" w:vAnchor="page" w:hAnchor="page" w:x="1454" w:y="5030"/>
        <w:shd w:val="clear" w:color="auto" w:fill="auto"/>
        <w:spacing w:after="0" w:line="230" w:lineRule="exact"/>
        <w:ind w:firstLine="0"/>
        <w:jc w:val="left"/>
      </w:pPr>
      <w:r>
        <w:t>IČO:43904173</w:t>
      </w:r>
    </w:p>
    <w:p w:rsidR="00563F24" w:rsidRDefault="009C6D21">
      <w:pPr>
        <w:pStyle w:val="Bodytext30"/>
        <w:framePr w:w="9086" w:h="1447" w:hRule="exact" w:wrap="none" w:vAnchor="page" w:hAnchor="page" w:x="1454" w:y="5030"/>
        <w:shd w:val="clear" w:color="auto" w:fill="auto"/>
        <w:spacing w:after="0" w:line="230" w:lineRule="exact"/>
        <w:ind w:right="500" w:firstLine="0"/>
        <w:jc w:val="left"/>
      </w:pPr>
      <w:r>
        <w:t xml:space="preserve">zastoupená: p. Františkem Drožem -jednatel (objednatel a zhotovitel společně jen jako </w:t>
      </w:r>
      <w:r>
        <w:rPr>
          <w:rStyle w:val="Bodytext3Bold"/>
        </w:rPr>
        <w:t>„smluvní strany")</w:t>
      </w:r>
    </w:p>
    <w:p w:rsidR="00563F24" w:rsidRDefault="009C6D21">
      <w:pPr>
        <w:pStyle w:val="Heading220"/>
        <w:framePr w:w="9086" w:h="1433" w:hRule="exact" w:wrap="none" w:vAnchor="page" w:hAnchor="page" w:x="1454" w:y="7112"/>
        <w:shd w:val="clear" w:color="auto" w:fill="auto"/>
        <w:spacing w:before="0"/>
        <w:ind w:left="80"/>
      </w:pPr>
      <w:bookmarkStart w:id="1" w:name="bookmark1"/>
      <w:r>
        <w:t>I.</w:t>
      </w:r>
      <w:bookmarkEnd w:id="1"/>
    </w:p>
    <w:p w:rsidR="00563F24" w:rsidRDefault="009C6D21">
      <w:pPr>
        <w:pStyle w:val="Bodytext30"/>
        <w:framePr w:w="9086" w:h="1433" w:hRule="exact" w:wrap="none" w:vAnchor="page" w:hAnchor="page" w:x="1454" w:y="7112"/>
        <w:numPr>
          <w:ilvl w:val="0"/>
          <w:numId w:val="1"/>
        </w:numPr>
        <w:shd w:val="clear" w:color="auto" w:fill="auto"/>
        <w:tabs>
          <w:tab w:val="left" w:pos="673"/>
        </w:tabs>
        <w:spacing w:after="0" w:line="226" w:lineRule="exact"/>
        <w:ind w:left="540" w:hanging="300"/>
        <w:jc w:val="left"/>
      </w:pPr>
      <w:r>
        <w:t>Dne 1.3.2019 byla mezi smluv</w:t>
      </w:r>
      <w:r w:rsidR="00552EA9">
        <w:t>.str.</w:t>
      </w:r>
      <w:r>
        <w:t xml:space="preserve"> uzavřena smlouva č. ZSED 0009/2019. (dále jen „smlouva") jejímž předmětem bylo : opravy a revize hasičských zařízení.</w:t>
      </w:r>
    </w:p>
    <w:p w:rsidR="00563F24" w:rsidRDefault="009C6D21">
      <w:pPr>
        <w:pStyle w:val="Bodytext30"/>
        <w:framePr w:w="9086" w:h="1433" w:hRule="exact" w:wrap="none" w:vAnchor="page" w:hAnchor="page" w:x="1454" w:y="7112"/>
        <w:numPr>
          <w:ilvl w:val="0"/>
          <w:numId w:val="1"/>
        </w:numPr>
        <w:shd w:val="clear" w:color="auto" w:fill="auto"/>
        <w:tabs>
          <w:tab w:val="left" w:pos="673"/>
        </w:tabs>
        <w:spacing w:after="0" w:line="226" w:lineRule="exact"/>
        <w:ind w:left="680"/>
        <w:jc w:val="both"/>
      </w:pPr>
      <w:r>
        <w:t xml:space="preserve">Předmět smlouvy byl zhotovitelem splněn a dílo bylo zhotovitelem objednateli předáno 1x ročně , což smluvní strany potvrdily v rámci předávacího protokolu. Objednatel zhotoviteli za splnění předmětu smlouvy zaplatí </w:t>
      </w:r>
      <w:r>
        <w:rPr>
          <w:lang w:val="en-US" w:eastAsia="en-US" w:bidi="en-US"/>
        </w:rPr>
        <w:t xml:space="preserve">max. </w:t>
      </w:r>
      <w:r>
        <w:t xml:space="preserve">částku ve výši </w:t>
      </w:r>
      <w:r w:rsidR="00552EA9">
        <w:t>200 000,00 Kč (slovy d</w:t>
      </w:r>
      <w:r>
        <w:t>věstětisíckorun) bez DPH.</w:t>
      </w:r>
    </w:p>
    <w:p w:rsidR="00563F24" w:rsidRDefault="009C6D21">
      <w:pPr>
        <w:pStyle w:val="Heading320"/>
        <w:framePr w:w="9086" w:h="3474" w:hRule="exact" w:wrap="none" w:vAnchor="page" w:hAnchor="page" w:x="1454" w:y="9196"/>
        <w:shd w:val="clear" w:color="auto" w:fill="auto"/>
        <w:spacing w:before="0"/>
        <w:ind w:left="80"/>
      </w:pPr>
      <w:bookmarkStart w:id="2" w:name="bookmark2"/>
      <w:r>
        <w:t>II.</w:t>
      </w:r>
      <w:bookmarkEnd w:id="2"/>
    </w:p>
    <w:p w:rsidR="00563F24" w:rsidRDefault="009C6D21">
      <w:pPr>
        <w:pStyle w:val="Bodytext30"/>
        <w:framePr w:w="9086" w:h="3474" w:hRule="exact" w:wrap="none" w:vAnchor="page" w:hAnchor="page" w:x="1454" w:y="9196"/>
        <w:numPr>
          <w:ilvl w:val="0"/>
          <w:numId w:val="2"/>
        </w:numPr>
        <w:shd w:val="clear" w:color="auto" w:fill="auto"/>
        <w:tabs>
          <w:tab w:val="left" w:pos="673"/>
        </w:tabs>
        <w:spacing w:after="220" w:line="226" w:lineRule="exact"/>
        <w:ind w:left="680"/>
        <w:jc w:val="both"/>
      </w:pPr>
      <w:r>
        <w:t>Dle § 2, 3 a § 5 zák. č. 340/2015 Sb., o zvláštních podmínkách účinnosti některých smluv, uveřejňování těchto smluv a o registru smluv (zákon o registru smluv), bylo povinností smluvních stran zveřejnit smlouvu v registru smluv.</w:t>
      </w:r>
    </w:p>
    <w:p w:rsidR="00563F24" w:rsidRDefault="009C6D21">
      <w:pPr>
        <w:pStyle w:val="Bodytext30"/>
        <w:framePr w:w="9086" w:h="3474" w:hRule="exact" w:wrap="none" w:vAnchor="page" w:hAnchor="page" w:x="1454" w:y="9196"/>
        <w:numPr>
          <w:ilvl w:val="0"/>
          <w:numId w:val="2"/>
        </w:numPr>
        <w:shd w:val="clear" w:color="auto" w:fill="auto"/>
        <w:tabs>
          <w:tab w:val="left" w:pos="673"/>
        </w:tabs>
        <w:spacing w:after="220" w:line="226" w:lineRule="exact"/>
        <w:ind w:left="680"/>
        <w:jc w:val="both"/>
      </w:pPr>
      <w:r>
        <w:t>Jelikož smlouva nebyla zveřejněna v registru smluv do 3 měsíců od jejího uzavření došlo dle § 7 odst. 1 zák. č. 340/2015 Sb., o zvláštních podmínkách účinnosti některých smluv, uveřejňování těchto smluv a o registru smluv (zákon o registru smluv), k jejímu zrušení od počátku.</w:t>
      </w:r>
    </w:p>
    <w:p w:rsidR="00563F24" w:rsidRDefault="009C6D21">
      <w:pPr>
        <w:pStyle w:val="Bodytext30"/>
        <w:framePr w:w="9086" w:h="3474" w:hRule="exact" w:wrap="none" w:vAnchor="page" w:hAnchor="page" w:x="1454" w:y="9196"/>
        <w:numPr>
          <w:ilvl w:val="0"/>
          <w:numId w:val="2"/>
        </w:numPr>
        <w:shd w:val="clear" w:color="auto" w:fill="auto"/>
        <w:tabs>
          <w:tab w:val="left" w:pos="2086"/>
        </w:tabs>
        <w:spacing w:after="0" w:line="226" w:lineRule="exact"/>
        <w:ind w:left="680" w:firstLine="700"/>
        <w:jc w:val="both"/>
      </w:pPr>
      <w:r>
        <w:t>Zrušením smlouvy od počátku došlo ke vzá</w:t>
      </w:r>
      <w:r w:rsidR="00816BE4">
        <w:t>jemnému bezdůvodnému obohacení u</w:t>
      </w:r>
      <w:bookmarkStart w:id="3" w:name="_GoBack"/>
      <w:bookmarkEnd w:id="3"/>
      <w:r>
        <w:t xml:space="preserve"> smluvních stran, a to ve smyslu ust. § 2991 a násl. zákona č. 89/2012, občanský zákoník (dále jen </w:t>
      </w:r>
      <w:r>
        <w:rPr>
          <w:rStyle w:val="Bodytext3Bold"/>
        </w:rPr>
        <w:t xml:space="preserve">„občanský zákoník"), </w:t>
      </w:r>
      <w:r>
        <w:t>kdy se objednatel obohatil o plnění předmětu smlouvy a zhotovitel se bezdůvodně obohatil o úhradu za splnění předmětu smlouvy ve výši 200 000,00 Kč (dvěstětisíckorun) bez DPH.</w:t>
      </w:r>
    </w:p>
    <w:p w:rsidR="00563F24" w:rsidRDefault="009C6D21">
      <w:pPr>
        <w:pStyle w:val="Heading330"/>
        <w:framePr w:w="9086" w:h="1430" w:hRule="exact" w:wrap="none" w:vAnchor="page" w:hAnchor="page" w:x="1454" w:y="13074"/>
        <w:shd w:val="clear" w:color="auto" w:fill="auto"/>
        <w:spacing w:before="0"/>
        <w:ind w:left="80"/>
      </w:pPr>
      <w:bookmarkStart w:id="4" w:name="bookmark3"/>
      <w:r>
        <w:t>III.</w:t>
      </w:r>
      <w:bookmarkEnd w:id="4"/>
    </w:p>
    <w:p w:rsidR="00563F24" w:rsidRDefault="009C6D21">
      <w:pPr>
        <w:pStyle w:val="Bodytext30"/>
        <w:framePr w:w="9086" w:h="1430" w:hRule="exact" w:wrap="none" w:vAnchor="page" w:hAnchor="page" w:x="1454" w:y="13074"/>
        <w:numPr>
          <w:ilvl w:val="0"/>
          <w:numId w:val="3"/>
        </w:numPr>
        <w:shd w:val="clear" w:color="auto" w:fill="auto"/>
        <w:tabs>
          <w:tab w:val="left" w:pos="673"/>
        </w:tabs>
        <w:spacing w:after="0" w:line="226" w:lineRule="exact"/>
        <w:ind w:left="680"/>
        <w:jc w:val="both"/>
      </w:pPr>
      <w:r>
        <w:t>Smluvní strany vzájemně prohlašují, že bezdůvodné obohacení objednatele a zhotovitele jsou stejné hodnoty a oba nároky na vydání bezdůvodného obohacení jsou způsobilé vzájemného započtení dle ust. § 1982 a násl. občanského zákoníku. Tímto smluvní strany vzájemně započítávají své nároky z titulu bezdůvodného obohacení dle čl. II. odst. 2, čímž dle ust. § 1982 odst. 2 občanského zákoníku oba nároky v důsledku započtení zanikají.</w:t>
      </w:r>
    </w:p>
    <w:p w:rsidR="00563F24" w:rsidRDefault="00563F24">
      <w:pPr>
        <w:rPr>
          <w:sz w:val="2"/>
          <w:szCs w:val="2"/>
        </w:rPr>
        <w:sectPr w:rsidR="00563F24">
          <w:pgSz w:w="11900" w:h="16840"/>
          <w:pgMar w:top="360" w:right="360" w:bottom="360" w:left="360" w:header="0" w:footer="3" w:gutter="0"/>
          <w:cols w:space="720"/>
          <w:noEndnote/>
          <w:docGrid w:linePitch="360"/>
        </w:sectPr>
      </w:pPr>
    </w:p>
    <w:p w:rsidR="00563F24" w:rsidRDefault="009C6D21">
      <w:pPr>
        <w:pStyle w:val="Bodytext30"/>
        <w:framePr w:w="9010" w:h="739" w:hRule="exact" w:wrap="none" w:vAnchor="page" w:hAnchor="page" w:x="1492" w:y="1443"/>
        <w:numPr>
          <w:ilvl w:val="0"/>
          <w:numId w:val="3"/>
        </w:numPr>
        <w:shd w:val="clear" w:color="auto" w:fill="auto"/>
        <w:tabs>
          <w:tab w:val="left" w:pos="631"/>
        </w:tabs>
        <w:spacing w:after="0" w:line="226" w:lineRule="exact"/>
        <w:ind w:left="620"/>
        <w:jc w:val="both"/>
      </w:pPr>
      <w:r>
        <w:lastRenderedPageBreak/>
        <w:t>Smluvní strany prohlašují, že nad rámec nároku z bezdůvodného obohacení dle čl. II odst. 2. této dohody proti sobě nemají žádné další nároky z titulu zrušení smlouvy od počátku a výslovně prohlašují, že v důsledku zrušení smlouvy jim nevznikla žádná škoda.</w:t>
      </w:r>
    </w:p>
    <w:p w:rsidR="00563F24" w:rsidRDefault="009C6D21">
      <w:pPr>
        <w:pStyle w:val="Bodytext30"/>
        <w:framePr w:w="9010" w:h="7400" w:hRule="exact" w:wrap="none" w:vAnchor="page" w:hAnchor="page" w:x="1492" w:y="2803"/>
        <w:numPr>
          <w:ilvl w:val="0"/>
          <w:numId w:val="4"/>
        </w:numPr>
        <w:shd w:val="clear" w:color="auto" w:fill="auto"/>
        <w:tabs>
          <w:tab w:val="left" w:pos="631"/>
        </w:tabs>
        <w:spacing w:after="455" w:line="230" w:lineRule="exact"/>
        <w:ind w:left="620"/>
        <w:jc w:val="both"/>
      </w:pPr>
      <w:r>
        <w:t>Zhotovitel prohlašuje, že na dílo poskytuje objednateli veškeré záruky a přebírá veškerou odpovědnost za vady díla, a to ve stejném rozsahu v jakém si smluvní strany ujednaly záruky a odpovědnost zhotovitele za vady díla ve smlouvě, případě v jakém by zhotoviteli plynul z právních předpisů v případě, že by smlouva byla platná a účinná.</w:t>
      </w:r>
    </w:p>
    <w:p w:rsidR="00563F24" w:rsidRDefault="009C6D21">
      <w:pPr>
        <w:pStyle w:val="Bodytext40"/>
        <w:framePr w:w="9010" w:h="7400" w:hRule="exact" w:wrap="none" w:vAnchor="page" w:hAnchor="page" w:x="1492" w:y="2803"/>
        <w:shd w:val="clear" w:color="auto" w:fill="auto"/>
        <w:spacing w:line="212" w:lineRule="exact"/>
        <w:ind w:left="80"/>
        <w:jc w:val="center"/>
      </w:pPr>
      <w:r>
        <w:t>V.</w:t>
      </w:r>
    </w:p>
    <w:p w:rsidR="00563F24" w:rsidRDefault="009C6D21">
      <w:pPr>
        <w:pStyle w:val="Bodytext30"/>
        <w:framePr w:w="9010" w:h="7400" w:hRule="exact" w:wrap="none" w:vAnchor="page" w:hAnchor="page" w:x="1492" w:y="2803"/>
        <w:numPr>
          <w:ilvl w:val="0"/>
          <w:numId w:val="5"/>
        </w:numPr>
        <w:shd w:val="clear" w:color="auto" w:fill="auto"/>
        <w:tabs>
          <w:tab w:val="left" w:pos="631"/>
        </w:tabs>
        <w:spacing w:after="236" w:line="221" w:lineRule="exact"/>
        <w:ind w:left="620"/>
        <w:jc w:val="both"/>
      </w:pPr>
      <w:r>
        <w:t>Tato dohoda je vyhotovena ve třech stejnopisech, z nichž objednatel obdrží dvě vyhotovení a zhotovitel jedno.</w:t>
      </w:r>
    </w:p>
    <w:p w:rsidR="00563F24" w:rsidRDefault="009C6D21">
      <w:pPr>
        <w:pStyle w:val="Bodytext30"/>
        <w:framePr w:w="9010" w:h="7400" w:hRule="exact" w:wrap="none" w:vAnchor="page" w:hAnchor="page" w:x="1492" w:y="2803"/>
        <w:numPr>
          <w:ilvl w:val="0"/>
          <w:numId w:val="5"/>
        </w:numPr>
        <w:shd w:val="clear" w:color="auto" w:fill="auto"/>
        <w:tabs>
          <w:tab w:val="left" w:pos="631"/>
        </w:tabs>
        <w:spacing w:after="240" w:line="226" w:lineRule="exact"/>
        <w:ind w:left="620"/>
        <w:jc w:val="both"/>
      </w:pPr>
      <w:r>
        <w:t>Veškerá vzájemná práva a povinnosti smluvních stran neupravené touto smlouvou se řídí ustanoveními občanského zákoníku.</w:t>
      </w:r>
    </w:p>
    <w:p w:rsidR="00563F24" w:rsidRDefault="009C6D21">
      <w:pPr>
        <w:pStyle w:val="Bodytext30"/>
        <w:framePr w:w="9010" w:h="7400" w:hRule="exact" w:wrap="none" w:vAnchor="page" w:hAnchor="page" w:x="1492" w:y="2803"/>
        <w:numPr>
          <w:ilvl w:val="0"/>
          <w:numId w:val="5"/>
        </w:numPr>
        <w:shd w:val="clear" w:color="auto" w:fill="auto"/>
        <w:tabs>
          <w:tab w:val="left" w:pos="631"/>
        </w:tabs>
        <w:spacing w:after="240" w:line="226" w:lineRule="exact"/>
        <w:ind w:left="620"/>
        <w:jc w:val="both"/>
      </w:pPr>
      <w:r>
        <w:t>Smluvní strany shodně prohlašují, že si dohodu před jejím podpisem přečetly, jejímu obsahu rozumí, dohoda je v celém rozsahu projevem jejich pravé a svobodné vůle a nebyla sepsána v tísni nebo za nápadně nevýhodných podmínek. Na důkaz tohoto prohlášení smluvní strany připojují níže své podpisy.</w:t>
      </w:r>
    </w:p>
    <w:p w:rsidR="00563F24" w:rsidRDefault="009C6D21">
      <w:pPr>
        <w:pStyle w:val="Bodytext30"/>
        <w:framePr w:w="9010" w:h="7400" w:hRule="exact" w:wrap="none" w:vAnchor="page" w:hAnchor="page" w:x="1492" w:y="2803"/>
        <w:numPr>
          <w:ilvl w:val="0"/>
          <w:numId w:val="5"/>
        </w:numPr>
        <w:shd w:val="clear" w:color="auto" w:fill="auto"/>
        <w:tabs>
          <w:tab w:val="left" w:pos="631"/>
        </w:tabs>
        <w:spacing w:after="240" w:line="226" w:lineRule="exact"/>
        <w:ind w:left="620"/>
        <w:jc w:val="both"/>
      </w:pPr>
      <w:r>
        <w:t>Smluvní strany berou na vědomí, že tato dohoda podléhá povinnosti jejího uveřejnění prostřednictvím registru smluv v souladu se zákonem č. 340/2015 Sb., o registru smluv, v platném znění. Smluvní strany dále berou na vědomí, že tato dohoda nabývá účinnosti nejdříve dnem jejího uveřejnění v registru smluv. Dále platí, že nebude-li dohoda uveřejněna ani do tří měsíců od jejího uzavření, bude od počátku zrušena. Tato dohoda bude uveřejněna bez zbytečného odkladu, nejpozději však do 30 dnů od jejího uzavření.</w:t>
      </w:r>
    </w:p>
    <w:p w:rsidR="00563F24" w:rsidRDefault="009C6D21">
      <w:pPr>
        <w:pStyle w:val="Bodytext30"/>
        <w:framePr w:w="9010" w:h="7400" w:hRule="exact" w:wrap="none" w:vAnchor="page" w:hAnchor="page" w:x="1492" w:y="2803"/>
        <w:numPr>
          <w:ilvl w:val="0"/>
          <w:numId w:val="5"/>
        </w:numPr>
        <w:shd w:val="clear" w:color="auto" w:fill="auto"/>
        <w:tabs>
          <w:tab w:val="left" w:pos="631"/>
        </w:tabs>
        <w:spacing w:after="0" w:line="226" w:lineRule="exact"/>
        <w:ind w:left="620"/>
        <w:jc w:val="both"/>
      </w:pPr>
      <w:r>
        <w:t>Zhotovitel bere na vědomí, že objednatel je povinen na dotaz třetí osoby poskytovat informace podle ustanovení zákona č. 106/1999 Sb., o svobodném přístupu k informacím, v platném znění, a souhlasí s tím, aby veškeré informace v této dohodě obsažené, s výjimkou osobních údajů, byly poskytnuty třetím osobám, pokud si je vyžádají, a též prohlašuje, že nic z obsahu této smlouvy nepovažuje za důvěrné ani za obchodní tajemství a souhlasí se zařazením textu této dohody do veřejně volně přístupné elektronické databáze smluv městské části Praha 6, včetně případných příloh.</w:t>
      </w:r>
    </w:p>
    <w:p w:rsidR="00563F24" w:rsidRDefault="009C6D21">
      <w:pPr>
        <w:pStyle w:val="Picturecaption0"/>
        <w:framePr w:wrap="none" w:vAnchor="page" w:hAnchor="page" w:x="1329" w:y="10617"/>
        <w:shd w:val="clear" w:color="auto" w:fill="auto"/>
      </w:pPr>
      <w:r>
        <w:t>Přílohy: smlouva č. ZSED/0009/2019</w:t>
      </w:r>
    </w:p>
    <w:p w:rsidR="00563F24" w:rsidRDefault="009C6D21">
      <w:pPr>
        <w:pStyle w:val="Bodytext40"/>
        <w:framePr w:w="9010" w:h="269" w:hRule="exact" w:wrap="none" w:vAnchor="page" w:hAnchor="page" w:x="1492" w:y="2591"/>
        <w:shd w:val="clear" w:color="auto" w:fill="auto"/>
        <w:spacing w:line="212" w:lineRule="exact"/>
        <w:ind w:left="80"/>
        <w:jc w:val="center"/>
      </w:pPr>
      <w:r>
        <w:t>IV.</w:t>
      </w:r>
    </w:p>
    <w:p w:rsidR="00563F24" w:rsidRDefault="009C6D21">
      <w:pPr>
        <w:pStyle w:val="Picturecaption20"/>
        <w:framePr w:wrap="none" w:vAnchor="page" w:hAnchor="page" w:x="7598" w:y="10817"/>
        <w:shd w:val="clear" w:color="auto" w:fill="auto"/>
      </w:pPr>
      <w:r>
        <w:rPr>
          <w:rStyle w:val="Picturecaption21"/>
        </w:rPr>
        <w:t>í \</w:t>
      </w:r>
    </w:p>
    <w:p w:rsidR="00563F24" w:rsidRDefault="00563F24">
      <w:pPr>
        <w:rPr>
          <w:sz w:val="2"/>
          <w:szCs w:val="2"/>
        </w:rPr>
        <w:sectPr w:rsidR="00563F24">
          <w:pgSz w:w="11900" w:h="16840"/>
          <w:pgMar w:top="360" w:right="360" w:bottom="360" w:left="360" w:header="0" w:footer="3" w:gutter="0"/>
          <w:cols w:space="720"/>
          <w:noEndnote/>
          <w:docGrid w:linePitch="360"/>
        </w:sectPr>
      </w:pPr>
    </w:p>
    <w:p w:rsidR="00563F24" w:rsidRDefault="00027CED">
      <w:pPr>
        <w:rPr>
          <w:sz w:val="2"/>
          <w:szCs w:val="2"/>
        </w:rPr>
      </w:pPr>
      <w:r>
        <w:lastRenderedPageBreak/>
        <w:pict>
          <v:rect id="_x0000_s1032" style="position:absolute;margin-left:112.05pt;margin-top:163.95pt;width:69.85pt;height:17.75pt;z-index:-251658752;mso-position-horizontal-relative:page;mso-position-vertical-relative:page" fillcolor="#474948" stroked="f">
            <w10:wrap anchorx="page" anchory="page"/>
          </v:rect>
        </w:pict>
      </w:r>
      <w:r>
        <w:pict>
          <v:shapetype id="_x0000_t32" coordsize="21600,21600" o:spt="32" o:oned="t" path="m,l21600,21600e" filled="f">
            <v:path arrowok="t" fillok="f" o:connecttype="none"/>
            <o:lock v:ext="edit" shapetype="t"/>
          </v:shapetype>
          <v:shape id="_x0000_s1031" type="#_x0000_t32" style="position:absolute;margin-left:104.1pt;margin-top:283.7pt;width:85.95pt;height:0;z-index:-251658240;mso-position-horizontal-relative:page;mso-position-vertical-relative:page" filled="t" strokeweight=".7pt">
            <v:path arrowok="f" fillok="t" o:connecttype="segments"/>
            <o:lock v:ext="edit" shapetype="f"/>
            <w10:wrap anchorx="page" anchory="page"/>
          </v:shape>
        </w:pict>
      </w:r>
    </w:p>
    <w:p w:rsidR="00563F24" w:rsidRDefault="009C6D21">
      <w:pPr>
        <w:pStyle w:val="Bodytext20"/>
        <w:framePr w:wrap="none" w:vAnchor="page" w:hAnchor="page" w:x="907" w:y="1019"/>
        <w:shd w:val="clear" w:color="auto" w:fill="auto"/>
        <w:spacing w:after="0"/>
        <w:ind w:left="2140"/>
      </w:pPr>
      <w:r>
        <w:t>KUPNÍ SMLOUVA NA OPAKUJÍCÍ SE PLNĚNÍ</w:t>
      </w:r>
    </w:p>
    <w:p w:rsidR="00563F24" w:rsidRDefault="009C6D21">
      <w:pPr>
        <w:pStyle w:val="Bodytext60"/>
        <w:framePr w:w="9826" w:h="854" w:hRule="exact" w:wrap="none" w:vAnchor="page" w:hAnchor="page" w:x="907" w:y="1863"/>
        <w:shd w:val="clear" w:color="auto" w:fill="auto"/>
        <w:spacing w:before="0"/>
        <w:ind w:left="300" w:right="4560"/>
      </w:pPr>
      <w:r>
        <w:t>Základní škola a Mateřská škola Emy Destinnové se sídlem: náměstí Svobody 3/930, Praha 6 IČ:48133892, DIČ CZ 48133892</w:t>
      </w:r>
    </w:p>
    <w:p w:rsidR="00563F24" w:rsidRDefault="009C6D21">
      <w:pPr>
        <w:pStyle w:val="Bodytext60"/>
        <w:framePr w:w="9826" w:h="879" w:hRule="exact" w:wrap="none" w:vAnchor="page" w:hAnchor="page" w:x="907" w:y="2652"/>
        <w:shd w:val="clear" w:color="auto" w:fill="auto"/>
        <w:spacing w:before="0" w:line="274" w:lineRule="exact"/>
        <w:ind w:left="300"/>
      </w:pPr>
      <w:r>
        <w:t>zastoupená: Mgr. Otou Bažantem, ředitelem školy</w:t>
      </w:r>
    </w:p>
    <w:p w:rsidR="00563F24" w:rsidRDefault="009C6D21">
      <w:pPr>
        <w:pStyle w:val="Bodytext60"/>
        <w:framePr w:w="9826" w:h="879" w:hRule="exact" w:wrap="none" w:vAnchor="page" w:hAnchor="page" w:x="907" w:y="2652"/>
        <w:shd w:val="clear" w:color="auto" w:fill="auto"/>
        <w:spacing w:before="0" w:line="274" w:lineRule="exact"/>
        <w:ind w:left="300"/>
      </w:pPr>
      <w:r>
        <w:t xml:space="preserve">bani </w:t>
      </w:r>
      <w:r>
        <w:rPr>
          <w:vertAlign w:val="subscript"/>
        </w:rPr>
        <w:t>0</w:t>
      </w:r>
      <w:r>
        <w:t>vní s</w:t>
      </w:r>
      <w:r>
        <w:rPr>
          <w:rStyle w:val="Bodytext61"/>
          <w:b/>
          <w:bCs/>
        </w:rPr>
        <w:t>pojení: KB</w:t>
      </w:r>
    </w:p>
    <w:p w:rsidR="00563F24" w:rsidRDefault="009C6D21">
      <w:pPr>
        <w:pStyle w:val="Bodytext60"/>
        <w:framePr w:w="9826" w:h="879" w:hRule="exact" w:wrap="none" w:vAnchor="page" w:hAnchor="page" w:x="907" w:y="2652"/>
        <w:shd w:val="clear" w:color="auto" w:fill="auto"/>
        <w:spacing w:before="0" w:line="274" w:lineRule="exact"/>
        <w:ind w:left="300"/>
      </w:pPr>
      <w:r>
        <w:t>číslo účtu</w:t>
      </w:r>
    </w:p>
    <w:p w:rsidR="00563F24" w:rsidRDefault="009C6D21">
      <w:pPr>
        <w:pStyle w:val="Bodytext20"/>
        <w:framePr w:w="9826" w:h="610" w:hRule="exact" w:wrap="none" w:vAnchor="page" w:hAnchor="page" w:x="907" w:y="3733"/>
        <w:shd w:val="clear" w:color="auto" w:fill="auto"/>
        <w:spacing w:after="0" w:line="274" w:lineRule="exact"/>
        <w:ind w:left="300"/>
      </w:pPr>
      <w:r>
        <w:t>jako kupující na straně jedné (dále jen „kupující</w:t>
      </w:r>
      <w:r>
        <w:rPr>
          <w:vertAlign w:val="superscript"/>
        </w:rPr>
        <w:t>14</w:t>
      </w:r>
      <w:r>
        <w:t>) a</w:t>
      </w:r>
    </w:p>
    <w:p w:rsidR="00563F24" w:rsidRDefault="009C6D21">
      <w:pPr>
        <w:pStyle w:val="Heading30"/>
        <w:framePr w:w="9826" w:h="2793" w:hRule="exact" w:wrap="none" w:vAnchor="page" w:hAnchor="page" w:x="907" w:y="4581"/>
        <w:shd w:val="clear" w:color="auto" w:fill="auto"/>
        <w:spacing w:before="0"/>
        <w:ind w:firstLine="300"/>
      </w:pPr>
      <w:bookmarkStart w:id="5" w:name="bookmark4"/>
      <w:r>
        <w:t>František Drož- hasičský servis</w:t>
      </w:r>
      <w:bookmarkEnd w:id="5"/>
    </w:p>
    <w:p w:rsidR="00563F24" w:rsidRDefault="009C6D21">
      <w:pPr>
        <w:pStyle w:val="Bodytext60"/>
        <w:framePr w:w="9826" w:h="2793" w:hRule="exact" w:wrap="none" w:vAnchor="page" w:hAnchor="page" w:x="907" w:y="4581"/>
        <w:shd w:val="clear" w:color="auto" w:fill="auto"/>
        <w:spacing w:before="0" w:line="269" w:lineRule="exact"/>
        <w:ind w:firstLine="300"/>
      </w:pPr>
      <w:r>
        <w:t>se sídlem: Strážovská 1318/66,153 00 Praha 5</w:t>
      </w:r>
    </w:p>
    <w:p w:rsidR="00563F24" w:rsidRDefault="009C6D21">
      <w:pPr>
        <w:pStyle w:val="Bodytext60"/>
        <w:framePr w:w="9826" w:h="2793" w:hRule="exact" w:wrap="none" w:vAnchor="page" w:hAnchor="page" w:x="907" w:y="4581"/>
        <w:shd w:val="clear" w:color="auto" w:fill="auto"/>
        <w:spacing w:before="0" w:line="269" w:lineRule="exact"/>
        <w:ind w:firstLine="300"/>
      </w:pPr>
      <w:r>
        <w:t>IČ: 43904173</w:t>
      </w:r>
    </w:p>
    <w:p w:rsidR="00563F24" w:rsidRDefault="009C6D21">
      <w:pPr>
        <w:pStyle w:val="Bodytext20"/>
        <w:framePr w:w="9826" w:h="2793" w:hRule="exact" w:wrap="none" w:vAnchor="page" w:hAnchor="page" w:x="907" w:y="4581"/>
        <w:shd w:val="clear" w:color="auto" w:fill="auto"/>
        <w:spacing w:after="0" w:line="269" w:lineRule="exact"/>
        <w:ind w:firstLine="300"/>
      </w:pPr>
      <w:r>
        <w:t>zastoupen</w:t>
      </w:r>
      <w:r>
        <w:rPr>
          <w:rStyle w:val="Bodytext21"/>
        </w:rPr>
        <w:t>y: p. Františkem Dr</w:t>
      </w:r>
      <w:r>
        <w:t>ožem</w:t>
      </w:r>
    </w:p>
    <w:p w:rsidR="00563F24" w:rsidRDefault="009C6D21">
      <w:pPr>
        <w:pStyle w:val="Bodytext60"/>
        <w:framePr w:w="9826" w:h="2793" w:hRule="exact" w:wrap="none" w:vAnchor="page" w:hAnchor="page" w:x="907" w:y="4581"/>
        <w:shd w:val="clear" w:color="auto" w:fill="auto"/>
        <w:spacing w:before="0" w:after="310" w:line="269" w:lineRule="exact"/>
        <w:ind w:firstLine="300"/>
      </w:pPr>
      <w:r>
        <w:t>číslo účtu:!</w:t>
      </w:r>
    </w:p>
    <w:p w:rsidR="00563F24" w:rsidRDefault="009C6D21">
      <w:pPr>
        <w:pStyle w:val="Bodytext20"/>
        <w:framePr w:w="9826" w:h="2793" w:hRule="exact" w:wrap="none" w:vAnchor="page" w:hAnchor="page" w:x="907" w:y="4581"/>
        <w:shd w:val="clear" w:color="auto" w:fill="auto"/>
        <w:spacing w:after="254"/>
        <w:ind w:firstLine="300"/>
      </w:pPr>
      <w:r>
        <w:t>jako prodávající na straně druhé (dále jen „prodávající</w:t>
      </w:r>
      <w:r>
        <w:rPr>
          <w:vertAlign w:val="superscript"/>
        </w:rPr>
        <w:t>44</w:t>
      </w:r>
      <w:r>
        <w:t>)</w:t>
      </w:r>
    </w:p>
    <w:p w:rsidR="00563F24" w:rsidRDefault="009C6D21">
      <w:pPr>
        <w:pStyle w:val="Bodytext20"/>
        <w:framePr w:w="9826" w:h="2793" w:hRule="exact" w:wrap="none" w:vAnchor="page" w:hAnchor="page" w:x="907" w:y="4581"/>
        <w:shd w:val="clear" w:color="auto" w:fill="auto"/>
        <w:spacing w:after="0" w:line="264" w:lineRule="exact"/>
        <w:ind w:left="300"/>
      </w:pPr>
      <w:r>
        <w:t>uzavřeli níže uvedeného dne, měsíce a roku dle ustanovení § 1746, odst. 2 a 2079 a násl. zákona č. 89/2012 Sb„ občanského zákoníku, v platném znění, tuto kupní smlouvu na opakující se plnění (dále jen smlouva).</w:t>
      </w:r>
    </w:p>
    <w:p w:rsidR="00563F24" w:rsidRDefault="009C6D21">
      <w:pPr>
        <w:pStyle w:val="Heading30"/>
        <w:framePr w:w="9826" w:h="3828" w:hRule="exact" w:wrap="none" w:vAnchor="page" w:hAnchor="page" w:x="907" w:y="7883"/>
        <w:numPr>
          <w:ilvl w:val="0"/>
          <w:numId w:val="6"/>
        </w:numPr>
        <w:shd w:val="clear" w:color="auto" w:fill="auto"/>
        <w:tabs>
          <w:tab w:val="left" w:pos="4471"/>
        </w:tabs>
        <w:spacing w:before="0" w:after="251" w:line="232" w:lineRule="exact"/>
        <w:ind w:left="4100"/>
      </w:pPr>
      <w:bookmarkStart w:id="6" w:name="bookmark5"/>
      <w:r>
        <w:t>Úvodní ustanovení</w:t>
      </w:r>
      <w:bookmarkEnd w:id="6"/>
    </w:p>
    <w:p w:rsidR="00563F24" w:rsidRDefault="009C6D21">
      <w:pPr>
        <w:pStyle w:val="Bodytext20"/>
        <w:framePr w:w="9826" w:h="3828" w:hRule="exact" w:wrap="none" w:vAnchor="page" w:hAnchor="page" w:x="907" w:y="7883"/>
        <w:numPr>
          <w:ilvl w:val="0"/>
          <w:numId w:val="7"/>
        </w:numPr>
        <w:shd w:val="clear" w:color="auto" w:fill="auto"/>
        <w:tabs>
          <w:tab w:val="left" w:pos="677"/>
        </w:tabs>
        <w:spacing w:after="284" w:line="269" w:lineRule="exact"/>
        <w:ind w:left="300"/>
        <w:jc w:val="both"/>
      </w:pPr>
      <w:r>
        <w:t xml:space="preserve">Smluvní strany se dohodly na uzavření této smlouvy. </w:t>
      </w:r>
      <w:r>
        <w:rPr>
          <w:rStyle w:val="Bodytext2Bold"/>
        </w:rPr>
        <w:t xml:space="preserve">Účelem této smlouvy je upravit opakující se obchodní operace při revizích a opravách hasičských strojů, </w:t>
      </w:r>
      <w: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r>
        <w:rPr>
          <w:vertAlign w:val="superscript"/>
        </w:rPr>
        <w:t>44</w:t>
      </w:r>
      <w:r>
        <w:t>).</w:t>
      </w:r>
    </w:p>
    <w:p w:rsidR="00563F24" w:rsidRDefault="009C6D21">
      <w:pPr>
        <w:pStyle w:val="Bodytext20"/>
        <w:framePr w:w="9826" w:h="3828" w:hRule="exact" w:wrap="none" w:vAnchor="page" w:hAnchor="page" w:x="907" w:y="7883"/>
        <w:numPr>
          <w:ilvl w:val="0"/>
          <w:numId w:val="7"/>
        </w:numPr>
        <w:shd w:val="clear" w:color="auto" w:fill="auto"/>
        <w:tabs>
          <w:tab w:val="left" w:pos="677"/>
        </w:tabs>
        <w:spacing w:after="272" w:line="264" w:lineRule="exact"/>
        <w:ind w:left="300"/>
        <w:jc w:val="both"/>
      </w:pPr>
      <w:r>
        <w:t>Tato smlouva obsahuje podrobné obchodní podmínky pro realizaci jednotlivých dílčích plnění a tvoří právně závazný základ pro uzavírání jednotlivých smluv o dílčím plnění formou objednávky ze strany kupujícího.</w:t>
      </w:r>
    </w:p>
    <w:p w:rsidR="00563F24" w:rsidRDefault="009C6D21">
      <w:pPr>
        <w:pStyle w:val="Bodytext20"/>
        <w:framePr w:w="9826" w:h="3828" w:hRule="exact" w:wrap="none" w:vAnchor="page" w:hAnchor="page" w:x="907" w:y="7883"/>
        <w:numPr>
          <w:ilvl w:val="0"/>
          <w:numId w:val="7"/>
        </w:numPr>
        <w:shd w:val="clear" w:color="auto" w:fill="auto"/>
        <w:tabs>
          <w:tab w:val="left" w:pos="677"/>
        </w:tabs>
        <w:spacing w:after="0" w:line="274" w:lineRule="exact"/>
        <w:ind w:firstLine="300"/>
      </w:pPr>
      <w:r>
        <w:t>Jednotlivá dílčí plnění budou realizována prostřednictvím objednávek kupujícího ajejich potvrzení prodávajícím způsobem uvedeným v této smlouvě.</w:t>
      </w:r>
    </w:p>
    <w:p w:rsidR="00563F24" w:rsidRDefault="009C6D21">
      <w:pPr>
        <w:pStyle w:val="Heading30"/>
        <w:framePr w:w="9826" w:h="2996" w:hRule="exact" w:wrap="none" w:vAnchor="page" w:hAnchor="page" w:x="907" w:y="12295"/>
        <w:numPr>
          <w:ilvl w:val="0"/>
          <w:numId w:val="6"/>
        </w:numPr>
        <w:shd w:val="clear" w:color="auto" w:fill="auto"/>
        <w:tabs>
          <w:tab w:val="left" w:pos="4476"/>
        </w:tabs>
        <w:spacing w:before="0" w:after="251" w:line="232" w:lineRule="exact"/>
        <w:ind w:left="4100"/>
      </w:pPr>
      <w:bookmarkStart w:id="7" w:name="bookmark6"/>
      <w:r>
        <w:t>Předmět smlouvy</w:t>
      </w:r>
      <w:bookmarkEnd w:id="7"/>
    </w:p>
    <w:p w:rsidR="00563F24" w:rsidRDefault="009C6D21">
      <w:pPr>
        <w:pStyle w:val="Bodytext20"/>
        <w:framePr w:w="9826" w:h="2996" w:hRule="exact" w:wrap="none" w:vAnchor="page" w:hAnchor="page" w:x="907" w:y="12295"/>
        <w:numPr>
          <w:ilvl w:val="0"/>
          <w:numId w:val="8"/>
        </w:numPr>
        <w:shd w:val="clear" w:color="auto" w:fill="auto"/>
        <w:tabs>
          <w:tab w:val="left" w:pos="677"/>
        </w:tabs>
        <w:spacing w:after="276" w:line="269" w:lineRule="exact"/>
        <w:ind w:firstLine="300"/>
        <w:jc w:val="both"/>
      </w:pPr>
      <w:r>
        <w:t>Předmětem této smlouvy je závazek prodávajícího dodávat kupujícímu na základě jeho objednávek a v souladu s podmínkami sjednanými touto smlouvou zboží, jehož specifikace je uvedena v Příloze ě. 1 této smlouvy a kupující se touto smlouvou zavazuje řádně dodané zboží od prodávajícího převzít a zaplatit kupní cenu v souladu s podmínkami sjednanými touto smlouvou. Zboží musí být nové, nepoužité, nerepasované, nepoškozené, plně funkční, v nejvyšší jakosti poskytované výrobcem zboží a spolu se všemi právy nutnými k jeho řádnému a nerušenému nakládání a užívání kupujícím.</w:t>
      </w:r>
    </w:p>
    <w:p w:rsidR="00563F24" w:rsidRDefault="009C6D21">
      <w:pPr>
        <w:pStyle w:val="Bodytext20"/>
        <w:framePr w:w="9826" w:h="2996" w:hRule="exact" w:wrap="none" w:vAnchor="page" w:hAnchor="page" w:x="907" w:y="12295"/>
        <w:numPr>
          <w:ilvl w:val="0"/>
          <w:numId w:val="8"/>
        </w:numPr>
        <w:shd w:val="clear" w:color="auto" w:fill="auto"/>
        <w:tabs>
          <w:tab w:val="left" w:pos="336"/>
        </w:tabs>
        <w:spacing w:after="0" w:line="274" w:lineRule="exact"/>
        <w:jc w:val="both"/>
      </w:pPr>
      <w:r>
        <w:t>Součástí dodávky zboží dle této smlouvy je kompletní příslušenství, doprava, poštovné, balné, clo, instalace, instruktáž, včetně poučení výrobcem, popř. zaškolení příslušných zaměstnanců, tj. techniků</w:t>
      </w:r>
    </w:p>
    <w:p w:rsidR="00563F24" w:rsidRDefault="00563F24">
      <w:pPr>
        <w:rPr>
          <w:sz w:val="2"/>
          <w:szCs w:val="2"/>
        </w:rPr>
        <w:sectPr w:rsidR="00563F24">
          <w:pgSz w:w="11900" w:h="16840"/>
          <w:pgMar w:top="360" w:right="360" w:bottom="360" w:left="360" w:header="0" w:footer="3" w:gutter="0"/>
          <w:cols w:space="720"/>
          <w:noEndnote/>
          <w:docGrid w:linePitch="360"/>
        </w:sectPr>
      </w:pPr>
    </w:p>
    <w:p w:rsidR="00563F24" w:rsidRDefault="009C6D21">
      <w:pPr>
        <w:pStyle w:val="Bodytext20"/>
        <w:framePr w:w="9974" w:h="13733" w:hRule="exact" w:wrap="none" w:vAnchor="page" w:hAnchor="page" w:x="833" w:y="1034"/>
        <w:shd w:val="clear" w:color="auto" w:fill="auto"/>
        <w:spacing w:after="0" w:line="269" w:lineRule="exact"/>
        <w:ind w:left="320"/>
        <w:jc w:val="both"/>
      </w:pPr>
      <w:r>
        <w:lastRenderedPageBreak/>
        <w:t>a obsluhujícího personálu kupujícího, předání dokladů, které se k dodávanému zboží vztahují, prohlášení o shodě a návod k obsluze v českém jazyce a instrukce k poskytnutí záručního servisu. Jednotlivé objednávky budou vyhotoveny na základě aktuálních potřeb kupujícího po dobu účinnosti této smlouvy způsobem dle čl. III smlouvy.</w:t>
      </w:r>
    </w:p>
    <w:p w:rsidR="00563F24" w:rsidRDefault="009C6D21">
      <w:pPr>
        <w:pStyle w:val="Bodytext20"/>
        <w:framePr w:w="9974" w:h="13733" w:hRule="exact" w:wrap="none" w:vAnchor="page" w:hAnchor="page" w:x="833" w:y="1034"/>
        <w:numPr>
          <w:ilvl w:val="0"/>
          <w:numId w:val="8"/>
        </w:numPr>
        <w:shd w:val="clear" w:color="auto" w:fill="auto"/>
        <w:tabs>
          <w:tab w:val="left" w:pos="643"/>
        </w:tabs>
        <w:spacing w:after="310" w:line="269" w:lineRule="exact"/>
        <w:ind w:left="320"/>
        <w:jc w:val="both"/>
      </w:pPr>
      <w:r>
        <w:t>Kupující si vyhrazuje právo neodebrat celý předpokládaný objem zboží, dané množství je pouze orientační a není pro kupujícího závazné.</w:t>
      </w:r>
    </w:p>
    <w:p w:rsidR="00563F24" w:rsidRDefault="009C6D21">
      <w:pPr>
        <w:pStyle w:val="Heading30"/>
        <w:framePr w:w="9974" w:h="13733" w:hRule="exact" w:wrap="none" w:vAnchor="page" w:hAnchor="page" w:x="833" w:y="1034"/>
        <w:numPr>
          <w:ilvl w:val="0"/>
          <w:numId w:val="6"/>
        </w:numPr>
        <w:shd w:val="clear" w:color="auto" w:fill="auto"/>
        <w:tabs>
          <w:tab w:val="left" w:pos="3521"/>
        </w:tabs>
        <w:spacing w:before="0" w:after="251" w:line="232" w:lineRule="exact"/>
        <w:ind w:left="3060"/>
      </w:pPr>
      <w:bookmarkStart w:id="8" w:name="bookmark7"/>
      <w:r>
        <w:t>Určení podmínek pro jednotlivá dílčí plnění</w:t>
      </w:r>
      <w:bookmarkEnd w:id="8"/>
    </w:p>
    <w:p w:rsidR="00563F24" w:rsidRDefault="009C6D21">
      <w:pPr>
        <w:pStyle w:val="Bodytext20"/>
        <w:framePr w:w="9974" w:h="13733" w:hRule="exact" w:wrap="none" w:vAnchor="page" w:hAnchor="page" w:x="833" w:y="1034"/>
        <w:numPr>
          <w:ilvl w:val="0"/>
          <w:numId w:val="9"/>
        </w:numPr>
        <w:shd w:val="clear" w:color="auto" w:fill="auto"/>
        <w:tabs>
          <w:tab w:val="left" w:pos="643"/>
        </w:tabs>
        <w:spacing w:after="280" w:line="269" w:lineRule="exact"/>
        <w:ind w:left="320"/>
        <w:jc w:val="both"/>
      </w:pPr>
      <w:r>
        <w:t>Kupující má právo kdykoli v době účinnosti této smlouvy zaslat prodávajícímu písemnou objednávku na konkrétní požadované zboží a jeho množství. Za písemnou formu se považuje rovněž její elektronická forma.</w:t>
      </w:r>
    </w:p>
    <w:p w:rsidR="00563F24" w:rsidRDefault="009C6D21">
      <w:pPr>
        <w:pStyle w:val="Bodytext20"/>
        <w:framePr w:w="9974" w:h="13733" w:hRule="exact" w:wrap="none" w:vAnchor="page" w:hAnchor="page" w:x="833" w:y="1034"/>
        <w:numPr>
          <w:ilvl w:val="0"/>
          <w:numId w:val="9"/>
        </w:numPr>
        <w:shd w:val="clear" w:color="auto" w:fill="auto"/>
        <w:tabs>
          <w:tab w:val="left" w:pos="643"/>
        </w:tabs>
        <w:spacing w:after="280" w:line="269" w:lineRule="exact"/>
        <w:ind w:left="320"/>
        <w:jc w:val="both"/>
      </w:pPr>
      <w: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rsidR="00563F24" w:rsidRDefault="009C6D21">
      <w:pPr>
        <w:pStyle w:val="Bodytext20"/>
        <w:framePr w:w="9974" w:h="13733" w:hRule="exact" w:wrap="none" w:vAnchor="page" w:hAnchor="page" w:x="833" w:y="1034"/>
        <w:numPr>
          <w:ilvl w:val="0"/>
          <w:numId w:val="9"/>
        </w:numPr>
        <w:shd w:val="clear" w:color="auto" w:fill="auto"/>
        <w:tabs>
          <w:tab w:val="left" w:pos="643"/>
        </w:tabs>
        <w:spacing w:after="280" w:line="269" w:lineRule="exact"/>
        <w:ind w:left="320"/>
        <w:jc w:val="both"/>
      </w:pPr>
      <w:r>
        <w:t>Objednávka bude doručena na výše uvedenou adresu sídla prodávajícího nebo na e-mailovou adresu kontaktní osoby prodávajícího uvedenou v čl. IX. této smlouvy.</w:t>
      </w:r>
    </w:p>
    <w:p w:rsidR="00563F24" w:rsidRDefault="009C6D21">
      <w:pPr>
        <w:pStyle w:val="Bodytext20"/>
        <w:framePr w:w="9974" w:h="13733" w:hRule="exact" w:wrap="none" w:vAnchor="page" w:hAnchor="page" w:x="833" w:y="1034"/>
        <w:numPr>
          <w:ilvl w:val="0"/>
          <w:numId w:val="9"/>
        </w:numPr>
        <w:shd w:val="clear" w:color="auto" w:fill="auto"/>
        <w:tabs>
          <w:tab w:val="left" w:pos="643"/>
        </w:tabs>
        <w:spacing w:after="280" w:line="269" w:lineRule="exact"/>
        <w:ind w:left="320"/>
        <w:jc w:val="both"/>
      </w:pPr>
      <w:r>
        <w:t>Prodávající je povinen neprodleně, nejpozději do 2 pracovních dnů od doručení písemné objednávky potvrdit její přijetí kupujícímu na elektronickou adresu, ze které byla objednávka odeslána nebo na adresu uvedenou v čl. IX této smlouvy.</w:t>
      </w:r>
    </w:p>
    <w:p w:rsidR="00563F24" w:rsidRDefault="009C6D21">
      <w:pPr>
        <w:pStyle w:val="Bodytext20"/>
        <w:framePr w:w="9974" w:h="13733" w:hRule="exact" w:wrap="none" w:vAnchor="page" w:hAnchor="page" w:x="833" w:y="1034"/>
        <w:numPr>
          <w:ilvl w:val="0"/>
          <w:numId w:val="9"/>
        </w:numPr>
        <w:shd w:val="clear" w:color="auto" w:fill="auto"/>
        <w:tabs>
          <w:tab w:val="left" w:pos="643"/>
        </w:tabs>
        <w:spacing w:after="280" w:line="269" w:lineRule="exact"/>
        <w:ind w:left="320"/>
        <w:jc w:val="both"/>
      </w:pPr>
      <w:r>
        <w:t>Dílčí smlouvaje uzavřena okamžikem, kdy je prodávajícím kupujícímu potvrzena objednávka učiněná kupujícím za podmínek vyjádřených v této smlouvě.</w:t>
      </w:r>
    </w:p>
    <w:p w:rsidR="00563F24" w:rsidRDefault="009C6D21">
      <w:pPr>
        <w:pStyle w:val="Bodytext20"/>
        <w:framePr w:w="9974" w:h="13733" w:hRule="exact" w:wrap="none" w:vAnchor="page" w:hAnchor="page" w:x="833" w:y="1034"/>
        <w:numPr>
          <w:ilvl w:val="0"/>
          <w:numId w:val="9"/>
        </w:numPr>
        <w:shd w:val="clear" w:color="auto" w:fill="auto"/>
        <w:tabs>
          <w:tab w:val="left" w:pos="643"/>
        </w:tabs>
        <w:spacing w:after="280" w:line="269" w:lineRule="exact"/>
        <w:ind w:left="320"/>
        <w:jc w:val="both"/>
      </w:pPr>
      <w:r>
        <w:t>Prodávající se zavazuje dodat zboží dle objednávky a podmínek stanovených v této smlouvě nejpozději do 2 týdnů od doručení objednávky. Prodávající se zavazuje doručit zboží do místa plnění, které bude vždy předem specifikováno v objednávce.</w:t>
      </w:r>
    </w:p>
    <w:p w:rsidR="00563F24" w:rsidRDefault="009C6D21">
      <w:pPr>
        <w:pStyle w:val="Bodytext20"/>
        <w:framePr w:w="9974" w:h="13733" w:hRule="exact" w:wrap="none" w:vAnchor="page" w:hAnchor="page" w:x="833" w:y="1034"/>
        <w:numPr>
          <w:ilvl w:val="0"/>
          <w:numId w:val="9"/>
        </w:numPr>
        <w:shd w:val="clear" w:color="auto" w:fill="auto"/>
        <w:tabs>
          <w:tab w:val="left" w:pos="643"/>
        </w:tabs>
        <w:spacing w:after="284" w:line="269" w:lineRule="exact"/>
        <w:ind w:left="320"/>
        <w:jc w:val="both"/>
      </w:pPr>
      <w:r>
        <w:t>Dodávka se považuje podle této smlouvy za splněnou, pokud: zboží bylo řádně doručeno a předáno, včetně příslušné dokumentace a poučení výrobcem, a převzato způsobem sjednaným níže.</w:t>
      </w:r>
    </w:p>
    <w:p w:rsidR="00563F24" w:rsidRDefault="009C6D21">
      <w:pPr>
        <w:pStyle w:val="Bodytext20"/>
        <w:framePr w:w="9974" w:h="13733" w:hRule="exact" w:wrap="none" w:vAnchor="page" w:hAnchor="page" w:x="833" w:y="1034"/>
        <w:numPr>
          <w:ilvl w:val="0"/>
          <w:numId w:val="9"/>
        </w:numPr>
        <w:shd w:val="clear" w:color="auto" w:fill="auto"/>
        <w:tabs>
          <w:tab w:val="left" w:pos="643"/>
        </w:tabs>
        <w:spacing w:after="276" w:line="264" w:lineRule="exact"/>
        <w:ind w:firstLine="320"/>
        <w:jc w:val="both"/>
      </w:pPr>
      <w: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rsidR="00563F24" w:rsidRDefault="009C6D21">
      <w:pPr>
        <w:pStyle w:val="Bodytext20"/>
        <w:framePr w:w="9974" w:h="13733" w:hRule="exact" w:wrap="none" w:vAnchor="page" w:hAnchor="page" w:x="833" w:y="1034"/>
        <w:numPr>
          <w:ilvl w:val="0"/>
          <w:numId w:val="9"/>
        </w:numPr>
        <w:shd w:val="clear" w:color="auto" w:fill="auto"/>
        <w:tabs>
          <w:tab w:val="left" w:pos="331"/>
        </w:tabs>
        <w:spacing w:after="280" w:line="269" w:lineRule="exact"/>
      </w:pPr>
      <w: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rsidR="00563F24" w:rsidRDefault="009C6D21">
      <w:pPr>
        <w:pStyle w:val="Bodytext20"/>
        <w:framePr w:w="9974" w:h="13733" w:hRule="exact" w:wrap="none" w:vAnchor="page" w:hAnchor="page" w:x="833" w:y="1034"/>
        <w:numPr>
          <w:ilvl w:val="0"/>
          <w:numId w:val="9"/>
        </w:numPr>
        <w:shd w:val="clear" w:color="auto" w:fill="auto"/>
        <w:tabs>
          <w:tab w:val="left" w:pos="487"/>
        </w:tabs>
        <w:spacing w:after="280" w:line="269" w:lineRule="exact"/>
      </w:pPr>
      <w: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rsidR="00563F24" w:rsidRDefault="009C6D21">
      <w:pPr>
        <w:pStyle w:val="Bodytext20"/>
        <w:framePr w:w="9974" w:h="13733" w:hRule="exact" w:wrap="none" w:vAnchor="page" w:hAnchor="page" w:x="833" w:y="1034"/>
        <w:numPr>
          <w:ilvl w:val="0"/>
          <w:numId w:val="9"/>
        </w:numPr>
        <w:shd w:val="clear" w:color="auto" w:fill="auto"/>
        <w:tabs>
          <w:tab w:val="left" w:pos="487"/>
        </w:tabs>
        <w:spacing w:after="0" w:line="269" w:lineRule="exact"/>
      </w:pPr>
      <w:r>
        <w:t>V případě nemožnosti plnění ze strany prodávajícího je tento povinen neprodleně písemně uvědomit kupujícího o přerušení dodávek. Kupující je oprávněn po dobu přerušení dodávek</w:t>
      </w:r>
    </w:p>
    <w:p w:rsidR="00563F24" w:rsidRDefault="00563F24">
      <w:pPr>
        <w:rPr>
          <w:sz w:val="2"/>
          <w:szCs w:val="2"/>
        </w:rPr>
        <w:sectPr w:rsidR="00563F24">
          <w:pgSz w:w="11900" w:h="16840"/>
          <w:pgMar w:top="360" w:right="360" w:bottom="360" w:left="360" w:header="0" w:footer="3" w:gutter="0"/>
          <w:cols w:space="720"/>
          <w:noEndnote/>
          <w:docGrid w:linePitch="360"/>
        </w:sectPr>
      </w:pPr>
    </w:p>
    <w:p w:rsidR="00563F24" w:rsidRDefault="009C6D21">
      <w:pPr>
        <w:pStyle w:val="Bodytext20"/>
        <w:framePr w:w="9979" w:h="13880" w:hRule="exact" w:wrap="none" w:vAnchor="page" w:hAnchor="page" w:x="830" w:y="968"/>
        <w:shd w:val="clear" w:color="auto" w:fill="auto"/>
        <w:spacing w:after="313" w:line="274" w:lineRule="exact"/>
        <w:ind w:left="280"/>
        <w:jc w:val="both"/>
      </w:pPr>
      <w:r>
        <w:lastRenderedPageBreak/>
        <w:t>nakupovat předmět plnění od jiného dodavatele za ceny obvyklé. Rozdíl v nákupních cenách, jež vznikne mezi cenami sjednanými touto smlouvou a cenami alternativního dodavatele, uhradí prodávající kupujícímu do 14 dnů po obdržení faktuiy s vyúčtováním rozdílu v nákupních cenách.</w:t>
      </w:r>
    </w:p>
    <w:p w:rsidR="00563F24" w:rsidRDefault="009C6D21">
      <w:pPr>
        <w:pStyle w:val="Heading30"/>
        <w:framePr w:w="9979" w:h="13880" w:hRule="exact" w:wrap="none" w:vAnchor="page" w:hAnchor="page" w:x="830" w:y="968"/>
        <w:numPr>
          <w:ilvl w:val="0"/>
          <w:numId w:val="6"/>
        </w:numPr>
        <w:shd w:val="clear" w:color="auto" w:fill="auto"/>
        <w:tabs>
          <w:tab w:val="left" w:pos="4228"/>
        </w:tabs>
        <w:spacing w:before="0" w:after="254" w:line="232" w:lineRule="exact"/>
        <w:ind w:left="3800"/>
      </w:pPr>
      <w:bookmarkStart w:id="9" w:name="bookmark8"/>
      <w:r>
        <w:t>Povinnosti prodávajícího</w:t>
      </w:r>
      <w:bookmarkEnd w:id="9"/>
    </w:p>
    <w:p w:rsidR="00563F24" w:rsidRDefault="009C6D21">
      <w:pPr>
        <w:pStyle w:val="Bodytext20"/>
        <w:framePr w:w="9979" w:h="13880" w:hRule="exact" w:wrap="none" w:vAnchor="page" w:hAnchor="page" w:x="830" w:y="968"/>
        <w:numPr>
          <w:ilvl w:val="0"/>
          <w:numId w:val="10"/>
        </w:numPr>
        <w:shd w:val="clear" w:color="auto" w:fill="auto"/>
        <w:tabs>
          <w:tab w:val="left" w:pos="634"/>
        </w:tabs>
        <w:spacing w:after="306" w:line="264" w:lineRule="exact"/>
        <w:ind w:left="280"/>
        <w:jc w:val="both"/>
      </w:pPr>
      <w: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rsidR="00563F24" w:rsidRDefault="009C6D21">
      <w:pPr>
        <w:pStyle w:val="Heading30"/>
        <w:framePr w:w="9979" w:h="13880" w:hRule="exact" w:wrap="none" w:vAnchor="page" w:hAnchor="page" w:x="830" w:y="968"/>
        <w:numPr>
          <w:ilvl w:val="0"/>
          <w:numId w:val="6"/>
        </w:numPr>
        <w:shd w:val="clear" w:color="auto" w:fill="auto"/>
        <w:tabs>
          <w:tab w:val="left" w:pos="3542"/>
        </w:tabs>
        <w:spacing w:before="0" w:after="251" w:line="232" w:lineRule="exact"/>
        <w:ind w:left="3200"/>
      </w:pPr>
      <w:bookmarkStart w:id="10" w:name="bookmark9"/>
      <w:r>
        <w:t>Cena, platební podmínky, termíny plnění</w:t>
      </w:r>
      <w:bookmarkEnd w:id="10"/>
    </w:p>
    <w:p w:rsidR="00563F24" w:rsidRDefault="009C6D21">
      <w:pPr>
        <w:pStyle w:val="Bodytext20"/>
        <w:framePr w:w="9979" w:h="13880" w:hRule="exact" w:wrap="none" w:vAnchor="page" w:hAnchor="page" w:x="830" w:y="968"/>
        <w:numPr>
          <w:ilvl w:val="0"/>
          <w:numId w:val="11"/>
        </w:numPr>
        <w:shd w:val="clear" w:color="auto" w:fill="auto"/>
        <w:tabs>
          <w:tab w:val="left" w:pos="634"/>
        </w:tabs>
        <w:spacing w:after="284" w:line="269" w:lineRule="exact"/>
        <w:ind w:left="280"/>
        <w:jc w:val="both"/>
      </w:pPr>
      <w: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rsidR="00563F24" w:rsidRDefault="009C6D21">
      <w:pPr>
        <w:pStyle w:val="Bodytext20"/>
        <w:framePr w:w="9979" w:h="13880" w:hRule="exact" w:wrap="none" w:vAnchor="page" w:hAnchor="page" w:x="830" w:y="968"/>
        <w:numPr>
          <w:ilvl w:val="0"/>
          <w:numId w:val="11"/>
        </w:numPr>
        <w:shd w:val="clear" w:color="auto" w:fill="auto"/>
        <w:tabs>
          <w:tab w:val="left" w:pos="634"/>
        </w:tabs>
        <w:spacing w:after="276" w:line="264" w:lineRule="exact"/>
        <w:ind w:left="280"/>
        <w:jc w:val="both"/>
      </w:pPr>
      <w:r>
        <w:t xml:space="preserve">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 III. smlouvy. Fakturu může prodávající zaslat i elektronicky ve formátu PDF na elektronickou adresu: </w:t>
      </w:r>
      <w:r>
        <w:rPr>
          <w:rStyle w:val="Bodytext21"/>
        </w:rPr>
        <w:t>info@.zsemvdestimiove.cz</w:t>
      </w:r>
      <w:r>
        <w:t xml:space="preserve"> .V tomto případě bude potvrzený dodací list přiložen v naskenované podobě.</w:t>
      </w:r>
    </w:p>
    <w:p w:rsidR="00563F24" w:rsidRDefault="009C6D21">
      <w:pPr>
        <w:pStyle w:val="Bodytext20"/>
        <w:framePr w:w="9979" w:h="13880" w:hRule="exact" w:wrap="none" w:vAnchor="page" w:hAnchor="page" w:x="830" w:y="968"/>
        <w:numPr>
          <w:ilvl w:val="0"/>
          <w:numId w:val="11"/>
        </w:numPr>
        <w:shd w:val="clear" w:color="auto" w:fill="auto"/>
        <w:tabs>
          <w:tab w:val="left" w:pos="634"/>
        </w:tabs>
        <w:spacing w:after="288" w:line="269" w:lineRule="exact"/>
        <w:ind w:left="280"/>
        <w:jc w:val="both"/>
      </w:pPr>
      <w: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rsidR="00563F24" w:rsidRDefault="009C6D21">
      <w:pPr>
        <w:pStyle w:val="Bodytext20"/>
        <w:framePr w:w="9979" w:h="13880" w:hRule="exact" w:wrap="none" w:vAnchor="page" w:hAnchor="page" w:x="830" w:y="968"/>
        <w:numPr>
          <w:ilvl w:val="0"/>
          <w:numId w:val="11"/>
        </w:numPr>
        <w:shd w:val="clear" w:color="auto" w:fill="auto"/>
        <w:tabs>
          <w:tab w:val="left" w:pos="634"/>
        </w:tabs>
        <w:spacing w:after="276" w:line="259" w:lineRule="exact"/>
        <w:ind w:left="280"/>
        <w:jc w:val="both"/>
      </w:pPr>
      <w:r>
        <w:t>Prodávající odpovídá za to, že sazba daně z přidané hodnoty je stanovena k aktuálnímu datu v souladu s platnými právními předpisy.</w:t>
      </w:r>
    </w:p>
    <w:p w:rsidR="00563F24" w:rsidRDefault="009C6D21">
      <w:pPr>
        <w:pStyle w:val="Bodytext20"/>
        <w:framePr w:w="9979" w:h="13880" w:hRule="exact" w:wrap="none" w:vAnchor="page" w:hAnchor="page" w:x="830" w:y="968"/>
        <w:numPr>
          <w:ilvl w:val="0"/>
          <w:numId w:val="11"/>
        </w:numPr>
        <w:shd w:val="clear" w:color="auto" w:fill="auto"/>
        <w:tabs>
          <w:tab w:val="left" w:pos="634"/>
        </w:tabs>
        <w:spacing w:after="306" w:line="264" w:lineRule="exact"/>
        <w:ind w:firstLine="280"/>
        <w:jc w:val="both"/>
      </w:pPr>
      <w: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rsidR="00563F24" w:rsidRDefault="009C6D21">
      <w:pPr>
        <w:pStyle w:val="Heading30"/>
        <w:framePr w:w="9979" w:h="13880" w:hRule="exact" w:wrap="none" w:vAnchor="page" w:hAnchor="page" w:x="830" w:y="968"/>
        <w:numPr>
          <w:ilvl w:val="0"/>
          <w:numId w:val="6"/>
        </w:numPr>
        <w:shd w:val="clear" w:color="auto" w:fill="auto"/>
        <w:tabs>
          <w:tab w:val="left" w:pos="2746"/>
        </w:tabs>
        <w:spacing w:before="0" w:after="254" w:line="232" w:lineRule="exact"/>
        <w:ind w:left="2300"/>
      </w:pPr>
      <w:bookmarkStart w:id="11" w:name="bookmark10"/>
      <w:r>
        <w:t>Doba trvání smlouvy, ukončení smlouvy</w:t>
      </w:r>
      <w:bookmarkEnd w:id="11"/>
    </w:p>
    <w:p w:rsidR="00563F24" w:rsidRDefault="009C6D21">
      <w:pPr>
        <w:pStyle w:val="Bodytext20"/>
        <w:framePr w:w="9979" w:h="13880" w:hRule="exact" w:wrap="none" w:vAnchor="page" w:hAnchor="page" w:x="830" w:y="968"/>
        <w:numPr>
          <w:ilvl w:val="0"/>
          <w:numId w:val="12"/>
        </w:numPr>
        <w:shd w:val="clear" w:color="auto" w:fill="auto"/>
        <w:tabs>
          <w:tab w:val="left" w:pos="308"/>
        </w:tabs>
        <w:spacing w:after="272" w:line="264" w:lineRule="exact"/>
        <w:ind w:right="900"/>
      </w:pPr>
      <w:r>
        <w:t>Smlouva se uzavírá na dobu určitou - 1 .rok s platností a účinností od dne jejího podpisu smluvními stranami.</w:t>
      </w:r>
    </w:p>
    <w:p w:rsidR="00563F24" w:rsidRDefault="009C6D21">
      <w:pPr>
        <w:pStyle w:val="Bodytext20"/>
        <w:framePr w:w="9979" w:h="13880" w:hRule="exact" w:wrap="none" w:vAnchor="page" w:hAnchor="page" w:x="830" w:y="968"/>
        <w:numPr>
          <w:ilvl w:val="0"/>
          <w:numId w:val="12"/>
        </w:numPr>
        <w:shd w:val="clear" w:color="auto" w:fill="auto"/>
        <w:tabs>
          <w:tab w:val="left" w:pos="308"/>
        </w:tabs>
        <w:spacing w:after="0" w:line="274" w:lineRule="exact"/>
      </w:pPr>
      <w:r>
        <w:t>Tato smlouva může být dále ukončena:</w:t>
      </w:r>
    </w:p>
    <w:p w:rsidR="00563F24" w:rsidRDefault="009C6D21">
      <w:pPr>
        <w:pStyle w:val="Bodytext20"/>
        <w:framePr w:w="9979" w:h="13880" w:hRule="exact" w:wrap="none" w:vAnchor="page" w:hAnchor="page" w:x="830" w:y="968"/>
        <w:numPr>
          <w:ilvl w:val="0"/>
          <w:numId w:val="13"/>
        </w:numPr>
        <w:shd w:val="clear" w:color="auto" w:fill="auto"/>
        <w:tabs>
          <w:tab w:val="left" w:pos="308"/>
        </w:tabs>
        <w:spacing w:after="0" w:line="274" w:lineRule="exact"/>
      </w:pPr>
      <w:r>
        <w:t>písemnou dohodou obou stran</w:t>
      </w:r>
    </w:p>
    <w:p w:rsidR="00563F24" w:rsidRDefault="009C6D21">
      <w:pPr>
        <w:pStyle w:val="Bodytext20"/>
        <w:framePr w:w="9979" w:h="13880" w:hRule="exact" w:wrap="none" w:vAnchor="page" w:hAnchor="page" w:x="830" w:y="968"/>
        <w:numPr>
          <w:ilvl w:val="0"/>
          <w:numId w:val="13"/>
        </w:numPr>
        <w:shd w:val="clear" w:color="auto" w:fill="auto"/>
        <w:tabs>
          <w:tab w:val="left" w:pos="313"/>
        </w:tabs>
        <w:spacing w:after="313" w:line="274" w:lineRule="exact"/>
      </w:pPr>
      <w:r>
        <w:t>písemnou výpovědí</w:t>
      </w:r>
    </w:p>
    <w:p w:rsidR="00563F24" w:rsidRDefault="009C6D21">
      <w:pPr>
        <w:pStyle w:val="Bodytext20"/>
        <w:framePr w:w="9979" w:h="13880" w:hRule="exact" w:wrap="none" w:vAnchor="page" w:hAnchor="page" w:x="830" w:y="968"/>
        <w:numPr>
          <w:ilvl w:val="0"/>
          <w:numId w:val="12"/>
        </w:numPr>
        <w:shd w:val="clear" w:color="auto" w:fill="auto"/>
        <w:tabs>
          <w:tab w:val="left" w:pos="308"/>
        </w:tabs>
        <w:spacing w:after="0"/>
      </w:pPr>
      <w:r>
        <w:t>Kupující i prodávající je oprávněn ukončit tuto smlouvu písemnou výpovědí bez udání důvodu.</w:t>
      </w:r>
    </w:p>
    <w:p w:rsidR="00563F24" w:rsidRDefault="00563F24">
      <w:pPr>
        <w:rPr>
          <w:sz w:val="2"/>
          <w:szCs w:val="2"/>
        </w:rPr>
        <w:sectPr w:rsidR="00563F24">
          <w:pgSz w:w="11900" w:h="16840"/>
          <w:pgMar w:top="360" w:right="360" w:bottom="360" w:left="360" w:header="0" w:footer="3" w:gutter="0"/>
          <w:cols w:space="720"/>
          <w:noEndnote/>
          <w:docGrid w:linePitch="360"/>
        </w:sectPr>
      </w:pPr>
    </w:p>
    <w:p w:rsidR="00563F24" w:rsidRDefault="009C6D21">
      <w:pPr>
        <w:pStyle w:val="Bodytext20"/>
        <w:framePr w:w="9941" w:h="586" w:hRule="exact" w:wrap="none" w:vAnchor="page" w:hAnchor="page" w:x="850" w:y="1004"/>
        <w:shd w:val="clear" w:color="auto" w:fill="auto"/>
        <w:spacing w:after="0" w:line="264" w:lineRule="exact"/>
        <w:ind w:left="260"/>
        <w:jc w:val="both"/>
      </w:pPr>
      <w:r>
        <w:lastRenderedPageBreak/>
        <w:t>Výpovědní doba činí 1 měsíc, přičemž tato doba počíná běžet prvním dnem měsíce následujícího po doručení výpovědi druhé smluvní straně.</w:t>
      </w:r>
    </w:p>
    <w:p w:rsidR="00563F24" w:rsidRDefault="009C6D21">
      <w:pPr>
        <w:pStyle w:val="Heading30"/>
        <w:framePr w:w="9941" w:h="10870" w:hRule="exact" w:wrap="none" w:vAnchor="page" w:hAnchor="page" w:x="850" w:y="2129"/>
        <w:numPr>
          <w:ilvl w:val="0"/>
          <w:numId w:val="6"/>
        </w:numPr>
        <w:shd w:val="clear" w:color="auto" w:fill="auto"/>
        <w:tabs>
          <w:tab w:val="left" w:pos="3207"/>
        </w:tabs>
        <w:spacing w:before="0" w:after="251" w:line="232" w:lineRule="exact"/>
        <w:ind w:left="2660"/>
      </w:pPr>
      <w:bookmarkStart w:id="12" w:name="bookmark11"/>
      <w:r>
        <w:t>Záruka za jakost, odpovědnost za vady</w:t>
      </w:r>
      <w:bookmarkEnd w:id="12"/>
    </w:p>
    <w:p w:rsidR="00563F24" w:rsidRDefault="009C6D21">
      <w:pPr>
        <w:pStyle w:val="Bodytext20"/>
        <w:framePr w:w="9941" w:h="10870" w:hRule="exact" w:wrap="none" w:vAnchor="page" w:hAnchor="page" w:x="850" w:y="2129"/>
        <w:numPr>
          <w:ilvl w:val="0"/>
          <w:numId w:val="14"/>
        </w:numPr>
        <w:shd w:val="clear" w:color="auto" w:fill="auto"/>
        <w:tabs>
          <w:tab w:val="left" w:pos="566"/>
        </w:tabs>
        <w:spacing w:after="284" w:line="269" w:lineRule="exact"/>
        <w:ind w:left="260"/>
        <w:jc w:val="both"/>
      </w:pPr>
      <w: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rsidR="00563F24" w:rsidRDefault="009C6D21">
      <w:pPr>
        <w:pStyle w:val="Bodytext20"/>
        <w:framePr w:w="9941" w:h="10870" w:hRule="exact" w:wrap="none" w:vAnchor="page" w:hAnchor="page" w:x="850" w:y="2129"/>
        <w:numPr>
          <w:ilvl w:val="0"/>
          <w:numId w:val="14"/>
        </w:numPr>
        <w:shd w:val="clear" w:color="auto" w:fill="auto"/>
        <w:tabs>
          <w:tab w:val="left" w:pos="578"/>
        </w:tabs>
        <w:spacing w:after="280" w:line="264" w:lineRule="exact"/>
        <w:ind w:left="260"/>
        <w:jc w:val="both"/>
      </w:pPr>
      <w:r>
        <w:t>Prodávající poskytuje záruku za jakost zboží po dobu 24 měsíců od řádného předání a převzetí zboží a jeho uvedení do provozu. Po tuto dobu bude zboží způsobilé k užívání a zachová si smluvené resp. obvyklé vlastnosti.</w:t>
      </w:r>
    </w:p>
    <w:p w:rsidR="00563F24" w:rsidRDefault="009C6D21">
      <w:pPr>
        <w:pStyle w:val="Bodytext20"/>
        <w:framePr w:w="9941" w:h="10870" w:hRule="exact" w:wrap="none" w:vAnchor="page" w:hAnchor="page" w:x="850" w:y="2129"/>
        <w:numPr>
          <w:ilvl w:val="0"/>
          <w:numId w:val="14"/>
        </w:numPr>
        <w:shd w:val="clear" w:color="auto" w:fill="auto"/>
        <w:tabs>
          <w:tab w:val="left" w:pos="566"/>
        </w:tabs>
        <w:spacing w:after="276" w:line="264" w:lineRule="exact"/>
        <w:ind w:left="260"/>
        <w:jc w:val="both"/>
      </w:pPr>
      <w:r>
        <w:t>Kupující je povinen uplatnit zjištěné vady zboží u prodávajícího bez zbytečného odkladu poté, co je zjistil. Kupující uplatní zjištěné vady písemnou formou na adresu: František Drož, Strážovská 1318/66, 153 00 Praha 5. Kupující je oprávněn vybrat si způsob uplatnění vad a dále je oprávněn si zvolit mezi nároky z vad.</w:t>
      </w:r>
    </w:p>
    <w:p w:rsidR="00563F24" w:rsidRDefault="009C6D21">
      <w:pPr>
        <w:pStyle w:val="Bodytext20"/>
        <w:framePr w:w="9941" w:h="10870" w:hRule="exact" w:wrap="none" w:vAnchor="page" w:hAnchor="page" w:x="850" w:y="2129"/>
        <w:numPr>
          <w:ilvl w:val="0"/>
          <w:numId w:val="14"/>
        </w:numPr>
        <w:shd w:val="clear" w:color="auto" w:fill="auto"/>
        <w:tabs>
          <w:tab w:val="left" w:pos="566"/>
        </w:tabs>
        <w:spacing w:after="310" w:line="269" w:lineRule="exact"/>
        <w:ind w:left="260"/>
        <w:jc w:val="both"/>
      </w:pPr>
      <w: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rsidR="00563F24" w:rsidRDefault="009C6D21">
      <w:pPr>
        <w:pStyle w:val="Bodytext20"/>
        <w:framePr w:w="9941" w:h="10870" w:hRule="exact" w:wrap="none" w:vAnchor="page" w:hAnchor="page" w:x="850" w:y="2129"/>
        <w:shd w:val="clear" w:color="auto" w:fill="auto"/>
        <w:spacing w:after="280"/>
        <w:ind w:firstLine="260"/>
        <w:jc w:val="both"/>
      </w:pPr>
      <w:r>
        <w:t>9. Prodávající odpovídá za to, že zboží nemá právní vady.</w:t>
      </w:r>
    </w:p>
    <w:p w:rsidR="00563F24" w:rsidRDefault="009C6D21">
      <w:pPr>
        <w:pStyle w:val="Heading30"/>
        <w:framePr w:w="9941" w:h="10870" w:hRule="exact" w:wrap="none" w:vAnchor="page" w:hAnchor="page" w:x="850" w:y="2129"/>
        <w:numPr>
          <w:ilvl w:val="0"/>
          <w:numId w:val="6"/>
        </w:numPr>
        <w:shd w:val="clear" w:color="auto" w:fill="auto"/>
        <w:tabs>
          <w:tab w:val="left" w:pos="3603"/>
        </w:tabs>
        <w:spacing w:before="0" w:after="251" w:line="232" w:lineRule="exact"/>
        <w:ind w:left="2960"/>
      </w:pPr>
      <w:bookmarkStart w:id="13" w:name="bookmark12"/>
      <w:r>
        <w:t>Smluvní pokuta a úrok z prodlení</w:t>
      </w:r>
      <w:bookmarkEnd w:id="13"/>
    </w:p>
    <w:p w:rsidR="00563F24" w:rsidRDefault="009C6D21">
      <w:pPr>
        <w:pStyle w:val="Bodytext20"/>
        <w:framePr w:w="9941" w:h="10870" w:hRule="exact" w:wrap="none" w:vAnchor="page" w:hAnchor="page" w:x="850" w:y="2129"/>
        <w:numPr>
          <w:ilvl w:val="0"/>
          <w:numId w:val="15"/>
        </w:numPr>
        <w:shd w:val="clear" w:color="auto" w:fill="auto"/>
        <w:tabs>
          <w:tab w:val="left" w:pos="566"/>
        </w:tabs>
        <w:spacing w:after="280" w:line="269" w:lineRule="exact"/>
        <w:ind w:left="260"/>
        <w:jc w:val="both"/>
      </w:pPr>
      <w:r>
        <w:t>V případě prodlení kupujícího se zaplacením řádně vystavené faktury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rsidR="00563F24" w:rsidRDefault="009C6D21">
      <w:pPr>
        <w:pStyle w:val="Bodytext20"/>
        <w:framePr w:w="9941" w:h="10870" w:hRule="exact" w:wrap="none" w:vAnchor="page" w:hAnchor="page" w:x="850" w:y="2129"/>
        <w:numPr>
          <w:ilvl w:val="0"/>
          <w:numId w:val="15"/>
        </w:numPr>
        <w:shd w:val="clear" w:color="auto" w:fill="auto"/>
        <w:tabs>
          <w:tab w:val="left" w:pos="566"/>
        </w:tabs>
        <w:spacing w:after="284" w:line="269" w:lineRule="exact"/>
        <w:ind w:firstLine="260"/>
        <w:jc w:val="both"/>
      </w:pPr>
      <w: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rsidR="00563F24" w:rsidRDefault="009C6D21">
      <w:pPr>
        <w:pStyle w:val="Bodytext20"/>
        <w:framePr w:w="9941" w:h="10870" w:hRule="exact" w:wrap="none" w:vAnchor="page" w:hAnchor="page" w:x="850" w:y="2129"/>
        <w:numPr>
          <w:ilvl w:val="0"/>
          <w:numId w:val="15"/>
        </w:numPr>
        <w:shd w:val="clear" w:color="auto" w:fill="auto"/>
        <w:tabs>
          <w:tab w:val="left" w:pos="329"/>
        </w:tabs>
        <w:spacing w:after="0" w:line="264" w:lineRule="exact"/>
      </w:pPr>
      <w:r>
        <w:t>Zaplacením smluvní pokuty není dotčeno právo na náhradu škody vzniklé smluvní straně požadující zaplacení smluvní pokuty.</w:t>
      </w:r>
    </w:p>
    <w:p w:rsidR="00563F24" w:rsidRDefault="00563F24">
      <w:pPr>
        <w:rPr>
          <w:sz w:val="2"/>
          <w:szCs w:val="2"/>
        </w:rPr>
        <w:sectPr w:rsidR="00563F24">
          <w:pgSz w:w="11900" w:h="16840"/>
          <w:pgMar w:top="360" w:right="360" w:bottom="360" w:left="360" w:header="0" w:footer="3" w:gutter="0"/>
          <w:cols w:space="720"/>
          <w:noEndnote/>
          <w:docGrid w:linePitch="360"/>
        </w:sectPr>
      </w:pPr>
    </w:p>
    <w:p w:rsidR="00563F24" w:rsidRDefault="00027CED">
      <w:pPr>
        <w:rPr>
          <w:sz w:val="2"/>
          <w:szCs w:val="2"/>
        </w:rPr>
      </w:pPr>
      <w:r>
        <w:lastRenderedPageBreak/>
        <w:pict>
          <v:rect id="_x0000_s1029" style="position:absolute;margin-left:83.5pt;margin-top:242.75pt;width:62.15pt;height:15.1pt;z-index:-251658751;mso-position-horizontal-relative:page;mso-position-vertical-relative:page" fillcolor="#565857" stroked="f">
            <w10:wrap anchorx="page" anchory="page"/>
          </v:rect>
        </w:pict>
      </w:r>
    </w:p>
    <w:p w:rsidR="00563F24" w:rsidRDefault="009C6D21">
      <w:pPr>
        <w:pStyle w:val="Heading30"/>
        <w:framePr w:w="9998" w:h="1117" w:hRule="exact" w:wrap="none" w:vAnchor="page" w:hAnchor="page" w:x="893" w:y="1003"/>
        <w:numPr>
          <w:ilvl w:val="0"/>
          <w:numId w:val="6"/>
        </w:numPr>
        <w:shd w:val="clear" w:color="auto" w:fill="auto"/>
        <w:tabs>
          <w:tab w:val="left" w:pos="979"/>
        </w:tabs>
        <w:spacing w:before="0" w:after="294" w:line="232" w:lineRule="exact"/>
        <w:ind w:left="480"/>
        <w:jc w:val="both"/>
      </w:pPr>
      <w:bookmarkStart w:id="14" w:name="bookmark13"/>
      <w:r>
        <w:t>Kontaktní osoby</w:t>
      </w:r>
      <w:bookmarkEnd w:id="14"/>
    </w:p>
    <w:p w:rsidR="00563F24" w:rsidRDefault="009C6D21">
      <w:pPr>
        <w:pStyle w:val="Bodytext20"/>
        <w:framePr w:w="9998" w:h="1117" w:hRule="exact" w:wrap="none" w:vAnchor="page" w:hAnchor="page" w:x="893" w:y="1003"/>
        <w:shd w:val="clear" w:color="auto" w:fill="auto"/>
        <w:spacing w:after="0" w:line="264" w:lineRule="exact"/>
        <w:ind w:left="480"/>
        <w:jc w:val="both"/>
      </w:pPr>
      <w:r>
        <w:t>1. Prodávající určil, že osobou oprávněnou k jednání za prodávajícího ve věcech, které se týkají této smlouvy, její realizace a podávání pokynů kupujícímu je:</w:t>
      </w:r>
    </w:p>
    <w:p w:rsidR="00563F24" w:rsidRDefault="009C6D21">
      <w:pPr>
        <w:pStyle w:val="Picturecaption40"/>
        <w:framePr w:wrap="none" w:vAnchor="page" w:hAnchor="page" w:x="1229" w:y="2639"/>
        <w:shd w:val="clear" w:color="auto" w:fill="auto"/>
      </w:pPr>
      <w:r>
        <w:t>Jméno: František Drož</w:t>
      </w:r>
    </w:p>
    <w:p w:rsidR="00563F24" w:rsidRDefault="009C6D21">
      <w:pPr>
        <w:pStyle w:val="Bodytext20"/>
        <w:framePr w:w="9998" w:h="1414" w:hRule="exact" w:wrap="none" w:vAnchor="page" w:hAnchor="page" w:x="893" w:y="3454"/>
        <w:shd w:val="clear" w:color="auto" w:fill="auto"/>
        <w:spacing w:after="269" w:line="264" w:lineRule="exact"/>
        <w:ind w:left="320" w:right="1000"/>
      </w:pPr>
      <w:r>
        <w:t>2. Kupující určil, že jeho oprávněným zaměstnancem ve věcech, které se týkají této smlouvy, její realizace a podávání pokynů prodávajícímu je:</w:t>
      </w:r>
    </w:p>
    <w:p w:rsidR="00563F24" w:rsidRDefault="009C6D21">
      <w:pPr>
        <w:pStyle w:val="Bodytext20"/>
        <w:framePr w:w="9998" w:h="1414" w:hRule="exact" w:wrap="none" w:vAnchor="page" w:hAnchor="page" w:x="893" w:y="3454"/>
        <w:shd w:val="clear" w:color="auto" w:fill="auto"/>
        <w:spacing w:after="0" w:line="278" w:lineRule="exact"/>
        <w:ind w:left="320" w:right="5720"/>
      </w:pPr>
      <w:r>
        <w:t xml:space="preserve">Jméno: Michaela Kohlová, hospodářka školy E-mail: </w:t>
      </w:r>
      <w:hyperlink r:id="rId7" w:history="1">
        <w:r>
          <w:rPr>
            <w:lang w:val="en-US" w:eastAsia="en-US" w:bidi="en-US"/>
          </w:rPr>
          <w:t>info@zsemydestinnove.cz</w:t>
        </w:r>
      </w:hyperlink>
    </w:p>
    <w:p w:rsidR="00563F24" w:rsidRDefault="009C6D21">
      <w:pPr>
        <w:pStyle w:val="Bodytext20"/>
        <w:framePr w:w="9998" w:h="576" w:hRule="exact" w:wrap="none" w:vAnchor="page" w:hAnchor="page" w:x="893" w:y="5373"/>
        <w:shd w:val="clear" w:color="auto" w:fill="auto"/>
        <w:spacing w:after="0" w:line="259" w:lineRule="exact"/>
      </w:pPr>
      <w:r>
        <w:t>Každá ze stran může změnit svou kontaktní osobu písemným oznámením zaslaným druhé straně v souladu s tímto ustanovením.</w:t>
      </w:r>
    </w:p>
    <w:p w:rsidR="00563F24" w:rsidRDefault="009C6D21">
      <w:pPr>
        <w:pStyle w:val="Heading30"/>
        <w:framePr w:w="9998" w:h="6801" w:hRule="exact" w:wrap="none" w:vAnchor="page" w:hAnchor="page" w:x="893" w:y="6225"/>
        <w:numPr>
          <w:ilvl w:val="0"/>
          <w:numId w:val="6"/>
        </w:numPr>
        <w:shd w:val="clear" w:color="auto" w:fill="auto"/>
        <w:tabs>
          <w:tab w:val="left" w:pos="4633"/>
        </w:tabs>
        <w:spacing w:before="0" w:after="258" w:line="232" w:lineRule="exact"/>
        <w:ind w:left="4220"/>
      </w:pPr>
      <w:bookmarkStart w:id="15" w:name="bookmark14"/>
      <w:r>
        <w:t>Ostatní ujednání</w:t>
      </w:r>
      <w:bookmarkEnd w:id="15"/>
    </w:p>
    <w:p w:rsidR="00563F24" w:rsidRDefault="009C6D21">
      <w:pPr>
        <w:pStyle w:val="Bodytext20"/>
        <w:framePr w:w="9998" w:h="6801" w:hRule="exact" w:wrap="none" w:vAnchor="page" w:hAnchor="page" w:x="893" w:y="6225"/>
        <w:numPr>
          <w:ilvl w:val="0"/>
          <w:numId w:val="16"/>
        </w:numPr>
        <w:shd w:val="clear" w:color="auto" w:fill="auto"/>
        <w:tabs>
          <w:tab w:val="left" w:pos="363"/>
        </w:tabs>
        <w:spacing w:after="272" w:line="259" w:lineRule="exact"/>
      </w:pPr>
      <w:r>
        <w:t>Prodávající se touto smlouvou zavazuje, že při dodávkách zboží, které svěří dopravci nebo poště, zajistí pojištění takové dodávky.</w:t>
      </w:r>
    </w:p>
    <w:p w:rsidR="00563F24" w:rsidRDefault="009C6D21">
      <w:pPr>
        <w:pStyle w:val="Bodytext20"/>
        <w:framePr w:w="9998" w:h="6801" w:hRule="exact" w:wrap="none" w:vAnchor="page" w:hAnchor="page" w:x="893" w:y="6225"/>
        <w:numPr>
          <w:ilvl w:val="0"/>
          <w:numId w:val="16"/>
        </w:numPr>
        <w:shd w:val="clear" w:color="auto" w:fill="auto"/>
        <w:tabs>
          <w:tab w:val="left" w:pos="363"/>
        </w:tabs>
        <w:spacing w:after="280" w:line="269" w:lineRule="exact"/>
      </w:pPr>
      <w:r>
        <w:t>Prodávající je oprávněn postoupit pohledávku vyplývající z plnění dle této smlouvy na třetí osobu pouze s předchozím písemným souhlasem kupujícího.</w:t>
      </w:r>
    </w:p>
    <w:p w:rsidR="00563F24" w:rsidRDefault="009C6D21">
      <w:pPr>
        <w:pStyle w:val="Bodytext20"/>
        <w:framePr w:w="9998" w:h="6801" w:hRule="exact" w:wrap="none" w:vAnchor="page" w:hAnchor="page" w:x="893" w:y="6225"/>
        <w:numPr>
          <w:ilvl w:val="0"/>
          <w:numId w:val="16"/>
        </w:numPr>
        <w:shd w:val="clear" w:color="auto" w:fill="auto"/>
        <w:tabs>
          <w:tab w:val="left" w:pos="363"/>
        </w:tabs>
        <w:spacing w:after="81" w:line="269" w:lineRule="exact"/>
      </w:pPr>
      <w:r>
        <w:t>Prodávající je podle této smlouvy povinen zboží zabalit nebo opatřit pro přepravu způsobem, který je obvyklý pro takové zboží v obchodním styku, popř. způsobem potřebným k uchování a ochraně zboží.</w:t>
      </w:r>
    </w:p>
    <w:p w:rsidR="00563F24" w:rsidRDefault="009C6D21">
      <w:pPr>
        <w:pStyle w:val="Bodytext20"/>
        <w:framePr w:w="9998" w:h="6801" w:hRule="exact" w:wrap="none" w:vAnchor="page" w:hAnchor="page" w:x="893" w:y="6225"/>
        <w:numPr>
          <w:ilvl w:val="0"/>
          <w:numId w:val="16"/>
        </w:numPr>
        <w:shd w:val="clear" w:color="auto" w:fill="auto"/>
        <w:tabs>
          <w:tab w:val="left" w:pos="363"/>
        </w:tabs>
        <w:spacing w:after="0" w:line="518" w:lineRule="exact"/>
      </w:pPr>
      <w:r>
        <w:t>Předpokládané plnění dodávek prací v kalendářním roce nepřesáhne 200 000,00 Kč.</w:t>
      </w:r>
    </w:p>
    <w:p w:rsidR="00563F24" w:rsidRDefault="009C6D21">
      <w:pPr>
        <w:pStyle w:val="Heading30"/>
        <w:framePr w:w="9998" w:h="6801" w:hRule="exact" w:wrap="none" w:vAnchor="page" w:hAnchor="page" w:x="893" w:y="6225"/>
        <w:numPr>
          <w:ilvl w:val="0"/>
          <w:numId w:val="6"/>
        </w:numPr>
        <w:shd w:val="clear" w:color="auto" w:fill="auto"/>
        <w:tabs>
          <w:tab w:val="left" w:pos="4284"/>
        </w:tabs>
        <w:spacing w:before="0" w:line="518" w:lineRule="exact"/>
        <w:ind w:left="3780"/>
      </w:pPr>
      <w:bookmarkStart w:id="16" w:name="bookmark15"/>
      <w:r>
        <w:t>Závěrečná ustanovení</w:t>
      </w:r>
      <w:bookmarkEnd w:id="16"/>
    </w:p>
    <w:p w:rsidR="00563F24" w:rsidRDefault="009C6D21">
      <w:pPr>
        <w:pStyle w:val="Bodytext20"/>
        <w:framePr w:w="9998" w:h="6801" w:hRule="exact" w:wrap="none" w:vAnchor="page" w:hAnchor="page" w:x="893" w:y="6225"/>
        <w:numPr>
          <w:ilvl w:val="0"/>
          <w:numId w:val="17"/>
        </w:numPr>
        <w:shd w:val="clear" w:color="auto" w:fill="auto"/>
        <w:tabs>
          <w:tab w:val="left" w:pos="363"/>
        </w:tabs>
        <w:spacing w:after="0" w:line="518" w:lineRule="exact"/>
      </w:pPr>
      <w:r>
        <w:t>Tuto smlouvu lze měnit nebo doplnit pouze dohodou smluvních stran, a to formou písemného dodatku.</w:t>
      </w:r>
    </w:p>
    <w:p w:rsidR="00563F24" w:rsidRDefault="009C6D21">
      <w:pPr>
        <w:pStyle w:val="Bodytext20"/>
        <w:framePr w:w="9998" w:h="6801" w:hRule="exact" w:wrap="none" w:vAnchor="page" w:hAnchor="page" w:x="893" w:y="6225"/>
        <w:numPr>
          <w:ilvl w:val="0"/>
          <w:numId w:val="17"/>
        </w:numPr>
        <w:shd w:val="clear" w:color="auto" w:fill="auto"/>
        <w:tabs>
          <w:tab w:val="left" w:pos="363"/>
        </w:tabs>
        <w:spacing w:after="292" w:line="274" w:lineRule="exact"/>
      </w:pPr>
      <w:r>
        <w:t>Právní vztahy touto smlouvou neupravené, jakož i právní poměry z ní vznikající a vyplývající, se řídí příslušnými ustanoveními právních předpisů ČR, zejména z. č. 89/2012 Sb., v platném znění.</w:t>
      </w:r>
    </w:p>
    <w:p w:rsidR="00563F24" w:rsidRDefault="009C6D21">
      <w:pPr>
        <w:pStyle w:val="Bodytext20"/>
        <w:framePr w:w="9998" w:h="6801" w:hRule="exact" w:wrap="none" w:vAnchor="page" w:hAnchor="page" w:x="893" w:y="6225"/>
        <w:numPr>
          <w:ilvl w:val="0"/>
          <w:numId w:val="17"/>
        </w:numPr>
        <w:shd w:val="clear" w:color="auto" w:fill="auto"/>
        <w:tabs>
          <w:tab w:val="left" w:pos="363"/>
        </w:tabs>
        <w:spacing w:after="272" w:line="259" w:lineRule="exact"/>
      </w:pPr>
      <w:r>
        <w:t>Případné spory smluvních stran budou řešeny smírnou cestou a v případě, že nedojde k dohodě, budou spory řešeny příslušnými soudy ČR.</w:t>
      </w:r>
    </w:p>
    <w:p w:rsidR="00563F24" w:rsidRDefault="009C6D21">
      <w:pPr>
        <w:pStyle w:val="Bodytext20"/>
        <w:framePr w:w="9998" w:h="6801" w:hRule="exact" w:wrap="none" w:vAnchor="page" w:hAnchor="page" w:x="893" w:y="6225"/>
        <w:numPr>
          <w:ilvl w:val="0"/>
          <w:numId w:val="17"/>
        </w:numPr>
        <w:shd w:val="clear" w:color="auto" w:fill="auto"/>
        <w:tabs>
          <w:tab w:val="left" w:pos="363"/>
        </w:tabs>
        <w:spacing w:after="0" w:line="269" w:lineRule="exact"/>
      </w:pPr>
      <w:r>
        <w:t>Smluvní strany prohlašují, že si tuto smlouvu přečetly, a že byla ujednána po vzájemném projednání podle jejich svobodné vůle, určitě, vážně a srozumitelně, nikoliv v tísni za nápadně nevýhodných podmínek.</w:t>
      </w:r>
    </w:p>
    <w:p w:rsidR="00563F24" w:rsidRDefault="009C6D21">
      <w:pPr>
        <w:pStyle w:val="Bodytext20"/>
        <w:framePr w:wrap="none" w:vAnchor="page" w:hAnchor="page" w:x="893" w:y="14399"/>
        <w:numPr>
          <w:ilvl w:val="0"/>
          <w:numId w:val="17"/>
        </w:numPr>
        <w:shd w:val="clear" w:color="auto" w:fill="auto"/>
        <w:tabs>
          <w:tab w:val="left" w:pos="363"/>
        </w:tabs>
        <w:spacing w:after="0"/>
      </w:pPr>
      <w:r>
        <w:t>Tato smlouva nabývá platnosti dnem podpisu smluvními stranami.</w:t>
      </w:r>
    </w:p>
    <w:p w:rsidR="00563F24" w:rsidRDefault="00563F24">
      <w:pPr>
        <w:rPr>
          <w:sz w:val="2"/>
          <w:szCs w:val="2"/>
        </w:rPr>
        <w:sectPr w:rsidR="00563F24">
          <w:pgSz w:w="11900" w:h="16840"/>
          <w:pgMar w:top="360" w:right="360" w:bottom="360" w:left="360" w:header="0" w:footer="3" w:gutter="0"/>
          <w:cols w:space="720"/>
          <w:noEndnote/>
          <w:docGrid w:linePitch="360"/>
        </w:sectPr>
      </w:pPr>
    </w:p>
    <w:p w:rsidR="00563F24" w:rsidRDefault="009C6D21">
      <w:pPr>
        <w:pStyle w:val="Bodytext20"/>
        <w:framePr w:w="9706" w:h="2178" w:hRule="exact" w:wrap="none" w:vAnchor="page" w:hAnchor="page" w:x="1039" w:y="998"/>
        <w:numPr>
          <w:ilvl w:val="0"/>
          <w:numId w:val="17"/>
        </w:numPr>
        <w:shd w:val="clear" w:color="auto" w:fill="auto"/>
        <w:tabs>
          <w:tab w:val="left" w:pos="336"/>
        </w:tabs>
        <w:spacing w:after="289" w:line="250" w:lineRule="exact"/>
        <w:jc w:val="both"/>
      </w:pPr>
      <w:r>
        <w:lastRenderedPageBreak/>
        <w:t>Tato smlouva byla vyhotovena ve dvou stejnopisech, přičemž každá ze smluvních stran obdrží jeden výtisk.</w:t>
      </w:r>
    </w:p>
    <w:p w:rsidR="00563F24" w:rsidRDefault="009C6D21">
      <w:pPr>
        <w:pStyle w:val="Bodytext20"/>
        <w:framePr w:w="9706" w:h="2178" w:hRule="exact" w:wrap="none" w:vAnchor="page" w:hAnchor="page" w:x="1039" w:y="998"/>
        <w:shd w:val="clear" w:color="auto" w:fill="auto"/>
        <w:spacing w:after="0" w:line="264" w:lineRule="exact"/>
        <w:jc w:val="both"/>
      </w:pPr>
      <w:r>
        <w:t>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 opatření pro ochranu údajů poskytnutých objednavatelem a že zpracování osobních údajů je tak prováděno v souladu s evropským nařízením GDPR.</w:t>
      </w:r>
    </w:p>
    <w:p w:rsidR="00563F24" w:rsidRDefault="009C6D21">
      <w:pPr>
        <w:pStyle w:val="Heading230"/>
        <w:framePr w:wrap="none" w:vAnchor="page" w:hAnchor="page" w:x="3055" w:y="3518"/>
        <w:shd w:val="clear" w:color="auto" w:fill="auto"/>
      </w:pPr>
      <w:bookmarkStart w:id="17" w:name="bookmark16"/>
      <w:r>
        <w:t>17</w:t>
      </w:r>
      <w:r>
        <w:rPr>
          <w:rStyle w:val="Heading234pt"/>
        </w:rPr>
        <w:t>-</w:t>
      </w:r>
      <w:r>
        <w:t>01-2019</w:t>
      </w:r>
      <w:bookmarkEnd w:id="17"/>
    </w:p>
    <w:p w:rsidR="00563F24" w:rsidRDefault="009C6D21">
      <w:pPr>
        <w:pStyle w:val="Heading20"/>
        <w:framePr w:wrap="none" w:vAnchor="page" w:hAnchor="page" w:x="7639" w:y="3705"/>
        <w:shd w:val="clear" w:color="auto" w:fill="auto"/>
      </w:pPr>
      <w:bookmarkStart w:id="18" w:name="bookmark17"/>
      <w:r>
        <w:t>2</w:t>
      </w:r>
      <w:r>
        <w:rPr>
          <w:rStyle w:val="Heading255pt"/>
        </w:rPr>
        <w:t xml:space="preserve"> </w:t>
      </w:r>
      <w:r>
        <w:t>2</w:t>
      </w:r>
      <w:r>
        <w:rPr>
          <w:rStyle w:val="Heading255pt"/>
        </w:rPr>
        <w:t>.</w:t>
      </w:r>
      <w:r>
        <w:t>01.2019</w:t>
      </w:r>
      <w:bookmarkEnd w:id="18"/>
    </w:p>
    <w:p w:rsidR="00563F24" w:rsidRDefault="009C6D21">
      <w:pPr>
        <w:pStyle w:val="Bodytext70"/>
        <w:framePr w:wrap="none" w:vAnchor="page" w:hAnchor="page" w:x="996" w:y="3994"/>
        <w:shd w:val="clear" w:color="auto" w:fill="auto"/>
      </w:pPr>
      <w:r>
        <w:t>V Praze dne:..</w:t>
      </w:r>
    </w:p>
    <w:p w:rsidR="00563F24" w:rsidRDefault="009C6D21">
      <w:pPr>
        <w:pStyle w:val="Bodytext70"/>
        <w:framePr w:wrap="none" w:vAnchor="page" w:hAnchor="page" w:x="977" w:y="5083"/>
        <w:shd w:val="clear" w:color="auto" w:fill="auto"/>
      </w:pPr>
      <w:r>
        <w:t>za prodávajícího</w:t>
      </w:r>
    </w:p>
    <w:p w:rsidR="00563F24" w:rsidRDefault="009C6D21">
      <w:pPr>
        <w:pStyle w:val="Bodytext70"/>
        <w:framePr w:wrap="none" w:vAnchor="page" w:hAnchor="page" w:x="5191" w:y="4018"/>
        <w:shd w:val="clear" w:color="auto" w:fill="auto"/>
      </w:pPr>
      <w:r>
        <w:t>V Praze dne</w:t>
      </w:r>
    </w:p>
    <w:p w:rsidR="00563F24" w:rsidRDefault="009C6D21">
      <w:pPr>
        <w:pStyle w:val="Picturecaption50"/>
        <w:framePr w:wrap="none" w:vAnchor="page" w:hAnchor="page" w:x="5287" w:y="5102"/>
        <w:shd w:val="clear" w:color="auto" w:fill="auto"/>
      </w:pPr>
      <w:r>
        <w:t>....za kupujícího</w:t>
      </w:r>
    </w:p>
    <w:p w:rsidR="00563F24" w:rsidRDefault="00563F24">
      <w:pPr>
        <w:rPr>
          <w:sz w:val="2"/>
          <w:szCs w:val="2"/>
        </w:rPr>
      </w:pPr>
    </w:p>
    <w:sectPr w:rsidR="00563F2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ED" w:rsidRDefault="00027CED">
      <w:r>
        <w:separator/>
      </w:r>
    </w:p>
  </w:endnote>
  <w:endnote w:type="continuationSeparator" w:id="0">
    <w:p w:rsidR="00027CED" w:rsidRDefault="0002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w Cen MT Condensed Extra Bold">
    <w:panose1 w:val="020B0803020202020204"/>
    <w:charset w:val="EE"/>
    <w:family w:val="swiss"/>
    <w:pitch w:val="variable"/>
    <w:sig w:usb0="00000007" w:usb1="00000000" w:usb2="00000000" w:usb3="00000000" w:csb0="00000003" w:csb1="00000000"/>
  </w:font>
  <w:font w:name="Playbill">
    <w:panose1 w:val="040506030A0602020202"/>
    <w:charset w:val="00"/>
    <w:family w:val="decorative"/>
    <w:pitch w:val="variable"/>
    <w:sig w:usb0="00000003" w:usb1="00000000" w:usb2="00000000" w:usb3="00000000" w:csb0="00000001" w:csb1="00000000"/>
  </w:font>
  <w:font w:name="Haettenschweiler">
    <w:panose1 w:val="020B0706040902060204"/>
    <w:charset w:val="EE"/>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ED" w:rsidRDefault="00027CED"/>
  </w:footnote>
  <w:footnote w:type="continuationSeparator" w:id="0">
    <w:p w:rsidR="00027CED" w:rsidRDefault="00027C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5E92"/>
    <w:multiLevelType w:val="multilevel"/>
    <w:tmpl w:val="AC9A0A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9477AC"/>
    <w:multiLevelType w:val="multilevel"/>
    <w:tmpl w:val="83AE3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3A3D4B"/>
    <w:multiLevelType w:val="multilevel"/>
    <w:tmpl w:val="2ABA9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CB6240"/>
    <w:multiLevelType w:val="multilevel"/>
    <w:tmpl w:val="E21CF5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C11BB9"/>
    <w:multiLevelType w:val="multilevel"/>
    <w:tmpl w:val="5ADC3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891EAC"/>
    <w:multiLevelType w:val="multilevel"/>
    <w:tmpl w:val="B178C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0D3718"/>
    <w:multiLevelType w:val="multilevel"/>
    <w:tmpl w:val="89B44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9B7810"/>
    <w:multiLevelType w:val="multilevel"/>
    <w:tmpl w:val="B282B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24758B"/>
    <w:multiLevelType w:val="multilevel"/>
    <w:tmpl w:val="49A810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C7133F"/>
    <w:multiLevelType w:val="multilevel"/>
    <w:tmpl w:val="FE0E2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1740B6"/>
    <w:multiLevelType w:val="multilevel"/>
    <w:tmpl w:val="71AC4AC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075C6E"/>
    <w:multiLevelType w:val="multilevel"/>
    <w:tmpl w:val="43FC9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D03000"/>
    <w:multiLevelType w:val="multilevel"/>
    <w:tmpl w:val="5DFAB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E31A28"/>
    <w:multiLevelType w:val="multilevel"/>
    <w:tmpl w:val="461060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097377"/>
    <w:multiLevelType w:val="multilevel"/>
    <w:tmpl w:val="C7162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FF0664"/>
    <w:multiLevelType w:val="multilevel"/>
    <w:tmpl w:val="CCC8B2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173EC8"/>
    <w:multiLevelType w:val="multilevel"/>
    <w:tmpl w:val="6346FD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5"/>
  </w:num>
  <w:num w:numId="4">
    <w:abstractNumId w:val="13"/>
  </w:num>
  <w:num w:numId="5">
    <w:abstractNumId w:val="16"/>
  </w:num>
  <w:num w:numId="6">
    <w:abstractNumId w:val="10"/>
  </w:num>
  <w:num w:numId="7">
    <w:abstractNumId w:val="1"/>
  </w:num>
  <w:num w:numId="8">
    <w:abstractNumId w:val="12"/>
  </w:num>
  <w:num w:numId="9">
    <w:abstractNumId w:val="2"/>
  </w:num>
  <w:num w:numId="10">
    <w:abstractNumId w:val="7"/>
  </w:num>
  <w:num w:numId="11">
    <w:abstractNumId w:val="5"/>
  </w:num>
  <w:num w:numId="12">
    <w:abstractNumId w:val="4"/>
  </w:num>
  <w:num w:numId="13">
    <w:abstractNumId w:val="8"/>
  </w:num>
  <w:num w:numId="14">
    <w:abstractNumId w:val="9"/>
  </w:num>
  <w:num w:numId="15">
    <w:abstractNumId w:val="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63F24"/>
    <w:rsid w:val="00027CED"/>
    <w:rsid w:val="00552EA9"/>
    <w:rsid w:val="00563F24"/>
    <w:rsid w:val="00816BE4"/>
    <w:rsid w:val="009C6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1"/>
      </o:rules>
    </o:shapelayout>
  </w:shapeDefaults>
  <w:decimalSymbol w:val=","/>
  <w:listSeparator w:val=";"/>
  <w14:docId w14:val="47933921"/>
  <w15:docId w15:val="{E8C1AB1F-BDC2-4D40-A646-F508D4AD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bCs/>
      <w:i w:val="0"/>
      <w:iCs w:val="0"/>
      <w:smallCaps w:val="0"/>
      <w:strike w:val="0"/>
      <w:sz w:val="36"/>
      <w:szCs w:val="36"/>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9"/>
      <w:szCs w:val="19"/>
      <w:u w:val="none"/>
    </w:rPr>
  </w:style>
  <w:style w:type="character" w:customStyle="1" w:styleId="Bodytext3Bold">
    <w:name w:val="Body text (3) + Bold"/>
    <w:basedOn w:val="Body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4">
    <w:name w:val="Body text (4)_"/>
    <w:basedOn w:val="Standardnpsmoodstavce"/>
    <w:link w:val="Bodytext40"/>
    <w:rPr>
      <w:rFonts w:ascii="Arial" w:eastAsia="Arial" w:hAnsi="Arial" w:cs="Arial"/>
      <w:b/>
      <w:bCs/>
      <w:i w:val="0"/>
      <w:iCs w:val="0"/>
      <w:smallCaps w:val="0"/>
      <w:strike w:val="0"/>
      <w:sz w:val="19"/>
      <w:szCs w:val="19"/>
      <w:u w:val="none"/>
    </w:rPr>
  </w:style>
  <w:style w:type="character" w:customStyle="1" w:styleId="Bodytext31">
    <w:name w:val="Body text (3)"/>
    <w:basedOn w:val="Bodytext3"/>
    <w:rPr>
      <w:rFonts w:ascii="Arial" w:eastAsia="Arial" w:hAnsi="Arial" w:cs="Arial"/>
      <w:b w:val="0"/>
      <w:bCs w:val="0"/>
      <w:i w:val="0"/>
      <w:iCs w:val="0"/>
      <w:smallCaps w:val="0"/>
      <w:strike w:val="0"/>
      <w:color w:val="7769A9"/>
      <w:spacing w:val="0"/>
      <w:w w:val="100"/>
      <w:position w:val="0"/>
      <w:sz w:val="19"/>
      <w:szCs w:val="19"/>
      <w:u w:val="none"/>
      <w:lang w:val="cs-CZ" w:eastAsia="cs-CZ" w:bidi="cs-CZ"/>
    </w:rPr>
  </w:style>
  <w:style w:type="character" w:customStyle="1" w:styleId="Heading22">
    <w:name w:val="Heading #2 (2)_"/>
    <w:basedOn w:val="Standardnpsmoodstavce"/>
    <w:link w:val="Heading220"/>
    <w:rPr>
      <w:rFonts w:ascii="Tw Cen MT Condensed Extra Bold" w:eastAsia="Tw Cen MT Condensed Extra Bold" w:hAnsi="Tw Cen MT Condensed Extra Bold" w:cs="Tw Cen MT Condensed Extra Bold"/>
      <w:b w:val="0"/>
      <w:bCs w:val="0"/>
      <w:i w:val="0"/>
      <w:iCs w:val="0"/>
      <w:smallCaps w:val="0"/>
      <w:strike w:val="0"/>
      <w:sz w:val="18"/>
      <w:szCs w:val="18"/>
      <w:u w:val="none"/>
    </w:rPr>
  </w:style>
  <w:style w:type="character" w:customStyle="1" w:styleId="Heading32">
    <w:name w:val="Heading #3 (2)_"/>
    <w:basedOn w:val="Standardnpsmoodstavce"/>
    <w:link w:val="Heading320"/>
    <w:rPr>
      <w:rFonts w:ascii="Playbill" w:eastAsia="Playbill" w:hAnsi="Playbill" w:cs="Playbill"/>
      <w:b w:val="0"/>
      <w:bCs w:val="0"/>
      <w:i w:val="0"/>
      <w:iCs w:val="0"/>
      <w:smallCaps w:val="0"/>
      <w:strike w:val="0"/>
      <w:spacing w:val="0"/>
      <w:sz w:val="21"/>
      <w:szCs w:val="21"/>
      <w:u w:val="none"/>
    </w:rPr>
  </w:style>
  <w:style w:type="character" w:customStyle="1" w:styleId="Heading33">
    <w:name w:val="Heading #3 (3)_"/>
    <w:basedOn w:val="Standardnpsmoodstavce"/>
    <w:link w:val="Heading330"/>
    <w:rPr>
      <w:rFonts w:ascii="Haettenschweiler" w:eastAsia="Haettenschweiler" w:hAnsi="Haettenschweiler" w:cs="Haettenschweiler"/>
      <w:b w:val="0"/>
      <w:bCs w:val="0"/>
      <w:i w:val="0"/>
      <w:iCs w:val="0"/>
      <w:smallCaps w:val="0"/>
      <w:strike w:val="0"/>
      <w:spacing w:val="20"/>
      <w:sz w:val="20"/>
      <w:szCs w:val="20"/>
      <w:u w:val="none"/>
      <w:lang w:val="en-US" w:eastAsia="en-US" w:bidi="en-US"/>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9"/>
      <w:szCs w:val="19"/>
      <w:u w:val="none"/>
    </w:rPr>
  </w:style>
  <w:style w:type="character" w:customStyle="1" w:styleId="Picturecaption2">
    <w:name w:val="Picture caption (2)_"/>
    <w:basedOn w:val="Standardnpsmoodstavce"/>
    <w:link w:val="Picturecaption20"/>
    <w:rPr>
      <w:rFonts w:ascii="Yu Gothic Light" w:eastAsia="Yu Gothic Light" w:hAnsi="Yu Gothic Light" w:cs="Yu Gothic Light"/>
      <w:b w:val="0"/>
      <w:bCs w:val="0"/>
      <w:i w:val="0"/>
      <w:iCs w:val="0"/>
      <w:smallCaps w:val="0"/>
      <w:strike w:val="0"/>
      <w:sz w:val="18"/>
      <w:szCs w:val="18"/>
      <w:u w:val="none"/>
    </w:rPr>
  </w:style>
  <w:style w:type="character" w:customStyle="1" w:styleId="Picturecaption21">
    <w:name w:val="Picture caption (2)"/>
    <w:basedOn w:val="Picturecaption2"/>
    <w:rPr>
      <w:rFonts w:ascii="Yu Gothic Light" w:eastAsia="Yu Gothic Light" w:hAnsi="Yu Gothic Light" w:cs="Yu Gothic Light"/>
      <w:b w:val="0"/>
      <w:bCs w:val="0"/>
      <w:i w:val="0"/>
      <w:iCs w:val="0"/>
      <w:smallCaps w:val="0"/>
      <w:strike w:val="0"/>
      <w:color w:val="7769A9"/>
      <w:spacing w:val="0"/>
      <w:w w:val="100"/>
      <w:position w:val="0"/>
      <w:sz w:val="18"/>
      <w:szCs w:val="18"/>
      <w:u w:val="none"/>
      <w:lang w:val="cs-CZ" w:eastAsia="cs-CZ" w:bidi="cs-CZ"/>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7"/>
      <w:szCs w:val="17"/>
      <w:u w:val="none"/>
    </w:rPr>
  </w:style>
  <w:style w:type="character" w:customStyle="1" w:styleId="Picturecaption3">
    <w:name w:val="Picture caption (3)_"/>
    <w:basedOn w:val="Standardnpsmoodstavce"/>
    <w:link w:val="Picturecaption30"/>
    <w:rPr>
      <w:rFonts w:ascii="Arial" w:eastAsia="Arial" w:hAnsi="Arial" w:cs="Arial"/>
      <w:b w:val="0"/>
      <w:bCs w:val="0"/>
      <w:i w:val="0"/>
      <w:iCs w:val="0"/>
      <w:smallCaps w:val="0"/>
      <w:strike w:val="0"/>
      <w:sz w:val="17"/>
      <w:szCs w:val="17"/>
      <w:u w:val="none"/>
    </w:rPr>
  </w:style>
  <w:style w:type="character" w:customStyle="1" w:styleId="Bodytext2">
    <w:name w:val="Body text (2)_"/>
    <w:basedOn w:val="Standardnpsmoodstavce"/>
    <w:link w:val="Bodytext20"/>
    <w:rPr>
      <w:b w:val="0"/>
      <w:bCs w:val="0"/>
      <w:i w:val="0"/>
      <w:iCs w:val="0"/>
      <w:smallCaps w:val="0"/>
      <w:strike w:val="0"/>
      <w:sz w:val="21"/>
      <w:szCs w:val="21"/>
      <w:u w:val="none"/>
    </w:rPr>
  </w:style>
  <w:style w:type="character" w:customStyle="1" w:styleId="Bodytext6">
    <w:name w:val="Body text (6)_"/>
    <w:basedOn w:val="Standardnpsmoodstavce"/>
    <w:link w:val="Bodytext60"/>
    <w:rPr>
      <w:b/>
      <w:bCs/>
      <w:i w:val="0"/>
      <w:iCs w:val="0"/>
      <w:smallCaps w:val="0"/>
      <w:strike w:val="0"/>
      <w:sz w:val="21"/>
      <w:szCs w:val="21"/>
      <w:u w:val="none"/>
    </w:rPr>
  </w:style>
  <w:style w:type="character" w:customStyle="1" w:styleId="Bodytext61">
    <w:name w:val="Body text (6)"/>
    <w:basedOn w:val="Bodytext6"/>
    <w:rPr>
      <w:rFonts w:ascii="Times New Roman" w:eastAsia="Times New Roman" w:hAnsi="Times New Roman" w:cs="Times New Roman"/>
      <w:b/>
      <w:bCs/>
      <w:i w:val="0"/>
      <w:iCs w:val="0"/>
      <w:smallCaps w:val="0"/>
      <w:strike w:val="0"/>
      <w:color w:val="000000"/>
      <w:spacing w:val="0"/>
      <w:w w:val="100"/>
      <w:position w:val="0"/>
      <w:sz w:val="21"/>
      <w:szCs w:val="21"/>
      <w:u w:val="single"/>
      <w:lang w:val="cs-CZ" w:eastAsia="cs-CZ" w:bidi="cs-CZ"/>
    </w:rPr>
  </w:style>
  <w:style w:type="character" w:customStyle="1" w:styleId="Heading3">
    <w:name w:val="Heading #3_"/>
    <w:basedOn w:val="Standardnpsmoodstavce"/>
    <w:link w:val="Heading30"/>
    <w:rPr>
      <w:b/>
      <w:bCs/>
      <w:i w:val="0"/>
      <w:iCs w:val="0"/>
      <w:smallCaps w:val="0"/>
      <w:strike w:val="0"/>
      <w:sz w:val="21"/>
      <w:szCs w:val="21"/>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Picturecaption4">
    <w:name w:val="Picture caption (4)_"/>
    <w:basedOn w:val="Standardnpsmoodstavce"/>
    <w:link w:val="Picturecaption40"/>
    <w:rPr>
      <w:b w:val="0"/>
      <w:bCs w:val="0"/>
      <w:i w:val="0"/>
      <w:iCs w:val="0"/>
      <w:smallCaps w:val="0"/>
      <w:strike w:val="0"/>
      <w:sz w:val="21"/>
      <w:szCs w:val="21"/>
      <w:u w:val="none"/>
    </w:rPr>
  </w:style>
  <w:style w:type="character" w:customStyle="1" w:styleId="Heading23">
    <w:name w:val="Heading #2 (3)_"/>
    <w:basedOn w:val="Standardnpsmoodstavce"/>
    <w:link w:val="Heading230"/>
    <w:rPr>
      <w:rFonts w:ascii="Playbill" w:eastAsia="Playbill" w:hAnsi="Playbill" w:cs="Playbill"/>
      <w:b w:val="0"/>
      <w:bCs w:val="0"/>
      <w:i w:val="0"/>
      <w:iCs w:val="0"/>
      <w:smallCaps w:val="0"/>
      <w:strike w:val="0"/>
      <w:sz w:val="26"/>
      <w:szCs w:val="26"/>
      <w:u w:val="none"/>
    </w:rPr>
  </w:style>
  <w:style w:type="character" w:customStyle="1" w:styleId="Heading234pt">
    <w:name w:val="Heading #2 (3) + 4 pt"/>
    <w:basedOn w:val="Heading23"/>
    <w:rPr>
      <w:rFonts w:ascii="Playbill" w:eastAsia="Playbill" w:hAnsi="Playbill" w:cs="Playbill"/>
      <w:b w:val="0"/>
      <w:bCs w:val="0"/>
      <w:i w:val="0"/>
      <w:iCs w:val="0"/>
      <w:smallCaps w:val="0"/>
      <w:strike w:val="0"/>
      <w:color w:val="000000"/>
      <w:spacing w:val="0"/>
      <w:w w:val="100"/>
      <w:position w:val="0"/>
      <w:sz w:val="8"/>
      <w:szCs w:val="8"/>
      <w:u w:val="none"/>
      <w:lang w:val="cs-CZ" w:eastAsia="cs-CZ" w:bidi="cs-CZ"/>
    </w:rPr>
  </w:style>
  <w:style w:type="character" w:customStyle="1" w:styleId="Heading2">
    <w:name w:val="Heading #2_"/>
    <w:basedOn w:val="Standardnpsmoodstavce"/>
    <w:link w:val="Heading20"/>
    <w:rPr>
      <w:rFonts w:ascii="Playbill" w:eastAsia="Playbill" w:hAnsi="Playbill" w:cs="Playbill"/>
      <w:b w:val="0"/>
      <w:bCs w:val="0"/>
      <w:i w:val="0"/>
      <w:iCs w:val="0"/>
      <w:smallCaps w:val="0"/>
      <w:strike w:val="0"/>
      <w:sz w:val="26"/>
      <w:szCs w:val="26"/>
      <w:u w:val="none"/>
    </w:rPr>
  </w:style>
  <w:style w:type="character" w:customStyle="1" w:styleId="Heading255pt">
    <w:name w:val="Heading #2 + 5.5 pt"/>
    <w:basedOn w:val="Heading2"/>
    <w:rPr>
      <w:rFonts w:ascii="Playbill" w:eastAsia="Playbill" w:hAnsi="Playbill" w:cs="Playbill"/>
      <w:b w:val="0"/>
      <w:bCs w:val="0"/>
      <w:i w:val="0"/>
      <w:iCs w:val="0"/>
      <w:smallCaps w:val="0"/>
      <w:strike w:val="0"/>
      <w:color w:val="000000"/>
      <w:spacing w:val="0"/>
      <w:w w:val="100"/>
      <w:position w:val="0"/>
      <w:sz w:val="11"/>
      <w:szCs w:val="11"/>
      <w:u w:val="none"/>
      <w:lang w:val="cs-CZ" w:eastAsia="cs-CZ" w:bidi="cs-CZ"/>
    </w:rPr>
  </w:style>
  <w:style w:type="character" w:customStyle="1" w:styleId="Bodytext7">
    <w:name w:val="Body text (7)_"/>
    <w:basedOn w:val="Standardnpsmoodstavce"/>
    <w:link w:val="Bodytext70"/>
    <w:rPr>
      <w:b w:val="0"/>
      <w:bCs w:val="0"/>
      <w:i w:val="0"/>
      <w:iCs w:val="0"/>
      <w:smallCaps w:val="0"/>
      <w:strike w:val="0"/>
      <w:sz w:val="22"/>
      <w:szCs w:val="22"/>
      <w:u w:val="none"/>
    </w:rPr>
  </w:style>
  <w:style w:type="character" w:customStyle="1" w:styleId="Picturecaption5">
    <w:name w:val="Picture caption (5)_"/>
    <w:basedOn w:val="Standardnpsmoodstavce"/>
    <w:link w:val="Picturecaption50"/>
    <w:rPr>
      <w:b w:val="0"/>
      <w:bCs w:val="0"/>
      <w:i w:val="0"/>
      <w:iCs w:val="0"/>
      <w:smallCaps w:val="0"/>
      <w:strike w:val="0"/>
      <w:sz w:val="22"/>
      <w:szCs w:val="22"/>
      <w:u w:val="none"/>
    </w:rPr>
  </w:style>
  <w:style w:type="paragraph" w:customStyle="1" w:styleId="Heading10">
    <w:name w:val="Heading #1"/>
    <w:basedOn w:val="Normln"/>
    <w:link w:val="Heading1"/>
    <w:pPr>
      <w:shd w:val="clear" w:color="auto" w:fill="FFFFFF"/>
      <w:spacing w:line="402" w:lineRule="exact"/>
      <w:outlineLvl w:val="0"/>
    </w:pPr>
    <w:rPr>
      <w:rFonts w:ascii="Arial" w:eastAsia="Arial" w:hAnsi="Arial" w:cs="Arial"/>
      <w:b/>
      <w:bCs/>
      <w:sz w:val="36"/>
      <w:szCs w:val="36"/>
    </w:rPr>
  </w:style>
  <w:style w:type="paragraph" w:customStyle="1" w:styleId="Bodytext30">
    <w:name w:val="Body text (3)"/>
    <w:basedOn w:val="Normln"/>
    <w:link w:val="Bodytext3"/>
    <w:pPr>
      <w:shd w:val="clear" w:color="auto" w:fill="FFFFFF"/>
      <w:spacing w:after="920" w:line="212" w:lineRule="exact"/>
      <w:ind w:hanging="340"/>
      <w:jc w:val="center"/>
    </w:pPr>
    <w:rPr>
      <w:rFonts w:ascii="Arial" w:eastAsia="Arial" w:hAnsi="Arial" w:cs="Arial"/>
      <w:sz w:val="19"/>
      <w:szCs w:val="19"/>
    </w:rPr>
  </w:style>
  <w:style w:type="paragraph" w:customStyle="1" w:styleId="Bodytext40">
    <w:name w:val="Body text (4)"/>
    <w:basedOn w:val="Normln"/>
    <w:link w:val="Bodytext4"/>
    <w:pPr>
      <w:shd w:val="clear" w:color="auto" w:fill="FFFFFF"/>
      <w:spacing w:line="230" w:lineRule="exact"/>
    </w:pPr>
    <w:rPr>
      <w:rFonts w:ascii="Arial" w:eastAsia="Arial" w:hAnsi="Arial" w:cs="Arial"/>
      <w:b/>
      <w:bCs/>
      <w:sz w:val="19"/>
      <w:szCs w:val="19"/>
    </w:rPr>
  </w:style>
  <w:style w:type="paragraph" w:customStyle="1" w:styleId="Heading220">
    <w:name w:val="Heading #2 (2)"/>
    <w:basedOn w:val="Normln"/>
    <w:link w:val="Heading22"/>
    <w:pPr>
      <w:shd w:val="clear" w:color="auto" w:fill="FFFFFF"/>
      <w:spacing w:before="680" w:line="226" w:lineRule="exact"/>
      <w:jc w:val="center"/>
      <w:outlineLvl w:val="1"/>
    </w:pPr>
    <w:rPr>
      <w:rFonts w:ascii="Tw Cen MT Condensed Extra Bold" w:eastAsia="Tw Cen MT Condensed Extra Bold" w:hAnsi="Tw Cen MT Condensed Extra Bold" w:cs="Tw Cen MT Condensed Extra Bold"/>
      <w:sz w:val="18"/>
      <w:szCs w:val="18"/>
    </w:rPr>
  </w:style>
  <w:style w:type="paragraph" w:customStyle="1" w:styleId="Heading320">
    <w:name w:val="Heading #3 (2)"/>
    <w:basedOn w:val="Normln"/>
    <w:link w:val="Heading32"/>
    <w:pPr>
      <w:shd w:val="clear" w:color="auto" w:fill="FFFFFF"/>
      <w:spacing w:before="680" w:line="200" w:lineRule="exact"/>
      <w:jc w:val="center"/>
      <w:outlineLvl w:val="2"/>
    </w:pPr>
    <w:rPr>
      <w:rFonts w:ascii="Playbill" w:eastAsia="Playbill" w:hAnsi="Playbill" w:cs="Playbill"/>
      <w:sz w:val="21"/>
      <w:szCs w:val="21"/>
    </w:rPr>
  </w:style>
  <w:style w:type="paragraph" w:customStyle="1" w:styleId="Heading330">
    <w:name w:val="Heading #3 (3)"/>
    <w:basedOn w:val="Normln"/>
    <w:link w:val="Heading33"/>
    <w:pPr>
      <w:shd w:val="clear" w:color="auto" w:fill="FFFFFF"/>
      <w:spacing w:before="460" w:line="226" w:lineRule="exact"/>
      <w:jc w:val="center"/>
      <w:outlineLvl w:val="2"/>
    </w:pPr>
    <w:rPr>
      <w:rFonts w:ascii="Haettenschweiler" w:eastAsia="Haettenschweiler" w:hAnsi="Haettenschweiler" w:cs="Haettenschweiler"/>
      <w:spacing w:val="20"/>
      <w:sz w:val="20"/>
      <w:szCs w:val="20"/>
      <w:lang w:val="en-US" w:eastAsia="en-US" w:bidi="en-US"/>
    </w:rPr>
  </w:style>
  <w:style w:type="paragraph" w:customStyle="1" w:styleId="Picturecaption0">
    <w:name w:val="Picture caption"/>
    <w:basedOn w:val="Normln"/>
    <w:link w:val="Picturecaption"/>
    <w:pPr>
      <w:shd w:val="clear" w:color="auto" w:fill="FFFFFF"/>
      <w:spacing w:line="212" w:lineRule="exact"/>
    </w:pPr>
    <w:rPr>
      <w:rFonts w:ascii="Arial" w:eastAsia="Arial" w:hAnsi="Arial" w:cs="Arial"/>
      <w:sz w:val="19"/>
      <w:szCs w:val="19"/>
    </w:rPr>
  </w:style>
  <w:style w:type="paragraph" w:customStyle="1" w:styleId="Picturecaption20">
    <w:name w:val="Picture caption (2)"/>
    <w:basedOn w:val="Normln"/>
    <w:link w:val="Picturecaption2"/>
    <w:pPr>
      <w:shd w:val="clear" w:color="auto" w:fill="FFFFFF"/>
      <w:spacing w:line="310" w:lineRule="exact"/>
    </w:pPr>
    <w:rPr>
      <w:rFonts w:ascii="Yu Gothic Light" w:eastAsia="Yu Gothic Light" w:hAnsi="Yu Gothic Light" w:cs="Yu Gothic Light"/>
      <w:sz w:val="18"/>
      <w:szCs w:val="18"/>
    </w:rPr>
  </w:style>
  <w:style w:type="paragraph" w:customStyle="1" w:styleId="Bodytext50">
    <w:name w:val="Body text (5)"/>
    <w:basedOn w:val="Normln"/>
    <w:link w:val="Bodytext5"/>
    <w:pPr>
      <w:shd w:val="clear" w:color="auto" w:fill="FFFFFF"/>
      <w:spacing w:before="2800" w:line="192" w:lineRule="exact"/>
      <w:ind w:firstLine="620"/>
    </w:pPr>
    <w:rPr>
      <w:rFonts w:ascii="Arial" w:eastAsia="Arial" w:hAnsi="Arial" w:cs="Arial"/>
      <w:sz w:val="17"/>
      <w:szCs w:val="17"/>
    </w:rPr>
  </w:style>
  <w:style w:type="paragraph" w:customStyle="1" w:styleId="Picturecaption30">
    <w:name w:val="Picture caption (3)"/>
    <w:basedOn w:val="Normln"/>
    <w:link w:val="Picturecaption3"/>
    <w:pPr>
      <w:shd w:val="clear" w:color="auto" w:fill="FFFFFF"/>
      <w:spacing w:line="200" w:lineRule="exact"/>
    </w:pPr>
    <w:rPr>
      <w:rFonts w:ascii="Arial" w:eastAsia="Arial" w:hAnsi="Arial" w:cs="Arial"/>
      <w:sz w:val="17"/>
      <w:szCs w:val="17"/>
    </w:rPr>
  </w:style>
  <w:style w:type="paragraph" w:customStyle="1" w:styleId="Bodytext20">
    <w:name w:val="Body text (2)"/>
    <w:basedOn w:val="Normln"/>
    <w:link w:val="Bodytext2"/>
    <w:pPr>
      <w:shd w:val="clear" w:color="auto" w:fill="FFFFFF"/>
      <w:spacing w:after="580" w:line="232" w:lineRule="exact"/>
    </w:pPr>
    <w:rPr>
      <w:sz w:val="21"/>
      <w:szCs w:val="21"/>
    </w:rPr>
  </w:style>
  <w:style w:type="paragraph" w:customStyle="1" w:styleId="Bodytext60">
    <w:name w:val="Body text (6)"/>
    <w:basedOn w:val="Normln"/>
    <w:link w:val="Bodytext6"/>
    <w:pPr>
      <w:shd w:val="clear" w:color="auto" w:fill="FFFFFF"/>
      <w:spacing w:before="580" w:line="264" w:lineRule="exact"/>
    </w:pPr>
    <w:rPr>
      <w:b/>
      <w:bCs/>
      <w:sz w:val="21"/>
      <w:szCs w:val="21"/>
    </w:rPr>
  </w:style>
  <w:style w:type="paragraph" w:customStyle="1" w:styleId="Heading30">
    <w:name w:val="Heading #3"/>
    <w:basedOn w:val="Normln"/>
    <w:link w:val="Heading3"/>
    <w:pPr>
      <w:shd w:val="clear" w:color="auto" w:fill="FFFFFF"/>
      <w:spacing w:before="280" w:line="269" w:lineRule="exact"/>
      <w:outlineLvl w:val="2"/>
    </w:pPr>
    <w:rPr>
      <w:b/>
      <w:bCs/>
      <w:sz w:val="21"/>
      <w:szCs w:val="21"/>
    </w:rPr>
  </w:style>
  <w:style w:type="paragraph" w:customStyle="1" w:styleId="Picturecaption40">
    <w:name w:val="Picture caption (4)"/>
    <w:basedOn w:val="Normln"/>
    <w:link w:val="Picturecaption4"/>
    <w:pPr>
      <w:shd w:val="clear" w:color="auto" w:fill="FFFFFF"/>
      <w:spacing w:line="232" w:lineRule="exact"/>
    </w:pPr>
    <w:rPr>
      <w:sz w:val="21"/>
      <w:szCs w:val="21"/>
    </w:rPr>
  </w:style>
  <w:style w:type="paragraph" w:customStyle="1" w:styleId="Heading230">
    <w:name w:val="Heading #2 (3)"/>
    <w:basedOn w:val="Normln"/>
    <w:link w:val="Heading23"/>
    <w:pPr>
      <w:shd w:val="clear" w:color="auto" w:fill="FFFFFF"/>
      <w:spacing w:line="310" w:lineRule="exact"/>
      <w:outlineLvl w:val="1"/>
    </w:pPr>
    <w:rPr>
      <w:rFonts w:ascii="Playbill" w:eastAsia="Playbill" w:hAnsi="Playbill" w:cs="Playbill"/>
      <w:sz w:val="26"/>
      <w:szCs w:val="26"/>
    </w:rPr>
  </w:style>
  <w:style w:type="paragraph" w:customStyle="1" w:styleId="Heading20">
    <w:name w:val="Heading #2"/>
    <w:basedOn w:val="Normln"/>
    <w:link w:val="Heading2"/>
    <w:pPr>
      <w:shd w:val="clear" w:color="auto" w:fill="FFFFFF"/>
      <w:spacing w:line="310" w:lineRule="exact"/>
      <w:outlineLvl w:val="1"/>
    </w:pPr>
    <w:rPr>
      <w:rFonts w:ascii="Playbill" w:eastAsia="Playbill" w:hAnsi="Playbill" w:cs="Playbill"/>
      <w:sz w:val="26"/>
      <w:szCs w:val="26"/>
    </w:rPr>
  </w:style>
  <w:style w:type="paragraph" w:customStyle="1" w:styleId="Bodytext70">
    <w:name w:val="Body text (7)"/>
    <w:basedOn w:val="Normln"/>
    <w:link w:val="Bodytext7"/>
    <w:pPr>
      <w:shd w:val="clear" w:color="auto" w:fill="FFFFFF"/>
      <w:spacing w:line="244" w:lineRule="exact"/>
    </w:pPr>
    <w:rPr>
      <w:sz w:val="22"/>
      <w:szCs w:val="22"/>
    </w:rPr>
  </w:style>
  <w:style w:type="paragraph" w:customStyle="1" w:styleId="Picturecaption50">
    <w:name w:val="Picture caption (5)"/>
    <w:basedOn w:val="Normln"/>
    <w:link w:val="Picturecaption5"/>
    <w:pPr>
      <w:shd w:val="clear" w:color="auto" w:fill="FFFFFF"/>
      <w:spacing w:line="244"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zsemydestinnov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2656</Words>
  <Characters>15676</Characters>
  <Application>Microsoft Office Word</Application>
  <DocSecurity>0</DocSecurity>
  <Lines>130</Lines>
  <Paragraphs>36</Paragraphs>
  <ScaleCrop>false</ScaleCrop>
  <Company>Microsoft</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Kohlova Michaela</cp:lastModifiedBy>
  <cp:revision>3</cp:revision>
  <dcterms:created xsi:type="dcterms:W3CDTF">2020-04-27T07:01:00Z</dcterms:created>
  <dcterms:modified xsi:type="dcterms:W3CDTF">2020-04-27T07:39:00Z</dcterms:modified>
</cp:coreProperties>
</file>