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"/>
        <w:gridCol w:w="10699"/>
        <w:gridCol w:w="28"/>
      </w:tblGrid>
      <w:tr w:rsidR="00334DFA">
        <w:trPr>
          <w:trHeight w:val="100"/>
        </w:trPr>
        <w:tc>
          <w:tcPr>
            <w:tcW w:w="43" w:type="dxa"/>
          </w:tcPr>
          <w:p w:rsidR="00334DFA" w:rsidRDefault="00334DFA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334DFA" w:rsidRDefault="00334DFA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334DFA" w:rsidRDefault="00334DFA">
            <w:pPr>
              <w:pStyle w:val="EmptyCellLayoutStyle"/>
              <w:spacing w:after="0" w:line="240" w:lineRule="auto"/>
            </w:pPr>
          </w:p>
        </w:tc>
      </w:tr>
      <w:tr w:rsidR="00334DFA">
        <w:tc>
          <w:tcPr>
            <w:tcW w:w="43" w:type="dxa"/>
          </w:tcPr>
          <w:p w:rsidR="00334DFA" w:rsidRDefault="00334DFA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99"/>
            </w:tblGrid>
            <w:tr w:rsidR="00334DFA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334DFA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334DFA" w:rsidRDefault="00334D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334DFA" w:rsidRDefault="00334D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334DFA" w:rsidRDefault="00334D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334DFA" w:rsidRDefault="00334D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334DFA" w:rsidRDefault="00334D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334DFA" w:rsidRDefault="00334D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334DFA" w:rsidRDefault="00334D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02AFD" w:rsidTr="00402AFD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334DFA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334DFA" w:rsidRDefault="00334DF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334DFA" w:rsidRDefault="00334DF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334DFA" w:rsidRDefault="00334DF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334DFA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402AFD" w:rsidTr="00402AFD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34DFA" w:rsidRDefault="001C652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334DFA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34DFA" w:rsidRDefault="001C652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34DFA" w:rsidRDefault="00334DFA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334DFA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34DFA" w:rsidRDefault="001C652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34DFA" w:rsidRDefault="00334DFA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334DFA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34DFA" w:rsidRDefault="001C652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34DFA" w:rsidRDefault="00334DFA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334DFA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34DFA" w:rsidRDefault="001C652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34DFA" w:rsidRDefault="00334DFA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334DFA" w:rsidRDefault="00334D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334DFA" w:rsidRDefault="00334DF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402AFD" w:rsidTr="00402AFD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34DFA" w:rsidRDefault="001C652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334DFA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34DFA" w:rsidRDefault="001C652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34DFA" w:rsidRDefault="001C652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Mladá fronta a.s.</w:t>
                                    </w:r>
                                  </w:p>
                                </w:tc>
                              </w:tr>
                              <w:tr w:rsidR="00334DFA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34DFA" w:rsidRDefault="001C652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34DFA" w:rsidRDefault="001C652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49240315</w:t>
                                    </w:r>
                                  </w:p>
                                </w:tc>
                              </w:tr>
                              <w:tr w:rsidR="00334DFA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34DFA" w:rsidRDefault="001C652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34DFA" w:rsidRDefault="001C652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Mezi vodami 1952/9</w:t>
                                    </w:r>
                                  </w:p>
                                </w:tc>
                              </w:tr>
                              <w:tr w:rsidR="00334DFA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34DFA" w:rsidRDefault="00334DFA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34DFA" w:rsidRDefault="001C652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14300 Praha Modřany</w:t>
                                    </w:r>
                                  </w:p>
                                </w:tc>
                              </w:tr>
                            </w:tbl>
                            <w:p w:rsidR="00334DFA" w:rsidRDefault="00334DF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34DFA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334DFA" w:rsidRDefault="00334DF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334DFA" w:rsidRDefault="00334DF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334DFA" w:rsidRDefault="00334DF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334DFA" w:rsidRDefault="00334DF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334DFA" w:rsidRDefault="00334D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34DFA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334DFA" w:rsidRDefault="00334D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334DFA" w:rsidRDefault="00334D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334DFA" w:rsidRDefault="00334D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334DFA" w:rsidRDefault="00334D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334DFA" w:rsidRDefault="00334D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334DFA" w:rsidRDefault="00334D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334DFA" w:rsidRDefault="00334D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02AFD" w:rsidTr="00402AFD">
                    <w:tc>
                      <w:tcPr>
                        <w:tcW w:w="18" w:type="dxa"/>
                      </w:tcPr>
                      <w:p w:rsidR="00334DFA" w:rsidRDefault="00334D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"/>
                          <w:gridCol w:w="10598"/>
                        </w:tblGrid>
                        <w:tr w:rsidR="00334DFA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334DFA" w:rsidRDefault="00334DF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334DFA" w:rsidRDefault="00334DF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334DFA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334DFA" w:rsidRDefault="00334DF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334DFA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34DFA" w:rsidRDefault="001C652F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34DFA" w:rsidRDefault="001C652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INOB202000610</w:t>
                                    </w:r>
                                  </w:p>
                                </w:tc>
                              </w:tr>
                            </w:tbl>
                            <w:p w:rsidR="00334DFA" w:rsidRDefault="00334DF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34DFA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334DFA" w:rsidRDefault="00334DF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334DFA" w:rsidRDefault="00334DF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334DFA" w:rsidRDefault="00334DFA">
                        <w:pPr>
                          <w:spacing w:after="0" w:line="240" w:lineRule="auto"/>
                        </w:pPr>
                      </w:p>
                    </w:tc>
                  </w:tr>
                  <w:tr w:rsidR="00334DFA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334DFA" w:rsidRDefault="00334D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334DFA" w:rsidRDefault="00334D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334DFA" w:rsidRDefault="00334D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334DFA" w:rsidRDefault="00334D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334DFA" w:rsidRDefault="00334D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334DFA" w:rsidRDefault="00334D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334DFA" w:rsidRDefault="00334D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34DFA">
                    <w:tc>
                      <w:tcPr>
                        <w:tcW w:w="18" w:type="dxa"/>
                      </w:tcPr>
                      <w:p w:rsidR="00334DFA" w:rsidRDefault="00334D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334DFA" w:rsidRDefault="00334D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334DFA" w:rsidRDefault="00334D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334DFA" w:rsidRDefault="00334D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401"/>
                          <w:gridCol w:w="8054"/>
                        </w:tblGrid>
                        <w:tr w:rsidR="00402AFD" w:rsidTr="00402AFD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34DFA" w:rsidRDefault="001C652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402AFD" w:rsidTr="00402AFD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34DFA" w:rsidRDefault="001C652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Objednávka redakčních služeb - duben 2020</w:t>
                              </w:r>
                            </w:p>
                          </w:tc>
                        </w:tr>
                        <w:tr w:rsidR="00334DF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34DFA" w:rsidRDefault="00334D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34DFA" w:rsidRDefault="00334DF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02AFD" w:rsidTr="00402AFD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34DFA" w:rsidRDefault="001C652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402AFD" w:rsidTr="00402AFD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34DFA" w:rsidRDefault="001C652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Objednávka redakčních prací v rámci provozu portálu BusinessInfo.cz na duben 2020. Předpokládaný rozsah publikovaných normostran a hodinových položek je pouze indikativní a může se měnit dle skutečného plnění: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Počet jednotek (hodiny, normostrany) / cena z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a jednotku / cena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Aktivní normostrany 65 / 330 / 21 450,00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Pasivní normostrany 700 / 230 / 161 000,00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Odborné texty - normostrany 10 / 330 / 3 300,00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Pasivní normostrany cizojazyčně 5 / 230 / 1 150,00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Anotace,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description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, upoutávky 280 / 52,5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/ 14 700,00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Kontrola obsahu, aktualizace rubrik, evidence, přípravy podkladů 550 / 290 / 159 500,00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Kontaktní centrum - telefonické a email odpovědi hod 160 / 100 / 16 000,00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Odborné texty: Aktualizace + konzultace - odborné texty 80 / 500 / 40 00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Audio/video zpracování 100 / 700 / 70 000,00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Služby poskytované v rámci rozvoje 140 / 450 / 63 000,00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 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Celkem bez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DPH    550 100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Kč 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Celkem včetně DPH 665 621 Kč</w:t>
                              </w:r>
                            </w:p>
                          </w:tc>
                        </w:tr>
                        <w:tr w:rsidR="00334DF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34DFA" w:rsidRDefault="00334D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34DFA" w:rsidRDefault="00334DF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34DF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34DFA" w:rsidRDefault="001C652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34DFA" w:rsidRDefault="001C652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665 621,00 Kč</w:t>
                              </w:r>
                            </w:p>
                          </w:tc>
                        </w:tr>
                        <w:tr w:rsidR="00334DF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34DFA" w:rsidRDefault="001C652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34DFA" w:rsidRDefault="001C652F">
                              <w:pPr>
                                <w:spacing w:after="0" w:line="240" w:lineRule="auto"/>
                              </w:pP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30.4.2020</w:t>
                              </w:r>
                              <w:proofErr w:type="gramEnd"/>
                            </w:p>
                          </w:tc>
                        </w:tr>
                        <w:tr w:rsidR="00334DF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34DFA" w:rsidRDefault="001C652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34DFA" w:rsidRDefault="001C652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Dittrichova 21, 128 00 Praha 2, CZ - Česká republika </w:t>
                              </w:r>
                            </w:p>
                          </w:tc>
                        </w:tr>
                        <w:tr w:rsidR="00334DF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34DFA" w:rsidRDefault="001C652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34DFA" w:rsidRDefault="001C652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334DF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34DFA" w:rsidRDefault="001C652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34DFA" w:rsidRDefault="001C652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334DF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34DFA" w:rsidRDefault="00334D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34DFA" w:rsidRDefault="00334DF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334DFA" w:rsidRDefault="00334DF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334DFA" w:rsidRDefault="00334D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334DFA" w:rsidRDefault="00334D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34DFA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:rsidR="00334DFA" w:rsidRDefault="00334D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334DFA" w:rsidRDefault="00334D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334DFA" w:rsidRDefault="00334D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334DFA" w:rsidRDefault="00334D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334DFA" w:rsidRDefault="00334D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334DFA" w:rsidRDefault="00334D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334DFA" w:rsidRDefault="00334D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02AFD" w:rsidTr="00402AFD">
                    <w:tc>
                      <w:tcPr>
                        <w:tcW w:w="18" w:type="dxa"/>
                      </w:tcPr>
                      <w:p w:rsidR="00334DFA" w:rsidRDefault="00334D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334DFA" w:rsidRDefault="00334D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334DFA" w:rsidRDefault="00334D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334DFA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34DFA" w:rsidRDefault="00334D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34DFA" w:rsidRDefault="00334D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34DFA" w:rsidRDefault="00334D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34DFA" w:rsidRDefault="00334D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34DFA" w:rsidRDefault="00334DF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34DFA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34DFA" w:rsidRDefault="00334D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34DFA" w:rsidRDefault="001C652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34DFA" w:rsidRDefault="00334D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34DFA" w:rsidRDefault="001C652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34DFA" w:rsidRDefault="00334DF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02AFD" w:rsidTr="00402AFD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334DFA" w:rsidRDefault="001C652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334DFA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34DFA" w:rsidRDefault="00334D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34DFA" w:rsidRDefault="00334D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34DFA" w:rsidRDefault="00334D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34DFA" w:rsidRDefault="00334D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34DFA" w:rsidRDefault="00334DF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34DFA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34DFA" w:rsidRDefault="00334D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34DFA" w:rsidRDefault="001C652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34DFA" w:rsidRDefault="00334D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34DFA" w:rsidRDefault="001C652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34DFA" w:rsidRDefault="00334DF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334DFA" w:rsidRDefault="00334DF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334DFA" w:rsidRDefault="00334D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334DFA" w:rsidRDefault="00334D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34DFA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334DFA" w:rsidRDefault="00334D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334DFA" w:rsidRDefault="00334D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334DFA" w:rsidRDefault="00334D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334DFA" w:rsidRDefault="00334D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334DFA" w:rsidRDefault="00334D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334DFA" w:rsidRDefault="00334D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334DFA" w:rsidRDefault="00334D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02AFD" w:rsidTr="00402AFD">
                    <w:tc>
                      <w:tcPr>
                        <w:tcW w:w="18" w:type="dxa"/>
                      </w:tcPr>
                      <w:p w:rsidR="00334DFA" w:rsidRDefault="00334D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334DFA" w:rsidRDefault="00334D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498"/>
                        </w:tblGrid>
                        <w:tr w:rsidR="00334DFA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34DFA" w:rsidRDefault="001C652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334DFA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34DFA" w:rsidRDefault="001C652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334DFA" w:rsidRDefault="00334DF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334DFA" w:rsidRDefault="00334D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334DFA" w:rsidRDefault="00334D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334DFA" w:rsidRDefault="00334DFA">
                  <w:pPr>
                    <w:spacing w:after="0" w:line="240" w:lineRule="auto"/>
                  </w:pPr>
                </w:p>
              </w:tc>
            </w:tr>
          </w:tbl>
          <w:p w:rsidR="00334DFA" w:rsidRDefault="00334DFA">
            <w:pPr>
              <w:spacing w:after="0" w:line="240" w:lineRule="auto"/>
            </w:pPr>
          </w:p>
        </w:tc>
        <w:tc>
          <w:tcPr>
            <w:tcW w:w="28" w:type="dxa"/>
          </w:tcPr>
          <w:p w:rsidR="00334DFA" w:rsidRDefault="00334DFA">
            <w:pPr>
              <w:pStyle w:val="EmptyCellLayoutStyle"/>
              <w:spacing w:after="0" w:line="240" w:lineRule="auto"/>
            </w:pPr>
          </w:p>
        </w:tc>
      </w:tr>
      <w:tr w:rsidR="00334DFA">
        <w:trPr>
          <w:trHeight w:val="135"/>
        </w:trPr>
        <w:tc>
          <w:tcPr>
            <w:tcW w:w="43" w:type="dxa"/>
          </w:tcPr>
          <w:p w:rsidR="00334DFA" w:rsidRDefault="00334DFA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334DFA" w:rsidRDefault="00334DFA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334DFA" w:rsidRDefault="00334DFA">
            <w:pPr>
              <w:pStyle w:val="EmptyCellLayoutStyle"/>
              <w:spacing w:after="0" w:line="240" w:lineRule="auto"/>
            </w:pPr>
          </w:p>
        </w:tc>
      </w:tr>
    </w:tbl>
    <w:p w:rsidR="00334DFA" w:rsidRDefault="00334DFA">
      <w:pPr>
        <w:spacing w:after="0" w:line="240" w:lineRule="auto"/>
      </w:pPr>
    </w:p>
    <w:sectPr w:rsidR="00334D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C652F">
      <w:pPr>
        <w:spacing w:after="0" w:line="240" w:lineRule="auto"/>
      </w:pPr>
      <w:r>
        <w:separator/>
      </w:r>
    </w:p>
  </w:endnote>
  <w:endnote w:type="continuationSeparator" w:id="0">
    <w:p w:rsidR="00000000" w:rsidRDefault="001C6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52F" w:rsidRDefault="001C652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52F" w:rsidRDefault="001C652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52F" w:rsidRDefault="001C65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C652F">
      <w:pPr>
        <w:spacing w:after="0" w:line="240" w:lineRule="auto"/>
      </w:pPr>
      <w:r>
        <w:separator/>
      </w:r>
    </w:p>
  </w:footnote>
  <w:footnote w:type="continuationSeparator" w:id="0">
    <w:p w:rsidR="00000000" w:rsidRDefault="001C6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52F" w:rsidRDefault="001C652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1"/>
    </w:tblGrid>
    <w:tr w:rsidR="00334DFA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334DFA">
            <w:trPr>
              <w:trHeight w:val="396"/>
            </w:trPr>
            <w:tc>
              <w:tcPr>
                <w:tcW w:w="10771" w:type="dxa"/>
              </w:tcPr>
              <w:p w:rsidR="00334DFA" w:rsidRDefault="00334DFA">
                <w:pPr>
                  <w:pStyle w:val="EmptyCellLayoutStyle"/>
                  <w:spacing w:after="0" w:line="240" w:lineRule="auto"/>
                </w:pPr>
              </w:p>
            </w:tc>
          </w:tr>
          <w:tr w:rsidR="00334DFA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63"/>
                </w:tblGrid>
                <w:tr w:rsidR="00334DFA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334DFA" w:rsidRDefault="001C652F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334DFA" w:rsidRDefault="001C652F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Adresa: Dittrichova 21, 128 01 Praha 28</w:t>
                      </w:r>
                    </w:p>
                    <w:p w:rsidR="00334DFA" w:rsidRDefault="001C652F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bookmarkStart w:id="0" w:name="_GoBack"/>
                      <w:bookmarkEnd w:id="0"/>
                    </w:p>
                    <w:p w:rsidR="00334DFA" w:rsidRDefault="001C652F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334DFA" w:rsidRDefault="00334DFA">
                <w:pPr>
                  <w:spacing w:after="0" w:line="240" w:lineRule="auto"/>
                </w:pPr>
              </w:p>
            </w:tc>
          </w:tr>
          <w:tr w:rsidR="00334DFA">
            <w:trPr>
              <w:trHeight w:val="58"/>
            </w:trPr>
            <w:tc>
              <w:tcPr>
                <w:tcW w:w="10771" w:type="dxa"/>
              </w:tcPr>
              <w:p w:rsidR="00334DFA" w:rsidRDefault="00334DFA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334DFA" w:rsidRDefault="00334DFA">
          <w:pPr>
            <w:spacing w:after="0" w:line="240" w:lineRule="auto"/>
          </w:pPr>
        </w:p>
      </w:tc>
    </w:tr>
    <w:tr w:rsidR="00334DFA">
      <w:tc>
        <w:tcPr>
          <w:tcW w:w="10771" w:type="dxa"/>
        </w:tcPr>
        <w:p w:rsidR="00334DFA" w:rsidRDefault="00334DFA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52F" w:rsidRDefault="001C652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34DFA"/>
    <w:rsid w:val="001C652F"/>
    <w:rsid w:val="00334DFA"/>
    <w:rsid w:val="0040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F7C6B099-8797-43DC-B457-4870A50DE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1C65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652F"/>
  </w:style>
  <w:style w:type="paragraph" w:styleId="Zpat">
    <w:name w:val="footer"/>
    <w:basedOn w:val="Normln"/>
    <w:link w:val="ZpatChar"/>
    <w:uiPriority w:val="99"/>
    <w:unhideWhenUsed/>
    <w:rsid w:val="001C65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6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INOBNahled</vt:lpstr>
    </vt:vector>
  </TitlesOfParts>
  <Company>Czech Trade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lastModifiedBy>Sokoltová Lenka, Ing., MBA</cp:lastModifiedBy>
  <cp:revision>2</cp:revision>
  <dcterms:created xsi:type="dcterms:W3CDTF">2020-04-22T15:03:00Z</dcterms:created>
  <dcterms:modified xsi:type="dcterms:W3CDTF">2020-04-22T15:06:00Z</dcterms:modified>
</cp:coreProperties>
</file>