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Spec="center" w:tblpY="3403"/>
        <w:tblOverlap w:val="never"/>
        <w:tblW w:w="7792" w:type="dxa"/>
        <w:tblLayout w:type="fixed"/>
        <w:tblCellMar>
          <w:left w:w="0" w:type="dxa"/>
          <w:right w:w="0" w:type="dxa"/>
        </w:tblCellMar>
        <w:tblLook w:val="04A0" w:firstRow="1" w:lastRow="0" w:firstColumn="1" w:lastColumn="0" w:noHBand="0" w:noVBand="1"/>
      </w:tblPr>
      <w:tblGrid>
        <w:gridCol w:w="1276"/>
        <w:gridCol w:w="4678"/>
        <w:gridCol w:w="1838"/>
      </w:tblGrid>
      <w:tr w:rsidR="00304A26" w:rsidRPr="0013072E" w:rsidTr="004B7209">
        <w:tc>
          <w:tcPr>
            <w:tcW w:w="1276" w:type="dxa"/>
            <w:tcMar>
              <w:left w:w="0" w:type="dxa"/>
              <w:right w:w="0" w:type="dxa"/>
            </w:tcMar>
            <w:vAlign w:val="center"/>
          </w:tcPr>
          <w:p w:rsidR="00304A26" w:rsidRPr="0013072E" w:rsidRDefault="00304A26" w:rsidP="0013072E">
            <w:pPr>
              <w:pStyle w:val="Bezmezer"/>
              <w:rPr>
                <w:rFonts w:ascii="Futura Bk" w:hAnsi="Futura Bk"/>
                <w:b/>
                <w:color w:val="666666"/>
                <w:sz w:val="14"/>
                <w:szCs w:val="14"/>
              </w:rPr>
            </w:pPr>
            <w:bookmarkStart w:id="0" w:name="OLE_LINK1"/>
            <w:bookmarkStart w:id="1" w:name="OLE_LINK2"/>
            <w:r w:rsidRPr="0013072E">
              <w:rPr>
                <w:rFonts w:ascii="Futura Bk" w:hAnsi="Futura Bk"/>
                <w:b/>
                <w:color w:val="666666"/>
                <w:sz w:val="14"/>
                <w:szCs w:val="14"/>
              </w:rPr>
              <w:t>Vaše zn.:</w:t>
            </w:r>
          </w:p>
        </w:tc>
        <w:tc>
          <w:tcPr>
            <w:tcW w:w="4678" w:type="dxa"/>
            <w:vAlign w:val="center"/>
          </w:tcPr>
          <w:p w:rsidR="00304A26" w:rsidRPr="0013072E" w:rsidRDefault="0057419D" w:rsidP="0013072E">
            <w:pPr>
              <w:pStyle w:val="Bezmezer"/>
              <w:rPr>
                <w:rFonts w:ascii="Times New Roman" w:hAnsi="Times New Roman"/>
                <w:color w:val="000000"/>
              </w:rPr>
            </w:pPr>
            <w:r w:rsidRPr="0013072E">
              <w:rPr>
                <w:rFonts w:ascii="Times New Roman" w:hAnsi="Times New Roman"/>
                <w:color w:val="000000"/>
              </w:rPr>
              <w:fldChar w:fldCharType="begin">
                <w:ffData>
                  <w:name w:val="Text9"/>
                  <w:enabled/>
                  <w:calcOnExit w:val="0"/>
                  <w:textInput/>
                </w:ffData>
              </w:fldChar>
            </w:r>
            <w:bookmarkStart w:id="2" w:name="Text9"/>
            <w:r w:rsidR="00304A26" w:rsidRPr="0013072E">
              <w:rPr>
                <w:rFonts w:ascii="Times New Roman" w:hAnsi="Times New Roman"/>
                <w:color w:val="000000"/>
              </w:rPr>
              <w:instrText xml:space="preserve"> FORMTEXT </w:instrText>
            </w:r>
            <w:r w:rsidRPr="0013072E">
              <w:rPr>
                <w:rFonts w:ascii="Times New Roman" w:hAnsi="Times New Roman"/>
                <w:color w:val="000000"/>
              </w:rPr>
            </w:r>
            <w:r w:rsidRPr="0013072E">
              <w:rPr>
                <w:rFonts w:ascii="Times New Roman" w:hAnsi="Times New Roman"/>
                <w:color w:val="000000"/>
              </w:rPr>
              <w:fldChar w:fldCharType="separate"/>
            </w:r>
            <w:r w:rsidR="00304A26" w:rsidRPr="0013072E">
              <w:rPr>
                <w:rFonts w:ascii="Times New Roman" w:hAnsi="Times New Roman"/>
                <w:color w:val="000000"/>
              </w:rPr>
              <w:t> </w:t>
            </w:r>
            <w:r w:rsidR="00304A26" w:rsidRPr="0013072E">
              <w:rPr>
                <w:rFonts w:ascii="Times New Roman" w:hAnsi="Times New Roman"/>
                <w:color w:val="000000"/>
              </w:rPr>
              <w:t> </w:t>
            </w:r>
            <w:r w:rsidR="00304A26" w:rsidRPr="0013072E">
              <w:rPr>
                <w:rFonts w:ascii="Times New Roman" w:hAnsi="Times New Roman"/>
                <w:color w:val="000000"/>
              </w:rPr>
              <w:t> </w:t>
            </w:r>
            <w:r w:rsidR="00304A26" w:rsidRPr="0013072E">
              <w:rPr>
                <w:rFonts w:ascii="Times New Roman" w:hAnsi="Times New Roman"/>
                <w:color w:val="000000"/>
              </w:rPr>
              <w:t> </w:t>
            </w:r>
            <w:r w:rsidR="00304A26" w:rsidRPr="0013072E">
              <w:rPr>
                <w:rFonts w:ascii="Times New Roman" w:hAnsi="Times New Roman"/>
                <w:color w:val="000000"/>
              </w:rPr>
              <w:t> </w:t>
            </w:r>
            <w:r w:rsidRPr="0013072E">
              <w:rPr>
                <w:rFonts w:ascii="Times New Roman" w:hAnsi="Times New Roman"/>
                <w:color w:val="000000"/>
              </w:rPr>
              <w:fldChar w:fldCharType="end"/>
            </w:r>
            <w:bookmarkEnd w:id="2"/>
          </w:p>
        </w:tc>
        <w:tc>
          <w:tcPr>
            <w:tcW w:w="1838" w:type="dxa"/>
            <w:tcMar>
              <w:left w:w="0" w:type="dxa"/>
              <w:right w:w="0" w:type="dxa"/>
            </w:tcMar>
            <w:vAlign w:val="center"/>
          </w:tcPr>
          <w:p w:rsidR="00304A26" w:rsidRPr="0013072E" w:rsidRDefault="00304A26" w:rsidP="0013072E">
            <w:pPr>
              <w:pStyle w:val="Bezmezer"/>
              <w:rPr>
                <w:rFonts w:ascii="Times New Roman" w:hAnsi="Times New Roman"/>
                <w:color w:val="000000"/>
                <w:sz w:val="24"/>
                <w:szCs w:val="24"/>
              </w:rPr>
            </w:pPr>
          </w:p>
        </w:tc>
      </w:tr>
      <w:tr w:rsidR="00304A26" w:rsidRPr="0013072E" w:rsidTr="004B7209">
        <w:tc>
          <w:tcPr>
            <w:tcW w:w="1276" w:type="dxa"/>
            <w:tcMar>
              <w:left w:w="0" w:type="dxa"/>
              <w:right w:w="0" w:type="dxa"/>
            </w:tcMar>
            <w:vAlign w:val="center"/>
          </w:tcPr>
          <w:p w:rsidR="00304A26" w:rsidRPr="0013072E" w:rsidRDefault="00304A26" w:rsidP="0013072E">
            <w:pPr>
              <w:pStyle w:val="Bezmezer"/>
              <w:rPr>
                <w:rFonts w:ascii="Futura Bk" w:hAnsi="Futura Bk"/>
                <w:b/>
                <w:color w:val="666666"/>
                <w:sz w:val="14"/>
                <w:szCs w:val="14"/>
              </w:rPr>
            </w:pPr>
            <w:r w:rsidRPr="0013072E">
              <w:rPr>
                <w:rFonts w:ascii="Futura Bk" w:hAnsi="Futura Bk"/>
                <w:b/>
                <w:color w:val="666666"/>
                <w:sz w:val="14"/>
                <w:szCs w:val="14"/>
              </w:rPr>
              <w:t>Naše zn.:</w:t>
            </w:r>
          </w:p>
        </w:tc>
        <w:tc>
          <w:tcPr>
            <w:tcW w:w="4678" w:type="dxa"/>
            <w:vAlign w:val="center"/>
          </w:tcPr>
          <w:p w:rsidR="00304A26" w:rsidRPr="0013072E" w:rsidRDefault="007A4EA6" w:rsidP="0013072E">
            <w:pPr>
              <w:pStyle w:val="Bezmezer"/>
              <w:rPr>
                <w:rFonts w:ascii="Times New Roman" w:hAnsi="Times New Roman"/>
                <w:color w:val="000000"/>
              </w:rPr>
            </w:pPr>
            <w:r>
              <w:rPr>
                <w:rFonts w:ascii="Times New Roman" w:hAnsi="Times New Roman"/>
                <w:color w:val="000000"/>
              </w:rPr>
              <w:t>1179/1/25</w:t>
            </w:r>
          </w:p>
        </w:tc>
        <w:tc>
          <w:tcPr>
            <w:tcW w:w="1838" w:type="dxa"/>
            <w:tcMar>
              <w:left w:w="0" w:type="dxa"/>
              <w:right w:w="0" w:type="dxa"/>
            </w:tcMar>
            <w:vAlign w:val="center"/>
          </w:tcPr>
          <w:p w:rsidR="00304A26" w:rsidRPr="0013072E" w:rsidRDefault="00304A26" w:rsidP="0013072E">
            <w:pPr>
              <w:pStyle w:val="Bezmezer"/>
              <w:rPr>
                <w:rFonts w:ascii="Times New Roman" w:hAnsi="Times New Roman"/>
                <w:color w:val="000000"/>
                <w:sz w:val="24"/>
                <w:szCs w:val="24"/>
              </w:rPr>
            </w:pPr>
          </w:p>
        </w:tc>
      </w:tr>
      <w:tr w:rsidR="00304A26" w:rsidRPr="0013072E" w:rsidTr="004B7209">
        <w:tc>
          <w:tcPr>
            <w:tcW w:w="1276" w:type="dxa"/>
            <w:tcMar>
              <w:left w:w="0" w:type="dxa"/>
              <w:right w:w="0" w:type="dxa"/>
            </w:tcMar>
            <w:vAlign w:val="center"/>
          </w:tcPr>
          <w:p w:rsidR="00304A26" w:rsidRPr="0013072E" w:rsidRDefault="00304A26" w:rsidP="0013072E">
            <w:pPr>
              <w:pStyle w:val="Bezmezer"/>
              <w:rPr>
                <w:rFonts w:ascii="Futura Bk" w:hAnsi="Futura Bk"/>
                <w:b/>
                <w:color w:val="666666"/>
                <w:sz w:val="14"/>
                <w:szCs w:val="14"/>
              </w:rPr>
            </w:pPr>
            <w:r w:rsidRPr="0013072E">
              <w:rPr>
                <w:rFonts w:ascii="Futura Bk" w:hAnsi="Futura Bk"/>
                <w:b/>
                <w:color w:val="666666"/>
                <w:sz w:val="14"/>
                <w:szCs w:val="14"/>
              </w:rPr>
              <w:t>V Praze dne:</w:t>
            </w:r>
          </w:p>
        </w:tc>
        <w:tc>
          <w:tcPr>
            <w:tcW w:w="4678" w:type="dxa"/>
            <w:vAlign w:val="center"/>
          </w:tcPr>
          <w:p w:rsidR="00304A26" w:rsidRPr="0013072E" w:rsidRDefault="007A4EA6" w:rsidP="0013072E">
            <w:pPr>
              <w:pStyle w:val="Bezmezer"/>
              <w:rPr>
                <w:rFonts w:ascii="Times New Roman" w:hAnsi="Times New Roman"/>
                <w:color w:val="000000"/>
              </w:rPr>
            </w:pPr>
            <w:r>
              <w:rPr>
                <w:rFonts w:ascii="Times New Roman" w:hAnsi="Times New Roman"/>
                <w:color w:val="000000"/>
              </w:rPr>
              <w:t>20. dubna 2020</w:t>
            </w:r>
          </w:p>
        </w:tc>
        <w:tc>
          <w:tcPr>
            <w:tcW w:w="1838" w:type="dxa"/>
            <w:tcMar>
              <w:left w:w="0" w:type="dxa"/>
              <w:right w:w="0" w:type="dxa"/>
            </w:tcMar>
            <w:vAlign w:val="center"/>
          </w:tcPr>
          <w:p w:rsidR="00304A26" w:rsidRPr="0013072E" w:rsidRDefault="00304A26" w:rsidP="0013072E">
            <w:pPr>
              <w:spacing w:before="100" w:beforeAutospacing="1" w:after="100" w:afterAutospacing="1" w:line="240" w:lineRule="auto"/>
              <w:textAlignment w:val="top"/>
              <w:rPr>
                <w:rFonts w:ascii="Times New Roman" w:hAnsi="Times New Roman"/>
                <w:sz w:val="24"/>
                <w:szCs w:val="24"/>
              </w:rPr>
            </w:pPr>
          </w:p>
        </w:tc>
      </w:tr>
      <w:tr w:rsidR="008358FD" w:rsidRPr="0013072E" w:rsidTr="004B7209">
        <w:tc>
          <w:tcPr>
            <w:tcW w:w="1276" w:type="dxa"/>
            <w:tcMar>
              <w:left w:w="0" w:type="dxa"/>
              <w:right w:w="0" w:type="dxa"/>
            </w:tcMar>
            <w:vAlign w:val="center"/>
          </w:tcPr>
          <w:p w:rsidR="008358FD" w:rsidRPr="0013072E" w:rsidRDefault="008358FD" w:rsidP="0013072E">
            <w:pPr>
              <w:pStyle w:val="Bezmezer"/>
              <w:rPr>
                <w:rFonts w:ascii="Futura Bk" w:hAnsi="Futura Bk"/>
                <w:b/>
                <w:color w:val="666666"/>
                <w:sz w:val="14"/>
                <w:szCs w:val="14"/>
              </w:rPr>
            </w:pPr>
            <w:r w:rsidRPr="0013072E">
              <w:rPr>
                <w:rFonts w:ascii="Futura Bk" w:hAnsi="Futura Bk"/>
                <w:b/>
                <w:color w:val="666666"/>
                <w:sz w:val="14"/>
                <w:szCs w:val="14"/>
              </w:rPr>
              <w:t>Věc:</w:t>
            </w:r>
            <w:r w:rsidR="00FC5978" w:rsidRPr="0013072E">
              <w:rPr>
                <w:rFonts w:ascii="Futura Bk" w:hAnsi="Futura Bk"/>
                <w:b/>
                <w:color w:val="666666"/>
                <w:sz w:val="14"/>
                <w:szCs w:val="14"/>
              </w:rPr>
              <w:t xml:space="preserve"> </w:t>
            </w:r>
          </w:p>
        </w:tc>
        <w:tc>
          <w:tcPr>
            <w:tcW w:w="4678" w:type="dxa"/>
            <w:vAlign w:val="center"/>
          </w:tcPr>
          <w:p w:rsidR="008358FD" w:rsidRPr="0042078F" w:rsidRDefault="0057419D" w:rsidP="0013072E">
            <w:pPr>
              <w:pStyle w:val="Bezmezer"/>
              <w:rPr>
                <w:rFonts w:ascii="Times New Roman" w:hAnsi="Times New Roman"/>
                <w:b/>
                <w:color w:val="000000"/>
              </w:rPr>
            </w:pPr>
            <w:r w:rsidRPr="0042078F">
              <w:rPr>
                <w:rFonts w:ascii="Times New Roman" w:hAnsi="Times New Roman"/>
                <w:b/>
                <w:color w:val="000000"/>
              </w:rPr>
              <w:fldChar w:fldCharType="begin">
                <w:ffData>
                  <w:name w:val="Text7"/>
                  <w:enabled/>
                  <w:calcOnExit w:val="0"/>
                  <w:textInput/>
                </w:ffData>
              </w:fldChar>
            </w:r>
            <w:bookmarkStart w:id="3" w:name="Text7"/>
            <w:r w:rsidR="008358FD" w:rsidRPr="0042078F">
              <w:rPr>
                <w:rFonts w:ascii="Times New Roman" w:hAnsi="Times New Roman"/>
                <w:b/>
                <w:color w:val="000000"/>
              </w:rPr>
              <w:instrText xml:space="preserve"> FORMTEXT </w:instrText>
            </w:r>
            <w:r w:rsidRPr="0042078F">
              <w:rPr>
                <w:rFonts w:ascii="Times New Roman" w:hAnsi="Times New Roman"/>
                <w:b/>
                <w:color w:val="000000"/>
              </w:rPr>
            </w:r>
            <w:r w:rsidRPr="0042078F">
              <w:rPr>
                <w:rFonts w:ascii="Times New Roman" w:hAnsi="Times New Roman"/>
                <w:b/>
                <w:color w:val="000000"/>
              </w:rPr>
              <w:fldChar w:fldCharType="separate"/>
            </w:r>
            <w:r w:rsidR="0013072E" w:rsidRPr="0042078F">
              <w:rPr>
                <w:rFonts w:ascii="Times New Roman" w:hAnsi="Times New Roman"/>
                <w:b/>
              </w:rPr>
              <w:t>Návrh smlouvy o poskytování právních služeb</w:t>
            </w:r>
            <w:r w:rsidRPr="0042078F">
              <w:rPr>
                <w:rFonts w:ascii="Times New Roman" w:hAnsi="Times New Roman"/>
                <w:b/>
                <w:color w:val="000000"/>
              </w:rPr>
              <w:fldChar w:fldCharType="end"/>
            </w:r>
            <w:bookmarkEnd w:id="3"/>
          </w:p>
        </w:tc>
        <w:tc>
          <w:tcPr>
            <w:tcW w:w="1838" w:type="dxa"/>
            <w:tcMar>
              <w:left w:w="0" w:type="dxa"/>
              <w:right w:w="0" w:type="dxa"/>
            </w:tcMar>
            <w:vAlign w:val="center"/>
          </w:tcPr>
          <w:p w:rsidR="008358FD" w:rsidRPr="0013072E" w:rsidRDefault="008358FD" w:rsidP="0013072E">
            <w:pPr>
              <w:pStyle w:val="Bezmezer"/>
              <w:rPr>
                <w:rFonts w:ascii="Times New Roman" w:hAnsi="Times New Roman"/>
                <w:color w:val="000000"/>
                <w:sz w:val="24"/>
                <w:szCs w:val="24"/>
              </w:rPr>
            </w:pPr>
          </w:p>
        </w:tc>
      </w:tr>
      <w:tr w:rsidR="008358FD" w:rsidRPr="0013072E" w:rsidTr="004B7209">
        <w:tc>
          <w:tcPr>
            <w:tcW w:w="1276" w:type="dxa"/>
            <w:tcMar>
              <w:left w:w="0" w:type="dxa"/>
              <w:right w:w="0" w:type="dxa"/>
            </w:tcMar>
            <w:vAlign w:val="center"/>
          </w:tcPr>
          <w:p w:rsidR="008358FD" w:rsidRPr="0013072E" w:rsidRDefault="008A50ED" w:rsidP="0013072E">
            <w:pPr>
              <w:pStyle w:val="Bezmezer"/>
              <w:rPr>
                <w:rFonts w:ascii="Futura Bk" w:hAnsi="Futura Bk"/>
                <w:b/>
                <w:color w:val="666666"/>
                <w:sz w:val="14"/>
                <w:szCs w:val="14"/>
              </w:rPr>
            </w:pPr>
            <w:sdt>
              <w:sdtPr>
                <w:rPr>
                  <w:rFonts w:ascii="Futura Bk" w:hAnsi="Futura Bk"/>
                  <w:b/>
                  <w:color w:val="666666"/>
                  <w:sz w:val="14"/>
                  <w:szCs w:val="14"/>
                </w:rPr>
                <w:alias w:val="Přílohy"/>
                <w:tag w:val="Přílohy"/>
                <w:id w:val="692361892"/>
                <w:placeholder>
                  <w:docPart w:val="E3451D91F0E44BB08E7BA68DD57F41D0"/>
                </w:placeholder>
                <w:dropDownList>
                  <w:listItem w:value="Zvolte položku."/>
                  <w:listItem w:displayText="Bez příloh    " w:value="Bez příloh    "/>
                  <w:listItem w:displayText="Přílohy:" w:value="Přílohy:"/>
                  <w:listItem w:displayText="Příloha:" w:value="Příloha:"/>
                </w:dropDownList>
              </w:sdtPr>
              <w:sdtEndPr/>
              <w:sdtContent>
                <w:r w:rsidR="007A4EA6">
                  <w:rPr>
                    <w:rFonts w:ascii="Futura Bk" w:hAnsi="Futura Bk"/>
                    <w:b/>
                    <w:color w:val="666666"/>
                    <w:sz w:val="14"/>
                    <w:szCs w:val="14"/>
                  </w:rPr>
                  <w:t xml:space="preserve">Bez příloh    </w:t>
                </w:r>
              </w:sdtContent>
            </w:sdt>
          </w:p>
        </w:tc>
        <w:tc>
          <w:tcPr>
            <w:tcW w:w="4678" w:type="dxa"/>
            <w:vAlign w:val="center"/>
          </w:tcPr>
          <w:p w:rsidR="008358FD" w:rsidRPr="0013072E" w:rsidRDefault="0057419D" w:rsidP="0013072E">
            <w:pPr>
              <w:pStyle w:val="Bezmezer"/>
              <w:rPr>
                <w:rFonts w:ascii="Times New Roman" w:hAnsi="Times New Roman"/>
                <w:color w:val="000000"/>
              </w:rPr>
            </w:pPr>
            <w:r w:rsidRPr="0013072E">
              <w:rPr>
                <w:rFonts w:ascii="Times New Roman" w:hAnsi="Times New Roman"/>
                <w:color w:val="000000"/>
              </w:rPr>
              <w:fldChar w:fldCharType="begin">
                <w:ffData>
                  <w:name w:val="Text7"/>
                  <w:enabled/>
                  <w:calcOnExit w:val="0"/>
                  <w:textInput/>
                </w:ffData>
              </w:fldChar>
            </w:r>
            <w:r w:rsidR="008358FD" w:rsidRPr="0013072E">
              <w:rPr>
                <w:rFonts w:ascii="Times New Roman" w:hAnsi="Times New Roman"/>
                <w:color w:val="000000"/>
              </w:rPr>
              <w:instrText xml:space="preserve"> FORMTEXT </w:instrText>
            </w:r>
            <w:r w:rsidRPr="0013072E">
              <w:rPr>
                <w:rFonts w:ascii="Times New Roman" w:hAnsi="Times New Roman"/>
                <w:color w:val="000000"/>
              </w:rPr>
            </w:r>
            <w:r w:rsidRPr="0013072E">
              <w:rPr>
                <w:rFonts w:ascii="Times New Roman" w:hAnsi="Times New Roman"/>
                <w:color w:val="000000"/>
              </w:rPr>
              <w:fldChar w:fldCharType="separate"/>
            </w:r>
            <w:r w:rsidR="008358FD" w:rsidRPr="0013072E">
              <w:rPr>
                <w:rFonts w:ascii="Times New Roman" w:hAnsi="Times New Roman"/>
                <w:noProof/>
                <w:color w:val="000000"/>
              </w:rPr>
              <w:t> </w:t>
            </w:r>
            <w:r w:rsidR="008358FD" w:rsidRPr="0013072E">
              <w:rPr>
                <w:rFonts w:ascii="Times New Roman" w:hAnsi="Times New Roman"/>
                <w:noProof/>
                <w:color w:val="000000"/>
              </w:rPr>
              <w:t> </w:t>
            </w:r>
            <w:r w:rsidR="008358FD" w:rsidRPr="0013072E">
              <w:rPr>
                <w:rFonts w:ascii="Times New Roman" w:hAnsi="Times New Roman"/>
                <w:noProof/>
                <w:color w:val="000000"/>
              </w:rPr>
              <w:t> </w:t>
            </w:r>
            <w:r w:rsidR="008358FD" w:rsidRPr="0013072E">
              <w:rPr>
                <w:rFonts w:ascii="Times New Roman" w:hAnsi="Times New Roman"/>
                <w:noProof/>
                <w:color w:val="000000"/>
              </w:rPr>
              <w:t> </w:t>
            </w:r>
            <w:r w:rsidR="008358FD" w:rsidRPr="0013072E">
              <w:rPr>
                <w:rFonts w:ascii="Times New Roman" w:hAnsi="Times New Roman"/>
                <w:noProof/>
                <w:color w:val="000000"/>
              </w:rPr>
              <w:t> </w:t>
            </w:r>
            <w:r w:rsidRPr="0013072E">
              <w:rPr>
                <w:rFonts w:ascii="Times New Roman" w:hAnsi="Times New Roman"/>
                <w:color w:val="000000"/>
              </w:rPr>
              <w:fldChar w:fldCharType="end"/>
            </w:r>
          </w:p>
        </w:tc>
        <w:tc>
          <w:tcPr>
            <w:tcW w:w="1838" w:type="dxa"/>
            <w:tcMar>
              <w:left w:w="0" w:type="dxa"/>
              <w:right w:w="0" w:type="dxa"/>
            </w:tcMar>
            <w:vAlign w:val="center"/>
          </w:tcPr>
          <w:p w:rsidR="008358FD" w:rsidRPr="0013072E" w:rsidRDefault="008358FD" w:rsidP="0013072E">
            <w:pPr>
              <w:pStyle w:val="Bezmezer"/>
              <w:rPr>
                <w:rFonts w:ascii="Times New Roman" w:hAnsi="Times New Roman"/>
                <w:color w:val="000000"/>
                <w:sz w:val="24"/>
                <w:szCs w:val="24"/>
              </w:rPr>
            </w:pPr>
          </w:p>
        </w:tc>
      </w:tr>
    </w:tbl>
    <w:bookmarkEnd w:id="0"/>
    <w:bookmarkEnd w:id="1"/>
    <w:p w:rsidR="007A4EA6" w:rsidRPr="00CA2A3A" w:rsidRDefault="00704776" w:rsidP="007A4EA6">
      <w:pPr>
        <w:pStyle w:val="Bezmezer"/>
        <w:framePr w:w="4923" w:h="1771" w:hRule="exact" w:hSpace="181" w:wrap="around" w:vAnchor="page" w:hAnchor="page" w:x="6345" w:y="1521" w:anchorLock="1"/>
        <w:pBdr>
          <w:top w:val="single" w:sz="6" w:space="4" w:color="FFFFFF"/>
          <w:left w:val="single" w:sz="6" w:space="7" w:color="FFFFFF"/>
          <w:bottom w:val="single" w:sz="6" w:space="4" w:color="FFFFFF"/>
          <w:right w:val="single" w:sz="6" w:space="7" w:color="FFFFFF"/>
        </w:pBdr>
        <w:rPr>
          <w:rFonts w:ascii="Times New Roman" w:hAnsi="Times New Roman"/>
          <w:color w:val="000000"/>
        </w:rPr>
      </w:pPr>
      <w:r w:rsidRPr="00CA2A3A">
        <w:rPr>
          <w:rFonts w:ascii="Times New Roman" w:hAnsi="Times New Roman"/>
          <w:color w:val="000000"/>
        </w:rPr>
        <w:t>Statutární město</w:t>
      </w:r>
      <w:r w:rsidR="007A4EA6" w:rsidRPr="00CA2A3A">
        <w:rPr>
          <w:rFonts w:ascii="Times New Roman" w:hAnsi="Times New Roman"/>
          <w:color w:val="000000"/>
        </w:rPr>
        <w:t xml:space="preserve"> Karlovy Vary</w:t>
      </w:r>
    </w:p>
    <w:p w:rsidR="007A4EA6" w:rsidRPr="00CA2A3A" w:rsidRDefault="007A4EA6" w:rsidP="00CA2A3A">
      <w:pPr>
        <w:pStyle w:val="Bezmezer"/>
        <w:framePr w:w="4923" w:h="1771" w:hRule="exact" w:hSpace="181" w:wrap="around" w:vAnchor="page" w:hAnchor="page" w:x="6345" w:y="1521" w:anchorLock="1"/>
        <w:pBdr>
          <w:top w:val="single" w:sz="6" w:space="4" w:color="FFFFFF"/>
          <w:left w:val="single" w:sz="6" w:space="7" w:color="FFFFFF"/>
          <w:bottom w:val="single" w:sz="6" w:space="4" w:color="FFFFFF"/>
          <w:right w:val="single" w:sz="6" w:space="7" w:color="FFFFFF"/>
        </w:pBdr>
        <w:rPr>
          <w:rFonts w:ascii="Times New Roman" w:hAnsi="Times New Roman"/>
          <w:color w:val="000000"/>
        </w:rPr>
      </w:pPr>
      <w:r w:rsidRPr="00CA2A3A">
        <w:rPr>
          <w:rFonts w:ascii="Times New Roman" w:hAnsi="Times New Roman"/>
          <w:color w:val="000000"/>
        </w:rPr>
        <w:t xml:space="preserve">k rukám Ing. Andrey Pfeffer </w:t>
      </w:r>
      <w:proofErr w:type="spellStart"/>
      <w:r w:rsidRPr="00CA2A3A">
        <w:rPr>
          <w:rFonts w:ascii="Times New Roman" w:hAnsi="Times New Roman"/>
          <w:color w:val="000000"/>
        </w:rPr>
        <w:t>Ferklové</w:t>
      </w:r>
      <w:proofErr w:type="spellEnd"/>
      <w:r w:rsidRPr="00CA2A3A">
        <w:rPr>
          <w:rFonts w:ascii="Times New Roman" w:hAnsi="Times New Roman"/>
          <w:color w:val="000000"/>
        </w:rPr>
        <w:t>, MBA,</w:t>
      </w:r>
    </w:p>
    <w:p w:rsidR="007A4EA6" w:rsidRPr="00CA2A3A" w:rsidRDefault="007A4EA6" w:rsidP="00CA2A3A">
      <w:pPr>
        <w:pStyle w:val="Bezmezer"/>
        <w:framePr w:w="4923" w:h="1771" w:hRule="exact" w:hSpace="181" w:wrap="around" w:vAnchor="page" w:hAnchor="page" w:x="6345" w:y="1521" w:anchorLock="1"/>
        <w:pBdr>
          <w:top w:val="single" w:sz="6" w:space="4" w:color="FFFFFF"/>
          <w:left w:val="single" w:sz="6" w:space="7" w:color="FFFFFF"/>
          <w:bottom w:val="single" w:sz="6" w:space="4" w:color="FFFFFF"/>
          <w:right w:val="single" w:sz="6" w:space="7" w:color="FFFFFF"/>
        </w:pBdr>
        <w:rPr>
          <w:rFonts w:ascii="Times New Roman" w:hAnsi="Times New Roman"/>
          <w:color w:val="000000"/>
        </w:rPr>
      </w:pPr>
      <w:r w:rsidRPr="00CA2A3A">
        <w:rPr>
          <w:rFonts w:ascii="Times New Roman" w:hAnsi="Times New Roman"/>
          <w:color w:val="000000"/>
        </w:rPr>
        <w:t>primátorky</w:t>
      </w:r>
    </w:p>
    <w:p w:rsidR="007A4EA6" w:rsidRPr="00CA2A3A" w:rsidRDefault="007A4EA6" w:rsidP="00CA2A3A">
      <w:pPr>
        <w:pStyle w:val="Bezmezer"/>
        <w:framePr w:w="4923" w:h="1771" w:hRule="exact" w:hSpace="181" w:wrap="around" w:vAnchor="page" w:hAnchor="page" w:x="6345" w:y="1521" w:anchorLock="1"/>
        <w:pBdr>
          <w:top w:val="single" w:sz="6" w:space="4" w:color="FFFFFF"/>
          <w:left w:val="single" w:sz="6" w:space="7" w:color="FFFFFF"/>
          <w:bottom w:val="single" w:sz="6" w:space="4" w:color="FFFFFF"/>
          <w:right w:val="single" w:sz="6" w:space="7" w:color="FFFFFF"/>
        </w:pBdr>
        <w:rPr>
          <w:rFonts w:ascii="Times New Roman" w:hAnsi="Times New Roman"/>
          <w:color w:val="000000"/>
        </w:rPr>
      </w:pPr>
      <w:r w:rsidRPr="00CA2A3A">
        <w:rPr>
          <w:rFonts w:ascii="Times New Roman" w:hAnsi="Times New Roman"/>
          <w:color w:val="000000"/>
        </w:rPr>
        <w:t>Moskevská 2035/21</w:t>
      </w:r>
    </w:p>
    <w:p w:rsidR="009A23D7" w:rsidRPr="00CA2A3A" w:rsidRDefault="007A4EA6" w:rsidP="009A23D7">
      <w:pPr>
        <w:pStyle w:val="Bezmezer"/>
        <w:framePr w:w="4923" w:h="1771" w:hRule="exact" w:hSpace="181" w:wrap="around" w:vAnchor="page" w:hAnchor="page" w:x="6345" w:y="1521" w:anchorLock="1"/>
        <w:pBdr>
          <w:top w:val="single" w:sz="6" w:space="4" w:color="FFFFFF"/>
          <w:left w:val="single" w:sz="6" w:space="7" w:color="FFFFFF"/>
          <w:bottom w:val="single" w:sz="6" w:space="4" w:color="FFFFFF"/>
          <w:right w:val="single" w:sz="6" w:space="7" w:color="FFFFFF"/>
        </w:pBdr>
        <w:rPr>
          <w:rFonts w:ascii="Times New Roman" w:hAnsi="Times New Roman"/>
          <w:color w:val="000000"/>
        </w:rPr>
      </w:pPr>
      <w:r w:rsidRPr="00CA2A3A">
        <w:rPr>
          <w:rFonts w:ascii="Times New Roman" w:hAnsi="Times New Roman"/>
          <w:color w:val="000000"/>
        </w:rPr>
        <w:t>361 20  Karlovy Vary</w:t>
      </w:r>
    </w:p>
    <w:p w:rsidR="00E8239C" w:rsidRDefault="00A75316" w:rsidP="00A17B35">
      <w:pPr>
        <w:spacing w:after="0"/>
        <w:sectPr w:rsidR="00E8239C" w:rsidSect="009E7CA5">
          <w:headerReference w:type="even" r:id="rId11"/>
          <w:headerReference w:type="default" r:id="rId12"/>
          <w:footerReference w:type="even" r:id="rId13"/>
          <w:footerReference w:type="default" r:id="rId14"/>
          <w:headerReference w:type="first" r:id="rId15"/>
          <w:footerReference w:type="first" r:id="rId16"/>
          <w:pgSz w:w="11906" w:h="16838" w:code="9"/>
          <w:pgMar w:top="6237" w:right="1418" w:bottom="3402" w:left="1418" w:header="709" w:footer="709" w:gutter="0"/>
          <w:cols w:space="708"/>
          <w:titlePg/>
          <w:docGrid w:linePitch="360"/>
        </w:sectPr>
      </w:pPr>
      <w:r>
        <w:rPr>
          <w:noProof/>
        </w:rPr>
        <w:lastRenderedPageBreak/>
        <w:drawing>
          <wp:anchor distT="0" distB="0" distL="114300" distR="114300" simplePos="0" relativeHeight="251657216" behindDoc="1" locked="0" layoutInCell="1" allowOverlap="1">
            <wp:simplePos x="0" y="0"/>
            <wp:positionH relativeFrom="column">
              <wp:posOffset>-901065</wp:posOffset>
            </wp:positionH>
            <wp:positionV relativeFrom="paragraph">
              <wp:posOffset>-3952240</wp:posOffset>
            </wp:positionV>
            <wp:extent cx="3532505" cy="3863340"/>
            <wp:effectExtent l="19050" t="0" r="0" b="0"/>
            <wp:wrapNone/>
            <wp:docPr id="2"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7" cstate="print"/>
                    <a:srcRect/>
                    <a:stretch>
                      <a:fillRect/>
                    </a:stretch>
                  </pic:blipFill>
                  <pic:spPr bwMode="auto">
                    <a:xfrm>
                      <a:off x="0" y="0"/>
                      <a:ext cx="3532505" cy="3863340"/>
                    </a:xfrm>
                    <a:prstGeom prst="rect">
                      <a:avLst/>
                    </a:prstGeom>
                    <a:noFill/>
                    <a:ln w="9525">
                      <a:noFill/>
                      <a:miter lim="800000"/>
                      <a:headEnd/>
                      <a:tailEnd/>
                    </a:ln>
                  </pic:spPr>
                </pic:pic>
              </a:graphicData>
            </a:graphic>
          </wp:anchor>
        </w:drawing>
      </w:r>
    </w:p>
    <w:p w:rsidR="00C92DCC" w:rsidRPr="0042078F" w:rsidRDefault="0057419D" w:rsidP="0013072E">
      <w:pPr>
        <w:pStyle w:val="Bezmezer"/>
        <w:rPr>
          <w:rFonts w:ascii="Times New Roman" w:hAnsi="Times New Roman"/>
        </w:rPr>
      </w:pPr>
      <w:r w:rsidRPr="0042078F">
        <w:rPr>
          <w:rFonts w:ascii="Times New Roman" w:hAnsi="Times New Roman"/>
          <w:color w:val="000000"/>
        </w:rPr>
        <w:lastRenderedPageBreak/>
        <w:fldChar w:fldCharType="begin">
          <w:ffData>
            <w:name w:val="Text10"/>
            <w:enabled/>
            <w:calcOnExit w:val="0"/>
            <w:textInput/>
          </w:ffData>
        </w:fldChar>
      </w:r>
      <w:bookmarkStart w:id="4" w:name="Text10"/>
      <w:r w:rsidR="00E8239C" w:rsidRPr="0042078F">
        <w:rPr>
          <w:rFonts w:ascii="Times New Roman" w:hAnsi="Times New Roman"/>
          <w:color w:val="000000"/>
        </w:rPr>
        <w:instrText xml:space="preserve"> FORMTEXT </w:instrText>
      </w:r>
      <w:r w:rsidRPr="0042078F">
        <w:rPr>
          <w:rFonts w:ascii="Times New Roman" w:hAnsi="Times New Roman"/>
          <w:color w:val="000000"/>
        </w:rPr>
      </w:r>
      <w:r w:rsidRPr="0042078F">
        <w:rPr>
          <w:rFonts w:ascii="Times New Roman" w:hAnsi="Times New Roman"/>
          <w:color w:val="000000"/>
        </w:rPr>
        <w:fldChar w:fldCharType="separate"/>
      </w:r>
      <w:r w:rsidR="007A4EA6">
        <w:rPr>
          <w:rFonts w:ascii="Times New Roman" w:hAnsi="Times New Roman"/>
        </w:rPr>
        <w:t>Vážená paní primátorko</w:t>
      </w:r>
      <w:r w:rsidR="0013072E" w:rsidRPr="0042078F">
        <w:rPr>
          <w:rFonts w:ascii="Times New Roman" w:hAnsi="Times New Roman"/>
        </w:rPr>
        <w:t>,</w:t>
      </w:r>
      <w:r w:rsidRPr="0042078F">
        <w:rPr>
          <w:rFonts w:ascii="Times New Roman" w:hAnsi="Times New Roman"/>
          <w:color w:val="000000"/>
        </w:rPr>
        <w:fldChar w:fldCharType="end"/>
      </w:r>
      <w:bookmarkEnd w:id="4"/>
    </w:p>
    <w:p w:rsidR="008358FD" w:rsidRPr="0042078F" w:rsidRDefault="008358FD" w:rsidP="0013072E">
      <w:pPr>
        <w:spacing w:after="0" w:line="240" w:lineRule="auto"/>
        <w:rPr>
          <w:rFonts w:ascii="Times New Roman" w:hAnsi="Times New Roman"/>
        </w:rPr>
      </w:pPr>
    </w:p>
    <w:p w:rsidR="0013072E" w:rsidRPr="007A4EA6" w:rsidRDefault="0013072E" w:rsidP="0013072E">
      <w:pPr>
        <w:spacing w:line="240" w:lineRule="auto"/>
        <w:ind w:firstLine="708"/>
        <w:jc w:val="both"/>
        <w:rPr>
          <w:rFonts w:ascii="Times New Roman" w:hAnsi="Times New Roman"/>
        </w:rPr>
      </w:pPr>
      <w:r w:rsidRPr="007A4EA6">
        <w:rPr>
          <w:rFonts w:ascii="Times New Roman" w:hAnsi="Times New Roman"/>
        </w:rPr>
        <w:t xml:space="preserve">dovolte mi, abych Vaším prostřednictvím </w:t>
      </w:r>
      <w:r w:rsidR="007A4EA6" w:rsidRPr="007A4EA6">
        <w:rPr>
          <w:rFonts w:ascii="Times New Roman" w:hAnsi="Times New Roman"/>
        </w:rPr>
        <w:t>Statutárnímu městu Karlovy Vary</w:t>
      </w:r>
      <w:r w:rsidRPr="007A4EA6">
        <w:rPr>
          <w:rFonts w:ascii="Times New Roman" w:hAnsi="Times New Roman"/>
        </w:rPr>
        <w:t xml:space="preserve">, se sídlem </w:t>
      </w:r>
      <w:r w:rsidR="007A4EA6" w:rsidRPr="007A4EA6">
        <w:rPr>
          <w:rFonts w:ascii="Times New Roman" w:hAnsi="Times New Roman"/>
          <w:shd w:val="clear" w:color="auto" w:fill="FFFFFF"/>
        </w:rPr>
        <w:t>Moskevská 2035/21, 361 20 Karlovy Vary</w:t>
      </w:r>
      <w:r w:rsidRPr="007A4EA6">
        <w:rPr>
          <w:rFonts w:ascii="Times New Roman" w:hAnsi="Times New Roman"/>
        </w:rPr>
        <w:t>, IČ</w:t>
      </w:r>
      <w:r w:rsidR="00C53DD1" w:rsidRPr="007A4EA6">
        <w:rPr>
          <w:rFonts w:ascii="Times New Roman" w:hAnsi="Times New Roman"/>
        </w:rPr>
        <w:t>O</w:t>
      </w:r>
      <w:r w:rsidRPr="007A4EA6">
        <w:rPr>
          <w:rFonts w:ascii="Times New Roman" w:hAnsi="Times New Roman"/>
        </w:rPr>
        <w:t>: </w:t>
      </w:r>
      <w:r w:rsidR="007A4EA6" w:rsidRPr="00CA2A3A">
        <w:rPr>
          <w:rFonts w:ascii="Times New Roman" w:hAnsi="Times New Roman"/>
          <w:shd w:val="clear" w:color="auto" w:fill="FFFFFF"/>
        </w:rPr>
        <w:t>00254657</w:t>
      </w:r>
      <w:r w:rsidRPr="00CA2A3A">
        <w:rPr>
          <w:rFonts w:ascii="Times New Roman" w:hAnsi="Times New Roman"/>
          <w:shd w:val="clear" w:color="auto" w:fill="FFFFFF"/>
        </w:rPr>
        <w:t>,</w:t>
      </w:r>
      <w:r w:rsidRPr="007A4EA6">
        <w:rPr>
          <w:rFonts w:ascii="Times New Roman" w:hAnsi="Times New Roman"/>
        </w:rPr>
        <w:t xml:space="preserve"> jakožto případnému Klientovi (dále „Klient“), v návaznosti na dříve projevený zájem učinil jménem Advokátní kanceláře Jansta, Kostka spol. s r.o. (dále „Advokátní kancelář“) následující návrh smlouvy o poskytování právních služeb (dále „Smlouva“).</w:t>
      </w:r>
    </w:p>
    <w:p w:rsidR="0013072E" w:rsidRPr="00704776" w:rsidRDefault="0013072E" w:rsidP="0013072E">
      <w:pPr>
        <w:spacing w:line="240" w:lineRule="auto"/>
        <w:ind w:firstLine="708"/>
        <w:jc w:val="both"/>
        <w:rPr>
          <w:rFonts w:ascii="Times New Roman" w:hAnsi="Times New Roman"/>
        </w:rPr>
      </w:pPr>
      <w:r w:rsidRPr="00704776">
        <w:rPr>
          <w:rFonts w:ascii="Times New Roman" w:hAnsi="Times New Roman"/>
        </w:rPr>
        <w:t>Na základě Smlouvy poskytne Advokátní kancelář Klientovi právní služby ve věci</w:t>
      </w:r>
      <w:r w:rsidR="005A73A4">
        <w:rPr>
          <w:rFonts w:ascii="Times New Roman" w:hAnsi="Times New Roman"/>
        </w:rPr>
        <w:t xml:space="preserve"> vypracování</w:t>
      </w:r>
      <w:r w:rsidRPr="00704776">
        <w:rPr>
          <w:rFonts w:ascii="Times New Roman" w:hAnsi="Times New Roman"/>
        </w:rPr>
        <w:t xml:space="preserve"> </w:t>
      </w:r>
      <w:r w:rsidR="00704776" w:rsidRPr="00704776">
        <w:rPr>
          <w:rFonts w:ascii="Times New Roman" w:hAnsi="Times New Roman"/>
          <w:color w:val="000000"/>
        </w:rPr>
        <w:t>právního stanoviska k zamýšlené finanční podpoře ze strany Klienta za účelem zajištění (vytvoření) dočasných pracovních míst pro určité skupiny zaměstnanců</w:t>
      </w:r>
      <w:r w:rsidRPr="00704776">
        <w:rPr>
          <w:rFonts w:ascii="Times New Roman" w:hAnsi="Times New Roman"/>
        </w:rPr>
        <w:t xml:space="preserve"> (dále „Právní služby“). Vzhledem k tomu, že Advokátní kancelář je společností s ručením omezeným, jakožto společností advokátů ve smyslu § 15 zákona č. 85/1996 Sb., o advokacii, ve znění pozdějších předpisů (dále „Zákon o advokacii“), bude poskytování Právních služeb realizováno společníky Advokátní kanceláře, případně jejími zaměstnanými advokáty; tyto osoby při tom budou jednat jménem Advokátní kanceláře a na její účet, s výjimkou případů, kdy to platné právní předpisy vylučují a kdy tyto osoby budou jednat vlastním jménem a na účet Advokátní kanceláře. Advokátní kancelář, případně kterýkoliv její společník se při poskytování Právních služeb může podle § 26 Zákona o advokacii dát zastoupit jiným advokátem, advokátním koncipientem či jiným zaměstnancem. Odpovědnost Advokátní kanceláře za řádné a včasné poskytování Právních služeb podle Zákona o advokacii tím není dotčena.</w:t>
      </w:r>
    </w:p>
    <w:p w:rsidR="0013072E" w:rsidRPr="00EB6F43" w:rsidRDefault="0013072E" w:rsidP="0013072E">
      <w:pPr>
        <w:spacing w:line="240" w:lineRule="auto"/>
        <w:ind w:firstLine="708"/>
        <w:jc w:val="both"/>
        <w:rPr>
          <w:rFonts w:ascii="Times New Roman" w:hAnsi="Times New Roman"/>
        </w:rPr>
      </w:pPr>
      <w:r w:rsidRPr="00EB6F43">
        <w:rPr>
          <w:rFonts w:ascii="Times New Roman" w:hAnsi="Times New Roman"/>
        </w:rPr>
        <w:t xml:space="preserve">Klient se zavazuje </w:t>
      </w:r>
      <w:r w:rsidR="00DD0323">
        <w:rPr>
          <w:rFonts w:ascii="Times New Roman" w:hAnsi="Times New Roman"/>
        </w:rPr>
        <w:t>za</w:t>
      </w:r>
      <w:r w:rsidRPr="00EB6F43">
        <w:rPr>
          <w:rFonts w:ascii="Times New Roman" w:hAnsi="Times New Roman"/>
        </w:rPr>
        <w:t>pl</w:t>
      </w:r>
      <w:r w:rsidR="00DD0323">
        <w:rPr>
          <w:rFonts w:ascii="Times New Roman" w:hAnsi="Times New Roman"/>
        </w:rPr>
        <w:t>atit Advokátní kanceláři</w:t>
      </w:r>
      <w:r w:rsidRPr="00EB6F43">
        <w:rPr>
          <w:rFonts w:ascii="Times New Roman" w:hAnsi="Times New Roman"/>
        </w:rPr>
        <w:t xml:space="preserve"> smluvní odměnu ve výši </w:t>
      </w:r>
      <w:r w:rsidR="00704776">
        <w:rPr>
          <w:rFonts w:ascii="Times New Roman" w:hAnsi="Times New Roman"/>
        </w:rPr>
        <w:t>100.000,-</w:t>
      </w:r>
      <w:r w:rsidRPr="00EB6F43">
        <w:rPr>
          <w:rFonts w:ascii="Times New Roman" w:hAnsi="Times New Roman"/>
        </w:rPr>
        <w:t xml:space="preserve"> Kč (slovy: </w:t>
      </w:r>
      <w:proofErr w:type="spellStart"/>
      <w:r w:rsidR="00704776">
        <w:rPr>
          <w:rFonts w:ascii="Times New Roman" w:hAnsi="Times New Roman"/>
        </w:rPr>
        <w:t>jednostotisíc</w:t>
      </w:r>
      <w:proofErr w:type="spellEnd"/>
      <w:r w:rsidRPr="00EB6F43">
        <w:rPr>
          <w:rFonts w:ascii="Times New Roman" w:hAnsi="Times New Roman"/>
        </w:rPr>
        <w:t xml:space="preserve"> korun českých).</w:t>
      </w:r>
    </w:p>
    <w:p w:rsidR="003561FF" w:rsidRDefault="00896DEA" w:rsidP="003561FF">
      <w:pPr>
        <w:spacing w:line="240" w:lineRule="auto"/>
        <w:ind w:firstLine="708"/>
        <w:jc w:val="both"/>
        <w:rPr>
          <w:rFonts w:ascii="Times New Roman" w:hAnsi="Times New Roman"/>
        </w:rPr>
      </w:pPr>
      <w:r>
        <w:rPr>
          <w:rFonts w:ascii="Times New Roman" w:hAnsi="Times New Roman"/>
        </w:rPr>
        <w:t>Klient souhlasí s tím, aby mu byly daňové doklady Advokátní kanceláří zasílány pouze v elektronické podobě</w:t>
      </w:r>
      <w:r w:rsidRPr="00485980">
        <w:rPr>
          <w:rFonts w:ascii="Times New Roman" w:hAnsi="Times New Roman"/>
        </w:rPr>
        <w:t>, a to na jeho e-mailovou adresu ve formě nezašifrované přílohy.</w:t>
      </w:r>
      <w:bookmarkStart w:id="5" w:name="_GoBack"/>
      <w:bookmarkEnd w:id="5"/>
    </w:p>
    <w:p w:rsidR="00E60585" w:rsidRDefault="00E60585" w:rsidP="00E60585">
      <w:pPr>
        <w:spacing w:line="240" w:lineRule="auto"/>
        <w:ind w:firstLine="708"/>
        <w:jc w:val="both"/>
        <w:rPr>
          <w:rFonts w:ascii="Times New Roman" w:hAnsi="Times New Roman"/>
        </w:rPr>
      </w:pPr>
      <w:r w:rsidRPr="00C409AE">
        <w:rPr>
          <w:rFonts w:ascii="Times New Roman" w:hAnsi="Times New Roman"/>
        </w:rPr>
        <w:lastRenderedPageBreak/>
        <w:t>V</w:t>
      </w:r>
      <w:r>
        <w:rPr>
          <w:rFonts w:ascii="Times New Roman" w:hAnsi="Times New Roman"/>
        </w:rPr>
        <w:t>e</w:t>
      </w:r>
      <w:r w:rsidRPr="00C409AE">
        <w:rPr>
          <w:rFonts w:ascii="Times New Roman" w:hAnsi="Times New Roman"/>
        </w:rPr>
        <w:t> </w:t>
      </w:r>
      <w:r>
        <w:rPr>
          <w:rFonts w:ascii="Times New Roman" w:hAnsi="Times New Roman"/>
        </w:rPr>
        <w:t>smyslu</w:t>
      </w:r>
      <w:r w:rsidRPr="00C409AE">
        <w:rPr>
          <w:rFonts w:ascii="Times New Roman" w:hAnsi="Times New Roman"/>
        </w:rPr>
        <w:t xml:space="preserve"> vyhlášk</w:t>
      </w:r>
      <w:r>
        <w:rPr>
          <w:rFonts w:ascii="Times New Roman" w:hAnsi="Times New Roman"/>
        </w:rPr>
        <w:t>y</w:t>
      </w:r>
      <w:r w:rsidRPr="00C409AE">
        <w:rPr>
          <w:rFonts w:ascii="Times New Roman" w:hAnsi="Times New Roman"/>
        </w:rPr>
        <w:t xml:space="preserve"> č. 177/1996 Sb., o odměnách advokátů a náhradách advokátů za poskytování právních služeb (advokátní tarif), ve znění pozdějších předpisů (dále „Advokátní tarif“), náleží Advokátní kanceláři mimo smluvní odměny té</w:t>
      </w:r>
      <w:r>
        <w:rPr>
          <w:rFonts w:ascii="Times New Roman" w:hAnsi="Times New Roman"/>
        </w:rPr>
        <w:t>ž</w:t>
      </w:r>
      <w:r w:rsidRPr="00C409AE">
        <w:rPr>
          <w:rFonts w:ascii="Times New Roman" w:hAnsi="Times New Roman"/>
        </w:rPr>
        <w:t>:</w:t>
      </w:r>
    </w:p>
    <w:p w:rsidR="00E60585" w:rsidRPr="00C409AE" w:rsidRDefault="00E60585" w:rsidP="00E60585">
      <w:pPr>
        <w:numPr>
          <w:ilvl w:val="0"/>
          <w:numId w:val="1"/>
        </w:numPr>
        <w:spacing w:after="0" w:line="240" w:lineRule="auto"/>
        <w:ind w:left="1066" w:hanging="357"/>
        <w:jc w:val="both"/>
        <w:rPr>
          <w:rFonts w:ascii="Times New Roman" w:hAnsi="Times New Roman"/>
        </w:rPr>
      </w:pPr>
      <w:r w:rsidRPr="00C409AE">
        <w:rPr>
          <w:rFonts w:ascii="Times New Roman" w:hAnsi="Times New Roman"/>
        </w:rPr>
        <w:t xml:space="preserve">náhrada hotových výdajů účelně vynaložených v souvislosti s poskytováním Právních služeb (zejména soudní a jiné poplatky, odměny notářů, znalců, tlumočníků a překladatelů, poštovné, telefonní hovorné, cestovní výdaje, včetně výdajů na taxislužby) </w:t>
      </w:r>
      <w:r w:rsidRPr="00B0524D">
        <w:rPr>
          <w:rFonts w:ascii="Times New Roman" w:hAnsi="Times New Roman"/>
        </w:rPr>
        <w:t xml:space="preserve">s tím, že výše této náhrady </w:t>
      </w:r>
      <w:r w:rsidR="009E7CA5">
        <w:rPr>
          <w:rFonts w:ascii="Times New Roman" w:hAnsi="Times New Roman"/>
        </w:rPr>
        <w:t xml:space="preserve">bude </w:t>
      </w:r>
      <w:r w:rsidRPr="00B0524D">
        <w:rPr>
          <w:rFonts w:ascii="Times New Roman" w:hAnsi="Times New Roman"/>
        </w:rPr>
        <w:t>odpovíd</w:t>
      </w:r>
      <w:r w:rsidR="009E7CA5">
        <w:rPr>
          <w:rFonts w:ascii="Times New Roman" w:hAnsi="Times New Roman"/>
        </w:rPr>
        <w:t>at</w:t>
      </w:r>
      <w:r w:rsidRPr="00B0524D">
        <w:rPr>
          <w:rFonts w:ascii="Times New Roman" w:hAnsi="Times New Roman"/>
        </w:rPr>
        <w:t xml:space="preserve"> skutečné výši hotových výdajů, přičemž náhrada za použití osobního motorového vozidla, včetně náhrady za spotřebované pohonné hmoty, činí 10,- Kč za 1 km</w:t>
      </w:r>
      <w:r w:rsidRPr="00C409AE">
        <w:rPr>
          <w:rFonts w:ascii="Times New Roman" w:hAnsi="Times New Roman"/>
        </w:rPr>
        <w:t>; Advokátní kancelář je oprávněna k vynaložení hotového výdaje bez předchozího souhlasu Klienta;</w:t>
      </w:r>
    </w:p>
    <w:p w:rsidR="00E60585" w:rsidRPr="00B0524D" w:rsidRDefault="00E60585" w:rsidP="00E60585">
      <w:pPr>
        <w:numPr>
          <w:ilvl w:val="0"/>
          <w:numId w:val="1"/>
        </w:numPr>
        <w:spacing w:line="240" w:lineRule="auto"/>
        <w:ind w:left="1066" w:hanging="357"/>
        <w:jc w:val="both"/>
        <w:rPr>
          <w:rFonts w:ascii="Times New Roman" w:hAnsi="Times New Roman"/>
        </w:rPr>
      </w:pPr>
      <w:r w:rsidRPr="00B0524D">
        <w:rPr>
          <w:rFonts w:ascii="Times New Roman" w:hAnsi="Times New Roman"/>
        </w:rPr>
        <w:t>náhrada za čas promeškaný v souvislosti s poskytováním Právních služeb</w:t>
      </w:r>
      <w:r w:rsidRPr="00B0524D">
        <w:t xml:space="preserve"> </w:t>
      </w:r>
      <w:r w:rsidRPr="00B0524D">
        <w:rPr>
          <w:rFonts w:ascii="Times New Roman" w:hAnsi="Times New Roman"/>
        </w:rPr>
        <w:t>s tím, že výše této náhrady činí 500,- Kč za 1 hodinu promeškaného času.</w:t>
      </w:r>
    </w:p>
    <w:p w:rsidR="0013072E" w:rsidRPr="00EB6F43" w:rsidRDefault="00981277" w:rsidP="0013072E">
      <w:pPr>
        <w:spacing w:line="240" w:lineRule="auto"/>
        <w:ind w:firstLine="708"/>
        <w:jc w:val="both"/>
        <w:rPr>
          <w:rFonts w:ascii="Times New Roman" w:hAnsi="Times New Roman"/>
        </w:rPr>
      </w:pPr>
      <w:r>
        <w:rPr>
          <w:rFonts w:ascii="Times New Roman" w:hAnsi="Times New Roman"/>
        </w:rPr>
        <w:t>K částkám smluvní odměny, náhrady hotových výdajů a náhrady za promeškaný čas bude připočtena daň z přidané hodnoty v souladu se zvláštními právními předpisy</w:t>
      </w:r>
      <w:r w:rsidR="0013072E" w:rsidRPr="00EB6F43">
        <w:rPr>
          <w:rFonts w:ascii="Times New Roman" w:hAnsi="Times New Roman"/>
        </w:rPr>
        <w:t>. Smluvní odměna, náhrada hotových výdajů a náhrada za promeškaný čas jsou splatné proti příslušným daňovým dokladům vystaveným nejpozději k patnáctému dni měsíce bezprostředně následujícího po měsíci, v němž byly Právní služby poskytnuty, hotové výdaje vynaloženy či nahrazovaný čas promeškán; řádný daňový doklad bude vystaven se čtrnáctidenní splatností ode dne vystavení. Na základě písemné žádosti Advokátní kanceláře poskytne Klient Advokátní kanceláři, třeba i opakovaně, zálohu na smluvní odměnu, a to až do výše 50 % předpokládané celkové výše smluvní odměny, či zálohu na náhradu hotových výdajů, a to až do výše předpokládané hodnoty jednotlivého hotového výdaje; povinnost poskytovat Právní služby, příp. vynaložit jednotlivý hotový výdaj vzniká v takovém případě, při respektování povinností stanovených pravidly profesionální etiky advokátů, až složením příslušné zálohy. Klient bere, kromě odhadu očekávaných úkonů Právních služeb, na vědomí, že nelze zcela vyloučit, že celkové náklady spojené s poskytováním Právních služeb (včetně smluvní odměny) mohou dosáhnout, případně i převýšit peněžní hodnotu právní věci, jež je předmětem poskytování Právních služeb, jakož i to, že při stanovení náhrady nákladů řízení přiznávané případně Klientovi rozhodnutím soudu nebo jiného orgánu se výše odměny Advokátní kanceláře, resp. advokáta určuje zásadně podle ustanovení Advokátního tarifu o mimosmluvní odměně.</w:t>
      </w:r>
    </w:p>
    <w:p w:rsidR="009E7CA5" w:rsidRDefault="009E7CA5" w:rsidP="009E7CA5">
      <w:pPr>
        <w:pStyle w:val="Bezmezer"/>
        <w:spacing w:after="200"/>
        <w:ind w:firstLine="708"/>
        <w:jc w:val="both"/>
        <w:rPr>
          <w:rFonts w:ascii="Times New Roman" w:hAnsi="Times New Roman"/>
        </w:rPr>
      </w:pPr>
      <w:r>
        <w:rPr>
          <w:rFonts w:ascii="Times New Roman" w:hAnsi="Times New Roman"/>
        </w:rPr>
        <w:t>Klient bere na vědomí, že Právní služby poskytnuté Advokátní kanceláří dle této Smlouvy jsou určeny výhradně pro účely a případy, pro které byly poskytnuty, a slouží výhradně pro potřeby Klienta. Současně se Klient zavazuje, že neposkytne třetí osobě bez souhlasu Advokátní kanceláře výsledky Právních služeb pro potřeby třetích osob, zejména jako vzory právních dokumentů nebo řešení situací, které byly předmětem poskytování Právních služeb. Uvedení stanoviska Advokátní kanceláře, nebo odvolání se na takovéto stanovisko, v jakémkoli písemném dokumentu Klienta, je Klient oprávněn učinit pouze v případě, že takovéto stanovisko bylo Klientovi Advokátní kanceláří poskytnuto písemně.</w:t>
      </w:r>
    </w:p>
    <w:p w:rsidR="009E7CA5" w:rsidRPr="00EB6F43" w:rsidRDefault="009E7CA5" w:rsidP="009E7CA5">
      <w:pPr>
        <w:spacing w:line="240" w:lineRule="auto"/>
        <w:ind w:firstLine="708"/>
        <w:jc w:val="both"/>
        <w:rPr>
          <w:rFonts w:ascii="Times New Roman" w:hAnsi="Times New Roman"/>
        </w:rPr>
      </w:pPr>
      <w:r>
        <w:rPr>
          <w:rFonts w:ascii="Times New Roman" w:hAnsi="Times New Roman"/>
        </w:rPr>
        <w:t>Výsledky poskytování Právních služeb Advokátní kanceláři jsou určeny pouze pro potřeby Klienta. Advokátní kancelář nenese žádnou odpovědnost za jejich případné použití třetími stranami.</w:t>
      </w:r>
    </w:p>
    <w:p w:rsidR="00896DEA" w:rsidRDefault="00896DEA" w:rsidP="0013072E">
      <w:pPr>
        <w:spacing w:line="240" w:lineRule="auto"/>
        <w:ind w:firstLine="708"/>
        <w:jc w:val="both"/>
        <w:rPr>
          <w:rFonts w:ascii="Times New Roman" w:hAnsi="Times New Roman"/>
        </w:rPr>
      </w:pPr>
      <w:r w:rsidRPr="00C409AE">
        <w:rPr>
          <w:rFonts w:ascii="Times New Roman" w:hAnsi="Times New Roman"/>
        </w:rPr>
        <w:t>Smlouv</w:t>
      </w:r>
      <w:r>
        <w:rPr>
          <w:rFonts w:ascii="Times New Roman" w:hAnsi="Times New Roman"/>
        </w:rPr>
        <w:t xml:space="preserve">a se v neupravených otázkách řídí zákonem č. 89/2012 Sb., občanským zákoníkem, ve znění pozdějších předpisů (dále jen „občanský zákoník“), přičemž </w:t>
      </w:r>
      <w:r w:rsidRPr="00C409AE">
        <w:rPr>
          <w:rFonts w:ascii="Times New Roman" w:hAnsi="Times New Roman"/>
        </w:rPr>
        <w:t>změny</w:t>
      </w:r>
      <w:r>
        <w:rPr>
          <w:rFonts w:ascii="Times New Roman" w:hAnsi="Times New Roman"/>
        </w:rPr>
        <w:t xml:space="preserve"> Smlouvy</w:t>
      </w:r>
      <w:r w:rsidRPr="00C409AE">
        <w:rPr>
          <w:rFonts w:ascii="Times New Roman" w:hAnsi="Times New Roman"/>
        </w:rPr>
        <w:t xml:space="preserve"> je možné činit</w:t>
      </w:r>
      <w:r>
        <w:rPr>
          <w:rFonts w:ascii="Times New Roman" w:hAnsi="Times New Roman"/>
        </w:rPr>
        <w:t xml:space="preserve"> v souladu s ustanovením § 564 občanského zákoníku</w:t>
      </w:r>
      <w:r w:rsidRPr="00C409AE">
        <w:rPr>
          <w:rFonts w:ascii="Times New Roman" w:hAnsi="Times New Roman"/>
        </w:rPr>
        <w:t xml:space="preserve"> pouze písemn</w:t>
      </w:r>
      <w:r>
        <w:rPr>
          <w:rFonts w:ascii="Times New Roman" w:hAnsi="Times New Roman"/>
        </w:rPr>
        <w:t>ou formou.</w:t>
      </w:r>
      <w:r w:rsidR="00715B80">
        <w:rPr>
          <w:rFonts w:ascii="Times New Roman" w:hAnsi="Times New Roman"/>
        </w:rPr>
        <w:t xml:space="preserve"> </w:t>
      </w:r>
    </w:p>
    <w:p w:rsidR="0013072E" w:rsidRPr="00EB6F43" w:rsidRDefault="0013072E" w:rsidP="0013072E">
      <w:pPr>
        <w:spacing w:line="240" w:lineRule="auto"/>
        <w:ind w:firstLine="708"/>
        <w:jc w:val="both"/>
        <w:rPr>
          <w:rFonts w:ascii="Times New Roman" w:hAnsi="Times New Roman"/>
        </w:rPr>
      </w:pPr>
      <w:r w:rsidRPr="00EB6F43">
        <w:rPr>
          <w:rFonts w:ascii="Times New Roman" w:hAnsi="Times New Roman"/>
        </w:rPr>
        <w:t>Pokud s tímto návrhem Smlouvy, jenž je vyhotoven ve dvou stejnopisech, souhlasíte, dovoluji si Vás požádat o jeho přijetí a následně o bezodkladné doručení jednoho jeho stejnopisu opatřeného Vaším podpisem zpět do sídla Advokátní kanceláře, čímž bude Smlouva uzavřena.</w:t>
      </w:r>
    </w:p>
    <w:p w:rsidR="0013072E" w:rsidRPr="00EB6F43" w:rsidRDefault="0013072E" w:rsidP="0013072E">
      <w:pPr>
        <w:spacing w:line="240" w:lineRule="auto"/>
        <w:ind w:firstLine="708"/>
        <w:jc w:val="both"/>
        <w:rPr>
          <w:rFonts w:ascii="Times New Roman" w:hAnsi="Times New Roman"/>
        </w:rPr>
      </w:pPr>
      <w:r w:rsidRPr="00EB6F43">
        <w:rPr>
          <w:rFonts w:ascii="Times New Roman" w:hAnsi="Times New Roman"/>
        </w:rPr>
        <w:t xml:space="preserve">Na závěr mi dovolte vyjádřit jak potěšení nad tím, že jste se </w:t>
      </w:r>
      <w:r w:rsidR="0057419D" w:rsidRPr="00EB6F43">
        <w:rPr>
          <w:rFonts w:ascii="Times New Roman" w:hAnsi="Times New Roman"/>
        </w:rPr>
        <w:fldChar w:fldCharType="begin">
          <w:ffData>
            <w:name w:val="Rozbalovací8"/>
            <w:enabled/>
            <w:calcOnExit w:val="0"/>
            <w:ddList>
              <w:listEntry w:val="rozhodl"/>
              <w:listEntry w:val="rozhodla"/>
            </w:ddList>
          </w:ffData>
        </w:fldChar>
      </w:r>
      <w:bookmarkStart w:id="6" w:name="Rozbalovací8"/>
      <w:r w:rsidRPr="00EB6F43">
        <w:rPr>
          <w:rFonts w:ascii="Times New Roman" w:hAnsi="Times New Roman"/>
        </w:rPr>
        <w:instrText xml:space="preserve"> FORMDROPDOWN </w:instrText>
      </w:r>
      <w:r w:rsidR="008A50ED">
        <w:rPr>
          <w:rFonts w:ascii="Times New Roman" w:hAnsi="Times New Roman"/>
        </w:rPr>
      </w:r>
      <w:r w:rsidR="008A50ED">
        <w:rPr>
          <w:rFonts w:ascii="Times New Roman" w:hAnsi="Times New Roman"/>
        </w:rPr>
        <w:fldChar w:fldCharType="separate"/>
      </w:r>
      <w:r w:rsidR="0057419D" w:rsidRPr="00EB6F43">
        <w:rPr>
          <w:rFonts w:ascii="Times New Roman" w:hAnsi="Times New Roman"/>
        </w:rPr>
        <w:fldChar w:fldCharType="end"/>
      </w:r>
      <w:bookmarkEnd w:id="6"/>
      <w:r w:rsidR="00672A98">
        <w:rPr>
          <w:rFonts w:ascii="Times New Roman" w:hAnsi="Times New Roman"/>
        </w:rPr>
        <w:t>a</w:t>
      </w:r>
      <w:r w:rsidRPr="00EB6F43">
        <w:rPr>
          <w:rFonts w:ascii="Times New Roman" w:hAnsi="Times New Roman"/>
        </w:rPr>
        <w:t xml:space="preserve"> oslovit právě Advokátní kancelář, tak i pevné přesvědčení, že dojde-li k uzavření Smlouvy, budou Právní služby poskytovány k Vaší plné spokojenosti. </w:t>
      </w:r>
    </w:p>
    <w:p w:rsidR="009E7CA5" w:rsidRPr="00C409AE" w:rsidRDefault="00896DEA" w:rsidP="009E7CA5">
      <w:pPr>
        <w:pStyle w:val="Bezmezer"/>
        <w:spacing w:after="200"/>
        <w:ind w:firstLine="708"/>
        <w:jc w:val="both"/>
        <w:rPr>
          <w:rFonts w:ascii="Times New Roman" w:hAnsi="Times New Roman"/>
        </w:rPr>
      </w:pPr>
      <w:r w:rsidRPr="00C409AE">
        <w:rPr>
          <w:rFonts w:ascii="Times New Roman" w:hAnsi="Times New Roman"/>
        </w:rPr>
        <w:lastRenderedPageBreak/>
        <w:t>V případě jakýchkoliv dotazů, prosím, kontaktujte</w:t>
      </w:r>
      <w:r w:rsidR="00672A98">
        <w:rPr>
          <w:rFonts w:ascii="Times New Roman" w:hAnsi="Times New Roman"/>
        </w:rPr>
        <w:t xml:space="preserve"> Mgr. Aleše Brodského, advokáta</w:t>
      </w:r>
      <w:r w:rsidRPr="00C409AE">
        <w:rPr>
          <w:rFonts w:ascii="Times New Roman" w:hAnsi="Times New Roman"/>
        </w:rPr>
        <w:t xml:space="preserve">, </w:t>
      </w:r>
      <w:r w:rsidR="0057419D" w:rsidRPr="00C409AE">
        <w:rPr>
          <w:rFonts w:ascii="Times New Roman" w:hAnsi="Times New Roman"/>
        </w:rPr>
        <w:fldChar w:fldCharType="begin">
          <w:ffData>
            <w:name w:val="Rozevírací2"/>
            <w:enabled/>
            <w:calcOnExit w:val="0"/>
            <w:ddList>
              <w:result w:val="1"/>
              <w:listEntry w:val="jež"/>
              <w:listEntry w:val="jenž"/>
            </w:ddList>
          </w:ffData>
        </w:fldChar>
      </w:r>
      <w:r w:rsidRPr="00C409AE">
        <w:rPr>
          <w:rFonts w:ascii="Times New Roman" w:hAnsi="Times New Roman"/>
        </w:rPr>
        <w:instrText xml:space="preserve"> FORMDROPDOWN </w:instrText>
      </w:r>
      <w:r w:rsidR="008A50ED">
        <w:rPr>
          <w:rFonts w:ascii="Times New Roman" w:hAnsi="Times New Roman"/>
        </w:rPr>
      </w:r>
      <w:r w:rsidR="008A50ED">
        <w:rPr>
          <w:rFonts w:ascii="Times New Roman" w:hAnsi="Times New Roman"/>
        </w:rPr>
        <w:fldChar w:fldCharType="separate"/>
      </w:r>
      <w:r w:rsidR="0057419D" w:rsidRPr="00C409AE">
        <w:rPr>
          <w:rFonts w:ascii="Times New Roman" w:hAnsi="Times New Roman"/>
        </w:rPr>
        <w:fldChar w:fldCharType="end"/>
      </w:r>
      <w:r w:rsidRPr="00C409AE">
        <w:rPr>
          <w:rFonts w:ascii="Times New Roman" w:hAnsi="Times New Roman"/>
        </w:rPr>
        <w:t xml:space="preserve"> je řešením shora uvedeného případu za Advokátní kancelář </w:t>
      </w:r>
      <w:r w:rsidRPr="00730FB3">
        <w:rPr>
          <w:rFonts w:ascii="Times New Roman" w:hAnsi="Times New Roman"/>
        </w:rPr>
        <w:t>pověřen</w:t>
      </w:r>
      <w:r w:rsidRPr="00C409AE">
        <w:rPr>
          <w:rFonts w:ascii="Times New Roman" w:hAnsi="Times New Roman"/>
        </w:rPr>
        <w:t>; určení této osoby může být ze strany Advokátní kanceláře změněno.</w:t>
      </w:r>
    </w:p>
    <w:p w:rsidR="009E7CA5" w:rsidRPr="00C409AE" w:rsidRDefault="009E7CA5" w:rsidP="009E7CA5">
      <w:pPr>
        <w:pStyle w:val="Bezmezer"/>
        <w:spacing w:after="200"/>
        <w:ind w:firstLine="708"/>
        <w:jc w:val="both"/>
        <w:rPr>
          <w:rFonts w:ascii="Times New Roman" w:hAnsi="Times New Roman"/>
        </w:rPr>
      </w:pPr>
    </w:p>
    <w:p w:rsidR="009E7CA5" w:rsidRPr="00C409AE" w:rsidRDefault="009E7CA5" w:rsidP="009E7CA5">
      <w:pPr>
        <w:pStyle w:val="Bezmezer"/>
        <w:spacing w:after="200"/>
        <w:ind w:firstLine="708"/>
        <w:jc w:val="both"/>
        <w:rPr>
          <w:rFonts w:ascii="Times New Roman" w:hAnsi="Times New Roman"/>
        </w:rPr>
      </w:pPr>
      <w:r w:rsidRPr="00C409AE">
        <w:rPr>
          <w:rFonts w:ascii="Times New Roman" w:hAnsi="Times New Roman"/>
        </w:rPr>
        <w:t>V úctě</w:t>
      </w:r>
    </w:p>
    <w:p w:rsidR="009E7CA5" w:rsidRPr="00C409AE" w:rsidRDefault="009E7CA5" w:rsidP="009E7CA5">
      <w:pPr>
        <w:jc w:val="both"/>
        <w:rPr>
          <w:rFonts w:ascii="Times New Roman" w:hAnsi="Times New Roman"/>
        </w:rPr>
      </w:pPr>
    </w:p>
    <w:p w:rsidR="009E7CA5" w:rsidRPr="00C409AE" w:rsidRDefault="009E7CA5" w:rsidP="009E7CA5">
      <w:pPr>
        <w:spacing w:after="0"/>
        <w:ind w:left="4248"/>
        <w:jc w:val="center"/>
        <w:rPr>
          <w:rFonts w:ascii="Times New Roman" w:hAnsi="Times New Roman"/>
        </w:rPr>
      </w:pPr>
      <w:r w:rsidRPr="00C409AE">
        <w:rPr>
          <w:rFonts w:ascii="Times New Roman" w:hAnsi="Times New Roman"/>
        </w:rPr>
        <w:t>_______________________________</w:t>
      </w:r>
    </w:p>
    <w:p w:rsidR="009E7CA5" w:rsidRPr="00C409AE" w:rsidRDefault="009E7CA5" w:rsidP="009E7CA5">
      <w:pPr>
        <w:spacing w:after="0" w:line="240" w:lineRule="auto"/>
        <w:ind w:left="4248"/>
        <w:jc w:val="center"/>
        <w:rPr>
          <w:rFonts w:ascii="Times New Roman" w:hAnsi="Times New Roman"/>
        </w:rPr>
      </w:pPr>
      <w:r>
        <w:rPr>
          <w:rFonts w:ascii="Times New Roman" w:hAnsi="Times New Roman"/>
        </w:rPr>
        <w:t xml:space="preserve">za </w:t>
      </w:r>
      <w:r w:rsidRPr="00C409AE">
        <w:rPr>
          <w:rFonts w:ascii="Times New Roman" w:hAnsi="Times New Roman"/>
        </w:rPr>
        <w:t>Advokátní kancelář Jansta, Kostka spol. s r.o.</w:t>
      </w:r>
    </w:p>
    <w:p w:rsidR="009E7CA5" w:rsidRPr="00C409AE" w:rsidRDefault="0057419D" w:rsidP="009E7CA5">
      <w:pPr>
        <w:spacing w:after="0" w:line="240" w:lineRule="auto"/>
        <w:ind w:left="4248"/>
        <w:jc w:val="center"/>
        <w:rPr>
          <w:rFonts w:ascii="Times New Roman" w:hAnsi="Times New Roman"/>
        </w:rPr>
      </w:pPr>
      <w:r>
        <w:rPr>
          <w:rFonts w:ascii="Times New Roman" w:hAnsi="Times New Roman"/>
        </w:rPr>
        <w:fldChar w:fldCharType="begin">
          <w:ffData>
            <w:name w:val="Rozbalovací3"/>
            <w:enabled/>
            <w:calcOnExit w:val="0"/>
            <w:ddList>
              <w:listEntry w:val="JUDr. Jakub Kotrba"/>
              <w:listEntry w:val="JUDr. Jan Nemanský"/>
            </w:ddList>
          </w:ffData>
        </w:fldChar>
      </w:r>
      <w:r w:rsidR="009E7CA5">
        <w:rPr>
          <w:rFonts w:ascii="Times New Roman" w:hAnsi="Times New Roman"/>
        </w:rPr>
        <w:instrText xml:space="preserve"> FORMDROPDOWN </w:instrText>
      </w:r>
      <w:r w:rsidR="008A50ED">
        <w:rPr>
          <w:rFonts w:ascii="Times New Roman" w:hAnsi="Times New Roman"/>
        </w:rPr>
      </w:r>
      <w:r w:rsidR="008A50ED">
        <w:rPr>
          <w:rFonts w:ascii="Times New Roman" w:hAnsi="Times New Roman"/>
        </w:rPr>
        <w:fldChar w:fldCharType="separate"/>
      </w:r>
      <w:r>
        <w:rPr>
          <w:rFonts w:ascii="Times New Roman" w:hAnsi="Times New Roman"/>
        </w:rPr>
        <w:fldChar w:fldCharType="end"/>
      </w:r>
      <w:r w:rsidR="009E7CA5" w:rsidRPr="00C409AE">
        <w:rPr>
          <w:rFonts w:ascii="Times New Roman" w:hAnsi="Times New Roman"/>
        </w:rPr>
        <w:t>, advokát</w:t>
      </w:r>
    </w:p>
    <w:p w:rsidR="0013072E" w:rsidRPr="00EB6F43" w:rsidRDefault="009E7CA5" w:rsidP="0013072E">
      <w:pPr>
        <w:spacing w:after="0" w:line="240" w:lineRule="auto"/>
        <w:ind w:left="4254"/>
        <w:jc w:val="center"/>
        <w:rPr>
          <w:rFonts w:ascii="Times New Roman" w:hAnsi="Times New Roman"/>
        </w:rPr>
      </w:pPr>
      <w:r w:rsidRPr="00C409AE">
        <w:rPr>
          <w:rFonts w:ascii="Times New Roman" w:hAnsi="Times New Roman"/>
        </w:rPr>
        <w:t>jednatel</w:t>
      </w:r>
    </w:p>
    <w:p w:rsidR="0013072E" w:rsidRPr="00EB6F43" w:rsidRDefault="0013072E" w:rsidP="0013072E">
      <w:pPr>
        <w:spacing w:after="0" w:line="240" w:lineRule="auto"/>
        <w:ind w:left="3540"/>
        <w:jc w:val="both"/>
        <w:rPr>
          <w:rFonts w:ascii="Times New Roman" w:hAnsi="Times New Roman"/>
        </w:rPr>
      </w:pPr>
    </w:p>
    <w:p w:rsidR="0013072E" w:rsidRPr="00EB6F43" w:rsidRDefault="0013072E" w:rsidP="0013072E">
      <w:pPr>
        <w:spacing w:after="0" w:line="240" w:lineRule="auto"/>
        <w:ind w:firstLine="708"/>
        <w:jc w:val="both"/>
        <w:rPr>
          <w:rFonts w:ascii="Times New Roman" w:hAnsi="Times New Roman"/>
        </w:rPr>
      </w:pPr>
    </w:p>
    <w:p w:rsidR="0013072E" w:rsidRPr="00EB6F43" w:rsidRDefault="0013072E" w:rsidP="0013072E">
      <w:pPr>
        <w:spacing w:after="0" w:line="240" w:lineRule="auto"/>
        <w:ind w:firstLine="708"/>
        <w:jc w:val="both"/>
        <w:rPr>
          <w:rFonts w:ascii="Times New Roman" w:hAnsi="Times New Roman"/>
        </w:rPr>
      </w:pPr>
    </w:p>
    <w:p w:rsidR="0013072E" w:rsidRPr="00EB6F43" w:rsidRDefault="0013072E" w:rsidP="0013072E">
      <w:pPr>
        <w:spacing w:after="0" w:line="240" w:lineRule="auto"/>
        <w:ind w:firstLine="708"/>
        <w:jc w:val="both"/>
        <w:rPr>
          <w:rFonts w:ascii="Times New Roman" w:hAnsi="Times New Roman"/>
        </w:rPr>
      </w:pPr>
    </w:p>
    <w:p w:rsidR="0013072E" w:rsidRPr="00EB6F43" w:rsidRDefault="0013072E" w:rsidP="0013072E">
      <w:pPr>
        <w:pBdr>
          <w:top w:val="single" w:sz="4" w:space="1" w:color="auto"/>
        </w:pBdr>
        <w:spacing w:after="0" w:line="240" w:lineRule="auto"/>
        <w:ind w:firstLine="708"/>
        <w:jc w:val="both"/>
        <w:rPr>
          <w:rFonts w:ascii="Times New Roman" w:hAnsi="Times New Roman"/>
        </w:rPr>
      </w:pPr>
    </w:p>
    <w:p w:rsidR="00896DEA" w:rsidRDefault="00896DEA" w:rsidP="00896DEA">
      <w:pPr>
        <w:spacing w:after="0" w:line="240" w:lineRule="auto"/>
        <w:jc w:val="both"/>
        <w:rPr>
          <w:rFonts w:ascii="Times New Roman" w:hAnsi="Times New Roman"/>
          <w:i/>
        </w:rPr>
      </w:pPr>
      <w:r w:rsidRPr="00C409AE">
        <w:rPr>
          <w:rFonts w:ascii="Times New Roman" w:hAnsi="Times New Roman"/>
          <w:i/>
        </w:rPr>
        <w:t xml:space="preserve">Klient tímto shora uvedený návrh Smlouvy </w:t>
      </w:r>
      <w:r>
        <w:rPr>
          <w:rFonts w:ascii="Times New Roman" w:hAnsi="Times New Roman"/>
          <w:i/>
        </w:rPr>
        <w:t xml:space="preserve">včetně rozhodčí doložky </w:t>
      </w:r>
      <w:r w:rsidRPr="00C409AE">
        <w:rPr>
          <w:rFonts w:ascii="Times New Roman" w:hAnsi="Times New Roman"/>
          <w:i/>
        </w:rPr>
        <w:t xml:space="preserve">v plném rozsahu přijímá a jako kontaktní osobu pro účely plnění Smlouvy ze své strany určuje především: </w:t>
      </w:r>
    </w:p>
    <w:p w:rsidR="00896DEA" w:rsidRDefault="00896DEA" w:rsidP="00896DEA">
      <w:pPr>
        <w:spacing w:after="0" w:line="240" w:lineRule="auto"/>
        <w:jc w:val="both"/>
        <w:rPr>
          <w:rFonts w:ascii="Times New Roman" w:hAnsi="Times New Roman"/>
          <w:i/>
        </w:rPr>
      </w:pPr>
    </w:p>
    <w:p w:rsidR="00896DEA" w:rsidRPr="00C409AE" w:rsidRDefault="00896DEA" w:rsidP="00896DEA">
      <w:pPr>
        <w:spacing w:after="0" w:line="240" w:lineRule="auto"/>
        <w:jc w:val="both"/>
        <w:rPr>
          <w:rFonts w:ascii="Times New Roman" w:hAnsi="Times New Roman"/>
          <w:i/>
        </w:rPr>
      </w:pPr>
    </w:p>
    <w:p w:rsidR="00896DEA" w:rsidRDefault="00896DEA" w:rsidP="00896DEA">
      <w:pPr>
        <w:ind w:left="4956" w:firstLine="708"/>
        <w:jc w:val="both"/>
        <w:rPr>
          <w:rFonts w:ascii="Times New Roman" w:hAnsi="Times New Roman"/>
          <w:i/>
        </w:rPr>
      </w:pPr>
      <w:r w:rsidRPr="00C409AE">
        <w:rPr>
          <w:rFonts w:ascii="Times New Roman" w:hAnsi="Times New Roman"/>
          <w:i/>
        </w:rPr>
        <w:t>____________________________</w:t>
      </w:r>
    </w:p>
    <w:p w:rsidR="00896DEA" w:rsidRPr="00C409AE" w:rsidRDefault="00896DEA" w:rsidP="00896DEA">
      <w:pPr>
        <w:ind w:left="4956" w:firstLine="708"/>
        <w:jc w:val="both"/>
        <w:rPr>
          <w:rFonts w:ascii="Times New Roman" w:hAnsi="Times New Roman"/>
          <w:i/>
        </w:rPr>
      </w:pPr>
    </w:p>
    <w:p w:rsidR="00896DEA" w:rsidRPr="00C409AE" w:rsidRDefault="00896DEA" w:rsidP="00896DEA">
      <w:pPr>
        <w:jc w:val="both"/>
        <w:rPr>
          <w:rFonts w:ascii="Times New Roman" w:hAnsi="Times New Roman"/>
          <w:i/>
        </w:rPr>
      </w:pPr>
      <w:r>
        <w:rPr>
          <w:rFonts w:ascii="Times New Roman" w:hAnsi="Times New Roman"/>
          <w:i/>
        </w:rPr>
        <w:t>a jako e-mailovou adresu pro doručování uvádí ________________________________________.</w:t>
      </w:r>
    </w:p>
    <w:p w:rsidR="00896DEA" w:rsidRDefault="00896DEA" w:rsidP="00896DEA">
      <w:pPr>
        <w:jc w:val="both"/>
        <w:rPr>
          <w:rFonts w:ascii="Times New Roman" w:hAnsi="Times New Roman"/>
          <w:i/>
        </w:rPr>
      </w:pPr>
    </w:p>
    <w:p w:rsidR="00896DEA" w:rsidRPr="00C409AE" w:rsidRDefault="00896DEA" w:rsidP="00896DEA">
      <w:pPr>
        <w:jc w:val="both"/>
        <w:rPr>
          <w:rFonts w:ascii="Times New Roman" w:hAnsi="Times New Roman"/>
          <w:i/>
        </w:rPr>
      </w:pPr>
    </w:p>
    <w:p w:rsidR="00896DEA" w:rsidRPr="00C409AE" w:rsidRDefault="00896DEA" w:rsidP="00896DEA">
      <w:pPr>
        <w:jc w:val="both"/>
        <w:rPr>
          <w:rFonts w:ascii="Times New Roman" w:hAnsi="Times New Roman"/>
          <w:i/>
        </w:rPr>
      </w:pPr>
      <w:r w:rsidRPr="00C409AE">
        <w:rPr>
          <w:rFonts w:ascii="Times New Roman" w:hAnsi="Times New Roman"/>
          <w:i/>
        </w:rPr>
        <w:t xml:space="preserve">V </w:t>
      </w:r>
      <w:r>
        <w:rPr>
          <w:rFonts w:ascii="Times New Roman" w:hAnsi="Times New Roman"/>
          <w:i/>
        </w:rPr>
        <w:t>____________</w:t>
      </w:r>
      <w:r w:rsidR="00672A98">
        <w:rPr>
          <w:rFonts w:ascii="Times New Roman" w:hAnsi="Times New Roman"/>
          <w:i/>
        </w:rPr>
        <w:t>______</w:t>
      </w:r>
      <w:r>
        <w:rPr>
          <w:rFonts w:ascii="Times New Roman" w:hAnsi="Times New Roman"/>
          <w:i/>
        </w:rPr>
        <w:t>____</w:t>
      </w:r>
      <w:r w:rsidRPr="00C409AE">
        <w:rPr>
          <w:rFonts w:ascii="Times New Roman" w:hAnsi="Times New Roman"/>
          <w:i/>
        </w:rPr>
        <w:t xml:space="preserve"> dne _____________</w:t>
      </w:r>
    </w:p>
    <w:p w:rsidR="00672A98" w:rsidRDefault="00672A98" w:rsidP="003B3EB5">
      <w:pPr>
        <w:spacing w:after="0" w:line="240" w:lineRule="auto"/>
        <w:ind w:left="5664"/>
        <w:jc w:val="center"/>
        <w:rPr>
          <w:rFonts w:ascii="Times New Roman" w:hAnsi="Times New Roman"/>
          <w:i/>
        </w:rPr>
      </w:pPr>
    </w:p>
    <w:p w:rsidR="00672A98" w:rsidRDefault="00672A98" w:rsidP="003B3EB5">
      <w:pPr>
        <w:spacing w:after="0" w:line="240" w:lineRule="auto"/>
        <w:ind w:left="5664"/>
        <w:jc w:val="center"/>
        <w:rPr>
          <w:rFonts w:ascii="Times New Roman" w:hAnsi="Times New Roman"/>
          <w:i/>
        </w:rPr>
      </w:pPr>
    </w:p>
    <w:p w:rsidR="00672A98" w:rsidRDefault="00672A98" w:rsidP="003B3EB5">
      <w:pPr>
        <w:spacing w:after="0" w:line="240" w:lineRule="auto"/>
        <w:ind w:left="5664"/>
        <w:jc w:val="center"/>
        <w:rPr>
          <w:rFonts w:ascii="Times New Roman" w:hAnsi="Times New Roman"/>
          <w:i/>
        </w:rPr>
      </w:pPr>
    </w:p>
    <w:p w:rsidR="00672A98" w:rsidRDefault="00672A98" w:rsidP="003B3EB5">
      <w:pPr>
        <w:spacing w:after="0" w:line="240" w:lineRule="auto"/>
        <w:ind w:left="5664"/>
        <w:jc w:val="center"/>
        <w:rPr>
          <w:rFonts w:ascii="Times New Roman" w:hAnsi="Times New Roman"/>
          <w:i/>
        </w:rPr>
      </w:pPr>
    </w:p>
    <w:p w:rsidR="003B3EB5" w:rsidRPr="00C409AE" w:rsidRDefault="003B3EB5" w:rsidP="003B3EB5">
      <w:pPr>
        <w:spacing w:after="0" w:line="240" w:lineRule="auto"/>
        <w:ind w:left="5664"/>
        <w:jc w:val="center"/>
        <w:rPr>
          <w:rFonts w:ascii="Times New Roman" w:hAnsi="Times New Roman"/>
          <w:i/>
        </w:rPr>
      </w:pPr>
      <w:r w:rsidRPr="00C409AE">
        <w:rPr>
          <w:rFonts w:ascii="Times New Roman" w:hAnsi="Times New Roman"/>
          <w:i/>
        </w:rPr>
        <w:t>____________________________</w:t>
      </w:r>
    </w:p>
    <w:p w:rsidR="003B3EB5" w:rsidRPr="00672A98" w:rsidRDefault="00672A98" w:rsidP="00672A98">
      <w:pPr>
        <w:spacing w:after="0" w:line="240" w:lineRule="auto"/>
        <w:ind w:left="5664"/>
        <w:jc w:val="center"/>
        <w:rPr>
          <w:rFonts w:ascii="Times New Roman" w:hAnsi="Times New Roman"/>
          <w:i/>
        </w:rPr>
      </w:pPr>
      <w:r w:rsidRPr="00672A98">
        <w:rPr>
          <w:rFonts w:ascii="Times New Roman" w:hAnsi="Times New Roman"/>
          <w:i/>
        </w:rPr>
        <w:t>za Statutární město Karlovy Vary</w:t>
      </w:r>
    </w:p>
    <w:p w:rsidR="00672A98" w:rsidRPr="00672A98" w:rsidRDefault="00672A98" w:rsidP="00672A98">
      <w:pPr>
        <w:spacing w:after="0" w:line="240" w:lineRule="auto"/>
        <w:ind w:left="5664"/>
        <w:jc w:val="center"/>
        <w:rPr>
          <w:rFonts w:ascii="Times New Roman" w:hAnsi="Times New Roman"/>
          <w:i/>
        </w:rPr>
      </w:pPr>
      <w:r w:rsidRPr="00672A98">
        <w:rPr>
          <w:rFonts w:ascii="Times New Roman" w:hAnsi="Times New Roman"/>
          <w:i/>
        </w:rPr>
        <w:t>Ing. Andrea Pfeffer Ferklová, MBA</w:t>
      </w:r>
    </w:p>
    <w:p w:rsidR="00672A98" w:rsidRPr="007A4EA6" w:rsidRDefault="00672A98" w:rsidP="00672A98">
      <w:pPr>
        <w:spacing w:after="0" w:line="240" w:lineRule="auto"/>
        <w:ind w:left="5664"/>
        <w:jc w:val="center"/>
        <w:rPr>
          <w:b/>
        </w:rPr>
      </w:pPr>
      <w:r w:rsidRPr="00672A98">
        <w:rPr>
          <w:rFonts w:ascii="Times New Roman" w:hAnsi="Times New Roman"/>
          <w:i/>
        </w:rPr>
        <w:t>primátorka</w:t>
      </w:r>
    </w:p>
    <w:p w:rsidR="003B3EB5" w:rsidRPr="00EB6F43" w:rsidRDefault="003B3EB5" w:rsidP="00672A98">
      <w:pPr>
        <w:spacing w:after="0" w:line="240" w:lineRule="auto"/>
        <w:ind w:left="5664"/>
        <w:jc w:val="center"/>
        <w:rPr>
          <w:rFonts w:ascii="Times New Roman" w:hAnsi="Times New Roman"/>
        </w:rPr>
      </w:pPr>
    </w:p>
    <w:sectPr w:rsidR="003B3EB5" w:rsidRPr="00EB6F43" w:rsidSect="00E8239C">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0ED" w:rsidRDefault="008A50ED" w:rsidP="00AE35D8">
      <w:pPr>
        <w:spacing w:after="0" w:line="240" w:lineRule="auto"/>
      </w:pPr>
      <w:r>
        <w:separator/>
      </w:r>
    </w:p>
  </w:endnote>
  <w:endnote w:type="continuationSeparator" w:id="0">
    <w:p w:rsidR="008A50ED" w:rsidRDefault="008A50ED" w:rsidP="00AE3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embedRegular r:id="rId1" w:subsetted="1" w:fontKey="{810C1E2C-49CA-40B2-9C8C-506381A79D9D}"/>
  </w:font>
  <w:font w:name="Tahoma">
    <w:panose1 w:val="020B0604030504040204"/>
    <w:charset w:val="EE"/>
    <w:family w:val="swiss"/>
    <w:pitch w:val="variable"/>
    <w:sig w:usb0="E1002EFF" w:usb1="C000605B" w:usb2="00000029" w:usb3="00000000" w:csb0="000101FF" w:csb1="00000000"/>
  </w:font>
  <w:font w:name="Futura Bk">
    <w:altName w:val="Segoe UI"/>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776" w:rsidRDefault="00704776">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4081363"/>
      <w:docPartObj>
        <w:docPartGallery w:val="Page Numbers (Bottom of Page)"/>
        <w:docPartUnique/>
      </w:docPartObj>
    </w:sdtPr>
    <w:sdtEndPr/>
    <w:sdtContent>
      <w:p w:rsidR="00704776" w:rsidRDefault="008A50ED">
        <w:pPr>
          <w:pStyle w:val="Zpat"/>
          <w:jc w:val="center"/>
        </w:pPr>
        <w:r>
          <w:fldChar w:fldCharType="begin"/>
        </w:r>
        <w:r>
          <w:instrText xml:space="preserve"> PAGE   \* MERGEFORMAT </w:instrText>
        </w:r>
        <w:r>
          <w:fldChar w:fldCharType="separate"/>
        </w:r>
        <w:r w:rsidR="00B852F2">
          <w:rPr>
            <w:noProof/>
          </w:rPr>
          <w:t>2</w:t>
        </w:r>
        <w:r>
          <w:rPr>
            <w:noProof/>
          </w:rPr>
          <w:fldChar w:fldCharType="end"/>
        </w:r>
      </w:p>
    </w:sdtContent>
  </w:sdt>
  <w:p w:rsidR="00704776" w:rsidRDefault="00704776">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776" w:rsidRDefault="00704776">
    <w:pPr>
      <w:pStyle w:val="Zpat"/>
    </w:pPr>
    <w:r w:rsidRPr="00896DEA">
      <w:rPr>
        <w:noProof/>
      </w:rPr>
      <w:drawing>
        <wp:anchor distT="0" distB="0" distL="114300" distR="114300" simplePos="0" relativeHeight="251659264" behindDoc="1" locked="0" layoutInCell="1" allowOverlap="1">
          <wp:simplePos x="0" y="0"/>
          <wp:positionH relativeFrom="column">
            <wp:posOffset>480695</wp:posOffset>
          </wp:positionH>
          <wp:positionV relativeFrom="paragraph">
            <wp:posOffset>-1470025</wp:posOffset>
          </wp:positionV>
          <wp:extent cx="2305050" cy="1733550"/>
          <wp:effectExtent l="19050" t="0" r="0" b="0"/>
          <wp:wrapNone/>
          <wp:docPr id="16" name="obrázek 1" descr="C:\Users\bruoth\AppData\Local\Microsoft\Windows\INetCache\Content.Word\podpis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uoth\AppData\Local\Microsoft\Windows\INetCache\Content.Word\podpis_v2.jpg"/>
                  <pic:cNvPicPr>
                    <a:picLocks noChangeAspect="1" noChangeArrowheads="1"/>
                  </pic:cNvPicPr>
                </pic:nvPicPr>
                <pic:blipFill>
                  <a:blip r:embed="rId1"/>
                  <a:srcRect/>
                  <a:stretch>
                    <a:fillRect/>
                  </a:stretch>
                </pic:blipFill>
                <pic:spPr bwMode="auto">
                  <a:xfrm>
                    <a:off x="0" y="0"/>
                    <a:ext cx="2305050" cy="17335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0ED" w:rsidRDefault="008A50ED" w:rsidP="00AE35D8">
      <w:pPr>
        <w:spacing w:after="0" w:line="240" w:lineRule="auto"/>
      </w:pPr>
      <w:r>
        <w:separator/>
      </w:r>
    </w:p>
  </w:footnote>
  <w:footnote w:type="continuationSeparator" w:id="0">
    <w:p w:rsidR="008A50ED" w:rsidRDefault="008A50ED" w:rsidP="00AE3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776" w:rsidRDefault="00704776">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776" w:rsidRDefault="00704776">
    <w:pPr>
      <w:pStyle w:val="Zhlav"/>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776" w:rsidRDefault="00704776">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D6261"/>
    <w:multiLevelType w:val="hybridMultilevel"/>
    <w:tmpl w:val="C5C80EA6"/>
    <w:lvl w:ilvl="0" w:tplc="8B20AA7E">
      <w:start w:val="1"/>
      <w:numFmt w:val="bullet"/>
      <w:lvlText w:val="-"/>
      <w:lvlJc w:val="left"/>
      <w:pPr>
        <w:tabs>
          <w:tab w:val="num" w:pos="1071"/>
        </w:tabs>
        <w:ind w:left="1071" w:hanging="360"/>
      </w:pPr>
      <w:rPr>
        <w:rFonts w:ascii="Times New Roman" w:eastAsia="Times New Roman" w:hAnsi="Times New Roman" w:cs="Times New Roman"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documentProtection w:edit="forms" w:formatting="1" w:enforcement="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121"/>
    <w:rsid w:val="000002F1"/>
    <w:rsid w:val="000052F9"/>
    <w:rsid w:val="00033224"/>
    <w:rsid w:val="0004354D"/>
    <w:rsid w:val="00063B6D"/>
    <w:rsid w:val="000912DC"/>
    <w:rsid w:val="000A1472"/>
    <w:rsid w:val="000A3A85"/>
    <w:rsid w:val="000C0903"/>
    <w:rsid w:val="000D2597"/>
    <w:rsid w:val="000E6D8F"/>
    <w:rsid w:val="00106369"/>
    <w:rsid w:val="0013072E"/>
    <w:rsid w:val="001337DD"/>
    <w:rsid w:val="0018651C"/>
    <w:rsid w:val="001D185B"/>
    <w:rsid w:val="001E5F68"/>
    <w:rsid w:val="001F5A52"/>
    <w:rsid w:val="00217500"/>
    <w:rsid w:val="0022044E"/>
    <w:rsid w:val="002778F9"/>
    <w:rsid w:val="002D3D9A"/>
    <w:rsid w:val="002D706A"/>
    <w:rsid w:val="002E30BB"/>
    <w:rsid w:val="00304A26"/>
    <w:rsid w:val="00312A43"/>
    <w:rsid w:val="00316237"/>
    <w:rsid w:val="00325312"/>
    <w:rsid w:val="003561FF"/>
    <w:rsid w:val="00361D6E"/>
    <w:rsid w:val="003714C4"/>
    <w:rsid w:val="003B0AAC"/>
    <w:rsid w:val="003B3EB5"/>
    <w:rsid w:val="003C00A0"/>
    <w:rsid w:val="003D67D5"/>
    <w:rsid w:val="003D6B90"/>
    <w:rsid w:val="00410DBF"/>
    <w:rsid w:val="0041506F"/>
    <w:rsid w:val="0042078F"/>
    <w:rsid w:val="00444134"/>
    <w:rsid w:val="00452791"/>
    <w:rsid w:val="00453B01"/>
    <w:rsid w:val="00483DDF"/>
    <w:rsid w:val="0048538A"/>
    <w:rsid w:val="00494132"/>
    <w:rsid w:val="004B7209"/>
    <w:rsid w:val="004E2343"/>
    <w:rsid w:val="004E7C7E"/>
    <w:rsid w:val="0054742E"/>
    <w:rsid w:val="00560B87"/>
    <w:rsid w:val="005728F2"/>
    <w:rsid w:val="0057419D"/>
    <w:rsid w:val="00587F63"/>
    <w:rsid w:val="00597DF6"/>
    <w:rsid w:val="005A73A4"/>
    <w:rsid w:val="005B28DD"/>
    <w:rsid w:val="005D4C22"/>
    <w:rsid w:val="00616A53"/>
    <w:rsid w:val="00616D10"/>
    <w:rsid w:val="00641A70"/>
    <w:rsid w:val="00646949"/>
    <w:rsid w:val="00653422"/>
    <w:rsid w:val="006554B2"/>
    <w:rsid w:val="00672A98"/>
    <w:rsid w:val="00674C04"/>
    <w:rsid w:val="00676824"/>
    <w:rsid w:val="006855C8"/>
    <w:rsid w:val="006A5B0C"/>
    <w:rsid w:val="006F0F3B"/>
    <w:rsid w:val="00704776"/>
    <w:rsid w:val="00715B80"/>
    <w:rsid w:val="00721DDE"/>
    <w:rsid w:val="00742E80"/>
    <w:rsid w:val="00742FBB"/>
    <w:rsid w:val="007568C1"/>
    <w:rsid w:val="007866E5"/>
    <w:rsid w:val="00794002"/>
    <w:rsid w:val="007A4B62"/>
    <w:rsid w:val="007A4EA6"/>
    <w:rsid w:val="007F18D0"/>
    <w:rsid w:val="007F6D41"/>
    <w:rsid w:val="00805619"/>
    <w:rsid w:val="00817CB8"/>
    <w:rsid w:val="008358FD"/>
    <w:rsid w:val="00857AD5"/>
    <w:rsid w:val="00860CC2"/>
    <w:rsid w:val="00883CB2"/>
    <w:rsid w:val="00891AF7"/>
    <w:rsid w:val="00896DEA"/>
    <w:rsid w:val="008A50ED"/>
    <w:rsid w:val="008B4F9D"/>
    <w:rsid w:val="008F23C2"/>
    <w:rsid w:val="008F76AF"/>
    <w:rsid w:val="0091361C"/>
    <w:rsid w:val="00981277"/>
    <w:rsid w:val="00993129"/>
    <w:rsid w:val="00997A3D"/>
    <w:rsid w:val="009A23D7"/>
    <w:rsid w:val="009A5B8B"/>
    <w:rsid w:val="009B1BD1"/>
    <w:rsid w:val="009D359C"/>
    <w:rsid w:val="009D42F8"/>
    <w:rsid w:val="009D7E8D"/>
    <w:rsid w:val="009E326D"/>
    <w:rsid w:val="009E47DC"/>
    <w:rsid w:val="009E7CA5"/>
    <w:rsid w:val="009F5121"/>
    <w:rsid w:val="009F7C33"/>
    <w:rsid w:val="00A0663A"/>
    <w:rsid w:val="00A17B35"/>
    <w:rsid w:val="00A341DD"/>
    <w:rsid w:val="00A36D2A"/>
    <w:rsid w:val="00A57EA1"/>
    <w:rsid w:val="00A75316"/>
    <w:rsid w:val="00AB3B0A"/>
    <w:rsid w:val="00AC5C51"/>
    <w:rsid w:val="00AC7B9B"/>
    <w:rsid w:val="00AE034D"/>
    <w:rsid w:val="00AE35D8"/>
    <w:rsid w:val="00AE5BEC"/>
    <w:rsid w:val="00B33DA9"/>
    <w:rsid w:val="00B60C9E"/>
    <w:rsid w:val="00B80D31"/>
    <w:rsid w:val="00B852F2"/>
    <w:rsid w:val="00B96C42"/>
    <w:rsid w:val="00BA4A5A"/>
    <w:rsid w:val="00BD1AA0"/>
    <w:rsid w:val="00BD7B36"/>
    <w:rsid w:val="00BF57E4"/>
    <w:rsid w:val="00C020F1"/>
    <w:rsid w:val="00C333D4"/>
    <w:rsid w:val="00C515DF"/>
    <w:rsid w:val="00C53DD1"/>
    <w:rsid w:val="00C55598"/>
    <w:rsid w:val="00C73EBE"/>
    <w:rsid w:val="00C772F8"/>
    <w:rsid w:val="00C92DCC"/>
    <w:rsid w:val="00CA2A3A"/>
    <w:rsid w:val="00CC6EDA"/>
    <w:rsid w:val="00CF039A"/>
    <w:rsid w:val="00D20160"/>
    <w:rsid w:val="00D4201B"/>
    <w:rsid w:val="00DB0F3F"/>
    <w:rsid w:val="00DB27B9"/>
    <w:rsid w:val="00DC0E07"/>
    <w:rsid w:val="00DC58F7"/>
    <w:rsid w:val="00DD0323"/>
    <w:rsid w:val="00E121A7"/>
    <w:rsid w:val="00E56906"/>
    <w:rsid w:val="00E60585"/>
    <w:rsid w:val="00E748BD"/>
    <w:rsid w:val="00E8239C"/>
    <w:rsid w:val="00EB0983"/>
    <w:rsid w:val="00EB6F43"/>
    <w:rsid w:val="00EC1547"/>
    <w:rsid w:val="00ED6A23"/>
    <w:rsid w:val="00EE0180"/>
    <w:rsid w:val="00F135D3"/>
    <w:rsid w:val="00F26191"/>
    <w:rsid w:val="00F326B2"/>
    <w:rsid w:val="00F663D9"/>
    <w:rsid w:val="00F77069"/>
    <w:rsid w:val="00F82A25"/>
    <w:rsid w:val="00FC5978"/>
    <w:rsid w:val="00FD396C"/>
    <w:rsid w:val="00FD66B8"/>
    <w:rsid w:val="00FF63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253B9C-2C4E-432B-89AC-95BD4E857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515DF"/>
    <w:pPr>
      <w:spacing w:after="200" w:line="276" w:lineRule="auto"/>
    </w:pPr>
    <w:rPr>
      <w:sz w:val="22"/>
      <w:szCs w:val="22"/>
    </w:rPr>
  </w:style>
  <w:style w:type="paragraph" w:styleId="Nadpis2">
    <w:name w:val="heading 2"/>
    <w:basedOn w:val="Normln"/>
    <w:link w:val="Nadpis2Char"/>
    <w:uiPriority w:val="9"/>
    <w:qFormat/>
    <w:rsid w:val="007A4EA6"/>
    <w:pPr>
      <w:spacing w:before="100" w:beforeAutospacing="1" w:after="100" w:afterAutospacing="1" w:line="240" w:lineRule="auto"/>
      <w:outlineLvl w:val="1"/>
    </w:pPr>
    <w:rPr>
      <w:rFonts w:ascii="Times New Roman" w:hAnsi="Times New Roman"/>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E034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E034D"/>
    <w:rPr>
      <w:rFonts w:ascii="Tahoma" w:hAnsi="Tahoma" w:cs="Tahoma"/>
      <w:sz w:val="16"/>
      <w:szCs w:val="16"/>
    </w:rPr>
  </w:style>
  <w:style w:type="character" w:styleId="Zstupntext">
    <w:name w:val="Placeholder Text"/>
    <w:basedOn w:val="Standardnpsmoodstavce"/>
    <w:uiPriority w:val="99"/>
    <w:semiHidden/>
    <w:rsid w:val="00AE034D"/>
    <w:rPr>
      <w:color w:val="808080"/>
    </w:rPr>
  </w:style>
  <w:style w:type="paragraph" w:styleId="Normlnweb">
    <w:name w:val="Normal (Web)"/>
    <w:basedOn w:val="Normln"/>
    <w:uiPriority w:val="99"/>
    <w:unhideWhenUsed/>
    <w:rsid w:val="009E47DC"/>
    <w:pPr>
      <w:spacing w:after="210" w:line="210" w:lineRule="atLeast"/>
      <w:jc w:val="both"/>
    </w:pPr>
    <w:rPr>
      <w:rFonts w:ascii="Times New Roman" w:hAnsi="Times New Roman"/>
      <w:sz w:val="17"/>
      <w:szCs w:val="17"/>
    </w:rPr>
  </w:style>
  <w:style w:type="table" w:styleId="Mkatabulky">
    <w:name w:val="Table Grid"/>
    <w:basedOn w:val="Normlntabulka"/>
    <w:uiPriority w:val="59"/>
    <w:rsid w:val="00646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860CC2"/>
    <w:rPr>
      <w:sz w:val="22"/>
      <w:szCs w:val="22"/>
    </w:rPr>
  </w:style>
  <w:style w:type="paragraph" w:styleId="Zhlav">
    <w:name w:val="header"/>
    <w:basedOn w:val="Normln"/>
    <w:link w:val="ZhlavChar"/>
    <w:uiPriority w:val="99"/>
    <w:unhideWhenUsed/>
    <w:rsid w:val="00AE35D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E35D8"/>
  </w:style>
  <w:style w:type="paragraph" w:styleId="Zpat">
    <w:name w:val="footer"/>
    <w:basedOn w:val="Normln"/>
    <w:link w:val="ZpatChar"/>
    <w:uiPriority w:val="99"/>
    <w:unhideWhenUsed/>
    <w:rsid w:val="00AE35D8"/>
    <w:pPr>
      <w:tabs>
        <w:tab w:val="center" w:pos="4536"/>
        <w:tab w:val="right" w:pos="9072"/>
      </w:tabs>
      <w:spacing w:after="0" w:line="240" w:lineRule="auto"/>
    </w:pPr>
  </w:style>
  <w:style w:type="character" w:customStyle="1" w:styleId="ZpatChar">
    <w:name w:val="Zápatí Char"/>
    <w:basedOn w:val="Standardnpsmoodstavce"/>
    <w:link w:val="Zpat"/>
    <w:uiPriority w:val="99"/>
    <w:rsid w:val="00AE35D8"/>
  </w:style>
  <w:style w:type="character" w:customStyle="1" w:styleId="Nadpis2Char">
    <w:name w:val="Nadpis 2 Char"/>
    <w:basedOn w:val="Standardnpsmoodstavce"/>
    <w:link w:val="Nadpis2"/>
    <w:uiPriority w:val="9"/>
    <w:rsid w:val="007A4EA6"/>
    <w:rPr>
      <w:rFonts w:ascii="Times New Roman" w:hAnsi="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496927">
      <w:bodyDiv w:val="1"/>
      <w:marLeft w:val="0"/>
      <w:marRight w:val="0"/>
      <w:marTop w:val="0"/>
      <w:marBottom w:val="0"/>
      <w:divBdr>
        <w:top w:val="none" w:sz="0" w:space="0" w:color="auto"/>
        <w:left w:val="none" w:sz="0" w:space="0" w:color="auto"/>
        <w:bottom w:val="none" w:sz="0" w:space="0" w:color="auto"/>
        <w:right w:val="none" w:sz="0" w:space="0" w:color="auto"/>
      </w:divBdr>
      <w:divsChild>
        <w:div w:id="1317613235">
          <w:marLeft w:val="0"/>
          <w:marRight w:val="0"/>
          <w:marTop w:val="0"/>
          <w:marBottom w:val="0"/>
          <w:divBdr>
            <w:top w:val="none" w:sz="0" w:space="0" w:color="auto"/>
            <w:left w:val="none" w:sz="0" w:space="0" w:color="auto"/>
            <w:bottom w:val="none" w:sz="0" w:space="0" w:color="auto"/>
            <w:right w:val="none" w:sz="0" w:space="0" w:color="auto"/>
          </w:divBdr>
          <w:divsChild>
            <w:div w:id="164550063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66961297">
      <w:bodyDiv w:val="1"/>
      <w:marLeft w:val="0"/>
      <w:marRight w:val="0"/>
      <w:marTop w:val="0"/>
      <w:marBottom w:val="0"/>
      <w:divBdr>
        <w:top w:val="none" w:sz="0" w:space="0" w:color="auto"/>
        <w:left w:val="none" w:sz="0" w:space="0" w:color="auto"/>
        <w:bottom w:val="none" w:sz="0" w:space="0" w:color="auto"/>
        <w:right w:val="none" w:sz="0" w:space="0" w:color="auto"/>
      </w:divBdr>
      <w:divsChild>
        <w:div w:id="1544513367">
          <w:marLeft w:val="0"/>
          <w:marRight w:val="0"/>
          <w:marTop w:val="0"/>
          <w:marBottom w:val="0"/>
          <w:divBdr>
            <w:top w:val="none" w:sz="0" w:space="0" w:color="auto"/>
            <w:left w:val="none" w:sz="0" w:space="0" w:color="auto"/>
            <w:bottom w:val="none" w:sz="0" w:space="0" w:color="auto"/>
            <w:right w:val="none" w:sz="0" w:space="0" w:color="auto"/>
          </w:divBdr>
          <w:divsChild>
            <w:div w:id="123405074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605889918">
      <w:bodyDiv w:val="1"/>
      <w:marLeft w:val="0"/>
      <w:marRight w:val="0"/>
      <w:marTop w:val="0"/>
      <w:marBottom w:val="0"/>
      <w:divBdr>
        <w:top w:val="none" w:sz="0" w:space="0" w:color="auto"/>
        <w:left w:val="none" w:sz="0" w:space="0" w:color="auto"/>
        <w:bottom w:val="none" w:sz="0" w:space="0" w:color="auto"/>
        <w:right w:val="none" w:sz="0" w:space="0" w:color="auto"/>
      </w:divBdr>
      <w:divsChild>
        <w:div w:id="205264361">
          <w:marLeft w:val="0"/>
          <w:marRight w:val="0"/>
          <w:marTop w:val="0"/>
          <w:marBottom w:val="0"/>
          <w:divBdr>
            <w:top w:val="none" w:sz="0" w:space="0" w:color="auto"/>
            <w:left w:val="none" w:sz="0" w:space="0" w:color="auto"/>
            <w:bottom w:val="none" w:sz="0" w:space="0" w:color="auto"/>
            <w:right w:val="none" w:sz="0" w:space="0" w:color="auto"/>
          </w:divBdr>
          <w:divsChild>
            <w:div w:id="16182202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924918618">
      <w:bodyDiv w:val="1"/>
      <w:marLeft w:val="0"/>
      <w:marRight w:val="0"/>
      <w:marTop w:val="0"/>
      <w:marBottom w:val="0"/>
      <w:divBdr>
        <w:top w:val="none" w:sz="0" w:space="0" w:color="auto"/>
        <w:left w:val="none" w:sz="0" w:space="0" w:color="auto"/>
        <w:bottom w:val="none" w:sz="0" w:space="0" w:color="auto"/>
        <w:right w:val="none" w:sz="0" w:space="0" w:color="auto"/>
      </w:divBdr>
      <w:divsChild>
        <w:div w:id="1710494182">
          <w:marLeft w:val="0"/>
          <w:marRight w:val="0"/>
          <w:marTop w:val="0"/>
          <w:marBottom w:val="0"/>
          <w:divBdr>
            <w:top w:val="none" w:sz="0" w:space="0" w:color="auto"/>
            <w:left w:val="none" w:sz="0" w:space="0" w:color="auto"/>
            <w:bottom w:val="none" w:sz="0" w:space="0" w:color="auto"/>
            <w:right w:val="none" w:sz="0" w:space="0" w:color="auto"/>
          </w:divBdr>
          <w:divsChild>
            <w:div w:id="1493640918">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171915800">
      <w:bodyDiv w:val="1"/>
      <w:marLeft w:val="0"/>
      <w:marRight w:val="0"/>
      <w:marTop w:val="0"/>
      <w:marBottom w:val="0"/>
      <w:divBdr>
        <w:top w:val="none" w:sz="0" w:space="0" w:color="auto"/>
        <w:left w:val="none" w:sz="0" w:space="0" w:color="auto"/>
        <w:bottom w:val="none" w:sz="0" w:space="0" w:color="auto"/>
        <w:right w:val="none" w:sz="0" w:space="0" w:color="auto"/>
      </w:divBdr>
    </w:div>
    <w:div w:id="1502308995">
      <w:bodyDiv w:val="1"/>
      <w:marLeft w:val="0"/>
      <w:marRight w:val="0"/>
      <w:marTop w:val="0"/>
      <w:marBottom w:val="0"/>
      <w:divBdr>
        <w:top w:val="none" w:sz="0" w:space="0" w:color="auto"/>
        <w:left w:val="none" w:sz="0" w:space="0" w:color="auto"/>
        <w:bottom w:val="none" w:sz="0" w:space="0" w:color="auto"/>
        <w:right w:val="none" w:sz="0" w:space="0" w:color="auto"/>
      </w:divBdr>
      <w:divsChild>
        <w:div w:id="1158424151">
          <w:marLeft w:val="0"/>
          <w:marRight w:val="0"/>
          <w:marTop w:val="0"/>
          <w:marBottom w:val="0"/>
          <w:divBdr>
            <w:top w:val="none" w:sz="0" w:space="0" w:color="auto"/>
            <w:left w:val="none" w:sz="0" w:space="0" w:color="auto"/>
            <w:bottom w:val="none" w:sz="0" w:space="0" w:color="auto"/>
            <w:right w:val="none" w:sz="0" w:space="0" w:color="auto"/>
          </w:divBdr>
          <w:divsChild>
            <w:div w:id="8981517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3451D91F0E44BB08E7BA68DD57F41D0"/>
        <w:category>
          <w:name w:val="Obecné"/>
          <w:gallery w:val="placeholder"/>
        </w:category>
        <w:types>
          <w:type w:val="bbPlcHdr"/>
        </w:types>
        <w:behaviors>
          <w:behavior w:val="content"/>
        </w:behaviors>
        <w:guid w:val="{5F4D387C-314A-4A3A-8771-56C1957F2775}"/>
      </w:docPartPr>
      <w:docPartBody>
        <w:p w:rsidR="00D709A2" w:rsidRDefault="00FD6EA0" w:rsidP="00FD6EA0">
          <w:pPr>
            <w:pStyle w:val="E3451D91F0E44BB08E7BA68DD57F41D0"/>
          </w:pPr>
          <w:r w:rsidRPr="00FC5978">
            <w:rPr>
              <w:rFonts w:ascii="Futura Bk" w:hAnsi="Futura Bk" w:cs="Times New Roman"/>
              <w:b/>
              <w:color w:val="666666"/>
              <w:sz w:val="14"/>
              <w:szCs w:val="14"/>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utura Bk">
    <w:altName w:val="Segoe UI"/>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FD6EA0"/>
    <w:rsid w:val="00032EE8"/>
    <w:rsid w:val="002C5340"/>
    <w:rsid w:val="00384314"/>
    <w:rsid w:val="003C30F2"/>
    <w:rsid w:val="00436682"/>
    <w:rsid w:val="004E7F5B"/>
    <w:rsid w:val="004F4FCC"/>
    <w:rsid w:val="00734757"/>
    <w:rsid w:val="00787E27"/>
    <w:rsid w:val="008948C7"/>
    <w:rsid w:val="00A35175"/>
    <w:rsid w:val="00B71348"/>
    <w:rsid w:val="00B9782D"/>
    <w:rsid w:val="00BB034B"/>
    <w:rsid w:val="00C37FA1"/>
    <w:rsid w:val="00CF0510"/>
    <w:rsid w:val="00D06091"/>
    <w:rsid w:val="00D709A2"/>
    <w:rsid w:val="00DB7BE6"/>
    <w:rsid w:val="00DF500F"/>
    <w:rsid w:val="00E70859"/>
    <w:rsid w:val="00F25425"/>
    <w:rsid w:val="00F43C72"/>
    <w:rsid w:val="00F65F06"/>
    <w:rsid w:val="00FD6EA0"/>
    <w:rsid w:val="00FE2B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709A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3451D91F0E44BB08E7BA68DD57F41D0">
    <w:name w:val="E3451D91F0E44BB08E7BA68DD57F41D0"/>
    <w:rsid w:val="00FD6E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ancelářský dokument" ma:contentTypeID="0x010100F3FCDB2DB62C4818B9233D39205497A0002C8060292A432D4682A72DA4663457D3" ma:contentTypeVersion="20" ma:contentTypeDescription="Vytvořit nový kancelářský dokument" ma:contentTypeScope="" ma:versionID="69f8f60304888d6545932cfe3fb4b52f">
  <xsd:schema xmlns:xsd="http://www.w3.org/2001/XMLSchema" xmlns:p="http://schemas.microsoft.com/office/2006/metadata/properties" xmlns:ns2="98bc09be-a167-480c-adb1-14b1beef772e" xmlns:ns3="98BC09BE-A167-480C-ADB1-14B1BEEF772E" targetNamespace="http://schemas.microsoft.com/office/2006/metadata/properties" ma:root="true" ma:fieldsID="9a4cfa3b5186da669653c72a02a2c6f7" ns2:_="" ns3:_="">
    <xsd:import namespace="98bc09be-a167-480c-adb1-14b1beef772e"/>
    <xsd:import namespace="98BC09BE-A167-480C-ADB1-14B1BEEF772E"/>
    <xsd:element name="properties">
      <xsd:complexType>
        <xsd:sequence>
          <xsd:element name="documentManagement">
            <xsd:complexType>
              <xsd:all>
                <xsd:element ref="ns2:InterniSpecifikace" minOccurs="0"/>
                <xsd:element ref="ns2:Odvetvi" minOccurs="0"/>
                <xsd:element ref="ns2:Pr_x00e1_vn_x00ed__x0020_institut" minOccurs="0"/>
                <xsd:element ref="ns2:VztahKPredpisu" minOccurs="0"/>
                <xsd:element ref="ns3:KlicovaSlova" minOccurs="0"/>
                <xsd:element ref="ns2:kl_x00ed__x010d_ov_x00e9__x0020_slovo_x0020_2" minOccurs="0"/>
                <xsd:element ref="ns2:Kl_x00ed__x010d_ov_x00e9__x0020_slovo_x0020_3" minOccurs="0"/>
                <xsd:element ref="ns3:Checklist" minOccurs="0"/>
                <xsd:element ref="ns3:Anotace" minOccurs="0"/>
                <xsd:element ref="ns3:RokVytvoreni" minOccurs="0"/>
                <xsd:element ref="ns3:Jazyk" minOccurs="0"/>
                <xsd:element ref="ns3:OdpovednaOsobaZaVzorAutor" minOccurs="0"/>
                <xsd:element ref="ns2:Spr_x00e1_vce_x0020_vzoru" minOccurs="0"/>
                <xsd:element ref="ns3:Poznamka" minOccurs="0"/>
                <xsd:element ref="ns3:Stav" minOccurs="0"/>
              </xsd:all>
            </xsd:complexType>
          </xsd:element>
        </xsd:sequence>
      </xsd:complexType>
    </xsd:element>
  </xsd:schema>
  <xsd:schema xmlns:xsd="http://www.w3.org/2001/XMLSchema" xmlns:dms="http://schemas.microsoft.com/office/2006/documentManagement/types" targetNamespace="98bc09be-a167-480c-adb1-14b1beef772e" elementFormDefault="qualified">
    <xsd:import namespace="http://schemas.microsoft.com/office/2006/documentManagement/types"/>
    <xsd:element name="InterniSpecifikace" ma:index="1" nillable="true" ma:displayName="Interní specifikace" ma:list="{c2ce58ce-1290-481f-a49c-973a185d2b97}" ma:internalName="InterniSpecifikace" ma:readOnly="false" ma:showField="Title">
      <xsd:simpleType>
        <xsd:restriction base="dms:Lookup"/>
      </xsd:simpleType>
    </xsd:element>
    <xsd:element name="Odvetvi" ma:index="2" nillable="true" ma:displayName="Odvětví" ma:list="{51dfb8d4-2610-419a-aecc-68ea72584998}" ma:internalName="Odvetv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Pr_x00e1_vn_x00ed__x0020_institut" ma:index="3" nillable="true" ma:displayName="Právní institut" ma:list="{053b819a-5462-4264-b25b-109ae7a78d69}" ma:internalName="Pr_x00e1_vn_x00ed__x0020_institut" ma:showField="Title">
      <xsd:simpleType>
        <xsd:restriction base="dms:Lookup"/>
      </xsd:simpleType>
    </xsd:element>
    <xsd:element name="VztahKPredpisu" ma:index="4" nillable="true" ma:displayName="Vztah k předpisu" ma:list="{265b1fc9-b950-4eb8-9085-4f10b03f7f07}" ma:internalName="VztahKPredpisu" ma:showField="Cislo">
      <xsd:complexType>
        <xsd:complexContent>
          <xsd:extension base="dms:MultiChoiceLookup">
            <xsd:sequence>
              <xsd:element name="Value" type="dms:Lookup" maxOccurs="unbounded" minOccurs="0" nillable="true"/>
            </xsd:sequence>
          </xsd:extension>
        </xsd:complexContent>
      </xsd:complexType>
    </xsd:element>
    <xsd:element name="kl_x00ed__x010d_ov_x00e9__x0020_slovo_x0020_2" ma:index="6" nillable="true" ma:displayName="klíčové slovo 2" ma:internalName="kl_x00ed__x010d_ov_x00e9__x0020_slovo_x0020_2">
      <xsd:simpleType>
        <xsd:restriction base="dms:Text">
          <xsd:maxLength value="255"/>
        </xsd:restriction>
      </xsd:simpleType>
    </xsd:element>
    <xsd:element name="Kl_x00ed__x010d_ov_x00e9__x0020_slovo_x0020_3" ma:index="7" nillable="true" ma:displayName="Klíčové slovo 3" ma:internalName="Kl_x00ed__x010d_ov_x00e9__x0020_slovo_x0020_3">
      <xsd:simpleType>
        <xsd:restriction base="dms:Text">
          <xsd:maxLength value="255"/>
        </xsd:restriction>
      </xsd:simpleType>
    </xsd:element>
    <xsd:element name="Spr_x00e1_vce_x0020_vzoru" ma:index="13" nillable="true" ma:displayName="Správce vzoru" ma:list="UserInfo" ma:internalName="Spr_x00e1_vce_x0020_vzoru"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98BC09BE-A167-480C-ADB1-14B1BEEF772E" elementFormDefault="qualified">
    <xsd:import namespace="http://schemas.microsoft.com/office/2006/documentManagement/types"/>
    <xsd:element name="KlicovaSlova" ma:index="5" nillable="true" ma:displayName="Klíčové slovo 1" ma:internalName="KlicovaSlova">
      <xsd:simpleType>
        <xsd:restriction base="dms:Text">
          <xsd:maxLength value="255"/>
        </xsd:restriction>
      </xsd:simpleType>
    </xsd:element>
    <xsd:element name="Checklist" ma:index="8" nillable="true" ma:displayName="Checklist" ma:internalName="Checklist">
      <xsd:simpleType>
        <xsd:restriction base="dms:Note"/>
      </xsd:simpleType>
    </xsd:element>
    <xsd:element name="Anotace" ma:index="9" nillable="true" ma:displayName="Anotace" ma:internalName="Anotace">
      <xsd:simpleType>
        <xsd:restriction base="dms:Note"/>
      </xsd:simpleType>
    </xsd:element>
    <xsd:element name="RokVytvoreni" ma:index="10" nillable="true" ma:displayName="Rok vytvoření" ma:internalName="RokVytvoreni">
      <xsd:simpleType>
        <xsd:restriction base="dms:Text">
          <xsd:maxLength value="4"/>
        </xsd:restriction>
      </xsd:simpleType>
    </xsd:element>
    <xsd:element name="Jazyk" ma:index="11" nillable="true" ma:displayName="Jazyk" ma:format="Dropdown" ma:internalName="Jazyk">
      <xsd:simpleType>
        <xsd:restriction base="dms:Choice">
          <xsd:enumeration value="Čeština"/>
          <xsd:enumeration value="Angličtina"/>
          <xsd:enumeration value="Němčina"/>
          <xsd:enumeration value="Francoužština"/>
          <xsd:enumeration value="Polština"/>
          <xsd:enumeration value="Ruština"/>
        </xsd:restriction>
      </xsd:simpleType>
    </xsd:element>
    <xsd:element name="OdpovednaOsobaZaVzorAutor" ma:index="12" nillable="true" ma:displayName="Autor" ma:internalName="OdpovednaOsobaZaVzorAutor">
      <xsd:simpleType>
        <xsd:restriction base="dms:Text">
          <xsd:maxLength value="255"/>
        </xsd:restriction>
      </xsd:simpleType>
    </xsd:element>
    <xsd:element name="Poznamka" ma:index="14" nillable="true" ma:displayName="Poznámka" ma:internalName="Poznamka">
      <xsd:simpleType>
        <xsd:restriction base="dms:Note"/>
      </xsd:simpleType>
    </xsd:element>
    <xsd:element name="Stav" ma:index="15" nillable="true" ma:displayName="Stav" ma:internalName="Stav">
      <xsd:simpleType>
        <xsd:restriction base="dms:Choice">
          <xsd:enumeration value="Schválený"/>
          <xsd:enumeration value="Neschválený"/>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Typ obsahu" ma:readOnly="tru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Anotace xmlns="98BC09BE-A167-480C-ADB1-14B1BEEF772E" xsi:nil="true"/>
    <Kl_x00ed__x010d_ov_x00e9__x0020_slovo_x0020_3 xmlns="98bc09be-a167-480c-adb1-14b1beef772e" xsi:nil="true"/>
    <KlicovaSlova xmlns="98BC09BE-A167-480C-ADB1-14B1BEEF772E" xsi:nil="true"/>
    <Pr_x00e1_vn_x00ed__x0020_institut xmlns="98bc09be-a167-480c-adb1-14b1beef772e" xsi:nil="true"/>
    <VztahKPredpisu xmlns="98bc09be-a167-480c-adb1-14b1beef772e"/>
    <Poznamka xmlns="98BC09BE-A167-480C-ADB1-14B1BEEF772E" xsi:nil="true"/>
    <Checklist xmlns="98BC09BE-A167-480C-ADB1-14B1BEEF772E" xsi:nil="true"/>
    <InterniSpecifikace xmlns="98bc09be-a167-480c-adb1-14b1beef772e" xsi:nil="true"/>
    <Odvetvi xmlns="98bc09be-a167-480c-adb1-14b1beef772e"/>
    <kl_x00ed__x010d_ov_x00e9__x0020_slovo_x0020_2 xmlns="98bc09be-a167-480c-adb1-14b1beef772e" xsi:nil="true"/>
    <OdpovednaOsobaZaVzorAutor xmlns="98BC09BE-A167-480C-ADB1-14B1BEEF772E" xsi:nil="true"/>
    <RokVytvoreni xmlns="98BC09BE-A167-480C-ADB1-14B1BEEF772E" xsi:nil="true"/>
    <Stav xmlns="98BC09BE-A167-480C-ADB1-14B1BEEF772E" xsi:nil="true"/>
    <Jazyk xmlns="98BC09BE-A167-480C-ADB1-14B1BEEF772E" xsi:nil="true"/>
    <Spr_x00e1_vce_x0020_vzoru xmlns="98bc09be-a167-480c-adb1-14b1beef772e">
      <UserInfo>
        <DisplayName/>
        <AccountId xsi:nil="true"/>
        <AccountType/>
      </UserInfo>
    </Spr_x00e1_vce_x0020_vzoru>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10931-4D2E-4894-82DD-60F955B51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bc09be-a167-480c-adb1-14b1beef772e"/>
    <ds:schemaRef ds:uri="98BC09BE-A167-480C-ADB1-14B1BEEF772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0221441-20ED-4D1D-8A73-29671FD0CA94}">
  <ds:schemaRefs>
    <ds:schemaRef ds:uri="http://schemas.microsoft.com/sharepoint/v3/contenttype/forms"/>
  </ds:schemaRefs>
</ds:datastoreItem>
</file>

<file path=customXml/itemProps3.xml><?xml version="1.0" encoding="utf-8"?>
<ds:datastoreItem xmlns:ds="http://schemas.openxmlformats.org/officeDocument/2006/customXml" ds:itemID="{2A5CAD41-3B6A-49B5-BB40-CA4F0E083F69}">
  <ds:schemaRefs>
    <ds:schemaRef ds:uri="http://schemas.microsoft.com/office/2006/metadata/properties"/>
    <ds:schemaRef ds:uri="98BC09BE-A167-480C-ADB1-14B1BEEF772E"/>
    <ds:schemaRef ds:uri="98bc09be-a167-480c-adb1-14b1beef772e"/>
  </ds:schemaRefs>
</ds:datastoreItem>
</file>

<file path=customXml/itemProps4.xml><?xml version="1.0" encoding="utf-8"?>
<ds:datastoreItem xmlns:ds="http://schemas.openxmlformats.org/officeDocument/2006/customXml" ds:itemID="{9739B7A5-37D6-467C-9696-095B8F7C3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1029</Words>
  <Characters>6073</Characters>
  <Application>Microsoft Office Word</Application>
  <DocSecurity>0</DocSecurity>
  <Lines>50</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0110</dc:creator>
  <cp:lastModifiedBy>Sárová Dana</cp:lastModifiedBy>
  <cp:revision>3</cp:revision>
  <cp:lastPrinted>2020-04-20T14:39:00Z</cp:lastPrinted>
  <dcterms:created xsi:type="dcterms:W3CDTF">2020-04-24T04:52:00Z</dcterms:created>
  <dcterms:modified xsi:type="dcterms:W3CDTF">2020-04-24T04:53:00Z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0x010100F3FCDB2DB62C4818B9233D39205497A0002C8060292A432D4682A72DA4663457D3</vt:lpwstr>
  </property>
</Properties>
</file>