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3602CC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9BC9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390"/>
        <w:gridCol w:w="181"/>
        <w:gridCol w:w="811"/>
        <w:gridCol w:w="3760"/>
      </w:tblGrid>
      <w:tr w:rsidR="00521764" w:rsidRPr="000E514F" w:rsidTr="00AF054B">
        <w:trPr>
          <w:gridBefore w:val="1"/>
          <w:wBefore w:w="75" w:type="dxa"/>
          <w:cantSplit/>
          <w:trHeight w:val="2065"/>
        </w:trPr>
        <w:tc>
          <w:tcPr>
            <w:tcW w:w="4571" w:type="dxa"/>
            <w:gridSpan w:val="2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</w:t>
            </w:r>
            <w:proofErr w:type="gramStart"/>
            <w:r w:rsidRPr="000E514F">
              <w:rPr>
                <w:b/>
                <w:bCs/>
              </w:rPr>
              <w:t>spojení:  ČNB</w:t>
            </w:r>
            <w:proofErr w:type="gramEnd"/>
            <w:r w:rsidRPr="000E514F">
              <w:rPr>
                <w:b/>
                <w:bCs/>
              </w:rPr>
              <w:t xml:space="preserve">  Praha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21526001/0710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proofErr w:type="gramStart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</w:t>
            </w:r>
            <w:proofErr w:type="gramEnd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 </w:t>
            </w:r>
            <w:r w:rsidR="005C3E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7B4508">
              <w:rPr>
                <w:b/>
                <w:bCs/>
              </w:rPr>
              <w:t>XXXXXXXXXX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7B4508">
              <w:rPr>
                <w:b/>
                <w:bCs/>
              </w:rPr>
              <w:t>XXXXXXXXXX</w:t>
            </w:r>
          </w:p>
        </w:tc>
        <w:tc>
          <w:tcPr>
            <w:tcW w:w="4571" w:type="dxa"/>
            <w:gridSpan w:val="2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AF054B" w:rsidRDefault="00AF054B" w:rsidP="00AF054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ELSO PHILIPS SERVICE s.r.o.</w:t>
            </w:r>
          </w:p>
          <w:p w:rsidR="00AF054B" w:rsidRDefault="00AF054B" w:rsidP="00AF054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Kladenská 1879/3</w:t>
            </w:r>
          </w:p>
          <w:p w:rsidR="00AF054B" w:rsidRDefault="00AF054B" w:rsidP="00AF054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160 00 Praha 6</w:t>
            </w:r>
          </w:p>
          <w:p w:rsidR="00AF054B" w:rsidRPr="000E514F" w:rsidRDefault="00AF054B" w:rsidP="00AF054B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AF054B" w:rsidP="00AF054B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>
              <w:rPr>
                <w:b/>
                <w:bCs/>
              </w:rPr>
              <w:t xml:space="preserve"> </w:t>
            </w:r>
            <w:r w:rsidRPr="00C94647">
              <w:rPr>
                <w:b/>
                <w:bCs/>
              </w:rPr>
              <w:t>481 13 336</w:t>
            </w:r>
          </w:p>
        </w:tc>
      </w:tr>
      <w:tr w:rsidR="00521764" w:rsidRPr="000E514F" w:rsidTr="00AF05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6D3177">
            <w:pPr>
              <w:spacing w:before="200"/>
              <w:ind w:left="0"/>
            </w:pPr>
            <w:r w:rsidRPr="006D3177">
              <w:t xml:space="preserve">OBJEDNÁVKA číslo: </w:t>
            </w:r>
            <w:r w:rsidR="00AF054B">
              <w:t>500/</w:t>
            </w:r>
            <w:r w:rsidR="007B4508">
              <w:t>120/</w:t>
            </w:r>
            <w:r w:rsidR="007428F5"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521764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7B4508">
              <w:t>6. 4. 2020</w:t>
            </w:r>
          </w:p>
        </w:tc>
      </w:tr>
    </w:tbl>
    <w:p w:rsidR="00AF054B" w:rsidRDefault="00AF054B" w:rsidP="00AF054B">
      <w:pPr>
        <w:ind w:left="0"/>
        <w:rPr>
          <w:lang w:val="x-none" w:eastAsia="x-none"/>
        </w:rPr>
      </w:pPr>
    </w:p>
    <w:p w:rsidR="00AF054B" w:rsidRPr="00AF054B" w:rsidRDefault="00AF054B" w:rsidP="00AF054B">
      <w:pPr>
        <w:ind w:left="0"/>
        <w:rPr>
          <w:lang w:val="x-none" w:eastAsia="x-none"/>
        </w:rPr>
      </w:pPr>
      <w:r w:rsidRPr="00AF054B">
        <w:rPr>
          <w:lang w:val="x-none" w:eastAsia="x-none"/>
        </w:rPr>
        <w:t xml:space="preserve">Na základě výsledku veřejné zakázky na el. tržišti číslo </w:t>
      </w:r>
      <w:r w:rsidRPr="00AF054B">
        <w:rPr>
          <w:lang w:eastAsia="x-none"/>
        </w:rPr>
        <w:t>T004/</w:t>
      </w:r>
      <w:r w:rsidR="007428F5">
        <w:rPr>
          <w:lang w:eastAsia="x-none"/>
        </w:rPr>
        <w:t>20</w:t>
      </w:r>
      <w:r w:rsidRPr="00AF054B">
        <w:rPr>
          <w:lang w:eastAsia="x-none"/>
        </w:rPr>
        <w:t>V/000</w:t>
      </w:r>
      <w:r w:rsidR="00D271B9">
        <w:rPr>
          <w:lang w:eastAsia="x-none"/>
        </w:rPr>
        <w:t>0</w:t>
      </w:r>
      <w:r w:rsidR="002E0D94">
        <w:rPr>
          <w:lang w:eastAsia="x-none"/>
        </w:rPr>
        <w:t>47</w:t>
      </w:r>
      <w:r w:rsidR="00EE1972">
        <w:rPr>
          <w:lang w:eastAsia="x-none"/>
        </w:rPr>
        <w:t>08</w:t>
      </w:r>
      <w:r w:rsidRPr="00AF054B">
        <w:rPr>
          <w:lang w:val="x-none" w:eastAsia="x-none"/>
        </w:rPr>
        <w:t xml:space="preserve"> ze dne </w:t>
      </w:r>
    </w:p>
    <w:p w:rsidR="00AF054B" w:rsidRPr="00AF054B" w:rsidRDefault="00AF054B" w:rsidP="00AF054B">
      <w:pPr>
        <w:ind w:left="0"/>
        <w:rPr>
          <w:lang w:val="x-none" w:eastAsia="x-none"/>
        </w:rPr>
      </w:pPr>
      <w:r w:rsidRPr="00AF054B">
        <w:rPr>
          <w:lang w:eastAsia="x-none"/>
        </w:rPr>
        <w:t>2</w:t>
      </w:r>
      <w:r w:rsidRPr="00AF054B">
        <w:rPr>
          <w:lang w:val="x-none" w:eastAsia="x-none"/>
        </w:rPr>
        <w:t xml:space="preserve">. </w:t>
      </w:r>
      <w:r w:rsidR="002E0D94">
        <w:rPr>
          <w:lang w:eastAsia="x-none"/>
        </w:rPr>
        <w:t>4</w:t>
      </w:r>
      <w:r w:rsidRPr="00AF054B">
        <w:rPr>
          <w:lang w:val="x-none" w:eastAsia="x-none"/>
        </w:rPr>
        <w:t>. 20</w:t>
      </w:r>
      <w:r w:rsidR="007428F5">
        <w:rPr>
          <w:lang w:eastAsia="x-none"/>
        </w:rPr>
        <w:t>20</w:t>
      </w:r>
      <w:r w:rsidRPr="00AF054B">
        <w:rPr>
          <w:lang w:val="x-none" w:eastAsia="x-none"/>
        </w:rPr>
        <w:t xml:space="preserve"> u Vás objednáváme:</w:t>
      </w:r>
    </w:p>
    <w:p w:rsidR="00521764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EE1972" w:rsidRPr="00EE1972" w:rsidRDefault="00EE1972" w:rsidP="00EE1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center"/>
        <w:rPr>
          <w:b/>
          <w:bCs/>
        </w:rPr>
      </w:pPr>
      <w:r>
        <w:rPr>
          <w:b/>
          <w:bCs/>
        </w:rPr>
        <w:t>S</w:t>
      </w:r>
      <w:r w:rsidRPr="00EE1972">
        <w:rPr>
          <w:b/>
          <w:bCs/>
        </w:rPr>
        <w:t xml:space="preserve">lužbu předplatného zálohovacího software </w:t>
      </w:r>
      <w:proofErr w:type="spellStart"/>
      <w:r w:rsidRPr="00EE1972">
        <w:rPr>
          <w:b/>
          <w:bCs/>
        </w:rPr>
        <w:t>Veam</w:t>
      </w:r>
      <w:proofErr w:type="spellEnd"/>
      <w:r w:rsidRPr="00EE1972">
        <w:rPr>
          <w:b/>
          <w:bCs/>
        </w:rPr>
        <w:t xml:space="preserve"> </w:t>
      </w:r>
      <w:proofErr w:type="spellStart"/>
      <w:r w:rsidRPr="00EE1972">
        <w:rPr>
          <w:b/>
          <w:bCs/>
        </w:rPr>
        <w:t>Backup</w:t>
      </w:r>
      <w:proofErr w:type="spellEnd"/>
      <w:r w:rsidRPr="00EE1972">
        <w:rPr>
          <w:b/>
          <w:bCs/>
        </w:rPr>
        <w:t xml:space="preserve"> and </w:t>
      </w:r>
      <w:proofErr w:type="spellStart"/>
      <w:r w:rsidRPr="00EE1972">
        <w:rPr>
          <w:b/>
          <w:bCs/>
        </w:rPr>
        <w:t>Replication</w:t>
      </w:r>
      <w:proofErr w:type="spellEnd"/>
      <w:r w:rsidRPr="00EE1972">
        <w:rPr>
          <w:b/>
          <w:bCs/>
        </w:rPr>
        <w:t xml:space="preserve"> - 7 ks Universal </w:t>
      </w:r>
      <w:proofErr w:type="spellStart"/>
      <w:r w:rsidRPr="00EE1972">
        <w:rPr>
          <w:b/>
          <w:bCs/>
        </w:rPr>
        <w:t>Subscription</w:t>
      </w:r>
      <w:proofErr w:type="spellEnd"/>
      <w:r w:rsidRPr="00EE1972">
        <w:rPr>
          <w:b/>
          <w:bCs/>
        </w:rPr>
        <w:t xml:space="preserve"> 24x7 Support E-LTU (10 </w:t>
      </w:r>
      <w:proofErr w:type="spellStart"/>
      <w:r w:rsidRPr="00EE1972">
        <w:rPr>
          <w:b/>
          <w:bCs/>
        </w:rPr>
        <w:t>pack</w:t>
      </w:r>
      <w:proofErr w:type="spellEnd"/>
      <w:r w:rsidRPr="00EE1972">
        <w:rPr>
          <w:b/>
          <w:bCs/>
        </w:rPr>
        <w:t>).</w:t>
      </w:r>
    </w:p>
    <w:p w:rsidR="00521764" w:rsidRPr="00AF054B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521764" w:rsidRPr="00AF054B" w:rsidRDefault="00521764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054B">
        <w:rPr>
          <w:rFonts w:ascii="Times New Roman" w:hAnsi="Times New Roman" w:cs="Times New Roman"/>
          <w:sz w:val="24"/>
          <w:szCs w:val="24"/>
        </w:rPr>
        <w:t>Celková cena včetně DPH nepřesáhne:</w:t>
      </w:r>
      <w:r w:rsidR="00AF054B">
        <w:rPr>
          <w:rFonts w:ascii="Times New Roman" w:hAnsi="Times New Roman" w:cs="Times New Roman"/>
          <w:sz w:val="24"/>
          <w:szCs w:val="24"/>
        </w:rPr>
        <w:t xml:space="preserve"> </w:t>
      </w:r>
      <w:r w:rsidR="00EE1972">
        <w:rPr>
          <w:rFonts w:ascii="Times New Roman" w:hAnsi="Times New Roman" w:cs="Times New Roman"/>
          <w:sz w:val="24"/>
          <w:szCs w:val="24"/>
        </w:rPr>
        <w:t>159</w:t>
      </w:r>
      <w:r w:rsidR="00AF054B">
        <w:rPr>
          <w:rFonts w:ascii="Times New Roman" w:hAnsi="Times New Roman" w:cs="Times New Roman"/>
          <w:sz w:val="24"/>
          <w:szCs w:val="24"/>
        </w:rPr>
        <w:t>.</w:t>
      </w:r>
      <w:r w:rsidR="00EE1972">
        <w:rPr>
          <w:rFonts w:ascii="Times New Roman" w:hAnsi="Times New Roman" w:cs="Times New Roman"/>
          <w:sz w:val="24"/>
          <w:szCs w:val="24"/>
        </w:rPr>
        <w:t>718</w:t>
      </w:r>
      <w:r w:rsidR="00AF054B">
        <w:rPr>
          <w:rFonts w:ascii="Times New Roman" w:hAnsi="Times New Roman" w:cs="Times New Roman"/>
          <w:sz w:val="24"/>
          <w:szCs w:val="24"/>
        </w:rPr>
        <w:t>,</w:t>
      </w:r>
      <w:r w:rsidR="00EE1972">
        <w:rPr>
          <w:rFonts w:ascii="Times New Roman" w:hAnsi="Times New Roman" w:cs="Times New Roman"/>
          <w:sz w:val="24"/>
          <w:szCs w:val="24"/>
        </w:rPr>
        <w:t>79</w:t>
      </w:r>
      <w:r w:rsidRPr="00AF054B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521764" w:rsidRPr="000E514F" w:rsidRDefault="003602CC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215265</wp:posOffset>
                </wp:positionV>
                <wp:extent cx="5940425" cy="2200275"/>
                <wp:effectExtent l="0" t="0" r="444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3C8" w:rsidRPr="005A1891" w:rsidRDefault="008373C8" w:rsidP="008373C8">
                            <w:pPr>
                              <w:pStyle w:val="Zkladntext2"/>
                              <w:spacing w:before="0"/>
                              <w:ind w:left="-142"/>
                              <w:rPr>
                                <w:b/>
                                <w:u w:val="single"/>
                              </w:rPr>
                            </w:pPr>
                            <w:r w:rsidRPr="005A1891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S odvoláním na ustanovení § 5 odst. 2 zákona č. 340/2015 Sb., v platném znění, Vás žádáme o doručení jednoho stejnopisu objednávky s Vaším podpisem, včetně data podpisu, obratem po obdržení objednávky.</w:t>
                            </w:r>
                          </w:p>
                          <w:p w:rsidR="008373C8" w:rsidRPr="00604CB0" w:rsidRDefault="008373C8" w:rsidP="008373C8">
                            <w:pPr>
                              <w:spacing w:before="0"/>
                              <w:ind w:left="-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znění. </w:t>
                            </w:r>
                          </w:p>
                          <w:p w:rsidR="008373C8" w:rsidRDefault="008373C8" w:rsidP="008373C8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Na vystavené faktuře uveďte číslo naší objednávky. </w:t>
                            </w:r>
                          </w:p>
                          <w:p w:rsidR="008373C8" w:rsidRPr="00521764" w:rsidRDefault="008373C8" w:rsidP="008373C8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Termín splatnosti vyžadujeme nejméně 21 dnů!</w:t>
                            </w:r>
                          </w:p>
                          <w:p w:rsidR="00521764" w:rsidRPr="00521764" w:rsidRDefault="00521764" w:rsidP="005217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95pt;margin-top:16.95pt;width:467.75pt;height:1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" stroked="f">
                <v:textbox>
                  <w:txbxContent>
                    <w:p w:rsidR="008373C8" w:rsidRPr="005A1891" w:rsidRDefault="008373C8" w:rsidP="008373C8">
                      <w:pPr>
                        <w:pStyle w:val="Zkladntext2"/>
                        <w:spacing w:before="0"/>
                        <w:ind w:left="-142"/>
                        <w:rPr>
                          <w:b/>
                          <w:u w:val="single"/>
                        </w:rPr>
                      </w:pPr>
                      <w:r w:rsidRPr="005A1891">
                        <w:rPr>
                          <w:b/>
                          <w:sz w:val="22"/>
                          <w:szCs w:val="22"/>
                          <w:u w:val="single"/>
                        </w:rPr>
                        <w:t>S odvoláním na ustanovení § 5 odst. 2 zákona č. 340/2015 Sb., v platném znění, Vás žádáme o doručení jednoho stejnopisu objednávky s Vaším podpisem, včetně data podpisu, obratem po obdržení objednávky.</w:t>
                      </w:r>
                    </w:p>
                    <w:p w:rsidR="008373C8" w:rsidRPr="00604CB0" w:rsidRDefault="008373C8" w:rsidP="008373C8">
                      <w:pPr>
                        <w:spacing w:before="0"/>
                        <w:ind w:left="-14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znění. </w:t>
                      </w:r>
                    </w:p>
                    <w:p w:rsidR="008373C8" w:rsidRDefault="008373C8" w:rsidP="008373C8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 xml:space="preserve">Na vystavené faktuře uveďte číslo naší objednávky. </w:t>
                      </w:r>
                    </w:p>
                    <w:p w:rsidR="008373C8" w:rsidRPr="00521764" w:rsidRDefault="008373C8" w:rsidP="008373C8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>Termín splatnosti vyžadujeme nejméně 21 dnů!</w:t>
                      </w:r>
                    </w:p>
                    <w:p w:rsidR="00521764" w:rsidRPr="00521764" w:rsidRDefault="00521764" w:rsidP="00521764"/>
                  </w:txbxContent>
                </v:textbox>
              </v:shape>
            </w:pict>
          </mc:Fallback>
        </mc:AlternateConten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E5139A" w:rsidRDefault="00E5139A" w:rsidP="00521764">
      <w:pPr>
        <w:rPr>
          <w:b/>
          <w:lang w:eastAsia="en-US"/>
        </w:rPr>
      </w:pPr>
    </w:p>
    <w:p w:rsidR="00E5139A" w:rsidRPr="000E514F" w:rsidRDefault="00E5139A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19206B" w:rsidRPr="000E514F" w:rsidRDefault="0019206B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AF054B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AF054B" w:rsidRPr="000E514F" w:rsidRDefault="00AF054B" w:rsidP="00AF05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AF054B" w:rsidRPr="000E514F" w:rsidRDefault="00AF054B" w:rsidP="00AF054B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AF054B" w:rsidRDefault="00AF054B" w:rsidP="00AF054B"/>
        </w:tc>
      </w:tr>
      <w:tr w:rsidR="00AF054B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AF054B" w:rsidRPr="000E514F" w:rsidRDefault="00AF054B" w:rsidP="00AF054B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AF054B" w:rsidRPr="000E514F" w:rsidRDefault="00AF054B" w:rsidP="00AF054B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AF054B" w:rsidRDefault="00AF054B" w:rsidP="00AF054B">
            <w:r w:rsidRPr="00892FEC">
              <w:t>Ing. Miroslav Paclík, Ph.D.</w:t>
            </w:r>
            <w:r w:rsidRPr="00892FEC">
              <w:rPr>
                <w:sz w:val="22"/>
                <w:szCs w:val="22"/>
              </w:rPr>
              <w:br/>
            </w:r>
            <w:r w:rsidRPr="00892FEC">
              <w:rPr>
                <w:sz w:val="18"/>
                <w:szCs w:val="18"/>
              </w:rPr>
              <w:t>ředitel odboru patentových informací</w:t>
            </w:r>
          </w:p>
        </w:tc>
      </w:tr>
    </w:tbl>
    <w:p w:rsidR="00521764" w:rsidRPr="000E514F" w:rsidRDefault="00521764" w:rsidP="00521764">
      <w:pPr>
        <w:rPr>
          <w:b/>
          <w:lang w:eastAsia="en-US"/>
        </w:rPr>
      </w:pPr>
    </w:p>
    <w:p w:rsidR="00521764" w:rsidRDefault="003602CC" w:rsidP="00D8602A">
      <w:pPr>
        <w:ind w:left="0"/>
        <w:rPr>
          <w:b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90170</wp:posOffset>
                </wp:positionV>
                <wp:extent cx="6071235" cy="714375"/>
                <wp:effectExtent l="0" t="0" r="571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0" w:type="auto"/>
                              <w:tblInd w:w="1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175"/>
                              <w:gridCol w:w="3143"/>
                            </w:tblGrid>
                            <w:tr w:rsidR="00D8602A" w:rsidTr="00D8602A">
                              <w:trPr>
                                <w:trHeight w:val="563"/>
                              </w:trPr>
                              <w:tc>
                                <w:tcPr>
                                  <w:tcW w:w="6175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V</w:t>
                                  </w:r>
                                  <w:r w:rsidR="007B4508">
                                    <w:t xml:space="preserve"> Praze </w:t>
                                  </w:r>
                                  <w:r>
                                    <w:t xml:space="preserve">dne </w:t>
                                  </w:r>
                                  <w:r w:rsidR="007B4508">
                                    <w:t>21. 4. 2020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Default="00D8602A" w:rsidP="00D8602A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      </w:r>
                                </w:p>
                              </w:tc>
                            </w:tr>
                            <w:tr w:rsidR="00D8602A" w:rsidRPr="005A4824" w:rsidTr="00D8602A">
                              <w:trPr>
                                <w:trHeight w:val="375"/>
                              </w:trPr>
                              <w:tc>
                                <w:tcPr>
                                  <w:tcW w:w="6175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Pr="005A4824" w:rsidRDefault="00D8602A" w:rsidP="00D8602A">
                                  <w:pPr>
                                    <w:ind w:left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                </w:t>
                                  </w:r>
                                  <w:r w:rsidRPr="005A4824">
                                    <w:rPr>
                                      <w:sz w:val="18"/>
                                      <w:szCs w:val="18"/>
                                    </w:rPr>
                                    <w:t>podpis dodavatele</w:t>
                                  </w:r>
                                </w:p>
                              </w:tc>
                            </w:tr>
                          </w:tbl>
                          <w:p w:rsidR="00D8602A" w:rsidRDefault="00D8602A" w:rsidP="00D8602A"/>
                          <w:p w:rsidR="001E5247" w:rsidRDefault="001E5247" w:rsidP="00D8602A"/>
                          <w:p w:rsidR="001E5247" w:rsidRDefault="001E5247" w:rsidP="00D8602A"/>
                          <w:p w:rsidR="001E5247" w:rsidRDefault="001E5247" w:rsidP="00D8602A"/>
                          <w:p w:rsidR="001E5247" w:rsidRDefault="001E5247" w:rsidP="00D8602A"/>
                          <w:p w:rsidR="001E5247" w:rsidRPr="00D8602A" w:rsidRDefault="001E5247" w:rsidP="00D860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12.35pt;margin-top:7.1pt;width:478.0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HoChg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" stroked="f">
                <v:textbox>
                  <w:txbxContent>
                    <w:tbl>
                      <w:tblPr>
                        <w:tblStyle w:val="Mkatabulky"/>
                        <w:tblW w:w="0" w:type="auto"/>
                        <w:tblInd w:w="17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175"/>
                        <w:gridCol w:w="3143"/>
                      </w:tblGrid>
                      <w:tr w:rsidR="00D8602A" w:rsidTr="00D8602A">
                        <w:trPr>
                          <w:trHeight w:val="563"/>
                        </w:trPr>
                        <w:tc>
                          <w:tcPr>
                            <w:tcW w:w="6175" w:type="dxa"/>
                          </w:tcPr>
                          <w:p w:rsidR="00D8602A" w:rsidRDefault="00D8602A" w:rsidP="00E62014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V</w:t>
                            </w:r>
                            <w:r w:rsidR="007B4508">
                              <w:t xml:space="preserve"> Praze </w:t>
                            </w:r>
                            <w:r>
                              <w:t xml:space="preserve">dne </w:t>
                            </w:r>
                            <w:r w:rsidR="007B4508">
                              <w:t>21. 4. 2020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3143" w:type="dxa"/>
                          </w:tcPr>
                          <w:p w:rsidR="00D8602A" w:rsidRDefault="00D8602A" w:rsidP="00D8602A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</w:r>
                          </w:p>
                        </w:tc>
                      </w:tr>
                      <w:tr w:rsidR="00D8602A" w:rsidRPr="005A4824" w:rsidTr="00D8602A">
                        <w:trPr>
                          <w:trHeight w:val="375"/>
                        </w:trPr>
                        <w:tc>
                          <w:tcPr>
                            <w:tcW w:w="6175" w:type="dxa"/>
                          </w:tcPr>
                          <w:p w:rsidR="00D8602A" w:rsidRDefault="00D8602A" w:rsidP="00E62014">
                            <w:pPr>
                              <w:ind w:left="0"/>
                            </w:pPr>
                          </w:p>
                        </w:tc>
                        <w:tc>
                          <w:tcPr>
                            <w:tcW w:w="3143" w:type="dxa"/>
                          </w:tcPr>
                          <w:p w:rsidR="00D8602A" w:rsidRPr="005A4824" w:rsidRDefault="00D8602A" w:rsidP="00D8602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</w:t>
                            </w:r>
                            <w:r w:rsidRPr="005A4824">
                              <w:rPr>
                                <w:sz w:val="18"/>
                                <w:szCs w:val="18"/>
                              </w:rPr>
                              <w:t>podpis dodavatele</w:t>
                            </w:r>
                          </w:p>
                        </w:tc>
                      </w:tr>
                    </w:tbl>
                    <w:p w:rsidR="00D8602A" w:rsidRDefault="00D8602A" w:rsidP="00D8602A"/>
                    <w:p w:rsidR="001E5247" w:rsidRDefault="001E5247" w:rsidP="00D8602A"/>
                    <w:p w:rsidR="001E5247" w:rsidRDefault="001E5247" w:rsidP="00D8602A"/>
                    <w:p w:rsidR="001E5247" w:rsidRDefault="001E5247" w:rsidP="00D8602A"/>
                    <w:p w:rsidR="001E5247" w:rsidRDefault="001E5247" w:rsidP="00D8602A"/>
                    <w:p w:rsidR="001E5247" w:rsidRPr="00D8602A" w:rsidRDefault="001E5247" w:rsidP="00D8602A"/>
                  </w:txbxContent>
                </v:textbox>
              </v:shape>
            </w:pict>
          </mc:Fallback>
        </mc:AlternateContent>
      </w:r>
    </w:p>
    <w:p w:rsidR="001E5247" w:rsidRDefault="001E5247" w:rsidP="00D8602A">
      <w:pPr>
        <w:ind w:left="0"/>
        <w:rPr>
          <w:b/>
          <w:lang w:eastAsia="en-US"/>
        </w:rPr>
      </w:pPr>
    </w:p>
    <w:p w:rsidR="001E5247" w:rsidRDefault="001E5247" w:rsidP="00D8602A">
      <w:pPr>
        <w:ind w:left="0"/>
        <w:rPr>
          <w:b/>
          <w:lang w:eastAsia="en-US"/>
        </w:rPr>
      </w:pPr>
    </w:p>
    <w:sectPr w:rsidR="001E5247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A23" w:rsidRDefault="002A4A23" w:rsidP="00521764">
      <w:pPr>
        <w:spacing w:before="0"/>
      </w:pPr>
      <w:r>
        <w:separator/>
      </w:r>
    </w:p>
  </w:endnote>
  <w:endnote w:type="continuationSeparator" w:id="0">
    <w:p w:rsidR="002A4A23" w:rsidRDefault="002A4A2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160 </w:t>
    </w:r>
    <w:proofErr w:type="gramStart"/>
    <w:r>
      <w:rPr>
        <w:color w:val="333333"/>
        <w:sz w:val="18"/>
        <w:szCs w:val="18"/>
      </w:rPr>
      <w:t>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5C3EFE" w:rsidRDefault="005C3EFE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5C3EFE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Tel: 220 383 111, E-mail: </w:t>
    </w:r>
    <w:hyperlink r:id="rId2" w:history="1">
      <w:r w:rsidR="00521764" w:rsidRPr="005C3EFE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A23" w:rsidRDefault="002A4A23" w:rsidP="00521764">
      <w:pPr>
        <w:spacing w:before="0"/>
      </w:pPr>
      <w:r>
        <w:separator/>
      </w:r>
    </w:p>
  </w:footnote>
  <w:footnote w:type="continuationSeparator" w:id="0">
    <w:p w:rsidR="002A4A23" w:rsidRDefault="002A4A2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208BB"/>
    <w:rsid w:val="000D24B2"/>
    <w:rsid w:val="000E514F"/>
    <w:rsid w:val="00110825"/>
    <w:rsid w:val="00173445"/>
    <w:rsid w:val="00182E2B"/>
    <w:rsid w:val="0019206B"/>
    <w:rsid w:val="001A6905"/>
    <w:rsid w:val="001E0782"/>
    <w:rsid w:val="001E5247"/>
    <w:rsid w:val="001F22F6"/>
    <w:rsid w:val="00213CF3"/>
    <w:rsid w:val="00214864"/>
    <w:rsid w:val="002441F4"/>
    <w:rsid w:val="002670B0"/>
    <w:rsid w:val="002A4A23"/>
    <w:rsid w:val="002E0D94"/>
    <w:rsid w:val="003021A2"/>
    <w:rsid w:val="00320E40"/>
    <w:rsid w:val="003602CC"/>
    <w:rsid w:val="003B14D5"/>
    <w:rsid w:val="004123F1"/>
    <w:rsid w:val="00414303"/>
    <w:rsid w:val="0047601C"/>
    <w:rsid w:val="00495FAE"/>
    <w:rsid w:val="004E4E31"/>
    <w:rsid w:val="004F36A3"/>
    <w:rsid w:val="005109C1"/>
    <w:rsid w:val="00521764"/>
    <w:rsid w:val="00550518"/>
    <w:rsid w:val="00587088"/>
    <w:rsid w:val="005B28E9"/>
    <w:rsid w:val="005C3EFE"/>
    <w:rsid w:val="006537DF"/>
    <w:rsid w:val="00657F83"/>
    <w:rsid w:val="006D3177"/>
    <w:rsid w:val="0074036A"/>
    <w:rsid w:val="007428F5"/>
    <w:rsid w:val="007B4508"/>
    <w:rsid w:val="007C06BB"/>
    <w:rsid w:val="007E1A0D"/>
    <w:rsid w:val="007F6FDB"/>
    <w:rsid w:val="008373C8"/>
    <w:rsid w:val="008746E6"/>
    <w:rsid w:val="009225AB"/>
    <w:rsid w:val="00927AF5"/>
    <w:rsid w:val="00A4715D"/>
    <w:rsid w:val="00AD07B5"/>
    <w:rsid w:val="00AF01F8"/>
    <w:rsid w:val="00AF054B"/>
    <w:rsid w:val="00B20DA0"/>
    <w:rsid w:val="00B4351A"/>
    <w:rsid w:val="00B47A31"/>
    <w:rsid w:val="00B849CD"/>
    <w:rsid w:val="00C26BB6"/>
    <w:rsid w:val="00D271B9"/>
    <w:rsid w:val="00D466BC"/>
    <w:rsid w:val="00D8602A"/>
    <w:rsid w:val="00E5139A"/>
    <w:rsid w:val="00E87DA2"/>
    <w:rsid w:val="00EE1972"/>
    <w:rsid w:val="00EF5704"/>
    <w:rsid w:val="00F13ECC"/>
    <w:rsid w:val="00FD704E"/>
    <w:rsid w:val="00FE4140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o:colormenu v:ext="edit" strokecolor="none"/>
    </o:shapedefaults>
    <o:shapelayout v:ext="edit">
      <o:idmap v:ext="edit" data="1"/>
    </o:shapelayout>
  </w:shapeDefaults>
  <w:decimalSymbol w:val=","/>
  <w:listSeparator w:val=";"/>
  <w14:docId w14:val="787BD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2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left="0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28F5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9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716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2020-04-24T11:09:00Z</dcterms:created>
  <dcterms:modified xsi:type="dcterms:W3CDTF">2020-04-24T11:09:00Z</dcterms:modified>
</cp:coreProperties>
</file>