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51" w:rsidRDefault="007F3A51" w:rsidP="007A519D">
      <w:pPr>
        <w:pStyle w:val="Nadpis1"/>
        <w:pBdr>
          <w:bottom w:val="single" w:sz="4" w:space="1" w:color="auto"/>
        </w:pBdr>
        <w:jc w:val="center"/>
        <w:rPr>
          <w:lang w:val="sq-AL"/>
        </w:rPr>
      </w:pPr>
      <w:r>
        <w:rPr>
          <w:lang w:val="sq-AL"/>
        </w:rPr>
        <w:t xml:space="preserve">Dodatek č. 1 ke Smlouvě o dílo z </w:t>
      </w:r>
      <w:r w:rsidR="00FE3E9F">
        <w:rPr>
          <w:lang w:val="sq-AL"/>
        </w:rPr>
        <w:t>10.listopadu 2016 na dílo “Oprava míchacího stroje SEKO”</w:t>
      </w:r>
    </w:p>
    <w:p w:rsidR="007F3A51" w:rsidRDefault="007F3A51" w:rsidP="007F3A51">
      <w:pPr>
        <w:rPr>
          <w:lang w:val="sq-AL"/>
        </w:rPr>
      </w:pPr>
    </w:p>
    <w:p w:rsidR="00FE3E9F" w:rsidRDefault="00FE3E9F" w:rsidP="00FE3E9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FE3E9F" w:rsidRPr="00530A4D" w:rsidRDefault="00FE3E9F" w:rsidP="00FE3E9F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 w:rsidRPr="00530A4D">
        <w:rPr>
          <w:rFonts w:ascii="Times New Roman" w:hAnsi="Times New Roman" w:cs="Times New Roman"/>
          <w:b/>
          <w:bCs/>
          <w:sz w:val="24"/>
          <w:szCs w:val="24"/>
          <w:lang w:val="sq-AL"/>
        </w:rPr>
        <w:t>Technické služby města Pelhřimova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b/>
          <w:bCs/>
          <w:sz w:val="24"/>
          <w:szCs w:val="24"/>
          <w:lang w:val="sq-AL"/>
        </w:rPr>
        <w:t>příspěvková organizace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Myslotínská 1740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393 01 Pelhřimov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 xml:space="preserve">Zastoupen: 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- ve věcech smluvních - ing. Pavlou Licehammerovou, ředitelka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 xml:space="preserve">- ve věcech technických - </w:t>
      </w:r>
      <w:r w:rsidR="00D65638">
        <w:rPr>
          <w:rFonts w:ascii="Times New Roman" w:hAnsi="Times New Roman" w:cs="Times New Roman"/>
          <w:sz w:val="24"/>
          <w:szCs w:val="24"/>
          <w:lang w:val="sq-AL"/>
        </w:rPr>
        <w:t>xxxxxxxxxxxx</w:t>
      </w:r>
      <w:r w:rsidRPr="00530A4D">
        <w:rPr>
          <w:rFonts w:ascii="Times New Roman" w:hAnsi="Times New Roman" w:cs="Times New Roman"/>
          <w:sz w:val="24"/>
          <w:szCs w:val="24"/>
          <w:lang w:val="sq-AL"/>
        </w:rPr>
        <w:t>-vedoucí technicko-</w:t>
      </w:r>
      <w:bookmarkStart w:id="0" w:name="_GoBack"/>
      <w:bookmarkEnd w:id="0"/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provozního úseku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IČ: 490 56 689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  <w:lang w:val="sq-AL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DIČ:CZ49056689</w:t>
      </w:r>
    </w:p>
    <w:p w:rsidR="00FE3E9F" w:rsidRPr="00530A4D" w:rsidRDefault="00FE3E9F" w:rsidP="00FE3E9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  <w:lang w:val="sq-AL"/>
        </w:rPr>
        <w:t>Bankovní spojení:</w:t>
      </w:r>
    </w:p>
    <w:p w:rsidR="00FE3E9F" w:rsidRPr="00530A4D" w:rsidRDefault="00FE3E9F" w:rsidP="00FE3E9F">
      <w:pPr>
        <w:ind w:left="1416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Zápis v Obchodním rejstříku vedeném Krajským soudem v Českých Budějovicích , oddíl Pr, vložka č.1</w:t>
      </w:r>
    </w:p>
    <w:p w:rsidR="00FE3E9F" w:rsidRDefault="00FE3E9F" w:rsidP="00FE3E9F">
      <w:pPr>
        <w:rPr>
          <w:szCs w:val="20"/>
        </w:rPr>
      </w:pPr>
    </w:p>
    <w:p w:rsidR="00FE3E9F" w:rsidRPr="00530A4D" w:rsidRDefault="00FE3E9F" w:rsidP="00FE3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A4D">
        <w:rPr>
          <w:rFonts w:ascii="Times New Roman" w:hAnsi="Times New Roman" w:cs="Times New Roman"/>
          <w:b/>
          <w:bCs/>
          <w:sz w:val="24"/>
          <w:szCs w:val="24"/>
        </w:rPr>
        <w:t>Zhotovitel:</w:t>
      </w:r>
      <w:r w:rsidRPr="00530A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sz w:val="24"/>
          <w:szCs w:val="24"/>
        </w:rPr>
        <w:t>STROM PRAHA a.s.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>Lohenická 607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>190 17 Praha 9 - Vinoř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 xml:space="preserve">Zastoupen : ing. Michalem Kalendou </w:t>
      </w:r>
      <w:r w:rsidR="00AE3AE3">
        <w:rPr>
          <w:rFonts w:ascii="Times New Roman" w:hAnsi="Times New Roman" w:cs="Times New Roman"/>
          <w:sz w:val="24"/>
          <w:szCs w:val="24"/>
        </w:rPr>
        <w:t>n</w:t>
      </w:r>
      <w:r w:rsidRPr="00530A4D">
        <w:rPr>
          <w:rFonts w:ascii="Times New Roman" w:hAnsi="Times New Roman" w:cs="Times New Roman"/>
          <w:sz w:val="24"/>
          <w:szCs w:val="24"/>
        </w:rPr>
        <w:t xml:space="preserve">a základě plné moci 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>IČ: 257 51 069</w:t>
      </w:r>
    </w:p>
    <w:p w:rsidR="00FE3E9F" w:rsidRPr="00530A4D" w:rsidRDefault="00FE3E9F" w:rsidP="00FE3E9F">
      <w:pPr>
        <w:pStyle w:val="Datum"/>
      </w:pPr>
      <w:r w:rsidRPr="00530A4D">
        <w:tab/>
      </w:r>
      <w:r w:rsidRPr="00530A4D">
        <w:tab/>
        <w:t>DIČ: CZ25751069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 xml:space="preserve">Zápis v Obchodním rejstříku vedeném Městským soudem v Praze, </w:t>
      </w:r>
    </w:p>
    <w:p w:rsidR="00FE3E9F" w:rsidRPr="00530A4D" w:rsidRDefault="00FE3E9F" w:rsidP="00FE3E9F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>oddíl B, vložka 5866</w:t>
      </w:r>
    </w:p>
    <w:p w:rsidR="007F3A51" w:rsidRPr="00530A4D" w:rsidRDefault="007F3A51" w:rsidP="007F3A51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E3E9F" w:rsidRPr="00530A4D" w:rsidRDefault="00FE3E9F" w:rsidP="00FE3E9F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Tímto dodatkem dochází k úpravě původní smlouvy v těchto článcích:</w:t>
      </w:r>
    </w:p>
    <w:p w:rsidR="007F3A51" w:rsidRDefault="007F3A51" w:rsidP="007F3A51">
      <w:pPr>
        <w:pStyle w:val="Nadpis2"/>
        <w:jc w:val="center"/>
        <w:rPr>
          <w:lang w:val="sq-AL"/>
        </w:rPr>
      </w:pPr>
      <w:r>
        <w:tab/>
      </w:r>
      <w:r w:rsidR="002116AB">
        <w:t>I</w:t>
      </w:r>
      <w:r>
        <w:rPr>
          <w:lang w:val="sq-AL"/>
        </w:rPr>
        <w:t xml:space="preserve">I. </w:t>
      </w:r>
      <w:r w:rsidR="00FE3E9F">
        <w:rPr>
          <w:lang w:val="sq-AL"/>
        </w:rPr>
        <w:t>Předmět smlouvy</w:t>
      </w:r>
    </w:p>
    <w:p w:rsidR="002116AB" w:rsidRPr="00530A4D" w:rsidRDefault="00FE3E9F" w:rsidP="00FE3E9F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Po demontáži </w:t>
      </w:r>
      <w:r w:rsidR="00C4459C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jednotlivých dílů míchacího stroje bylo ze strany </w:t>
      </w: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Zhotovitel</w:t>
      </w:r>
      <w:r w:rsidR="00C4459C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 navrženo konstrukční vylepšení ve formě </w:t>
      </w: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vyztužení boků míchacího stroje Seko </w:t>
      </w:r>
      <w:r w:rsidR="00C4459C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až </w:t>
      </w: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do výše 750 mm od hrany vloženého dna</w:t>
      </w:r>
      <w:r w:rsidR="002116AB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="00C4459C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A15B3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Zhotovitel prohlašuje, že toto vyztužení nebude mít vliv na </w:t>
      </w:r>
      <w:r w:rsidR="00C4459C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celkovou </w:t>
      </w:r>
      <w:r w:rsidR="00BA15B3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funkčnost stroje.</w:t>
      </w:r>
      <w:r w:rsidR="002116AB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:rsidR="00C4459C" w:rsidRPr="00530A4D" w:rsidRDefault="00C4459C" w:rsidP="00FE3E9F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Na základě tohoto vylepšení dochází k rozšíření předmětu smlouvy takto:</w:t>
      </w:r>
    </w:p>
    <w:p w:rsidR="002116AB" w:rsidRPr="00530A4D" w:rsidRDefault="00C4459C" w:rsidP="00FE3E9F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D</w:t>
      </w:r>
      <w:r w:rsidR="002116AB"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odávku a montáž cca 330 kg otěruvzdorného plech o síle 6 mm.</w:t>
      </w:r>
    </w:p>
    <w:p w:rsidR="002116AB" w:rsidRPr="00530A4D" w:rsidRDefault="002116AB" w:rsidP="00FE3E9F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Práce : Zaměření, vypálení a ohýbání výztuh – 24 hod, </w:t>
      </w:r>
    </w:p>
    <w:p w:rsidR="00530A4D" w:rsidRDefault="002116AB" w:rsidP="002116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Příprava původních boků na navaření (broušení, navaření úchytů, úprava zeslabených </w:t>
      </w:r>
    </w:p>
    <w:p w:rsidR="002116AB" w:rsidRPr="00530A4D" w:rsidRDefault="002116AB" w:rsidP="002116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míst na</w:t>
      </w:r>
      <w:r w:rsid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původních stěnách) – 36 hodin </w:t>
      </w:r>
    </w:p>
    <w:p w:rsidR="007F3A51" w:rsidRPr="00530A4D" w:rsidRDefault="002116AB" w:rsidP="002116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0A4D">
        <w:rPr>
          <w:rFonts w:ascii="Times New Roman" w:eastAsia="Calibri" w:hAnsi="Times New Roman" w:cs="Times New Roman"/>
          <w:sz w:val="24"/>
          <w:szCs w:val="24"/>
          <w:lang w:val="sq-AL"/>
        </w:rPr>
        <w:t>Navaření vyztužení boků – 60 hodin.</w:t>
      </w:r>
    </w:p>
    <w:p w:rsidR="002116AB" w:rsidRDefault="002116AB" w:rsidP="002116AB">
      <w:pPr>
        <w:pStyle w:val="Nadpis2"/>
        <w:ind w:right="-476"/>
        <w:jc w:val="center"/>
      </w:pPr>
      <w:r>
        <w:lastRenderedPageBreak/>
        <w:t>III. Cena a platební podmínky</w:t>
      </w:r>
    </w:p>
    <w:p w:rsidR="002116AB" w:rsidRDefault="002116AB" w:rsidP="002116AB">
      <w:pPr>
        <w:ind w:right="-476"/>
        <w:jc w:val="both"/>
      </w:pPr>
    </w:p>
    <w:p w:rsidR="002116AB" w:rsidRPr="00530A4D" w:rsidRDefault="002116AB" w:rsidP="002116AB">
      <w:pPr>
        <w:ind w:right="-476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Původní cena dohodnutá ve Smlouvě se navyšuje takto:</w:t>
      </w:r>
    </w:p>
    <w:p w:rsidR="002116AB" w:rsidRPr="00530A4D" w:rsidRDefault="002116AB" w:rsidP="002116AB">
      <w:pPr>
        <w:ind w:right="-476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  <w:t>Materiál – otěruvzdorný plech o síle 6 mm (330 kg)</w:t>
      </w:r>
      <w:r w:rsidRPr="00530A4D">
        <w:rPr>
          <w:rFonts w:ascii="Times New Roman" w:hAnsi="Times New Roman" w:cs="Times New Roman"/>
          <w:sz w:val="24"/>
          <w:szCs w:val="24"/>
        </w:rPr>
        <w:tab/>
        <w:t>,00 Kč</w:t>
      </w:r>
    </w:p>
    <w:p w:rsidR="002116AB" w:rsidRPr="00530A4D" w:rsidRDefault="002116AB" w:rsidP="002116AB">
      <w:pPr>
        <w:ind w:right="-476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  <w:t>Práce (120 hod po</w:t>
      </w:r>
      <w:r w:rsidR="00D6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638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530A4D">
        <w:rPr>
          <w:rFonts w:ascii="Times New Roman" w:hAnsi="Times New Roman" w:cs="Times New Roman"/>
          <w:sz w:val="24"/>
          <w:szCs w:val="24"/>
        </w:rPr>
        <w:t>,- Kč)</w:t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>,00 Kč</w:t>
      </w:r>
    </w:p>
    <w:p w:rsidR="002116AB" w:rsidRPr="00530A4D" w:rsidRDefault="002116AB" w:rsidP="002116AB">
      <w:pPr>
        <w:ind w:right="-476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ab/>
        <w:t>Doprava materiálu a osob</w:t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>,00 Kč</w:t>
      </w:r>
    </w:p>
    <w:p w:rsidR="002116AB" w:rsidRPr="00530A4D" w:rsidRDefault="002116AB" w:rsidP="002116AB">
      <w:pPr>
        <w:ind w:right="-4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Cena bez DPH</w:t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  <w:t>98.850,00 Kč</w:t>
      </w:r>
    </w:p>
    <w:p w:rsidR="007A519D" w:rsidRPr="00530A4D" w:rsidRDefault="007A519D" w:rsidP="002116AB">
      <w:pPr>
        <w:ind w:right="-4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DPH 21 %</w:t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>20.758,50 Kč</w:t>
      </w:r>
    </w:p>
    <w:p w:rsidR="007A519D" w:rsidRPr="00530A4D" w:rsidRDefault="007A519D" w:rsidP="002116AB">
      <w:pPr>
        <w:ind w:right="-47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4D">
        <w:rPr>
          <w:rFonts w:ascii="Times New Roman" w:hAnsi="Times New Roman" w:cs="Times New Roman"/>
          <w:b/>
          <w:sz w:val="24"/>
          <w:szCs w:val="24"/>
        </w:rPr>
        <w:t>Cena s DPH</w:t>
      </w:r>
      <w:r w:rsidRPr="00530A4D">
        <w:rPr>
          <w:rFonts w:ascii="Times New Roman" w:hAnsi="Times New Roman" w:cs="Times New Roman"/>
          <w:b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sz w:val="24"/>
          <w:szCs w:val="24"/>
        </w:rPr>
        <w:tab/>
      </w:r>
      <w:r w:rsidRPr="00530A4D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30A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30A4D">
        <w:rPr>
          <w:rFonts w:ascii="Times New Roman" w:hAnsi="Times New Roman" w:cs="Times New Roman"/>
          <w:b/>
          <w:sz w:val="24"/>
          <w:szCs w:val="24"/>
        </w:rPr>
        <w:t>119.608,50 Kč</w:t>
      </w:r>
    </w:p>
    <w:p w:rsidR="007A519D" w:rsidRPr="00530A4D" w:rsidRDefault="007A519D" w:rsidP="002116AB">
      <w:pPr>
        <w:ind w:right="-47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59C" w:rsidRPr="00530A4D" w:rsidRDefault="00C4459C" w:rsidP="00530A4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Fakturace bude provedena podle skutečně dodaného materiálu a rozsahu prací, zapsaného v „Zakázkovém listu“, který bude předem odsouhlasen oběma smluvními stranami.</w:t>
      </w:r>
    </w:p>
    <w:p w:rsidR="00C4459C" w:rsidRPr="00530A4D" w:rsidRDefault="00C4459C" w:rsidP="00530A4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 xml:space="preserve">Cena prací a dodávek byla stanovena jako cena maximálně přípustná. Obsahuje veškeré náklady nutné k realizaci předmětu smlouvy. </w:t>
      </w:r>
    </w:p>
    <w:p w:rsidR="002116AB" w:rsidRDefault="002116AB" w:rsidP="002116AB">
      <w:pPr>
        <w:ind w:right="-476"/>
        <w:jc w:val="both"/>
      </w:pPr>
    </w:p>
    <w:p w:rsidR="00BA15B3" w:rsidRDefault="00BA15B3" w:rsidP="00BA15B3">
      <w:pPr>
        <w:pStyle w:val="Nadpis2"/>
        <w:jc w:val="center"/>
      </w:pPr>
      <w:r>
        <w:t>III. Termín a místo provedení</w:t>
      </w:r>
    </w:p>
    <w:p w:rsidR="00BA15B3" w:rsidRDefault="00BA15B3" w:rsidP="00BA15B3"/>
    <w:p w:rsidR="00BA15B3" w:rsidRPr="00530A4D" w:rsidRDefault="00BA15B3" w:rsidP="00BA15B3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 xml:space="preserve">Termín provedení díla se prodlužuje do </w:t>
      </w:r>
      <w:r w:rsidRPr="00530A4D">
        <w:rPr>
          <w:rFonts w:ascii="Times New Roman" w:hAnsi="Times New Roman" w:cs="Times New Roman"/>
          <w:b/>
          <w:sz w:val="24"/>
          <w:szCs w:val="24"/>
        </w:rPr>
        <w:t>28.února 2017</w:t>
      </w:r>
      <w:r w:rsidRPr="00530A4D">
        <w:rPr>
          <w:rFonts w:ascii="Times New Roman" w:hAnsi="Times New Roman" w:cs="Times New Roman"/>
          <w:sz w:val="24"/>
          <w:szCs w:val="24"/>
        </w:rPr>
        <w:t>.</w:t>
      </w:r>
    </w:p>
    <w:p w:rsidR="00313AE8" w:rsidRDefault="00313AE8" w:rsidP="00BA15B3"/>
    <w:p w:rsidR="0056108E" w:rsidRPr="00530A4D" w:rsidRDefault="007A519D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:rsidR="007A519D" w:rsidRPr="00530A4D" w:rsidRDefault="007A519D">
      <w:pPr>
        <w:rPr>
          <w:rFonts w:ascii="Times New Roman" w:hAnsi="Times New Roman" w:cs="Times New Roman"/>
          <w:sz w:val="24"/>
          <w:szCs w:val="24"/>
        </w:rPr>
      </w:pPr>
    </w:p>
    <w:p w:rsidR="007F3A51" w:rsidRPr="00530A4D" w:rsidRDefault="007F3A51">
      <w:pPr>
        <w:rPr>
          <w:rFonts w:ascii="Times New Roman" w:hAnsi="Times New Roman" w:cs="Times New Roman"/>
          <w:sz w:val="24"/>
          <w:szCs w:val="24"/>
        </w:rPr>
      </w:pPr>
      <w:r w:rsidRPr="00530A4D">
        <w:rPr>
          <w:rFonts w:ascii="Times New Roman" w:hAnsi="Times New Roman" w:cs="Times New Roman"/>
          <w:sz w:val="24"/>
          <w:szCs w:val="24"/>
        </w:rPr>
        <w:t xml:space="preserve">V Pelhřimově </w:t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Pr="00530A4D">
        <w:rPr>
          <w:rFonts w:ascii="Times New Roman" w:hAnsi="Times New Roman" w:cs="Times New Roman"/>
          <w:sz w:val="24"/>
          <w:szCs w:val="24"/>
        </w:rPr>
        <w:tab/>
      </w:r>
      <w:r w:rsidR="007A519D" w:rsidRPr="00530A4D">
        <w:rPr>
          <w:rFonts w:ascii="Times New Roman" w:hAnsi="Times New Roman" w:cs="Times New Roman"/>
          <w:sz w:val="24"/>
          <w:szCs w:val="24"/>
        </w:rPr>
        <w:t>V Praze</w:t>
      </w:r>
    </w:p>
    <w:p w:rsidR="007F3A51" w:rsidRPr="00530A4D" w:rsidRDefault="007F3A51">
      <w:pPr>
        <w:rPr>
          <w:rFonts w:ascii="Times New Roman" w:hAnsi="Times New Roman" w:cs="Times New Roman"/>
          <w:sz w:val="24"/>
          <w:szCs w:val="24"/>
        </w:rPr>
      </w:pPr>
    </w:p>
    <w:p w:rsidR="007F3A51" w:rsidRPr="00530A4D" w:rsidRDefault="007F3A51">
      <w:pPr>
        <w:rPr>
          <w:rFonts w:ascii="Times New Roman" w:hAnsi="Times New Roman" w:cs="Times New Roman"/>
          <w:sz w:val="24"/>
          <w:szCs w:val="24"/>
        </w:rPr>
      </w:pPr>
    </w:p>
    <w:p w:rsidR="007F3A51" w:rsidRPr="00530A4D" w:rsidRDefault="007F3A51">
      <w:pPr>
        <w:rPr>
          <w:rFonts w:ascii="Times New Roman" w:hAnsi="Times New Roman" w:cs="Times New Roman"/>
          <w:sz w:val="24"/>
          <w:szCs w:val="24"/>
        </w:rPr>
      </w:pPr>
    </w:p>
    <w:p w:rsidR="007F3A51" w:rsidRPr="00530A4D" w:rsidRDefault="007F3A51" w:rsidP="007F3A51">
      <w:pPr>
        <w:pStyle w:val="Normlnweb"/>
        <w:tabs>
          <w:tab w:val="left" w:pos="5670"/>
          <w:tab w:val="left" w:pos="9072"/>
        </w:tabs>
        <w:spacing w:before="0" w:beforeAutospacing="0" w:after="0" w:afterAutospacing="0"/>
      </w:pPr>
      <w:r w:rsidRPr="00530A4D">
        <w:t>_______________________</w:t>
      </w:r>
      <w:r w:rsidRPr="00530A4D">
        <w:tab/>
        <w:t>_____________________</w:t>
      </w:r>
    </w:p>
    <w:p w:rsidR="007F3A51" w:rsidRPr="00530A4D" w:rsidRDefault="00530A4D" w:rsidP="007F3A51">
      <w:pPr>
        <w:pStyle w:val="Normlnweb"/>
        <w:spacing w:before="0" w:beforeAutospacing="0" w:after="0" w:afterAutospacing="0"/>
      </w:pPr>
      <w:r w:rsidRPr="00530A4D">
        <w:t>i</w:t>
      </w:r>
      <w:r w:rsidR="007F3A51" w:rsidRPr="00530A4D">
        <w:t>ng. Licehammerová Pavla</w:t>
      </w:r>
      <w:r w:rsidR="007F3A51" w:rsidRPr="00530A4D">
        <w:tab/>
      </w:r>
      <w:r w:rsidR="007F3A51" w:rsidRPr="00530A4D">
        <w:tab/>
      </w:r>
      <w:r w:rsidR="007F3A51" w:rsidRPr="00530A4D">
        <w:tab/>
      </w:r>
      <w:r w:rsidR="007F3A51" w:rsidRPr="00530A4D">
        <w:tab/>
      </w:r>
      <w:r w:rsidR="007F3A51" w:rsidRPr="00530A4D">
        <w:tab/>
        <w:t>ing. Mi</w:t>
      </w:r>
      <w:r w:rsidR="007A519D" w:rsidRPr="00530A4D">
        <w:t>chal Kalenda</w:t>
      </w:r>
    </w:p>
    <w:p w:rsidR="007F3A51" w:rsidRPr="00530A4D" w:rsidRDefault="007F3A51" w:rsidP="007F3A51">
      <w:pPr>
        <w:pStyle w:val="Normlnweb"/>
        <w:spacing w:before="0" w:beforeAutospacing="0" w:after="0" w:afterAutospacing="0"/>
      </w:pPr>
      <w:r w:rsidRPr="00530A4D">
        <w:t>Ředitelka</w:t>
      </w:r>
      <w:r w:rsidR="007A519D" w:rsidRPr="00530A4D">
        <w:t xml:space="preserve"> TSmP</w:t>
      </w:r>
      <w:r w:rsidR="007A519D" w:rsidRPr="00530A4D">
        <w:tab/>
      </w:r>
      <w:r w:rsidR="007A519D" w:rsidRPr="00530A4D">
        <w:tab/>
      </w:r>
      <w:r w:rsidR="007A519D" w:rsidRPr="00530A4D">
        <w:tab/>
      </w:r>
      <w:r w:rsidR="007A519D" w:rsidRPr="00530A4D">
        <w:tab/>
      </w:r>
      <w:r w:rsidR="007A519D" w:rsidRPr="00530A4D">
        <w:tab/>
      </w:r>
      <w:r w:rsidR="007A519D" w:rsidRPr="00530A4D">
        <w:tab/>
        <w:t>Ředitel společnosti</w:t>
      </w:r>
    </w:p>
    <w:p w:rsidR="007F3A51" w:rsidRPr="00530A4D" w:rsidRDefault="007F3A51">
      <w:pPr>
        <w:rPr>
          <w:rFonts w:ascii="Times New Roman" w:hAnsi="Times New Roman" w:cs="Times New Roman"/>
          <w:sz w:val="24"/>
          <w:szCs w:val="24"/>
        </w:rPr>
      </w:pPr>
    </w:p>
    <w:sectPr w:rsidR="007F3A51" w:rsidRPr="00530A4D" w:rsidSect="0056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C4F"/>
    <w:multiLevelType w:val="hybridMultilevel"/>
    <w:tmpl w:val="4CFE1920"/>
    <w:lvl w:ilvl="0" w:tplc="D15AFED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3A4237"/>
    <w:multiLevelType w:val="hybridMultilevel"/>
    <w:tmpl w:val="13806B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51"/>
    <w:rsid w:val="001665F4"/>
    <w:rsid w:val="002116AB"/>
    <w:rsid w:val="002431A8"/>
    <w:rsid w:val="002A1E78"/>
    <w:rsid w:val="00313AE8"/>
    <w:rsid w:val="00530A4D"/>
    <w:rsid w:val="0056108E"/>
    <w:rsid w:val="007A519D"/>
    <w:rsid w:val="007F3A51"/>
    <w:rsid w:val="008960F9"/>
    <w:rsid w:val="00AE3AE3"/>
    <w:rsid w:val="00BA15B3"/>
    <w:rsid w:val="00C4459C"/>
    <w:rsid w:val="00CF3E22"/>
    <w:rsid w:val="00D65638"/>
    <w:rsid w:val="00D72AC3"/>
    <w:rsid w:val="00FE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EC7B"/>
  <w15:docId w15:val="{8F5C7D75-3884-4505-9F5B-2A63D1C4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6108E"/>
  </w:style>
  <w:style w:type="paragraph" w:styleId="Nadpis1">
    <w:name w:val="heading 1"/>
    <w:basedOn w:val="Normln"/>
    <w:next w:val="Normln"/>
    <w:link w:val="Nadpis1Char"/>
    <w:qFormat/>
    <w:rsid w:val="007F3A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3A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A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F3A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Datum">
    <w:name w:val="Date"/>
    <w:basedOn w:val="Normln"/>
    <w:next w:val="Normln"/>
    <w:link w:val="DatumChar"/>
    <w:semiHidden/>
    <w:rsid w:val="007F3A5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umChar">
    <w:name w:val="Datum Char"/>
    <w:basedOn w:val="Standardnpsmoodstavce"/>
    <w:link w:val="Datum"/>
    <w:semiHidden/>
    <w:rsid w:val="007F3A51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F3A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zaboj</dc:creator>
  <cp:lastModifiedBy>zaboj</cp:lastModifiedBy>
  <cp:revision>2</cp:revision>
  <dcterms:created xsi:type="dcterms:W3CDTF">2017-01-24T08:12:00Z</dcterms:created>
  <dcterms:modified xsi:type="dcterms:W3CDTF">2017-01-24T08:12:00Z</dcterms:modified>
</cp:coreProperties>
</file>