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7BCD" w14:textId="77777777" w:rsidR="00D36479" w:rsidRDefault="003E7791">
      <w:pPr>
        <w:pStyle w:val="Bodytext30"/>
        <w:framePr w:w="8174" w:h="939" w:hRule="exact" w:wrap="none" w:vAnchor="page" w:hAnchor="page" w:x="1984" w:y="1662"/>
        <w:shd w:val="clear" w:color="auto" w:fill="auto"/>
        <w:ind w:right="40"/>
      </w:pPr>
      <w:r>
        <w:t>Dodatek č. 2</w:t>
      </w:r>
    </w:p>
    <w:p w14:paraId="7C292DD4" w14:textId="77777777" w:rsidR="00D36479" w:rsidRDefault="003E7791">
      <w:pPr>
        <w:pStyle w:val="Bodytext30"/>
        <w:framePr w:w="8174" w:h="939" w:hRule="exact" w:wrap="none" w:vAnchor="page" w:hAnchor="page" w:x="1984" w:y="1662"/>
        <w:shd w:val="clear" w:color="auto" w:fill="auto"/>
        <w:spacing w:line="307" w:lineRule="exact"/>
        <w:ind w:right="40"/>
      </w:pPr>
      <w:r>
        <w:t>ke smlouvě o podnájmu prostor a podnájmu parkovacích(ho) míst (a)</w:t>
      </w:r>
    </w:p>
    <w:p w14:paraId="52D00D5C" w14:textId="77777777" w:rsidR="00D36479" w:rsidRDefault="003E7791">
      <w:pPr>
        <w:pStyle w:val="Bodytext30"/>
        <w:framePr w:w="8174" w:h="939" w:hRule="exact" w:wrap="none" w:vAnchor="page" w:hAnchor="page" w:x="1984" w:y="1662"/>
        <w:shd w:val="clear" w:color="auto" w:fill="auto"/>
        <w:spacing w:line="307" w:lineRule="exact"/>
        <w:ind w:right="40"/>
      </w:pPr>
      <w:r>
        <w:t>ze dne 13.11.2015</w:t>
      </w:r>
    </w:p>
    <w:p w14:paraId="129D5944" w14:textId="77777777" w:rsidR="00D36479" w:rsidRDefault="003E7791">
      <w:pPr>
        <w:pStyle w:val="Heading20"/>
        <w:framePr w:w="8174" w:h="5367" w:hRule="exact" w:wrap="none" w:vAnchor="page" w:hAnchor="page" w:x="1984" w:y="2809"/>
        <w:shd w:val="clear" w:color="auto" w:fill="auto"/>
        <w:spacing w:before="0"/>
      </w:pPr>
      <w:bookmarkStart w:id="0" w:name="bookmark0"/>
      <w:r>
        <w:t>Moravskoslezské inovační centrum Ostrava, a.s.</w:t>
      </w:r>
      <w:bookmarkEnd w:id="0"/>
    </w:p>
    <w:p w14:paraId="39764D2F" w14:textId="77777777" w:rsidR="00D36479" w:rsidRDefault="003E7791">
      <w:pPr>
        <w:pStyle w:val="Bodytext40"/>
        <w:framePr w:w="8174" w:h="5367" w:hRule="exact" w:wrap="none" w:vAnchor="page" w:hAnchor="page" w:x="1984" w:y="2809"/>
        <w:shd w:val="clear" w:color="auto" w:fill="auto"/>
        <w:ind w:right="3800" w:firstLine="0"/>
      </w:pPr>
      <w:r>
        <w:t xml:space="preserve">sídlo: Technologická 372/2, </w:t>
      </w:r>
      <w:proofErr w:type="spellStart"/>
      <w:r>
        <w:t>Pustkovec</w:t>
      </w:r>
      <w:proofErr w:type="spellEnd"/>
      <w:r>
        <w:t>, 708 00 Ostrava IČO 25379631 DIČ CZ25379631</w:t>
      </w:r>
    </w:p>
    <w:p w14:paraId="0A7BE8DB" w14:textId="77777777" w:rsidR="00D36479" w:rsidRDefault="003E7791">
      <w:pPr>
        <w:pStyle w:val="Bodytext40"/>
        <w:framePr w:w="8174" w:h="5367" w:hRule="exact" w:wrap="none" w:vAnchor="page" w:hAnchor="page" w:x="1984" w:y="2809"/>
        <w:shd w:val="clear" w:color="auto" w:fill="auto"/>
        <w:spacing w:after="261" w:line="216" w:lineRule="exact"/>
        <w:ind w:right="2260" w:firstLine="0"/>
      </w:pPr>
      <w:r>
        <w:t xml:space="preserve">zapsána v obchodním rejstříku Krajského soudu v Ostravě, oddíl B, vložka </w:t>
      </w:r>
      <w:r>
        <w:rPr>
          <w:rStyle w:val="Bodytext4Bold"/>
        </w:rPr>
        <w:t xml:space="preserve">1686 </w:t>
      </w:r>
      <w:r>
        <w:t xml:space="preserve">zastoupena </w:t>
      </w:r>
      <w:r>
        <w:rPr>
          <w:rStyle w:val="Bodytext4Bold"/>
        </w:rPr>
        <w:t xml:space="preserve">Mgr. Pavlem </w:t>
      </w:r>
      <w:proofErr w:type="spellStart"/>
      <w:r>
        <w:rPr>
          <w:rStyle w:val="Bodytext4Bold"/>
        </w:rPr>
        <w:t>Csankem</w:t>
      </w:r>
      <w:proofErr w:type="spellEnd"/>
      <w:r>
        <w:rPr>
          <w:rStyle w:val="Bodytext4Bold"/>
        </w:rPr>
        <w:t>, předsedou představenstva</w:t>
      </w:r>
    </w:p>
    <w:p w14:paraId="4EA0D8CC" w14:textId="77777777" w:rsidR="00D36479" w:rsidRDefault="003E7791">
      <w:pPr>
        <w:pStyle w:val="Bodytext40"/>
        <w:framePr w:w="8174" w:h="5367" w:hRule="exact" w:wrap="none" w:vAnchor="page" w:hAnchor="page" w:x="1984" w:y="2809"/>
        <w:shd w:val="clear" w:color="auto" w:fill="auto"/>
        <w:spacing w:after="240" w:line="190" w:lineRule="exact"/>
        <w:ind w:firstLine="0"/>
      </w:pPr>
      <w:r>
        <w:t>jako „Nájemce" na straně jedné</w:t>
      </w:r>
    </w:p>
    <w:p w14:paraId="0BA9EFA4" w14:textId="77777777" w:rsidR="00D36479" w:rsidRDefault="003E7791">
      <w:pPr>
        <w:pStyle w:val="Bodytext40"/>
        <w:framePr w:w="8174" w:h="5367" w:hRule="exact" w:wrap="none" w:vAnchor="page" w:hAnchor="page" w:x="1984" w:y="2809"/>
        <w:shd w:val="clear" w:color="auto" w:fill="auto"/>
        <w:spacing w:after="200" w:line="190" w:lineRule="exact"/>
        <w:ind w:firstLine="0"/>
      </w:pPr>
      <w:r>
        <w:t>a</w:t>
      </w:r>
    </w:p>
    <w:p w14:paraId="115B1EC7" w14:textId="77777777" w:rsidR="00D36479" w:rsidRDefault="003E7791">
      <w:pPr>
        <w:pStyle w:val="Heading20"/>
        <w:framePr w:w="8174" w:h="5367" w:hRule="exact" w:wrap="none" w:vAnchor="page" w:hAnchor="page" w:x="1984" w:y="2809"/>
        <w:shd w:val="clear" w:color="auto" w:fill="auto"/>
        <w:spacing w:before="0"/>
      </w:pPr>
      <w:bookmarkStart w:id="1" w:name="bookmark1"/>
      <w:r>
        <w:t>IDC CEMA s.r.o.</w:t>
      </w:r>
      <w:bookmarkEnd w:id="1"/>
    </w:p>
    <w:p w14:paraId="6FB8749C" w14:textId="77777777" w:rsidR="00D36479" w:rsidRDefault="003E7791">
      <w:pPr>
        <w:pStyle w:val="Bodytext40"/>
        <w:framePr w:w="8174" w:h="5367" w:hRule="exact" w:wrap="none" w:vAnchor="page" w:hAnchor="page" w:x="1984" w:y="2809"/>
        <w:shd w:val="clear" w:color="auto" w:fill="auto"/>
        <w:ind w:right="2260" w:firstLine="0"/>
      </w:pPr>
      <w:r>
        <w:t>sídlo: Praha 1, Malé náměstí 457/13 IČO 26482347 DIČ CZ26482347</w:t>
      </w:r>
    </w:p>
    <w:p w14:paraId="125E66FB" w14:textId="77777777" w:rsidR="00D36479" w:rsidRDefault="003E7791">
      <w:pPr>
        <w:pStyle w:val="Bodytext40"/>
        <w:framePr w:w="8174" w:h="5367" w:hRule="exact" w:wrap="none" w:vAnchor="page" w:hAnchor="page" w:x="1984" w:y="2809"/>
        <w:shd w:val="clear" w:color="auto" w:fill="auto"/>
        <w:spacing w:after="265" w:line="221" w:lineRule="exact"/>
        <w:ind w:right="2260" w:firstLine="0"/>
      </w:pPr>
      <w:r>
        <w:t xml:space="preserve">zapsána v obchodním rejstříku Městského soudu v Praze, oddíl c, vložka 85067 zastoupenou: </w:t>
      </w:r>
      <w:r>
        <w:rPr>
          <w:rStyle w:val="Bodytext4Bold"/>
          <w:lang w:val="en-US" w:eastAsia="en-US" w:bidi="en-US"/>
        </w:rPr>
        <w:t xml:space="preserve">Steven Joseph </w:t>
      </w:r>
      <w:proofErr w:type="spellStart"/>
      <w:r>
        <w:rPr>
          <w:rStyle w:val="Bodytext4Bold"/>
        </w:rPr>
        <w:t>Frantzen</w:t>
      </w:r>
      <w:proofErr w:type="spellEnd"/>
      <w:r>
        <w:rPr>
          <w:rStyle w:val="Bodytext4Bold"/>
        </w:rPr>
        <w:t>, jednatel</w:t>
      </w:r>
    </w:p>
    <w:p w14:paraId="4AA16AA6" w14:textId="77777777" w:rsidR="00D36479" w:rsidRDefault="003E7791">
      <w:pPr>
        <w:pStyle w:val="Bodytext40"/>
        <w:framePr w:w="8174" w:h="5367" w:hRule="exact" w:wrap="none" w:vAnchor="page" w:hAnchor="page" w:x="1984" w:y="2809"/>
        <w:shd w:val="clear" w:color="auto" w:fill="auto"/>
        <w:spacing w:after="215" w:line="190" w:lineRule="exact"/>
        <w:ind w:firstLine="0"/>
      </w:pPr>
      <w:r>
        <w:t>jako „Podnájemce" na straně druhé</w:t>
      </w:r>
    </w:p>
    <w:p w14:paraId="2D853660" w14:textId="77777777" w:rsidR="00D36479" w:rsidRDefault="003E7791">
      <w:pPr>
        <w:pStyle w:val="Bodytext40"/>
        <w:framePr w:w="8174" w:h="5367" w:hRule="exact" w:wrap="none" w:vAnchor="page" w:hAnchor="page" w:x="1984" w:y="2809"/>
        <w:shd w:val="clear" w:color="auto" w:fill="auto"/>
        <w:spacing w:line="221" w:lineRule="exact"/>
        <w:ind w:firstLine="0"/>
      </w:pPr>
      <w:r>
        <w:t>Nájemce a Podnájemce označováni (dále jako „Smluvní strany"), uzavírají tento Dodatek č. 2 ke Smlouvě o podnájmu prostor a podnájmu parkovacích(ho) míst(a) ze dne 13.11.2015</w:t>
      </w:r>
    </w:p>
    <w:p w14:paraId="6A83D312" w14:textId="77777777" w:rsidR="00D36479" w:rsidRDefault="003E7791">
      <w:pPr>
        <w:pStyle w:val="Bodytext40"/>
        <w:framePr w:w="8174" w:h="4663" w:hRule="exact" w:wrap="none" w:vAnchor="page" w:hAnchor="page" w:x="1984" w:y="8394"/>
        <w:shd w:val="clear" w:color="auto" w:fill="auto"/>
        <w:spacing w:line="190" w:lineRule="exact"/>
        <w:ind w:right="40" w:firstLine="0"/>
        <w:jc w:val="center"/>
      </w:pPr>
      <w:r>
        <w:t>I.</w:t>
      </w:r>
    </w:p>
    <w:p w14:paraId="5E453D58" w14:textId="77777777" w:rsidR="00D36479" w:rsidRDefault="003E7791">
      <w:pPr>
        <w:pStyle w:val="Bodytext50"/>
        <w:framePr w:w="8174" w:h="4663" w:hRule="exact" w:wrap="none" w:vAnchor="page" w:hAnchor="page" w:x="1984" w:y="8394"/>
        <w:shd w:val="clear" w:color="auto" w:fill="auto"/>
        <w:spacing w:after="212"/>
        <w:ind w:right="40"/>
      </w:pPr>
      <w:r>
        <w:t>Předmět dodatku</w:t>
      </w:r>
    </w:p>
    <w:p w14:paraId="214F30B6" w14:textId="77777777" w:rsidR="00D36479" w:rsidRDefault="003E7791">
      <w:pPr>
        <w:pStyle w:val="Bodytext40"/>
        <w:framePr w:w="8174" w:h="4663" w:hRule="exact" w:wrap="none" w:vAnchor="page" w:hAnchor="page" w:x="1984" w:y="8394"/>
        <w:shd w:val="clear" w:color="auto" w:fill="auto"/>
        <w:spacing w:after="269" w:line="226" w:lineRule="exact"/>
        <w:ind w:left="660" w:hanging="300"/>
      </w:pPr>
      <w:r>
        <w:t>1. Smluvní strany se dohodly, že z důvodu rozšíření předmětu nájmu mění Smlouvu o podnájmu prostora podnájmu parkovacích(ho) míst(a) ze dne 13.11.2015 takto:</w:t>
      </w:r>
    </w:p>
    <w:p w14:paraId="760C847D" w14:textId="77777777" w:rsidR="00D36479" w:rsidRDefault="003E7791">
      <w:pPr>
        <w:pStyle w:val="Bodytext50"/>
        <w:framePr w:w="8174" w:h="4663" w:hRule="exact" w:wrap="none" w:vAnchor="page" w:hAnchor="page" w:x="1984" w:y="8394"/>
        <w:shd w:val="clear" w:color="auto" w:fill="auto"/>
        <w:spacing w:after="200"/>
        <w:ind w:left="660"/>
        <w:jc w:val="both"/>
      </w:pPr>
      <w:r>
        <w:rPr>
          <w:rStyle w:val="Bodytext51"/>
          <w:b/>
          <w:bCs/>
        </w:rPr>
        <w:t xml:space="preserve">S účinností od 15.3.2020 Článek II. </w:t>
      </w:r>
      <w:proofErr w:type="spellStart"/>
      <w:r>
        <w:rPr>
          <w:rStyle w:val="Bodytext51"/>
          <w:b/>
          <w:bCs/>
          <w:lang w:val="de-DE" w:eastAsia="de-DE" w:bidi="de-DE"/>
        </w:rPr>
        <w:t>ödst</w:t>
      </w:r>
      <w:proofErr w:type="spellEnd"/>
      <w:r>
        <w:rPr>
          <w:rStyle w:val="Bodytext51"/>
          <w:b/>
          <w:bCs/>
          <w:lang w:val="de-DE" w:eastAsia="de-DE" w:bidi="de-DE"/>
        </w:rPr>
        <w:t xml:space="preserve">. </w:t>
      </w:r>
      <w:r>
        <w:rPr>
          <w:rStyle w:val="Bodytext51"/>
          <w:b/>
          <w:bCs/>
        </w:rPr>
        <w:t>1 nově zní:</w:t>
      </w:r>
    </w:p>
    <w:p w14:paraId="5943AF76" w14:textId="77777777" w:rsidR="00D36479" w:rsidRDefault="003E7791">
      <w:pPr>
        <w:pStyle w:val="Bodytext20"/>
        <w:framePr w:w="8174" w:h="4663" w:hRule="exact" w:wrap="none" w:vAnchor="page" w:hAnchor="page" w:x="1984" w:y="8394"/>
        <w:shd w:val="clear" w:color="auto" w:fill="auto"/>
        <w:spacing w:before="0" w:after="248"/>
        <w:ind w:left="660"/>
      </w:pPr>
      <w:r>
        <w:t>1. Předmětem podnájmu dle této Smlouvy o podnájmu prostor a podnájmu parkovacích(ho) míst(a) (dále jen „Smlouva") je podnájem těchto prostor, které se nacházejí</w:t>
      </w:r>
      <w:r>
        <w:rPr>
          <w:rStyle w:val="Bodytext2NotItalic"/>
        </w:rPr>
        <w:t xml:space="preserve"> v </w:t>
      </w:r>
      <w:r>
        <w:t xml:space="preserve">budově </w:t>
      </w:r>
      <w:r>
        <w:rPr>
          <w:lang w:val="en-US" w:eastAsia="en-US" w:bidi="en-US"/>
        </w:rPr>
        <w:t>Trident:</w:t>
      </w:r>
    </w:p>
    <w:p w14:paraId="14AF2C0B" w14:textId="77777777" w:rsidR="00D36479" w:rsidRDefault="003E7791">
      <w:pPr>
        <w:pStyle w:val="Bodytext60"/>
        <w:framePr w:w="8174" w:h="4663" w:hRule="exact" w:wrap="none" w:vAnchor="page" w:hAnchor="page" w:x="1984" w:y="8394"/>
        <w:shd w:val="clear" w:color="auto" w:fill="auto"/>
        <w:spacing w:before="0" w:after="236"/>
        <w:ind w:left="1600"/>
      </w:pPr>
      <w:proofErr w:type="gramStart"/>
      <w:r>
        <w:t xml:space="preserve">kanceláře </w:t>
      </w:r>
      <w:r>
        <w:rPr>
          <w:rStyle w:val="Bodytext6NotBold"/>
          <w:i/>
          <w:iCs/>
        </w:rPr>
        <w:t>- o</w:t>
      </w:r>
      <w:proofErr w:type="gramEnd"/>
      <w:r>
        <w:rPr>
          <w:rStyle w:val="Bodytext6NotBold"/>
          <w:i/>
          <w:iCs/>
        </w:rPr>
        <w:t xml:space="preserve"> celkové výměře </w:t>
      </w:r>
      <w:r>
        <w:t>452,98 m</w:t>
      </w:r>
      <w:r>
        <w:rPr>
          <w:vertAlign w:val="superscript"/>
        </w:rPr>
        <w:t>2</w:t>
      </w:r>
      <w:r>
        <w:t xml:space="preserve">, </w:t>
      </w:r>
      <w:r>
        <w:rPr>
          <w:rStyle w:val="Bodytext6NotBold"/>
          <w:i/>
          <w:iCs/>
        </w:rPr>
        <w:t xml:space="preserve">označené jako místnosti </w:t>
      </w:r>
      <w:r>
        <w:t>2.01,2.02, 2.03,2.04, 2.05, 2.06, 2.07, 2.08, 2.09, 2.10, 2.11,2.13, 2.14, 2.15, 2.46 a 2.48</w:t>
      </w:r>
    </w:p>
    <w:p w14:paraId="1F39643C" w14:textId="77777777" w:rsidR="00D36479" w:rsidRDefault="003E7791">
      <w:pPr>
        <w:pStyle w:val="Bodytext20"/>
        <w:framePr w:w="8174" w:h="4663" w:hRule="exact" w:wrap="none" w:vAnchor="page" w:hAnchor="page" w:x="1984" w:y="8394"/>
        <w:shd w:val="clear" w:color="auto" w:fill="auto"/>
        <w:spacing w:before="0" w:after="221" w:line="235" w:lineRule="exact"/>
        <w:ind w:left="660" w:firstLine="0"/>
        <w:jc w:val="both"/>
      </w:pPr>
      <w:r>
        <w:t>přičemž přesná specifikace těchto prostor vyplývá z přiloženého půdorysného plánku, který je přílohou č. 1 a nedílnou součástí této Smlouvy.</w:t>
      </w:r>
    </w:p>
    <w:p w14:paraId="77C71B26" w14:textId="77777777" w:rsidR="00D36479" w:rsidRDefault="003E7791">
      <w:pPr>
        <w:pStyle w:val="Bodytext20"/>
        <w:framePr w:w="8174" w:h="4663" w:hRule="exact" w:wrap="none" w:vAnchor="page" w:hAnchor="page" w:x="1984" w:y="8394"/>
        <w:shd w:val="clear" w:color="auto" w:fill="auto"/>
        <w:spacing w:before="0" w:after="0" w:line="259" w:lineRule="exact"/>
        <w:ind w:left="660" w:firstLine="0"/>
        <w:jc w:val="both"/>
      </w:pPr>
      <w:r>
        <w:t xml:space="preserve">U místností č. </w:t>
      </w:r>
      <w:r>
        <w:rPr>
          <w:rStyle w:val="Bodytext2Bold"/>
          <w:i/>
          <w:iCs/>
        </w:rPr>
        <w:t xml:space="preserve">2.46 a 2.48 </w:t>
      </w:r>
      <w:r>
        <w:t xml:space="preserve">se podnájem sjednává dohodou smluvních stran na dobu určitou </w:t>
      </w:r>
      <w:r>
        <w:rPr>
          <w:rStyle w:val="Bodytext2Bold"/>
          <w:i/>
          <w:iCs/>
        </w:rPr>
        <w:t>do 31.12.202</w:t>
      </w:r>
      <w:r>
        <w:rPr>
          <w:rStyle w:val="Bodytext2Bold0"/>
          <w:i/>
          <w:iCs/>
        </w:rPr>
        <w:t xml:space="preserve">0. </w:t>
      </w:r>
      <w:r>
        <w:rPr>
          <w:rStyle w:val="Bodytext21"/>
          <w:i/>
          <w:iCs/>
        </w:rPr>
        <w:t>Toto nijak neovlivní trvání podnájmu ostatních místností specifikovaných v tomto článku.</w:t>
      </w:r>
    </w:p>
    <w:p w14:paraId="2C697A57" w14:textId="77777777" w:rsidR="00D36479" w:rsidRDefault="003E7791">
      <w:pPr>
        <w:pStyle w:val="Bodytext20"/>
        <w:framePr w:w="8174" w:h="580" w:hRule="exact" w:wrap="none" w:vAnchor="page" w:hAnchor="page" w:x="1984" w:y="13264"/>
        <w:shd w:val="clear" w:color="auto" w:fill="auto"/>
        <w:spacing w:before="0" w:after="0" w:line="264" w:lineRule="exact"/>
        <w:ind w:left="700" w:firstLine="0"/>
        <w:jc w:val="both"/>
      </w:pPr>
      <w:r>
        <w:t xml:space="preserve">Nájemce se zavazuje zajistit s účinností od 1.1.2021 Podnájemci k podnájmu místnost č. 2.12 nebo jinou místnost, či místnosti v budově </w:t>
      </w:r>
      <w:r>
        <w:rPr>
          <w:lang w:val="en-US" w:eastAsia="en-US" w:bidi="en-US"/>
        </w:rPr>
        <w:t xml:space="preserve">Viva, Trident, </w:t>
      </w:r>
      <w:r>
        <w:t>Piano či Tandem, a to o celkové</w:t>
      </w:r>
    </w:p>
    <w:p w14:paraId="6587270E" w14:textId="77777777" w:rsidR="00D36479" w:rsidRDefault="00D36479">
      <w:pPr>
        <w:rPr>
          <w:sz w:val="2"/>
          <w:szCs w:val="2"/>
        </w:rPr>
        <w:sectPr w:rsidR="00D364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240EB" w14:textId="77777777" w:rsidR="00D36479" w:rsidRDefault="003E7791">
      <w:pPr>
        <w:pStyle w:val="Bodytext20"/>
        <w:framePr w:w="8184" w:h="846" w:hRule="exact" w:wrap="none" w:vAnchor="page" w:hAnchor="page" w:x="1979" w:y="1614"/>
        <w:shd w:val="clear" w:color="auto" w:fill="auto"/>
        <w:spacing w:before="0" w:after="0" w:line="264" w:lineRule="exact"/>
        <w:ind w:left="700" w:firstLine="0"/>
        <w:jc w:val="both"/>
      </w:pPr>
      <w:r>
        <w:lastRenderedPageBreak/>
        <w:t>výměře alespoň 38 m</w:t>
      </w:r>
      <w:r>
        <w:rPr>
          <w:vertAlign w:val="superscript"/>
        </w:rPr>
        <w:t>2</w:t>
      </w:r>
      <w:r>
        <w:t>, kdy cena za podnájem místnosti č.2.12, nebo jiné místnosti, či jiných místností, bude předmětem dalšího jednání. O této změně v předmětu podnájmu bude poté uzavřen samostatný dodatek účinný od 1.1.2021.</w:t>
      </w:r>
    </w:p>
    <w:p w14:paraId="44B14260" w14:textId="77777777" w:rsidR="00D36479" w:rsidRDefault="003E7791">
      <w:pPr>
        <w:pStyle w:val="Bodytext20"/>
        <w:framePr w:wrap="none" w:vAnchor="page" w:hAnchor="page" w:x="1979" w:y="2893"/>
        <w:shd w:val="clear" w:color="auto" w:fill="auto"/>
        <w:spacing w:before="0" w:after="0" w:line="190" w:lineRule="exact"/>
        <w:ind w:left="700" w:firstLine="0"/>
        <w:jc w:val="both"/>
      </w:pPr>
      <w:r>
        <w:t>Nájemce přenechává Podnájemci k užívání vyhrazené garážové parkovací místo v budově</w:t>
      </w:r>
    </w:p>
    <w:p w14:paraId="5F4C2FE5" w14:textId="77777777" w:rsidR="00D36479" w:rsidRDefault="003E7791">
      <w:pPr>
        <w:pStyle w:val="Bodytext20"/>
        <w:framePr w:w="8184" w:h="2227" w:hRule="exact" w:wrap="none" w:vAnchor="page" w:hAnchor="page" w:x="1979" w:y="3097"/>
        <w:shd w:val="clear" w:color="auto" w:fill="auto"/>
        <w:spacing w:before="0" w:after="451" w:line="259" w:lineRule="exact"/>
        <w:ind w:left="700" w:firstLine="0"/>
        <w:jc w:val="both"/>
      </w:pPr>
      <w:r>
        <w:rPr>
          <w:rStyle w:val="Bodytext2Bold"/>
          <w:i/>
          <w:iCs/>
          <w:lang w:val="en-US" w:eastAsia="en-US" w:bidi="en-US"/>
        </w:rPr>
        <w:t xml:space="preserve">Viva </w:t>
      </w:r>
      <w:r>
        <w:rPr>
          <w:rStyle w:val="Bodytext2Bold"/>
          <w:i/>
          <w:iCs/>
        </w:rPr>
        <w:t xml:space="preserve">č. 10, </w:t>
      </w:r>
      <w:r>
        <w:t xml:space="preserve">vyhrazená venkovní parkovací místa u budovy </w:t>
      </w:r>
      <w:r>
        <w:rPr>
          <w:rStyle w:val="Bodytext2Bold"/>
          <w:i/>
          <w:iCs/>
        </w:rPr>
        <w:t xml:space="preserve">PIANO č.15, č.39, </w:t>
      </w:r>
      <w:r>
        <w:t xml:space="preserve">u budovy </w:t>
      </w:r>
      <w:r>
        <w:rPr>
          <w:rStyle w:val="Bodytext2Bold"/>
          <w:i/>
          <w:iCs/>
        </w:rPr>
        <w:t xml:space="preserve">TANDEM (. 1,2, 3, 4 a 5, </w:t>
      </w:r>
      <w:r>
        <w:t xml:space="preserve">a u budovy </w:t>
      </w:r>
      <w:r>
        <w:rPr>
          <w:rStyle w:val="Bodytext2Bold"/>
          <w:i/>
          <w:iCs/>
          <w:lang w:val="en-US" w:eastAsia="en-US" w:bidi="en-US"/>
        </w:rPr>
        <w:t xml:space="preserve">Trident </w:t>
      </w:r>
      <w:r>
        <w:rPr>
          <w:rStyle w:val="Bodytext2Bold"/>
          <w:i/>
          <w:iCs/>
        </w:rPr>
        <w:t xml:space="preserve">č. 1, 2,3,4 a 5, </w:t>
      </w:r>
      <w:r>
        <w:t>která jsou vyznačena pro účely této Smlouvy v situačním snímku, který je rovněž součásti přílohy č. 1 této Smlouvy.</w:t>
      </w:r>
    </w:p>
    <w:p w14:paraId="08D647ED" w14:textId="77777777" w:rsidR="00D36479" w:rsidRDefault="003E7791">
      <w:pPr>
        <w:pStyle w:val="Bodytext20"/>
        <w:framePr w:w="8184" w:h="2227" w:hRule="exact" w:wrap="none" w:vAnchor="page" w:hAnchor="page" w:x="1979" w:y="3097"/>
        <w:shd w:val="clear" w:color="auto" w:fill="auto"/>
        <w:spacing w:before="0" w:after="305" w:line="221" w:lineRule="exact"/>
        <w:ind w:left="700" w:firstLine="0"/>
        <w:jc w:val="both"/>
      </w:pPr>
      <w:r>
        <w:t xml:space="preserve">Podnájemce je oprávněn využít i konferenční místnosti v budově </w:t>
      </w:r>
      <w:r>
        <w:rPr>
          <w:lang w:val="en-US" w:eastAsia="en-US" w:bidi="en-US"/>
        </w:rPr>
        <w:t xml:space="preserve">Trident a Viva </w:t>
      </w:r>
      <w:r>
        <w:t>(zasedací místnosti, VIP salónky a přednáškový sál), jak blíže uvedeno v čl. V. odst. 2 této Smlouvy.</w:t>
      </w:r>
    </w:p>
    <w:p w14:paraId="1F91F982" w14:textId="77777777" w:rsidR="00D36479" w:rsidRDefault="003E7791">
      <w:pPr>
        <w:pStyle w:val="Bodytext20"/>
        <w:framePr w:w="8184" w:h="2227" w:hRule="exact" w:wrap="none" w:vAnchor="page" w:hAnchor="page" w:x="1979" w:y="3097"/>
        <w:shd w:val="clear" w:color="auto" w:fill="auto"/>
        <w:spacing w:before="0" w:after="0" w:line="190" w:lineRule="exact"/>
        <w:ind w:left="700" w:firstLine="0"/>
        <w:jc w:val="both"/>
      </w:pPr>
      <w:r>
        <w:t>(kanceláře a parkovací místa uvedená výše dále označovány jako „Předmět smlouvy").</w:t>
      </w:r>
    </w:p>
    <w:p w14:paraId="3E1DC2B9" w14:textId="77777777" w:rsidR="00D36479" w:rsidRDefault="003E7791">
      <w:pPr>
        <w:pStyle w:val="Heading20"/>
        <w:framePr w:w="8184" w:h="1712" w:hRule="exact" w:wrap="none" w:vAnchor="page" w:hAnchor="page" w:x="1979" w:y="5963"/>
        <w:shd w:val="clear" w:color="auto" w:fill="auto"/>
        <w:spacing w:before="0" w:after="244" w:line="190" w:lineRule="exact"/>
        <w:ind w:left="700"/>
        <w:jc w:val="both"/>
      </w:pPr>
      <w:bookmarkStart w:id="2" w:name="bookmark2"/>
      <w:r>
        <w:rPr>
          <w:rStyle w:val="Heading21"/>
          <w:b/>
          <w:bCs/>
        </w:rPr>
        <w:t>S účinností od 1.4.2020 Článek V. odst. 4 nově zní:</w:t>
      </w:r>
      <w:bookmarkEnd w:id="2"/>
    </w:p>
    <w:p w14:paraId="16C40C86" w14:textId="77777777" w:rsidR="00D36479" w:rsidRDefault="003E7791">
      <w:pPr>
        <w:pStyle w:val="Bodytext20"/>
        <w:framePr w:w="8184" w:h="1712" w:hRule="exact" w:wrap="none" w:vAnchor="page" w:hAnchor="page" w:x="1979" w:y="5963"/>
        <w:shd w:val="clear" w:color="auto" w:fill="auto"/>
        <w:spacing w:before="0" w:after="0" w:line="235" w:lineRule="exact"/>
        <w:ind w:left="700" w:firstLine="0"/>
        <w:jc w:val="both"/>
      </w:pPr>
      <w:r>
        <w:t>Smluvní nájem za jedno parkovací místo se sjednává ve výši 1000,-Kč/měsíc/garážové vyhrazené parkovací místo a 500,-Kč/měsíc/venkovní vyhrazené parkovací místo. K venkovnímu parkovacímu místu bude jednorázově připočten zřizovací poplatek ve výši 1 000,-Kč/parkovací místo. Takto stanovené nájemné nezahrnuje DPH, které je Podnájemce povinen hradit spolu s nájemným ve výši odpovídající aktuálním platným právním předpisům.</w:t>
      </w:r>
    </w:p>
    <w:p w14:paraId="7A2137EF" w14:textId="77777777" w:rsidR="00D36479" w:rsidRDefault="003E7791">
      <w:pPr>
        <w:pStyle w:val="Heading220"/>
        <w:framePr w:w="8184" w:h="493" w:hRule="exact" w:wrap="none" w:vAnchor="page" w:hAnchor="page" w:x="1979" w:y="8484"/>
        <w:shd w:val="clear" w:color="auto" w:fill="auto"/>
        <w:spacing w:before="0"/>
        <w:ind w:left="100"/>
      </w:pPr>
      <w:bookmarkStart w:id="3" w:name="bookmark3"/>
      <w:r>
        <w:t>II.</w:t>
      </w:r>
      <w:bookmarkEnd w:id="3"/>
    </w:p>
    <w:p w14:paraId="676BC20F" w14:textId="77777777" w:rsidR="00D36479" w:rsidRDefault="003E7791">
      <w:pPr>
        <w:pStyle w:val="Bodytext50"/>
        <w:framePr w:w="8184" w:h="493" w:hRule="exact" w:wrap="none" w:vAnchor="page" w:hAnchor="page" w:x="1979" w:y="8484"/>
        <w:shd w:val="clear" w:color="auto" w:fill="auto"/>
        <w:spacing w:after="0"/>
        <w:ind w:left="100"/>
      </w:pPr>
      <w:r>
        <w:t>Závěrečná ustanovení</w:t>
      </w:r>
    </w:p>
    <w:p w14:paraId="2C00AB91" w14:textId="77777777" w:rsidR="00D36479" w:rsidRDefault="003E7791">
      <w:pPr>
        <w:pStyle w:val="Bodytext40"/>
        <w:framePr w:w="8184" w:h="1933" w:hRule="exact" w:wrap="none" w:vAnchor="page" w:hAnchor="page" w:x="1979" w:y="9088"/>
        <w:numPr>
          <w:ilvl w:val="0"/>
          <w:numId w:val="1"/>
        </w:numPr>
        <w:shd w:val="clear" w:color="auto" w:fill="auto"/>
        <w:tabs>
          <w:tab w:val="left" w:pos="672"/>
        </w:tabs>
        <w:spacing w:after="301" w:line="216" w:lineRule="exact"/>
        <w:ind w:left="700"/>
      </w:pPr>
      <w:r>
        <w:t>Smluvní strany prohlašují, že si tento Dodatek řádně přečetly, porozuměly jeho obsahu a s jeho zněním plně souhlasí, což stvrzují svými podpisy.</w:t>
      </w:r>
    </w:p>
    <w:p w14:paraId="30C2A5A8" w14:textId="77777777" w:rsidR="00D36479" w:rsidRDefault="003E7791">
      <w:pPr>
        <w:pStyle w:val="Bodytext40"/>
        <w:framePr w:w="8184" w:h="1933" w:hRule="exact" w:wrap="none" w:vAnchor="page" w:hAnchor="page" w:x="1979" w:y="9088"/>
        <w:numPr>
          <w:ilvl w:val="0"/>
          <w:numId w:val="1"/>
        </w:numPr>
        <w:shd w:val="clear" w:color="auto" w:fill="auto"/>
        <w:tabs>
          <w:tab w:val="left" w:pos="672"/>
        </w:tabs>
        <w:spacing w:after="484" w:line="190" w:lineRule="exact"/>
        <w:ind w:left="700"/>
      </w:pPr>
      <w:r>
        <w:t>Tento dodatek nabývá platnosti dnem podpisu oběma smluvními stranami.</w:t>
      </w:r>
    </w:p>
    <w:p w14:paraId="3659D88D" w14:textId="77777777" w:rsidR="00D36479" w:rsidRDefault="003E7791">
      <w:pPr>
        <w:pStyle w:val="Bodytext40"/>
        <w:framePr w:w="8184" w:h="1933" w:hRule="exact" w:wrap="none" w:vAnchor="page" w:hAnchor="page" w:x="1979" w:y="9088"/>
        <w:shd w:val="clear" w:color="auto" w:fill="auto"/>
        <w:spacing w:line="235" w:lineRule="exact"/>
        <w:ind w:right="240" w:firstLine="0"/>
        <w:jc w:val="both"/>
      </w:pPr>
      <w:r>
        <w:t>Tento Dodatek je sepsán ve čtyřech vyhotoveních s platností originálu, z nichž každá ze stran obdrží po dvou vyhotoveních.</w:t>
      </w:r>
    </w:p>
    <w:p w14:paraId="2FD56DBE" w14:textId="77777777" w:rsidR="00D36479" w:rsidRDefault="003E7791">
      <w:pPr>
        <w:pStyle w:val="Bodytext40"/>
        <w:framePr w:wrap="none" w:vAnchor="page" w:hAnchor="page" w:x="1979" w:y="11451"/>
        <w:shd w:val="clear" w:color="auto" w:fill="auto"/>
        <w:spacing w:line="190" w:lineRule="exact"/>
        <w:ind w:firstLine="0"/>
      </w:pPr>
      <w:r>
        <w:t>V Ostravě dne</w:t>
      </w:r>
    </w:p>
    <w:p w14:paraId="29DFE7AB" w14:textId="09E251A5" w:rsidR="00D36479" w:rsidRDefault="008E16A6">
      <w:pPr>
        <w:framePr w:wrap="none" w:vAnchor="page" w:hAnchor="page" w:x="3376" w:y="11281"/>
        <w:rPr>
          <w:sz w:val="2"/>
          <w:szCs w:val="2"/>
        </w:rPr>
      </w:pPr>
      <w:r>
        <w:rPr>
          <w:noProof/>
        </w:rPr>
        <w:drawing>
          <wp:inline distT="0" distB="0" distL="0" distR="0" wp14:anchorId="08F8E9D0" wp14:editId="4732FB5F">
            <wp:extent cx="1051560" cy="190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75634" w14:textId="29753873" w:rsidR="00D36479" w:rsidRDefault="008E16A6">
      <w:pPr>
        <w:framePr w:wrap="none" w:vAnchor="page" w:hAnchor="page" w:x="6443" w:y="11209"/>
        <w:rPr>
          <w:sz w:val="2"/>
          <w:szCs w:val="2"/>
        </w:rPr>
      </w:pPr>
      <w:r>
        <w:rPr>
          <w:noProof/>
        </w:rPr>
        <w:drawing>
          <wp:inline distT="0" distB="0" distL="0" distR="0" wp14:anchorId="502E968B" wp14:editId="2741FC35">
            <wp:extent cx="186690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F390" w14:textId="77777777" w:rsidR="00D36479" w:rsidRDefault="003E7791">
      <w:pPr>
        <w:pStyle w:val="Picturecaption0"/>
        <w:framePr w:w="3893" w:h="528" w:hRule="exact" w:wrap="none" w:vAnchor="page" w:hAnchor="page" w:x="1975" w:y="12994"/>
        <w:shd w:val="clear" w:color="auto" w:fill="auto"/>
      </w:pPr>
      <w:r>
        <w:t>za Moravskoslezské inovační centrum Ostrava, a.s. Mgr. Pavel Csank, předseda představenstva</w:t>
      </w:r>
    </w:p>
    <w:p w14:paraId="3909CAA6" w14:textId="516C11C4" w:rsidR="003E7791" w:rsidRPr="003E7791" w:rsidRDefault="003E7791">
      <w:pPr>
        <w:pStyle w:val="Picturecaption0"/>
        <w:framePr w:wrap="none" w:vAnchor="page" w:hAnchor="page" w:x="6472" w:y="13577"/>
        <w:shd w:val="clear" w:color="auto" w:fill="auto"/>
        <w:spacing w:line="190" w:lineRule="exact"/>
        <w:jc w:val="left"/>
        <w:rPr>
          <w:rFonts w:eastAsia="Times New Roman"/>
          <w:sz w:val="20"/>
          <w:szCs w:val="20"/>
        </w:rPr>
      </w:pPr>
      <w:r w:rsidRPr="003E7791">
        <w:rPr>
          <w:rFonts w:eastAsia="Times New Roman"/>
          <w:sz w:val="20"/>
          <w:szCs w:val="20"/>
        </w:rPr>
        <w:t xml:space="preserve">IDC CEMA </w:t>
      </w:r>
      <w:proofErr w:type="spellStart"/>
      <w:r w:rsidRPr="003E7791">
        <w:rPr>
          <w:rFonts w:eastAsia="Times New Roman"/>
          <w:sz w:val="20"/>
          <w:szCs w:val="20"/>
        </w:rPr>
        <w:t>s.r.o</w:t>
      </w:r>
      <w:proofErr w:type="spellEnd"/>
    </w:p>
    <w:p w14:paraId="39F2661E" w14:textId="257D20F3" w:rsidR="003E7791" w:rsidRPr="003E7791" w:rsidRDefault="003E7791">
      <w:pPr>
        <w:pStyle w:val="Picturecaption0"/>
        <w:framePr w:wrap="none" w:vAnchor="page" w:hAnchor="page" w:x="6472" w:y="13577"/>
        <w:shd w:val="clear" w:color="auto" w:fill="auto"/>
        <w:spacing w:line="190" w:lineRule="exact"/>
        <w:jc w:val="left"/>
        <w:rPr>
          <w:rFonts w:eastAsia="Times New Roman"/>
          <w:sz w:val="20"/>
          <w:szCs w:val="20"/>
        </w:rPr>
      </w:pPr>
      <w:r w:rsidRPr="003E7791">
        <w:rPr>
          <w:rFonts w:eastAsia="Times New Roman"/>
          <w:sz w:val="20"/>
          <w:szCs w:val="20"/>
        </w:rPr>
        <w:t xml:space="preserve">Steven Joseph </w:t>
      </w:r>
      <w:proofErr w:type="spellStart"/>
      <w:r w:rsidRPr="003E7791">
        <w:rPr>
          <w:rFonts w:eastAsia="Times New Roman"/>
          <w:sz w:val="20"/>
          <w:szCs w:val="20"/>
        </w:rPr>
        <w:t>Frantzen</w:t>
      </w:r>
      <w:proofErr w:type="spellEnd"/>
      <w:r w:rsidRPr="003E7791">
        <w:rPr>
          <w:rFonts w:eastAsia="Times New Roman"/>
          <w:sz w:val="20"/>
          <w:szCs w:val="20"/>
        </w:rPr>
        <w:t>, jednatel</w:t>
      </w:r>
    </w:p>
    <w:p w14:paraId="29B6F9D8" w14:textId="35F5FD79" w:rsidR="00D36479" w:rsidRDefault="003E7791">
      <w:pPr>
        <w:pStyle w:val="Picturecaption0"/>
        <w:framePr w:wrap="none" w:vAnchor="page" w:hAnchor="page" w:x="6472" w:y="13577"/>
        <w:shd w:val="clear" w:color="auto" w:fill="auto"/>
        <w:spacing w:line="190" w:lineRule="exact"/>
        <w:jc w:val="left"/>
      </w:pPr>
      <w:r>
        <w:t>IČ: 26482347, DIČ: CZ264B23A'</w:t>
      </w:r>
      <w:r>
        <w:rPr>
          <w:vertAlign w:val="superscript"/>
        </w:rPr>
        <w:t>7</w:t>
      </w:r>
    </w:p>
    <w:p w14:paraId="6B9B982D" w14:textId="77777777" w:rsidR="00D36479" w:rsidRDefault="00D36479">
      <w:pPr>
        <w:rPr>
          <w:sz w:val="2"/>
          <w:szCs w:val="2"/>
        </w:rPr>
        <w:sectPr w:rsidR="00D364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29E5D7" w14:textId="77777777" w:rsidR="00D36479" w:rsidRDefault="003E7791">
      <w:pPr>
        <w:pStyle w:val="Bodytext70"/>
        <w:framePr w:wrap="none" w:vAnchor="page" w:hAnchor="page" w:x="1482" w:y="536"/>
        <w:shd w:val="clear" w:color="auto" w:fill="auto"/>
      </w:pPr>
      <w:r>
        <w:lastRenderedPageBreak/>
        <w:t>PŮDORYS 2.NP</w:t>
      </w:r>
    </w:p>
    <w:p w14:paraId="21634DBD" w14:textId="77777777" w:rsidR="00D36479" w:rsidRDefault="003E7791">
      <w:pPr>
        <w:pStyle w:val="Other0"/>
        <w:framePr w:wrap="none" w:vAnchor="page" w:hAnchor="page" w:x="311" w:y="708"/>
        <w:shd w:val="clear" w:color="auto" w:fill="auto"/>
        <w:spacing w:line="300" w:lineRule="exact"/>
        <w:jc w:val="both"/>
      </w:pPr>
      <w:r>
        <w:rPr>
          <w:rStyle w:val="OtherArial15pt"/>
        </w:rPr>
        <w:t>r</w:t>
      </w:r>
    </w:p>
    <w:p w14:paraId="79A9FCF6" w14:textId="77777777" w:rsidR="00D36479" w:rsidRDefault="003E7791">
      <w:pPr>
        <w:pStyle w:val="Bodytext80"/>
        <w:framePr w:wrap="none" w:vAnchor="page" w:hAnchor="page" w:x="4430" w:y="1412"/>
        <w:shd w:val="clear" w:color="auto" w:fill="auto"/>
      </w:pPr>
      <w:r>
        <w:t xml:space="preserve">»V« </w:t>
      </w:r>
      <w:r>
        <w:rPr>
          <w:lang w:val="cs-CZ" w:eastAsia="cs-CZ" w:bidi="cs-CZ"/>
        </w:rPr>
        <w:t>¥&lt;*</w:t>
      </w:r>
    </w:p>
    <w:p w14:paraId="095A5724" w14:textId="77777777" w:rsidR="00D36479" w:rsidRDefault="00D36479">
      <w:pPr>
        <w:framePr w:wrap="none" w:vAnchor="page" w:hAnchor="page" w:x="7098" w:y="10936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"/>
        <w:gridCol w:w="120"/>
        <w:gridCol w:w="350"/>
      </w:tblGrid>
      <w:tr w:rsidR="00D36479" w14:paraId="45B2B37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DB799" w14:textId="77777777" w:rsidR="00D36479" w:rsidRDefault="00D36479">
            <w:pPr>
              <w:framePr w:w="682" w:h="1027" w:wrap="none" w:vAnchor="page" w:hAnchor="page" w:x="6868" w:y="2907"/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95947" w14:textId="77777777" w:rsidR="00D36479" w:rsidRDefault="00D36479">
            <w:pPr>
              <w:framePr w:w="682" w:h="1027" w:wrap="none" w:vAnchor="page" w:hAnchor="page" w:x="6868" w:y="2907"/>
              <w:rPr>
                <w:sz w:val="10"/>
                <w:szCs w:val="10"/>
              </w:rPr>
            </w:pPr>
          </w:p>
        </w:tc>
      </w:tr>
      <w:tr w:rsidR="00D36479" w14:paraId="10C34A0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9852" w14:textId="77777777" w:rsidR="00D36479" w:rsidRDefault="003E7791">
            <w:pPr>
              <w:pStyle w:val="Bodytext20"/>
              <w:framePr w:w="682" w:h="1027" w:wrap="none" w:vAnchor="page" w:hAnchor="page" w:x="6868" w:y="2907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Bodytext24ptNotItalic"/>
              </w:rPr>
              <w:t>s</w:t>
            </w:r>
          </w:p>
          <w:p w14:paraId="332F758E" w14:textId="77777777" w:rsidR="00D36479" w:rsidRDefault="003E7791">
            <w:pPr>
              <w:pStyle w:val="Bodytext20"/>
              <w:framePr w:w="682" w:h="1027" w:wrap="none" w:vAnchor="page" w:hAnchor="page" w:x="6868" w:y="2907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Bodytext24ptNotItalic"/>
              </w:rPr>
              <w:t>4</w:t>
            </w:r>
          </w:p>
          <w:p w14:paraId="3EBD947D" w14:textId="77777777" w:rsidR="00D36479" w:rsidRDefault="003E7791">
            <w:pPr>
              <w:pStyle w:val="Bodytext20"/>
              <w:framePr w:w="682" w:h="1027" w:wrap="none" w:vAnchor="page" w:hAnchor="page" w:x="6868" w:y="2907"/>
              <w:shd w:val="clear" w:color="auto" w:fill="auto"/>
              <w:spacing w:before="0" w:after="60" w:line="90" w:lineRule="exact"/>
              <w:ind w:firstLine="0"/>
              <w:jc w:val="right"/>
            </w:pPr>
            <w:r>
              <w:rPr>
                <w:rStyle w:val="Bodytext24ptNotItalic"/>
              </w:rPr>
              <w:t>*</w:t>
            </w:r>
          </w:p>
          <w:p w14:paraId="09F65954" w14:textId="77777777" w:rsidR="00D36479" w:rsidRDefault="003E7791">
            <w:pPr>
              <w:pStyle w:val="Bodytext20"/>
              <w:framePr w:w="682" w:h="1027" w:wrap="none" w:vAnchor="page" w:hAnchor="page" w:x="6868" w:y="2907"/>
              <w:shd w:val="clear" w:color="auto" w:fill="auto"/>
              <w:spacing w:before="60" w:after="0" w:line="90" w:lineRule="exact"/>
              <w:ind w:firstLine="0"/>
            </w:pPr>
            <w:r>
              <w:rPr>
                <w:rStyle w:val="Bodytext24ptNotItalic"/>
              </w:rPr>
              <w:t>e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D9DCB" w14:textId="77777777" w:rsidR="00D36479" w:rsidRDefault="003E7791">
            <w:pPr>
              <w:pStyle w:val="Bodytext20"/>
              <w:framePr w:w="682" w:h="1027" w:wrap="none" w:vAnchor="page" w:hAnchor="page" w:x="6868" w:y="2907"/>
              <w:shd w:val="clear" w:color="auto" w:fill="auto"/>
              <w:spacing w:before="0" w:line="90" w:lineRule="exact"/>
              <w:ind w:firstLine="0"/>
            </w:pPr>
            <w:r>
              <w:rPr>
                <w:rStyle w:val="Bodytext24ptNotItalic"/>
              </w:rPr>
              <w:t>£T'</w:t>
            </w:r>
          </w:p>
          <w:p w14:paraId="4D2B4A04" w14:textId="77777777" w:rsidR="00D36479" w:rsidRDefault="003E7791">
            <w:pPr>
              <w:pStyle w:val="Bodytext20"/>
              <w:framePr w:w="682" w:h="1027" w:wrap="none" w:vAnchor="page" w:hAnchor="page" w:x="6868" w:y="2907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NotItalic"/>
              </w:rPr>
              <w:t>* • L</w:t>
            </w:r>
          </w:p>
        </w:tc>
      </w:tr>
      <w:tr w:rsidR="00D36479" w14:paraId="5BBFEC9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CC351" w14:textId="77777777" w:rsidR="00D36479" w:rsidRDefault="00D36479">
            <w:pPr>
              <w:framePr w:w="682" w:h="1027" w:wrap="none" w:vAnchor="page" w:hAnchor="page" w:x="6868" w:y="2907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DD82A" w14:textId="77777777" w:rsidR="00D36479" w:rsidRDefault="00D36479">
            <w:pPr>
              <w:framePr w:w="682" w:h="1027" w:wrap="none" w:vAnchor="page" w:hAnchor="page" w:x="6868" w:y="2907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A7FA7" w14:textId="77777777" w:rsidR="00D36479" w:rsidRDefault="00D36479">
            <w:pPr>
              <w:framePr w:w="682" w:h="1027" w:wrap="none" w:vAnchor="page" w:hAnchor="page" w:x="6868" w:y="2907"/>
              <w:rPr>
                <w:sz w:val="10"/>
                <w:szCs w:val="10"/>
              </w:rPr>
            </w:pPr>
          </w:p>
        </w:tc>
      </w:tr>
    </w:tbl>
    <w:p w14:paraId="6CE3CB78" w14:textId="57DB89F2" w:rsidR="00D36479" w:rsidRDefault="008E16A6">
      <w:pPr>
        <w:rPr>
          <w:sz w:val="2"/>
          <w:szCs w:val="2"/>
        </w:rPr>
        <w:sectPr w:rsidR="00D364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391D01E1" wp14:editId="1EB66F60">
            <wp:simplePos x="0" y="0"/>
            <wp:positionH relativeFrom="page">
              <wp:posOffset>922655</wp:posOffset>
            </wp:positionH>
            <wp:positionV relativeFrom="page">
              <wp:posOffset>494665</wp:posOffset>
            </wp:positionV>
            <wp:extent cx="5571490" cy="8759825"/>
            <wp:effectExtent l="0" t="0" r="0" b="0"/>
            <wp:wrapNone/>
            <wp:docPr id="1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875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1B566" w14:textId="6F32C04D" w:rsidR="00D36479" w:rsidRDefault="008E16A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28DDED01" wp14:editId="06CC85B9">
                <wp:simplePos x="0" y="0"/>
                <wp:positionH relativeFrom="page">
                  <wp:posOffset>2270760</wp:posOffset>
                </wp:positionH>
                <wp:positionV relativeFrom="page">
                  <wp:posOffset>9978390</wp:posOffset>
                </wp:positionV>
                <wp:extent cx="426720" cy="289560"/>
                <wp:effectExtent l="3810" t="0" r="0" b="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8956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9E18B" id="Rectangle 24" o:spid="_x0000_s1026" style="position:absolute;margin-left:178.8pt;margin-top:785.7pt;width:33.6pt;height:22.8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" fillcolor="#fdfdf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 wp14:anchorId="64DA1827" wp14:editId="2A391AA3">
                <wp:simplePos x="0" y="0"/>
                <wp:positionH relativeFrom="page">
                  <wp:posOffset>4251960</wp:posOffset>
                </wp:positionH>
                <wp:positionV relativeFrom="page">
                  <wp:posOffset>718820</wp:posOffset>
                </wp:positionV>
                <wp:extent cx="167640" cy="204470"/>
                <wp:effectExtent l="3810" t="4445" r="0" b="63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0447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A1EC" id="Rectangle 23" o:spid="_x0000_s1026" style="position:absolute;margin-left:334.8pt;margin-top:56.6pt;width:13.2pt;height:16.1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" fillcolor="#fcfcfc" stroked="f">
                <w10:wrap anchorx="page" anchory="page"/>
              </v:rect>
            </w:pict>
          </mc:Fallback>
        </mc:AlternateContent>
      </w:r>
    </w:p>
    <w:p w14:paraId="2E98FF2B" w14:textId="7E4EF36C" w:rsidR="00D36479" w:rsidRDefault="008E16A6">
      <w:pPr>
        <w:framePr w:wrap="none" w:vAnchor="page" w:hAnchor="page" w:x="2223" w:y="485"/>
        <w:rPr>
          <w:sz w:val="2"/>
          <w:szCs w:val="2"/>
        </w:rPr>
      </w:pPr>
      <w:r>
        <w:rPr>
          <w:noProof/>
        </w:rPr>
        <w:drawing>
          <wp:inline distT="0" distB="0" distL="0" distR="0" wp14:anchorId="1DDD7360" wp14:editId="3F2B61AD">
            <wp:extent cx="4533900" cy="99669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1EADD" w14:textId="77777777" w:rsidR="00D36479" w:rsidRDefault="00D36479">
      <w:pPr>
        <w:rPr>
          <w:sz w:val="2"/>
          <w:szCs w:val="2"/>
        </w:rPr>
        <w:sectPr w:rsidR="00D364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1BFCC0" w14:textId="77777777" w:rsidR="00D36479" w:rsidRDefault="003E7791">
      <w:pPr>
        <w:pStyle w:val="Bodytext90"/>
        <w:framePr w:wrap="none" w:vAnchor="page" w:hAnchor="page" w:x="1772" w:y="1864"/>
        <w:shd w:val="clear" w:color="auto" w:fill="auto"/>
      </w:pPr>
      <w:r>
        <w:lastRenderedPageBreak/>
        <w:t>Parkování u Piana</w:t>
      </w:r>
    </w:p>
    <w:p w14:paraId="61BC0AC5" w14:textId="73DF95D7" w:rsidR="00D36479" w:rsidRDefault="008E16A6">
      <w:pPr>
        <w:framePr w:wrap="none" w:vAnchor="page" w:hAnchor="page" w:x="3841" w:y="3014"/>
        <w:rPr>
          <w:sz w:val="2"/>
          <w:szCs w:val="2"/>
        </w:rPr>
      </w:pPr>
      <w:r>
        <w:rPr>
          <w:noProof/>
        </w:rPr>
        <w:drawing>
          <wp:inline distT="0" distB="0" distL="0" distR="0" wp14:anchorId="539FF03B" wp14:editId="7841156B">
            <wp:extent cx="6477000" cy="18135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0A2D" w14:textId="45B2856E" w:rsidR="00D36479" w:rsidRDefault="008E16A6">
      <w:pPr>
        <w:framePr w:wrap="none" w:vAnchor="page" w:hAnchor="page" w:x="1868" w:y="6786"/>
        <w:rPr>
          <w:sz w:val="2"/>
          <w:szCs w:val="2"/>
        </w:rPr>
      </w:pPr>
      <w:r>
        <w:rPr>
          <w:noProof/>
        </w:rPr>
        <w:drawing>
          <wp:inline distT="0" distB="0" distL="0" distR="0" wp14:anchorId="39CFF6C7" wp14:editId="4A089114">
            <wp:extent cx="7749540" cy="18059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11552" w14:textId="77777777" w:rsidR="00D36479" w:rsidRDefault="00D36479">
      <w:pPr>
        <w:rPr>
          <w:sz w:val="2"/>
          <w:szCs w:val="2"/>
        </w:rPr>
        <w:sectPr w:rsidR="00D3647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CBD4BD" w14:textId="77777777" w:rsidR="00D36479" w:rsidRDefault="00D36479">
      <w:pPr>
        <w:framePr w:wrap="none" w:vAnchor="page" w:hAnchor="page" w:x="3787" w:y="5003"/>
      </w:pPr>
    </w:p>
    <w:p w14:paraId="2FAD2A5B" w14:textId="77777777" w:rsidR="00D36479" w:rsidRDefault="003E7791">
      <w:pPr>
        <w:pStyle w:val="Picturecaption20"/>
        <w:framePr w:wrap="none" w:vAnchor="page" w:hAnchor="page" w:x="4843" w:y="5681"/>
        <w:shd w:val="clear" w:color="auto" w:fill="auto"/>
      </w:pPr>
      <w:r>
        <w:t>v</w:t>
      </w:r>
    </w:p>
    <w:p w14:paraId="213EBAC7" w14:textId="77777777" w:rsidR="00D36479" w:rsidRDefault="00D36479">
      <w:pPr>
        <w:framePr w:wrap="none" w:vAnchor="page" w:hAnchor="page" w:x="4987" w:y="5473"/>
      </w:pPr>
    </w:p>
    <w:p w14:paraId="7E903656" w14:textId="77777777" w:rsidR="00D36479" w:rsidRDefault="00D36479">
      <w:pPr>
        <w:framePr w:wrap="none" w:vAnchor="page" w:hAnchor="page" w:x="4535" w:y="6894"/>
      </w:pPr>
    </w:p>
    <w:p w14:paraId="7D817D78" w14:textId="77777777" w:rsidR="00D36479" w:rsidRDefault="003E7791">
      <w:pPr>
        <w:pStyle w:val="Bodytext100"/>
        <w:framePr w:w="2602" w:h="1105" w:hRule="exact" w:wrap="none" w:vAnchor="page" w:hAnchor="page" w:x="7867" w:y="5384"/>
        <w:shd w:val="clear" w:color="auto" w:fill="auto"/>
        <w:ind w:right="300"/>
      </w:pPr>
      <w:r>
        <w:t>'$</w:t>
      </w:r>
      <w:proofErr w:type="spellStart"/>
      <w:r>
        <w:t>Sy</w:t>
      </w:r>
      <w:proofErr w:type="spellEnd"/>
      <w:r>
        <w:t>\</w:t>
      </w:r>
    </w:p>
    <w:p w14:paraId="6BB76B16" w14:textId="77777777" w:rsidR="00D36479" w:rsidRDefault="003E7791">
      <w:pPr>
        <w:pStyle w:val="Bodytext110"/>
        <w:framePr w:w="2602" w:h="1105" w:hRule="exact" w:wrap="none" w:vAnchor="page" w:hAnchor="page" w:x="7867" w:y="5384"/>
        <w:shd w:val="clear" w:color="auto" w:fill="auto"/>
      </w:pPr>
      <w:r>
        <w:t>\*0ý*'</w:t>
      </w:r>
      <w:r>
        <w:rPr>
          <w:rStyle w:val="Bodytext11NotItalic"/>
        </w:rPr>
        <w:t xml:space="preserve"> </w:t>
      </w:r>
      <w:r>
        <w:rPr>
          <w:rStyle w:val="Bodytext1113ptBoldNotItalic"/>
        </w:rPr>
        <w:t>X</w:t>
      </w:r>
    </w:p>
    <w:p w14:paraId="76942CFD" w14:textId="77777777" w:rsidR="00D36479" w:rsidRDefault="00D36479">
      <w:pPr>
        <w:framePr w:wrap="none" w:vAnchor="page" w:hAnchor="page" w:x="8644" w:y="6020"/>
      </w:pPr>
    </w:p>
    <w:p w14:paraId="2D8EEBCF" w14:textId="77777777" w:rsidR="00D36479" w:rsidRDefault="003E7791">
      <w:pPr>
        <w:pStyle w:val="Heading10"/>
        <w:framePr w:wrap="none" w:vAnchor="page" w:hAnchor="page" w:x="6148" w:y="7288"/>
        <w:shd w:val="clear" w:color="auto" w:fill="auto"/>
      </w:pPr>
      <w:bookmarkStart w:id="4" w:name="bookmark4"/>
      <w:r>
        <w:t>TANDEM</w:t>
      </w:r>
      <w:bookmarkEnd w:id="4"/>
    </w:p>
    <w:p w14:paraId="5EF92E74" w14:textId="77777777" w:rsidR="00D36479" w:rsidRDefault="003E7791">
      <w:pPr>
        <w:pStyle w:val="Heading10"/>
        <w:framePr w:wrap="none" w:vAnchor="page" w:hAnchor="page" w:x="12609" w:y="2430"/>
        <w:shd w:val="clear" w:color="auto" w:fill="auto"/>
      </w:pPr>
      <w:bookmarkStart w:id="5" w:name="bookmark5"/>
      <w:r>
        <w:t>ELCOM</w:t>
      </w:r>
      <w:bookmarkEnd w:id="5"/>
    </w:p>
    <w:p w14:paraId="1877F235" w14:textId="77777777" w:rsidR="00D36479" w:rsidRDefault="003E7791">
      <w:pPr>
        <w:pStyle w:val="Picturecaption0"/>
        <w:framePr w:wrap="none" w:vAnchor="page" w:hAnchor="page" w:x="11947" w:y="9396"/>
        <w:shd w:val="clear" w:color="auto" w:fill="auto"/>
        <w:spacing w:line="190" w:lineRule="exact"/>
        <w:jc w:val="left"/>
      </w:pPr>
      <w:r>
        <w:t>V _</w:t>
      </w:r>
    </w:p>
    <w:p w14:paraId="4C939B78" w14:textId="16484DAB" w:rsidR="00D36479" w:rsidRDefault="008E16A6">
      <w:pPr>
        <w:framePr w:wrap="none" w:vAnchor="page" w:hAnchor="page" w:x="15686" w:y="11350"/>
        <w:rPr>
          <w:sz w:val="2"/>
          <w:szCs w:val="2"/>
        </w:rPr>
      </w:pPr>
      <w:r>
        <w:rPr>
          <w:noProof/>
        </w:rPr>
        <w:drawing>
          <wp:inline distT="0" distB="0" distL="0" distR="0" wp14:anchorId="7A3B06FB" wp14:editId="766EDE05">
            <wp:extent cx="495300" cy="2057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179E" w14:textId="32A6643F" w:rsidR="00D36479" w:rsidRDefault="008E16A6">
      <w:pPr>
        <w:rPr>
          <w:sz w:val="2"/>
          <w:szCs w:val="2"/>
        </w:rPr>
        <w:sectPr w:rsidR="00D3647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1" behindDoc="1" locked="0" layoutInCell="1" allowOverlap="1" wp14:anchorId="4587D174" wp14:editId="4657D580">
            <wp:simplePos x="0" y="0"/>
            <wp:positionH relativeFrom="page">
              <wp:posOffset>2988945</wp:posOffset>
            </wp:positionH>
            <wp:positionV relativeFrom="page">
              <wp:posOffset>394335</wp:posOffset>
            </wp:positionV>
            <wp:extent cx="3212465" cy="302387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7732" behindDoc="1" locked="0" layoutInCell="1" allowOverlap="1" wp14:anchorId="067B3C2A" wp14:editId="580BEC52">
            <wp:simplePos x="0" y="0"/>
            <wp:positionH relativeFrom="page">
              <wp:posOffset>5659120</wp:posOffset>
            </wp:positionH>
            <wp:positionV relativeFrom="page">
              <wp:posOffset>4228465</wp:posOffset>
            </wp:positionV>
            <wp:extent cx="2194560" cy="25908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FE1C" w14:textId="7E40E3B3" w:rsidR="00D36479" w:rsidRDefault="008E16A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33" behindDoc="1" locked="0" layoutInCell="1" allowOverlap="1" wp14:anchorId="40BFD5C0" wp14:editId="3100942A">
                <wp:simplePos x="0" y="0"/>
                <wp:positionH relativeFrom="page">
                  <wp:posOffset>1689735</wp:posOffset>
                </wp:positionH>
                <wp:positionV relativeFrom="page">
                  <wp:posOffset>1387475</wp:posOffset>
                </wp:positionV>
                <wp:extent cx="259080" cy="143510"/>
                <wp:effectExtent l="3810" t="0" r="3810" b="254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3510"/>
                        </a:xfrm>
                        <a:prstGeom prst="rect">
                          <a:avLst/>
                        </a:prstGeom>
                        <a:solidFill>
                          <a:srgbClr val="87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EB0E" id="Rectangle 18" o:spid="_x0000_s1026" style="position:absolute;margin-left:133.05pt;margin-top:109.25pt;width:20.4pt;height:11.3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" fillcolor="#87888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 wp14:anchorId="1A77ECF6" wp14:editId="7547D062">
                <wp:simplePos x="0" y="0"/>
                <wp:positionH relativeFrom="page">
                  <wp:posOffset>9730740</wp:posOffset>
                </wp:positionH>
                <wp:positionV relativeFrom="page">
                  <wp:posOffset>2402205</wp:posOffset>
                </wp:positionV>
                <wp:extent cx="311150" cy="155575"/>
                <wp:effectExtent l="0" t="1905" r="0" b="444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5557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6384" id="Rectangle 17" o:spid="_x0000_s1026" style="position:absolute;margin-left:766.2pt;margin-top:189.15pt;width:24.5pt;height:12.2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" fillcolor="#27272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 wp14:anchorId="05CA546A" wp14:editId="5BF49F96">
                <wp:simplePos x="0" y="0"/>
                <wp:positionH relativeFrom="page">
                  <wp:posOffset>1254125</wp:posOffset>
                </wp:positionH>
                <wp:positionV relativeFrom="page">
                  <wp:posOffset>2512060</wp:posOffset>
                </wp:positionV>
                <wp:extent cx="902335" cy="94615"/>
                <wp:effectExtent l="0" t="0" r="0" b="31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94615"/>
                        </a:xfrm>
                        <a:prstGeom prst="rect">
                          <a:avLst/>
                        </a:pr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D411" id="Rectangle 16" o:spid="_x0000_s1026" style="position:absolute;margin-left:98.75pt;margin-top:197.8pt;width:71.05pt;height:7.45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" fillcolor="#fcfcfb" stroked="f">
                <w10:wrap anchorx="page" anchory="page"/>
              </v:rect>
            </w:pict>
          </mc:Fallback>
        </mc:AlternateContent>
      </w:r>
    </w:p>
    <w:p w14:paraId="355F5FB9" w14:textId="6E1A96FB" w:rsidR="00D36479" w:rsidRDefault="008E16A6">
      <w:pPr>
        <w:framePr w:wrap="none" w:vAnchor="page" w:hAnchor="page" w:x="15728" w:y="304"/>
        <w:rPr>
          <w:sz w:val="2"/>
          <w:szCs w:val="2"/>
        </w:rPr>
      </w:pPr>
      <w:r>
        <w:rPr>
          <w:noProof/>
        </w:rPr>
        <w:drawing>
          <wp:inline distT="0" distB="0" distL="0" distR="0" wp14:anchorId="3E151F14" wp14:editId="150B5077">
            <wp:extent cx="495300" cy="1905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1719" w14:textId="77777777" w:rsidR="00D36479" w:rsidRDefault="003E7791">
      <w:pPr>
        <w:pStyle w:val="Bodytext120"/>
        <w:framePr w:w="1670" w:h="529" w:hRule="exact" w:wrap="none" w:vAnchor="page" w:hAnchor="page" w:x="3171" w:y="8306"/>
        <w:shd w:val="clear" w:color="auto" w:fill="auto"/>
      </w:pPr>
      <w:r>
        <w:t>LEGENDA OTEVÍRANÍ OKEN</w:t>
      </w:r>
    </w:p>
    <w:p w14:paraId="30CADA39" w14:textId="77777777" w:rsidR="00D36479" w:rsidRDefault="003E7791">
      <w:pPr>
        <w:pStyle w:val="Bodytext130"/>
        <w:framePr w:w="1670" w:h="529" w:hRule="exact" w:wrap="none" w:vAnchor="page" w:hAnchor="page" w:x="3171" w:y="8306"/>
        <w:shd w:val="clear" w:color="auto" w:fill="auto"/>
      </w:pPr>
      <w:r>
        <w:t>©</w:t>
      </w:r>
    </w:p>
    <w:p w14:paraId="712282C3" w14:textId="0D731DFC" w:rsidR="00D36479" w:rsidRDefault="008E16A6">
      <w:pPr>
        <w:rPr>
          <w:sz w:val="2"/>
          <w:szCs w:val="2"/>
        </w:rPr>
        <w:sectPr w:rsidR="00D3647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6" behindDoc="1" locked="0" layoutInCell="1" allowOverlap="1" wp14:anchorId="4B56216D" wp14:editId="43401BB1">
            <wp:simplePos x="0" y="0"/>
            <wp:positionH relativeFrom="page">
              <wp:posOffset>635635</wp:posOffset>
            </wp:positionH>
            <wp:positionV relativeFrom="page">
              <wp:posOffset>732155</wp:posOffset>
            </wp:positionV>
            <wp:extent cx="9698990" cy="485838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990" cy="485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6CAC" w14:textId="77777777" w:rsidR="003E7791" w:rsidRDefault="003E7791"/>
    <w:sectPr w:rsidR="003E7791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C197" w14:textId="77777777" w:rsidR="003E7791" w:rsidRDefault="003E7791">
      <w:r>
        <w:separator/>
      </w:r>
    </w:p>
  </w:endnote>
  <w:endnote w:type="continuationSeparator" w:id="0">
    <w:p w14:paraId="49A89575" w14:textId="77777777" w:rsidR="003E7791" w:rsidRDefault="003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EB50" w14:textId="77777777" w:rsidR="003E7791" w:rsidRDefault="003E7791"/>
  </w:footnote>
  <w:footnote w:type="continuationSeparator" w:id="0">
    <w:p w14:paraId="366BD8F1" w14:textId="77777777" w:rsidR="003E7791" w:rsidRDefault="003E77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90C09"/>
    <w:multiLevelType w:val="multilevel"/>
    <w:tmpl w:val="DBDE95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79"/>
    <w:rsid w:val="003E7791"/>
    <w:rsid w:val="008965BF"/>
    <w:rsid w:val="008E16A6"/>
    <w:rsid w:val="00D25ACE"/>
    <w:rsid w:val="00D36479"/>
    <w:rsid w:val="00E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53F0F410"/>
  <w15:docId w15:val="{35E76CA3-13CC-4FCF-9089-9157E6D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NotItalic">
    <w:name w:val="Body text (2) + 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w w:val="70"/>
      <w:sz w:val="21"/>
      <w:szCs w:val="21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15pt">
    <w:name w:val="Other + Arial;1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de-DE" w:eastAsia="de-DE" w:bidi="de-DE"/>
    </w:rPr>
  </w:style>
  <w:style w:type="character" w:customStyle="1" w:styleId="Bodytext24ptNotItalic">
    <w:name w:val="Body text (2) + 4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22"/>
      <w:szCs w:val="22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11NotItalic">
    <w:name w:val="Body text (11) + Not Italic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113ptBoldNotItalic">
    <w:name w:val="Body text (11) + 13 pt;Bold;Not Italic"/>
    <w:basedOn w:val="Bodytext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5"/>
      <w:szCs w:val="15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40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0" w:lineRule="exact"/>
      <w:ind w:hanging="340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4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240" w:line="240" w:lineRule="exact"/>
      <w:ind w:hanging="300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840" w:after="60" w:line="19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34" w:lineRule="exact"/>
    </w:pPr>
    <w:rPr>
      <w:rFonts w:ascii="Arial" w:eastAsia="Arial" w:hAnsi="Arial" w:cs="Arial"/>
      <w:b/>
      <w:bCs/>
      <w:w w:val="70"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de-DE" w:eastAsia="de-DE" w:bidi="de-DE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6" w:lineRule="exact"/>
    </w:pPr>
    <w:rPr>
      <w:rFonts w:ascii="Arial" w:eastAsia="Arial" w:hAnsi="Arial" w:cs="Arial"/>
      <w:w w:val="200"/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402" w:lineRule="exact"/>
      <w:jc w:val="right"/>
    </w:pPr>
    <w:rPr>
      <w:rFonts w:ascii="Arial" w:eastAsia="Arial" w:hAnsi="Arial" w:cs="Arial"/>
      <w:i/>
      <w:iCs/>
      <w:sz w:val="36"/>
      <w:szCs w:val="3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90" w:lineRule="exac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70" w:lineRule="exac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68" w:lineRule="exact"/>
    </w:pPr>
    <w:rPr>
      <w:rFonts w:ascii="Arial" w:eastAsia="Arial" w:hAnsi="Arial" w:cs="Arial"/>
      <w:w w:val="75"/>
      <w:sz w:val="15"/>
      <w:szCs w:val="15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file:///C:\Users\Tereza%20Skoumalov&#225;\AppData\Local\Microsoft\Windows\INetCache\Content.Outlook\R4ST8M96\media\image2.jpeg" TargetMode="External"/><Relationship Id="rId18" Type="http://schemas.openxmlformats.org/officeDocument/2006/relationships/image" Target="file:///C:\Users\Tereza%20Skoumalov&#225;\AppData\Local\Microsoft\Windows\INetCache\Content.Outlook\R4ST8M96\media\image7.jpeg" TargetMode="External"/><Relationship Id="rId26" Type="http://schemas.openxmlformats.org/officeDocument/2006/relationships/image" Target="file:///C:\Users\Tereza%20Skoumalov&#225;\AppData\Local\Microsoft\Windows\INetCache\Content.Outlook\R4ST8M96\media\image12.jpe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file:///C:\Users\Tereza%20Skoumalov&#225;\AppData\Local\Microsoft\Windows\INetCache\Content.Outlook\R4ST8M96\media\image6.jpeg" TargetMode="External"/><Relationship Id="rId20" Type="http://schemas.openxmlformats.org/officeDocument/2006/relationships/image" Target="file:///C:\Users\Tereza%20Skoumalov&#225;\AppData\Local\Microsoft\Windows\INetCache\Content.Outlook\R4ST8M96\media\image8.jp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Tereza%20Skoumalov&#225;\AppData\Local\Microsoft\Windows\INetCache\Content.Outlook\R4ST8M96\media\image1.jpeg" TargetMode="External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file:///C:\Users\Tereza%20Skoumalov&#225;\AppData\Local\Microsoft\Windows\INetCache\Content.Outlook\R4ST8M96\media\image9.jpe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E9B17C5D894E843BB70D631DFD18" ma:contentTypeVersion="8" ma:contentTypeDescription="Vytvoří nový dokument" ma:contentTypeScope="" ma:versionID="1c71fa96292099c3d88ac41602516eb0">
  <xsd:schema xmlns:xsd="http://www.w3.org/2001/XMLSchema" xmlns:xs="http://www.w3.org/2001/XMLSchema" xmlns:p="http://schemas.microsoft.com/office/2006/metadata/properties" xmlns:ns3="7cc2f336-e1cc-46b4-854c-690d0404c8f6" targetNamespace="http://schemas.microsoft.com/office/2006/metadata/properties" ma:root="true" ma:fieldsID="b629626964172cc3dcf5d04519c3d8f9" ns3:_="">
    <xsd:import namespace="7cc2f336-e1cc-46b4-854c-690d0404c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f336-e1cc-46b4-854c-690d0404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E1C37-8D1A-49AB-BBF4-7D3909473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2f336-e1cc-46b4-854c-690d0404c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E1641-56D8-4BBB-BD80-7056FD9D9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EB989-FD04-41F4-BC67-86C18FDC5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Skoumalová</dc:creator>
  <cp:lastModifiedBy>Tereza Skoumalová</cp:lastModifiedBy>
  <cp:revision>2</cp:revision>
  <dcterms:created xsi:type="dcterms:W3CDTF">2020-04-24T07:45:00Z</dcterms:created>
  <dcterms:modified xsi:type="dcterms:W3CDTF">2020-04-24T07:45:00Z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0x0101004996E9B17C5D894E843BB70D631DFD18</vt:lpwstr>
  </property>
</Properties>
</file>