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0463" w:type="dxa"/>
        <w:tblInd w:w="-1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7"/>
        <w:gridCol w:w="142"/>
        <w:gridCol w:w="1826"/>
        <w:gridCol w:w="282"/>
        <w:gridCol w:w="983"/>
        <w:gridCol w:w="142"/>
        <w:gridCol w:w="196"/>
        <w:gridCol w:w="1559"/>
        <w:gridCol w:w="2126"/>
      </w:tblGrid>
      <w:tr w:rsidR="00F369D2" w:rsidTr="00F778C6">
        <w:trPr>
          <w:trHeight w:val="624"/>
        </w:trPr>
        <w:tc>
          <w:tcPr>
            <w:tcW w:w="6778" w:type="dxa"/>
            <w:gridSpan w:val="7"/>
            <w:tcMar>
              <w:bottom w:w="0" w:type="dxa"/>
            </w:tcMar>
          </w:tcPr>
          <w:p w:rsidR="00F369D2" w:rsidRDefault="00F369D2" w:rsidP="00E427FC">
            <w:pPr>
              <w:spacing w:line="240" w:lineRule="auto"/>
              <w:contextualSpacing/>
              <w:jc w:val="right"/>
            </w:pPr>
            <w:r>
              <w:rPr>
                <w:b/>
                <w:sz w:val="48"/>
                <w:szCs w:val="48"/>
              </w:rPr>
              <w:t>OBJEDNÁVKA</w:t>
            </w:r>
          </w:p>
        </w:tc>
        <w:tc>
          <w:tcPr>
            <w:tcW w:w="1559" w:type="dxa"/>
            <w:tcMar>
              <w:bottom w:w="0" w:type="dxa"/>
            </w:tcMar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C47474" w:rsidRDefault="00C47474" w:rsidP="00B00F1A">
            <w:pPr>
              <w:spacing w:line="240" w:lineRule="auto"/>
              <w:contextualSpacing/>
              <w:jc w:val="right"/>
            </w:pPr>
            <w:r>
              <w:rPr>
                <w:szCs w:val="20"/>
              </w:rPr>
              <w:t>č</w:t>
            </w:r>
            <w:r w:rsidR="00F369D2" w:rsidRPr="00C47474">
              <w:rPr>
                <w:szCs w:val="20"/>
              </w:rPr>
              <w:t>íslo:</w:t>
            </w:r>
          </w:p>
        </w:tc>
        <w:tc>
          <w:tcPr>
            <w:tcW w:w="2126" w:type="dxa"/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245BA4" w:rsidRDefault="00A77BAD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  <w:r>
              <w:t>9-147/U3800/20/RS</w:t>
            </w:r>
          </w:p>
        </w:tc>
      </w:tr>
      <w:tr w:rsidR="00697591" w:rsidRPr="006953A3" w:rsidTr="00F778C6">
        <w:trPr>
          <w:trHeight w:hRule="exact" w:val="341"/>
        </w:trPr>
        <w:tc>
          <w:tcPr>
            <w:tcW w:w="51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E427FC" w:rsidRDefault="00F369D2" w:rsidP="0061425D">
            <w:pPr>
              <w:spacing w:line="240" w:lineRule="auto"/>
              <w:contextualSpacing/>
              <w:rPr>
                <w:b/>
                <w:bCs/>
                <w:szCs w:val="20"/>
              </w:rPr>
            </w:pPr>
            <w:r w:rsidRPr="00E427FC">
              <w:rPr>
                <w:b/>
                <w:bCs/>
                <w:szCs w:val="20"/>
              </w:rPr>
              <w:t>OBJEDNATEL</w:t>
            </w:r>
          </w:p>
          <w:p w:rsidR="00E427FC" w:rsidRPr="00E427FC" w:rsidRDefault="00E427FC" w:rsidP="0061425D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437919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E427FC" w:rsidRDefault="00F369D2" w:rsidP="0061425D">
            <w:pPr>
              <w:spacing w:line="240" w:lineRule="auto"/>
              <w:contextualSpacing/>
              <w:rPr>
                <w:b/>
                <w:bCs/>
                <w:szCs w:val="20"/>
              </w:rPr>
            </w:pPr>
            <w:r w:rsidRPr="00E427FC">
              <w:rPr>
                <w:b/>
                <w:bCs/>
                <w:szCs w:val="20"/>
              </w:rPr>
              <w:t>Zhotovitel</w:t>
            </w:r>
          </w:p>
        </w:tc>
      </w:tr>
      <w:tr w:rsidR="00697591" w:rsidRPr="006953A3" w:rsidTr="00F778C6">
        <w:trPr>
          <w:trHeight w:hRule="exact" w:val="2032"/>
        </w:trPr>
        <w:tc>
          <w:tcPr>
            <w:tcW w:w="51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E427FC" w:rsidRDefault="00F369D2" w:rsidP="009C1ADE">
            <w:pPr>
              <w:spacing w:line="240" w:lineRule="auto"/>
              <w:contextualSpacing/>
              <w:rPr>
                <w:bCs/>
                <w:szCs w:val="20"/>
              </w:rPr>
            </w:pPr>
            <w:r w:rsidRPr="00E427FC">
              <w:rPr>
                <w:bCs/>
                <w:szCs w:val="20"/>
              </w:rPr>
              <w:t>Pražská vodohospodářská společnost a.s.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Žatecká 110/2, 110 00 Praha 1</w:t>
            </w:r>
          </w:p>
          <w:p w:rsidR="00F369D2" w:rsidRDefault="00F369D2" w:rsidP="005251B9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Bankovní spojení: </w:t>
            </w:r>
          </w:p>
          <w:p w:rsidR="005251B9" w:rsidRPr="006953A3" w:rsidRDefault="005251B9" w:rsidP="005251B9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IČ: 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DIČ: CZ25656112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Zápis v OR 1.4.1998 je veden u Městského soudu v Praze oddíl B, vložka 5290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92" w:rsidRPr="00E70D24" w:rsidRDefault="00A77BAD" w:rsidP="002F58BF">
            <w:pPr>
              <w:rPr>
                <w:b/>
              </w:rPr>
            </w:pPr>
            <w:r>
              <w:t>INSET s.r.o.</w:t>
            </w:r>
          </w:p>
          <w:p w:rsidR="00F369D2" w:rsidRPr="002735A2" w:rsidRDefault="00F369D2" w:rsidP="002F58BF"/>
          <w:p w:rsidR="00F369D2" w:rsidRPr="002735A2" w:rsidRDefault="00A77BAD" w:rsidP="002F58BF">
            <w:r>
              <w:t>Lucemburská 1170/7, 130 00 Praha 3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IČ: </w:t>
            </w:r>
            <w:r>
              <w:t>03579727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DIČ: </w:t>
            </w:r>
            <w:r>
              <w:t>CZ03579727</w:t>
            </w:r>
          </w:p>
        </w:tc>
      </w:tr>
      <w:tr w:rsidR="00607C8B" w:rsidRPr="00DD1115" w:rsidTr="00E427FC">
        <w:trPr>
          <w:trHeight w:hRule="exact" w:val="284"/>
        </w:trPr>
        <w:tc>
          <w:tcPr>
            <w:tcW w:w="6778" w:type="dxa"/>
            <w:gridSpan w:val="7"/>
            <w:tcBorders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07C8B" w:rsidRPr="00DD1115" w:rsidRDefault="00607C8B" w:rsidP="00707A05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607C8B" w:rsidRPr="00DD1115" w:rsidRDefault="00607C8B" w:rsidP="0061425D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707A05" w:rsidRPr="00DD1115" w:rsidTr="00E427FC">
        <w:trPr>
          <w:trHeight w:hRule="exact" w:val="341"/>
        </w:trPr>
        <w:tc>
          <w:tcPr>
            <w:tcW w:w="6778" w:type="dxa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Dodací lhůta: </w:t>
            </w:r>
            <w:r>
              <w:t>04/2020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Ze dne:</w:t>
            </w:r>
            <w:r>
              <w:rPr>
                <w:szCs w:val="20"/>
              </w:rPr>
              <w:t xml:space="preserve"> </w:t>
            </w:r>
            <w:r>
              <w:t>06.04.2020</w:t>
            </w:r>
          </w:p>
        </w:tc>
      </w:tr>
      <w:tr w:rsidR="00707A05" w:rsidRPr="00DD1115" w:rsidTr="00E427FC">
        <w:trPr>
          <w:trHeight w:val="340"/>
        </w:trPr>
        <w:tc>
          <w:tcPr>
            <w:tcW w:w="6778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412DB6" w:rsidP="00707A05">
            <w:pPr>
              <w:spacing w:line="240" w:lineRule="auto"/>
              <w:contextualSpacing/>
              <w:rPr>
                <w:szCs w:val="20"/>
              </w:rPr>
            </w:pPr>
            <w:r w:rsidRPr="008429B5">
              <w:t xml:space="preserve">Dopravní dispozice: dodat na adresu </w:t>
            </w:r>
            <w:r>
              <w:t>Žatecká 110/2, Praha 1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Plátce DPH</w:t>
            </w:r>
            <w:r>
              <w:rPr>
                <w:szCs w:val="20"/>
              </w:rPr>
              <w:t xml:space="preserve">: </w:t>
            </w:r>
            <w:r>
              <w:t>Ano</w:t>
            </w:r>
          </w:p>
        </w:tc>
      </w:tr>
      <w:tr w:rsidR="00F369D2" w:rsidTr="00E427FC">
        <w:trPr>
          <w:trHeight w:hRule="exact" w:val="227"/>
        </w:trPr>
        <w:tc>
          <w:tcPr>
            <w:tcW w:w="1046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369D2" w:rsidRDefault="00F369D2" w:rsidP="001D55D3">
            <w:pPr>
              <w:spacing w:line="240" w:lineRule="auto"/>
              <w:contextualSpacing/>
            </w:pPr>
          </w:p>
        </w:tc>
      </w:tr>
      <w:tr w:rsidR="00F369D2" w:rsidTr="00E427FC">
        <w:trPr>
          <w:trHeight w:hRule="exact" w:val="341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369D2" w:rsidRDefault="000E79BD" w:rsidP="008C7ED0">
            <w:pPr>
              <w:spacing w:line="240" w:lineRule="auto"/>
              <w:contextualSpacing/>
              <w:jc w:val="center"/>
            </w:pPr>
            <w:r>
              <w:rPr>
                <w:szCs w:val="20"/>
              </w:rPr>
              <w:t>OBJEDNÁVÁME</w:t>
            </w:r>
          </w:p>
        </w:tc>
      </w:tr>
      <w:tr w:rsidR="00F369D2" w:rsidTr="00412DB6">
        <w:trPr>
          <w:trHeight w:val="2917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A77BAD" w:rsidP="004E6C8F">
            <w:pPr>
              <w:spacing w:before="40" w:after="120" w:line="240" w:lineRule="auto"/>
              <w:contextualSpacing/>
              <w:rPr>
                <w:szCs w:val="20"/>
              </w:rPr>
            </w:pPr>
            <w:r>
              <w:t>Číslo akce:1/9/U38/00</w:t>
            </w:r>
          </w:p>
          <w:p w:rsidR="00607790" w:rsidRDefault="00B14BEF">
            <w:r>
              <w:t>Název akce:SZNR – ČS a VDJ Kobylisy – obnova čerpadel</w:t>
            </w:r>
          </w:p>
          <w:p w:rsidR="00607790" w:rsidRDefault="00607790"/>
          <w:p w:rsidR="00607790" w:rsidRDefault="00B14BEF">
            <w:r>
              <w:t xml:space="preserve">Na základě Vaší nabídky CN20200280 ze dne 2.4.2020 u Vás objednáváme zaměření </w:t>
            </w:r>
            <w:r>
              <w:t>skutečného stavu objektu metodou 3D skenování. Toto bude sloužit jako podklad pro další projekční práce.</w:t>
            </w:r>
          </w:p>
          <w:p w:rsidR="00607790" w:rsidRDefault="00607790"/>
          <w:p w:rsidR="00607790" w:rsidRDefault="00B14BEF">
            <w:r>
              <w:t>Cena: nepřekročí 175.508,- Kč bez DPH a bude doložena kalkulací dle skutečně odpracovaných hodin</w:t>
            </w:r>
          </w:p>
          <w:p w:rsidR="00607790" w:rsidRDefault="00B14BEF">
            <w:r>
              <w:t>Termín: předpoklad 04/2020, nejpozději 1 měsíc od pot</w:t>
            </w:r>
            <w:r>
              <w:t>vrzení objednávky</w:t>
            </w:r>
          </w:p>
          <w:p w:rsidR="00F778C6" w:rsidRPr="00BC79F6" w:rsidRDefault="00F778C6" w:rsidP="00BC79F6">
            <w:pPr>
              <w:rPr>
                <w:szCs w:val="20"/>
              </w:rPr>
            </w:pPr>
          </w:p>
        </w:tc>
      </w:tr>
      <w:tr w:rsidR="00F369D2" w:rsidTr="00E427FC">
        <w:trPr>
          <w:trHeight w:hRule="exact" w:val="113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E427FC">
        <w:trPr>
          <w:trHeight w:hRule="exact" w:val="1704"/>
        </w:trPr>
        <w:tc>
          <w:tcPr>
            <w:tcW w:w="104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D2" w:rsidRPr="00094366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Zhotovitel bere na vědomí, že jsou-li v případě této objednávky naplněny podmínky zákona č. 340/2015 Sb., zákon o registru smluv,</w:t>
            </w:r>
            <w:r>
              <w:rPr>
                <w:b/>
                <w:szCs w:val="20"/>
              </w:rPr>
              <w:t xml:space="preserve"> </w:t>
            </w:r>
            <w:r w:rsidRPr="00094366">
              <w:rPr>
                <w:b/>
                <w:szCs w:val="20"/>
              </w:rPr>
              <w:t>objednatel zveřejní tuto objednávku v Registru smluv dle uvedeného zákona, s čímž zhotovitel svým podpisem vyjadřuje souhlas.</w:t>
            </w:r>
          </w:p>
          <w:p w:rsidR="00F369D2" w:rsidRPr="00CC790F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Podepsané objednávky (2x) oprávněnou osobou předá zhotovitel osobně nebo zašle na adresu objednat</w:t>
            </w:r>
            <w:r>
              <w:rPr>
                <w:b/>
                <w:szCs w:val="20"/>
              </w:rPr>
              <w:t>ele.</w:t>
            </w:r>
          </w:p>
        </w:tc>
      </w:tr>
      <w:tr w:rsidR="00F369D2" w:rsidTr="00E427FC">
        <w:trPr>
          <w:trHeight w:hRule="exact" w:val="113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E427FC">
        <w:trPr>
          <w:trHeight w:hRule="exact" w:val="950"/>
        </w:trPr>
        <w:tc>
          <w:tcPr>
            <w:tcW w:w="104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9D2" w:rsidRPr="00094366" w:rsidRDefault="00F369D2" w:rsidP="00161E26">
            <w:pPr>
              <w:spacing w:after="120" w:line="320" w:lineRule="exact"/>
              <w:rPr>
                <w:szCs w:val="20"/>
              </w:rPr>
            </w:pPr>
            <w:r w:rsidRPr="00094366">
              <w:rPr>
                <w:szCs w:val="20"/>
              </w:rPr>
              <w:t>Upozornění: Nedílnou součástí daňového dokladu musí být kopie této objednávky, kalkulace ceny a protokol o rozsahu provedených činností / doklad o předání a převzetí díla potvrzený objednatelem. Bez těchto náležitostí bude daňový doklad vrácen zpět k doplnění.</w:t>
            </w:r>
          </w:p>
        </w:tc>
      </w:tr>
      <w:tr w:rsidR="00F369D2" w:rsidTr="00412DB6">
        <w:trPr>
          <w:trHeight w:hRule="exact" w:val="339"/>
        </w:trPr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412DB6">
        <w:trPr>
          <w:trHeight w:hRule="exact" w:val="1619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F4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Vyřizuje:</w:t>
            </w:r>
          </w:p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bookmarkStart w:id="0" w:name="_GoBack"/>
            <w:bookmarkEnd w:id="0"/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objednatele: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zhotovitele: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</w:tr>
    </w:tbl>
    <w:p w:rsidR="00F369D2" w:rsidRPr="00227BCF" w:rsidRDefault="00F369D2" w:rsidP="00697591">
      <w:pPr>
        <w:spacing w:after="0" w:line="240" w:lineRule="auto"/>
        <w:contextualSpacing/>
        <w:rPr>
          <w:rFonts w:asciiTheme="minorHAnsi" w:hAnsiTheme="minorHAnsi"/>
        </w:rPr>
      </w:pPr>
    </w:p>
    <w:sectPr w:rsidR="00F369D2" w:rsidRPr="00227BCF" w:rsidSect="00F778C6">
      <w:headerReference w:type="default" r:id="rId7"/>
      <w:headerReference w:type="first" r:id="rId8"/>
      <w:pgSz w:w="11906" w:h="16838" w:code="9"/>
      <w:pgMar w:top="1843" w:right="510" w:bottom="1702" w:left="1134" w:header="142" w:footer="164" w:gutter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BEF" w:rsidRDefault="00B14BEF" w:rsidP="00CD4058">
      <w:pPr>
        <w:spacing w:after="0" w:line="240" w:lineRule="auto"/>
      </w:pPr>
      <w:r>
        <w:separator/>
      </w:r>
    </w:p>
  </w:endnote>
  <w:endnote w:type="continuationSeparator" w:id="0">
    <w:p w:rsidR="00B14BEF" w:rsidRDefault="00B14BEF" w:rsidP="00CD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BEF" w:rsidRDefault="00B14BEF" w:rsidP="00CD4058">
      <w:pPr>
        <w:spacing w:after="0" w:line="240" w:lineRule="auto"/>
      </w:pPr>
      <w:r>
        <w:separator/>
      </w:r>
    </w:p>
  </w:footnote>
  <w:footnote w:type="continuationSeparator" w:id="0">
    <w:p w:rsidR="00B14BEF" w:rsidRDefault="00B14BEF" w:rsidP="00CD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8C6" w:rsidRDefault="00F778C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6A5654AC" wp14:editId="0CFB45BF">
          <wp:simplePos x="0" y="0"/>
          <wp:positionH relativeFrom="page">
            <wp:posOffset>8709</wp:posOffset>
          </wp:positionH>
          <wp:positionV relativeFrom="paragraph">
            <wp:posOffset>-92528</wp:posOffset>
          </wp:positionV>
          <wp:extent cx="7550785" cy="10676255"/>
          <wp:effectExtent l="0" t="0" r="0" b="0"/>
          <wp:wrapNone/>
          <wp:docPr id="44" name="Obrázek 44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285" w:rsidRDefault="0017128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17DD61E" wp14:editId="438C07C0">
          <wp:simplePos x="0" y="0"/>
          <wp:positionH relativeFrom="page">
            <wp:posOffset>25037</wp:posOffset>
          </wp:positionH>
          <wp:positionV relativeFrom="paragraph">
            <wp:posOffset>-54429</wp:posOffset>
          </wp:positionV>
          <wp:extent cx="7550785" cy="10676255"/>
          <wp:effectExtent l="0" t="0" r="0" b="0"/>
          <wp:wrapNone/>
          <wp:docPr id="43" name="Obrázek 43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48E"/>
    <w:rsid w:val="00001E9C"/>
    <w:rsid w:val="000259CB"/>
    <w:rsid w:val="00036F07"/>
    <w:rsid w:val="00052AEE"/>
    <w:rsid w:val="00094366"/>
    <w:rsid w:val="000E79BD"/>
    <w:rsid w:val="000F5785"/>
    <w:rsid w:val="00100523"/>
    <w:rsid w:val="00104C3B"/>
    <w:rsid w:val="00114B00"/>
    <w:rsid w:val="00124F6E"/>
    <w:rsid w:val="00127BEC"/>
    <w:rsid w:val="00161E26"/>
    <w:rsid w:val="00171285"/>
    <w:rsid w:val="001715E2"/>
    <w:rsid w:val="001725A8"/>
    <w:rsid w:val="001A1F5A"/>
    <w:rsid w:val="001D55D3"/>
    <w:rsid w:val="001E30F9"/>
    <w:rsid w:val="001E437A"/>
    <w:rsid w:val="001F006F"/>
    <w:rsid w:val="00225285"/>
    <w:rsid w:val="00227BCF"/>
    <w:rsid w:val="00241C44"/>
    <w:rsid w:val="00245BA4"/>
    <w:rsid w:val="002735A2"/>
    <w:rsid w:val="00285F2D"/>
    <w:rsid w:val="00292001"/>
    <w:rsid w:val="002F58BF"/>
    <w:rsid w:val="00344FE2"/>
    <w:rsid w:val="0036084D"/>
    <w:rsid w:val="00367CC1"/>
    <w:rsid w:val="003815DB"/>
    <w:rsid w:val="003C4937"/>
    <w:rsid w:val="003F3D2B"/>
    <w:rsid w:val="004078D9"/>
    <w:rsid w:val="00412DB6"/>
    <w:rsid w:val="0041391B"/>
    <w:rsid w:val="00415974"/>
    <w:rsid w:val="00416A3D"/>
    <w:rsid w:val="00436711"/>
    <w:rsid w:val="00437919"/>
    <w:rsid w:val="0046383E"/>
    <w:rsid w:val="00475895"/>
    <w:rsid w:val="00477882"/>
    <w:rsid w:val="00486BA9"/>
    <w:rsid w:val="00494DC5"/>
    <w:rsid w:val="004D14E4"/>
    <w:rsid w:val="004E6C8F"/>
    <w:rsid w:val="00505F4F"/>
    <w:rsid w:val="00506B4D"/>
    <w:rsid w:val="005251B9"/>
    <w:rsid w:val="00537CEE"/>
    <w:rsid w:val="005636D3"/>
    <w:rsid w:val="005750C2"/>
    <w:rsid w:val="005A7595"/>
    <w:rsid w:val="005C2244"/>
    <w:rsid w:val="00607790"/>
    <w:rsid w:val="00607C8B"/>
    <w:rsid w:val="0061425D"/>
    <w:rsid w:val="006953A3"/>
    <w:rsid w:val="00697591"/>
    <w:rsid w:val="006A03A5"/>
    <w:rsid w:val="006A5E36"/>
    <w:rsid w:val="006A7D61"/>
    <w:rsid w:val="006E1B9A"/>
    <w:rsid w:val="00707A05"/>
    <w:rsid w:val="00707A83"/>
    <w:rsid w:val="00707BAE"/>
    <w:rsid w:val="00713F91"/>
    <w:rsid w:val="00740D78"/>
    <w:rsid w:val="007429E9"/>
    <w:rsid w:val="0076145D"/>
    <w:rsid w:val="007732D6"/>
    <w:rsid w:val="00811EF4"/>
    <w:rsid w:val="00824D71"/>
    <w:rsid w:val="008A096C"/>
    <w:rsid w:val="008A2FCC"/>
    <w:rsid w:val="008B0C7D"/>
    <w:rsid w:val="008C7ED0"/>
    <w:rsid w:val="008E1E55"/>
    <w:rsid w:val="008E52E9"/>
    <w:rsid w:val="009416F1"/>
    <w:rsid w:val="0098048E"/>
    <w:rsid w:val="00982A86"/>
    <w:rsid w:val="009B5E2A"/>
    <w:rsid w:val="009C1ADE"/>
    <w:rsid w:val="009D0A9B"/>
    <w:rsid w:val="009F1EB4"/>
    <w:rsid w:val="00A31F2B"/>
    <w:rsid w:val="00A46051"/>
    <w:rsid w:val="00A570CF"/>
    <w:rsid w:val="00A6402F"/>
    <w:rsid w:val="00A77BAD"/>
    <w:rsid w:val="00A8520B"/>
    <w:rsid w:val="00AA4276"/>
    <w:rsid w:val="00AC38B4"/>
    <w:rsid w:val="00AC5685"/>
    <w:rsid w:val="00AD2F81"/>
    <w:rsid w:val="00AE1B09"/>
    <w:rsid w:val="00AE722D"/>
    <w:rsid w:val="00AF286A"/>
    <w:rsid w:val="00AF3B6E"/>
    <w:rsid w:val="00AF5D57"/>
    <w:rsid w:val="00B00F1A"/>
    <w:rsid w:val="00B10EB1"/>
    <w:rsid w:val="00B14BEF"/>
    <w:rsid w:val="00B220E6"/>
    <w:rsid w:val="00B3389C"/>
    <w:rsid w:val="00B379FD"/>
    <w:rsid w:val="00B4014D"/>
    <w:rsid w:val="00B70CD7"/>
    <w:rsid w:val="00B85862"/>
    <w:rsid w:val="00BC79F6"/>
    <w:rsid w:val="00BD44DB"/>
    <w:rsid w:val="00BE08C8"/>
    <w:rsid w:val="00BE339C"/>
    <w:rsid w:val="00BF6A0E"/>
    <w:rsid w:val="00C15A13"/>
    <w:rsid w:val="00C31153"/>
    <w:rsid w:val="00C44C62"/>
    <w:rsid w:val="00C47474"/>
    <w:rsid w:val="00C7156B"/>
    <w:rsid w:val="00C82CCF"/>
    <w:rsid w:val="00C8434F"/>
    <w:rsid w:val="00C9396C"/>
    <w:rsid w:val="00CB16C7"/>
    <w:rsid w:val="00CC790F"/>
    <w:rsid w:val="00CD4058"/>
    <w:rsid w:val="00CD75DE"/>
    <w:rsid w:val="00CF6EE7"/>
    <w:rsid w:val="00CF779C"/>
    <w:rsid w:val="00D1566E"/>
    <w:rsid w:val="00D15ECA"/>
    <w:rsid w:val="00D16E1D"/>
    <w:rsid w:val="00D4454C"/>
    <w:rsid w:val="00DD1115"/>
    <w:rsid w:val="00DE651C"/>
    <w:rsid w:val="00E13841"/>
    <w:rsid w:val="00E427FC"/>
    <w:rsid w:val="00E4303F"/>
    <w:rsid w:val="00E70D24"/>
    <w:rsid w:val="00E83B43"/>
    <w:rsid w:val="00EB2692"/>
    <w:rsid w:val="00EC69BF"/>
    <w:rsid w:val="00F32AFC"/>
    <w:rsid w:val="00F369D2"/>
    <w:rsid w:val="00F606BD"/>
    <w:rsid w:val="00F7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97B972"/>
  <w15:docId w15:val="{D4678EB2-6848-4E65-8683-A313E6A0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B3F8C-E64B-422F-A637-C7F836002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235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Cerny</dc:creator>
  <cp:lastModifiedBy>Bonnerová Petra</cp:lastModifiedBy>
  <cp:revision>10</cp:revision>
  <cp:lastPrinted>2019-02-01T15:06:00Z</cp:lastPrinted>
  <dcterms:created xsi:type="dcterms:W3CDTF">2019-10-04T08:12:00Z</dcterms:created>
  <dcterms:modified xsi:type="dcterms:W3CDTF">2020-04-23T15:27:00Z</dcterms:modified>
</cp:coreProperties>
</file>