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4E" w:rsidRPr="0092322A" w:rsidRDefault="00FD3FD7" w:rsidP="00482677">
      <w:pPr>
        <w:pStyle w:val="Zpat"/>
        <w:tabs>
          <w:tab w:val="clear" w:pos="4536"/>
          <w:tab w:val="left" w:pos="7608"/>
        </w:tabs>
        <w:ind w:left="4963"/>
        <w:rPr>
          <w:szCs w:val="24"/>
        </w:rPr>
      </w:pPr>
      <w:r>
        <w:rPr>
          <w:szCs w:val="24"/>
        </w:rPr>
        <w:t>č</w:t>
      </w:r>
      <w:r w:rsidR="00ED599F" w:rsidRPr="0092322A">
        <w:rPr>
          <w:szCs w:val="24"/>
        </w:rPr>
        <w:t xml:space="preserve">íslo smlouvy </w:t>
      </w:r>
      <w:r w:rsidR="00C17C04" w:rsidRPr="0092322A">
        <w:rPr>
          <w:szCs w:val="24"/>
        </w:rPr>
        <w:t>příkazce</w:t>
      </w:r>
      <w:r w:rsidR="00DD2AF9">
        <w:rPr>
          <w:szCs w:val="24"/>
        </w:rPr>
        <w:t xml:space="preserve">: </w:t>
      </w:r>
      <w:r w:rsidR="00531403">
        <w:rPr>
          <w:szCs w:val="24"/>
        </w:rPr>
        <w:t xml:space="preserve"> </w:t>
      </w:r>
      <w:r w:rsidR="00A04E65">
        <w:rPr>
          <w:szCs w:val="24"/>
        </w:rPr>
        <w:t>269/OŠK/20</w:t>
      </w:r>
    </w:p>
    <w:p w:rsidR="00ED599F" w:rsidRPr="0092322A" w:rsidRDefault="00FD3FD7" w:rsidP="00482677">
      <w:pPr>
        <w:pStyle w:val="Zpat"/>
        <w:tabs>
          <w:tab w:val="clear" w:pos="4536"/>
          <w:tab w:val="left" w:pos="4962"/>
        </w:tabs>
        <w:ind w:left="4963"/>
        <w:rPr>
          <w:szCs w:val="24"/>
        </w:rPr>
      </w:pPr>
      <w:r>
        <w:rPr>
          <w:szCs w:val="24"/>
        </w:rPr>
        <w:t>č</w:t>
      </w:r>
      <w:r w:rsidR="00ED599F" w:rsidRPr="0092322A">
        <w:rPr>
          <w:szCs w:val="24"/>
        </w:rPr>
        <w:t xml:space="preserve">íslo smlouvy </w:t>
      </w:r>
      <w:r w:rsidR="00C17C04" w:rsidRPr="0092322A">
        <w:rPr>
          <w:szCs w:val="24"/>
        </w:rPr>
        <w:t>příkazníka</w:t>
      </w:r>
      <w:r w:rsidR="00ED599F" w:rsidRPr="0092322A">
        <w:rPr>
          <w:szCs w:val="24"/>
        </w:rPr>
        <w:t>:</w:t>
      </w:r>
      <w:r w:rsidR="00F8265C">
        <w:rPr>
          <w:szCs w:val="24"/>
        </w:rPr>
        <w:t xml:space="preserve"> </w:t>
      </w:r>
      <w:r w:rsidR="005139C4">
        <w:rPr>
          <w:szCs w:val="24"/>
        </w:rPr>
        <w:t>46/04/2020</w:t>
      </w:r>
    </w:p>
    <w:p w:rsidR="00332982" w:rsidRPr="00332982" w:rsidRDefault="00332982" w:rsidP="00332982"/>
    <w:p w:rsidR="00ED599F" w:rsidRPr="001C42B5" w:rsidRDefault="007305C6" w:rsidP="0092322A">
      <w:pPr>
        <w:pStyle w:val="Nadpis51"/>
        <w:rPr>
          <w:szCs w:val="32"/>
        </w:rPr>
      </w:pPr>
      <w:r w:rsidRPr="001C42B5">
        <w:rPr>
          <w:szCs w:val="32"/>
        </w:rPr>
        <w:t>PŘÍKAZNÍ SMLOUVA</w:t>
      </w:r>
    </w:p>
    <w:p w:rsidR="00D121AE" w:rsidRPr="001C42B5" w:rsidRDefault="00ED599F" w:rsidP="0092322A">
      <w:pPr>
        <w:jc w:val="center"/>
        <w:rPr>
          <w:b/>
          <w:color w:val="000000"/>
          <w:sz w:val="32"/>
          <w:szCs w:val="32"/>
        </w:rPr>
      </w:pPr>
      <w:r w:rsidRPr="001C42B5">
        <w:rPr>
          <w:b/>
          <w:color w:val="000000"/>
          <w:sz w:val="32"/>
          <w:szCs w:val="32"/>
        </w:rPr>
        <w:t xml:space="preserve">NA VÝKON ČINNOSTI </w:t>
      </w:r>
    </w:p>
    <w:p w:rsidR="00ED599F" w:rsidRPr="001C42B5" w:rsidRDefault="00ED599F" w:rsidP="0092322A">
      <w:pPr>
        <w:jc w:val="center"/>
        <w:rPr>
          <w:b/>
          <w:color w:val="000000"/>
          <w:sz w:val="32"/>
          <w:szCs w:val="32"/>
        </w:rPr>
      </w:pPr>
      <w:r w:rsidRPr="001C42B5">
        <w:rPr>
          <w:b/>
          <w:color w:val="000000"/>
          <w:sz w:val="32"/>
          <w:szCs w:val="32"/>
        </w:rPr>
        <w:t xml:space="preserve">TECHNICKÉHO DOZORU </w:t>
      </w:r>
      <w:r w:rsidR="00606C37">
        <w:rPr>
          <w:b/>
          <w:color w:val="000000"/>
          <w:sz w:val="32"/>
          <w:szCs w:val="32"/>
        </w:rPr>
        <w:t>STAVEBNÍKA</w:t>
      </w:r>
      <w:r w:rsidR="002202E0" w:rsidRPr="001C42B5">
        <w:rPr>
          <w:b/>
          <w:color w:val="000000"/>
          <w:sz w:val="32"/>
          <w:szCs w:val="32"/>
        </w:rPr>
        <w:t xml:space="preserve"> </w:t>
      </w:r>
      <w:r w:rsidR="00313EEA" w:rsidRPr="001C42B5">
        <w:rPr>
          <w:b/>
          <w:color w:val="000000"/>
          <w:sz w:val="32"/>
          <w:szCs w:val="32"/>
        </w:rPr>
        <w:t>A KOORDINÁTORA BEZPEČNOSTI A OCHRANY ZDRAVÍ PŘI PRÁCI</w:t>
      </w:r>
    </w:p>
    <w:p w:rsidR="00ED599F" w:rsidRPr="00313EEA" w:rsidRDefault="00ED599F" w:rsidP="0092322A">
      <w:pPr>
        <w:jc w:val="both"/>
        <w:rPr>
          <w:b/>
          <w:color w:val="000000"/>
          <w:sz w:val="28"/>
          <w:szCs w:val="28"/>
        </w:rPr>
      </w:pPr>
      <w:r w:rsidRPr="00313EEA">
        <w:rPr>
          <w:b/>
          <w:color w:val="000000"/>
          <w:sz w:val="28"/>
          <w:szCs w:val="28"/>
        </w:rPr>
        <w:t xml:space="preserve">                                              </w:t>
      </w:r>
    </w:p>
    <w:p w:rsidR="00916B4E" w:rsidRPr="00895AD6" w:rsidRDefault="00916B4E" w:rsidP="0092322A">
      <w:pPr>
        <w:tabs>
          <w:tab w:val="num" w:pos="851"/>
        </w:tabs>
        <w:jc w:val="center"/>
        <w:rPr>
          <w:szCs w:val="24"/>
        </w:rPr>
      </w:pPr>
      <w:bookmarkStart w:id="0" w:name="_Ref349645112"/>
      <w:r w:rsidRPr="00895AD6">
        <w:rPr>
          <w:szCs w:val="24"/>
        </w:rPr>
        <w:t>Článek I</w:t>
      </w:r>
    </w:p>
    <w:p w:rsidR="00ED599F" w:rsidRPr="00895AD6" w:rsidRDefault="00ED599F" w:rsidP="0092322A">
      <w:pPr>
        <w:tabs>
          <w:tab w:val="num" w:pos="851"/>
        </w:tabs>
        <w:jc w:val="center"/>
        <w:rPr>
          <w:szCs w:val="24"/>
        </w:rPr>
      </w:pPr>
      <w:r w:rsidRPr="00895AD6">
        <w:rPr>
          <w:szCs w:val="24"/>
        </w:rPr>
        <w:t>Smluvní strany</w:t>
      </w:r>
      <w:bookmarkEnd w:id="0"/>
    </w:p>
    <w:p w:rsidR="00ED599F" w:rsidRPr="00895AD6" w:rsidRDefault="00ED599F" w:rsidP="0092322A">
      <w:pPr>
        <w:tabs>
          <w:tab w:val="left" w:pos="360"/>
        </w:tabs>
        <w:jc w:val="both"/>
        <w:rPr>
          <w:b/>
          <w:szCs w:val="24"/>
        </w:rPr>
      </w:pPr>
    </w:p>
    <w:p w:rsidR="00ED599F" w:rsidRPr="00895AD6" w:rsidRDefault="00C17C04" w:rsidP="0092322A">
      <w:pPr>
        <w:tabs>
          <w:tab w:val="num" w:pos="851"/>
        </w:tabs>
        <w:jc w:val="both"/>
        <w:rPr>
          <w:b/>
          <w:szCs w:val="24"/>
        </w:rPr>
      </w:pPr>
      <w:r w:rsidRPr="00895AD6">
        <w:rPr>
          <w:b/>
          <w:szCs w:val="24"/>
        </w:rPr>
        <w:t>Příkazce</w:t>
      </w:r>
      <w:r w:rsidR="00ED599F" w:rsidRPr="00895AD6">
        <w:rPr>
          <w:b/>
          <w:szCs w:val="24"/>
        </w:rPr>
        <w:t xml:space="preserve">: </w:t>
      </w:r>
      <w:r w:rsidR="00895AD6" w:rsidRPr="00895AD6">
        <w:rPr>
          <w:b/>
          <w:szCs w:val="24"/>
        </w:rPr>
        <w:tab/>
      </w:r>
      <w:r w:rsidR="00895AD6" w:rsidRPr="00895AD6">
        <w:rPr>
          <w:b/>
          <w:szCs w:val="24"/>
        </w:rPr>
        <w:tab/>
      </w:r>
      <w:r w:rsidR="007E0440" w:rsidRPr="00895AD6">
        <w:rPr>
          <w:b/>
          <w:szCs w:val="24"/>
        </w:rPr>
        <w:t xml:space="preserve"> </w:t>
      </w:r>
      <w:r w:rsidR="007E0440" w:rsidRPr="00895AD6">
        <w:rPr>
          <w:b/>
          <w:szCs w:val="24"/>
        </w:rPr>
        <w:tab/>
      </w:r>
      <w:r w:rsidR="004465A7" w:rsidRPr="00895AD6">
        <w:rPr>
          <w:b/>
          <w:szCs w:val="24"/>
        </w:rPr>
        <w:t>s</w:t>
      </w:r>
      <w:r w:rsidR="00ED599F" w:rsidRPr="00895AD6">
        <w:rPr>
          <w:b/>
          <w:szCs w:val="24"/>
        </w:rPr>
        <w:t>tatutární město Havířov</w:t>
      </w:r>
    </w:p>
    <w:p w:rsidR="00ED599F" w:rsidRPr="00895AD6" w:rsidRDefault="00ED599F" w:rsidP="0092322A">
      <w:pPr>
        <w:jc w:val="both"/>
        <w:rPr>
          <w:szCs w:val="24"/>
        </w:rPr>
      </w:pPr>
      <w:r w:rsidRPr="00895AD6">
        <w:rPr>
          <w:szCs w:val="24"/>
        </w:rPr>
        <w:t xml:space="preserve">se sídlem: </w:t>
      </w:r>
      <w:r w:rsidRPr="00895AD6">
        <w:rPr>
          <w:szCs w:val="24"/>
        </w:rPr>
        <w:tab/>
      </w:r>
      <w:r w:rsidRPr="00895AD6">
        <w:rPr>
          <w:szCs w:val="24"/>
        </w:rPr>
        <w:tab/>
      </w:r>
      <w:r w:rsidR="005D36A6" w:rsidRPr="00895AD6">
        <w:rPr>
          <w:szCs w:val="24"/>
        </w:rPr>
        <w:t xml:space="preserve"> </w:t>
      </w:r>
      <w:r w:rsidR="007E0440" w:rsidRPr="00895AD6">
        <w:rPr>
          <w:szCs w:val="24"/>
        </w:rPr>
        <w:tab/>
      </w:r>
      <w:r w:rsidRPr="00895AD6">
        <w:rPr>
          <w:szCs w:val="24"/>
        </w:rPr>
        <w:t>Svornosti 86/2, 736 01 Havířov-Město</w:t>
      </w:r>
    </w:p>
    <w:p w:rsidR="00895AD6" w:rsidRPr="003D1895" w:rsidRDefault="00895AD6" w:rsidP="0092322A">
      <w:pPr>
        <w:jc w:val="both"/>
        <w:rPr>
          <w:szCs w:val="24"/>
        </w:rPr>
      </w:pPr>
      <w:r w:rsidRPr="00895AD6">
        <w:rPr>
          <w:szCs w:val="24"/>
        </w:rPr>
        <w:t>Oprávněný zástupce:</w:t>
      </w:r>
    </w:p>
    <w:p w:rsidR="00C00EC2" w:rsidRPr="003D1895" w:rsidRDefault="00C00EC2" w:rsidP="00C00EC2">
      <w:pPr>
        <w:rPr>
          <w:szCs w:val="24"/>
        </w:rPr>
      </w:pPr>
      <w:r w:rsidRPr="003D1895">
        <w:rPr>
          <w:szCs w:val="24"/>
        </w:rPr>
        <w:t>- ve věcech smluvních:</w:t>
      </w:r>
      <w:r w:rsidRPr="003D1895">
        <w:rPr>
          <w:szCs w:val="24"/>
        </w:rPr>
        <w:tab/>
      </w:r>
      <w:r w:rsidR="00E155BC">
        <w:rPr>
          <w:szCs w:val="24"/>
        </w:rPr>
        <w:t>xxxxxxxxxx</w:t>
      </w:r>
      <w:r w:rsidRPr="003D1895">
        <w:rPr>
          <w:szCs w:val="24"/>
        </w:rPr>
        <w:t>, vedoucí odboru školství a kultury</w:t>
      </w:r>
    </w:p>
    <w:p w:rsidR="00C00EC2" w:rsidRPr="003D1895" w:rsidRDefault="00C00EC2" w:rsidP="00C00EC2">
      <w:pPr>
        <w:rPr>
          <w:szCs w:val="24"/>
        </w:rPr>
      </w:pPr>
      <w:r w:rsidRPr="003D1895">
        <w:rPr>
          <w:szCs w:val="24"/>
        </w:rPr>
        <w:tab/>
      </w:r>
      <w:r w:rsidRPr="003D1895">
        <w:rPr>
          <w:szCs w:val="24"/>
        </w:rPr>
        <w:tab/>
      </w:r>
      <w:r w:rsidRPr="003D1895">
        <w:rPr>
          <w:szCs w:val="24"/>
        </w:rPr>
        <w:tab/>
      </w:r>
      <w:r w:rsidRPr="003D1895">
        <w:rPr>
          <w:szCs w:val="24"/>
        </w:rPr>
        <w:tab/>
        <w:t>na základě pověření ze dne 9. 5. 2018</w:t>
      </w:r>
    </w:p>
    <w:p w:rsidR="00C00EC2" w:rsidRPr="003D1895" w:rsidRDefault="00C00EC2" w:rsidP="00C00EC2">
      <w:pPr>
        <w:ind w:left="2835" w:hanging="2835"/>
        <w:rPr>
          <w:szCs w:val="24"/>
        </w:rPr>
      </w:pPr>
      <w:r w:rsidRPr="003D1895">
        <w:rPr>
          <w:szCs w:val="24"/>
        </w:rPr>
        <w:t>- ve věcech technických:</w:t>
      </w:r>
      <w:r w:rsidRPr="003D1895">
        <w:rPr>
          <w:szCs w:val="24"/>
        </w:rPr>
        <w:tab/>
      </w:r>
      <w:r w:rsidR="00E155BC">
        <w:rPr>
          <w:szCs w:val="24"/>
        </w:rPr>
        <w:t>xxxxxxxxxx</w:t>
      </w:r>
      <w:r w:rsidRPr="003D1895">
        <w:rPr>
          <w:szCs w:val="24"/>
        </w:rPr>
        <w:t xml:space="preserve">, investiční referent odboru školství a kultury, e-mail: </w:t>
      </w:r>
      <w:r w:rsidR="00E155BC">
        <w:rPr>
          <w:szCs w:val="24"/>
        </w:rPr>
        <w:t>xxxxxxxx</w:t>
      </w:r>
      <w:r w:rsidR="00E155BC" w:rsidRPr="003D1895">
        <w:rPr>
          <w:szCs w:val="24"/>
        </w:rPr>
        <w:t xml:space="preserve"> </w:t>
      </w:r>
    </w:p>
    <w:p w:rsidR="00C00EC2" w:rsidRPr="003D1895" w:rsidRDefault="00C00EC2" w:rsidP="00C00EC2">
      <w:pPr>
        <w:ind w:left="2835" w:hanging="2835"/>
        <w:rPr>
          <w:szCs w:val="24"/>
        </w:rPr>
      </w:pPr>
      <w:r w:rsidRPr="003D1895">
        <w:rPr>
          <w:szCs w:val="24"/>
        </w:rPr>
        <w:tab/>
      </w:r>
      <w:r w:rsidR="00E155BC">
        <w:rPr>
          <w:szCs w:val="24"/>
        </w:rPr>
        <w:t>xxxxxxxxxx</w:t>
      </w:r>
      <w:r w:rsidRPr="003D1895">
        <w:rPr>
          <w:szCs w:val="24"/>
        </w:rPr>
        <w:t xml:space="preserve">, investiční referent odboru školství a kultury, e-mail: </w:t>
      </w:r>
      <w:hyperlink r:id="rId8" w:history="1">
        <w:r w:rsidRPr="003D1895">
          <w:rPr>
            <w:rStyle w:val="Hypertextovodkaz"/>
            <w:color w:val="auto"/>
            <w:szCs w:val="24"/>
          </w:rPr>
          <w:t>m</w:t>
        </w:r>
        <w:r w:rsidR="00E155BC">
          <w:rPr>
            <w:rStyle w:val="Hypertextovodkaz"/>
            <w:color w:val="auto"/>
            <w:szCs w:val="24"/>
          </w:rPr>
          <w:t>xxxxxx</w:t>
        </w:r>
      </w:hyperlink>
      <w:r w:rsidR="00E155BC">
        <w:t>x</w:t>
      </w:r>
    </w:p>
    <w:p w:rsidR="00C00EC2" w:rsidRPr="003D1895" w:rsidRDefault="00C00EC2" w:rsidP="00C00EC2">
      <w:pPr>
        <w:rPr>
          <w:szCs w:val="24"/>
        </w:rPr>
      </w:pPr>
      <w:r w:rsidRPr="003D1895">
        <w:rPr>
          <w:szCs w:val="24"/>
        </w:rPr>
        <w:t xml:space="preserve">ID datové schránky: </w:t>
      </w:r>
      <w:r w:rsidRPr="003D1895">
        <w:rPr>
          <w:szCs w:val="24"/>
        </w:rPr>
        <w:tab/>
      </w:r>
      <w:r w:rsidRPr="003D1895">
        <w:rPr>
          <w:szCs w:val="24"/>
        </w:rPr>
        <w:tab/>
        <w:t xml:space="preserve">7zhb6tn </w:t>
      </w:r>
    </w:p>
    <w:p w:rsidR="00C00EC2" w:rsidRPr="003D1895" w:rsidRDefault="00C00EC2" w:rsidP="00C00EC2">
      <w:pPr>
        <w:rPr>
          <w:szCs w:val="24"/>
        </w:rPr>
      </w:pPr>
      <w:r w:rsidRPr="003D1895">
        <w:rPr>
          <w:szCs w:val="24"/>
        </w:rPr>
        <w:t>Bankovní spojení:</w:t>
      </w:r>
      <w:r w:rsidRPr="003D1895">
        <w:rPr>
          <w:szCs w:val="24"/>
        </w:rPr>
        <w:tab/>
      </w:r>
      <w:r w:rsidRPr="003D1895">
        <w:rPr>
          <w:szCs w:val="24"/>
        </w:rPr>
        <w:tab/>
      </w:r>
      <w:r w:rsidR="00E155BC">
        <w:rPr>
          <w:szCs w:val="24"/>
        </w:rPr>
        <w:t>xxxxxxxxxx</w:t>
      </w:r>
    </w:p>
    <w:p w:rsidR="00C00EC2" w:rsidRPr="002015FC" w:rsidRDefault="00C00EC2" w:rsidP="00C00EC2">
      <w:pPr>
        <w:rPr>
          <w:szCs w:val="24"/>
        </w:rPr>
      </w:pPr>
      <w:r w:rsidRPr="002015FC">
        <w:rPr>
          <w:szCs w:val="24"/>
        </w:rPr>
        <w:t>Číslo účtu:</w:t>
      </w:r>
      <w:r w:rsidRPr="002015FC">
        <w:rPr>
          <w:szCs w:val="24"/>
        </w:rPr>
        <w:tab/>
      </w:r>
      <w:r w:rsidRPr="002015FC">
        <w:rPr>
          <w:szCs w:val="24"/>
        </w:rPr>
        <w:tab/>
      </w:r>
      <w:r w:rsidRPr="002015FC">
        <w:rPr>
          <w:szCs w:val="24"/>
        </w:rPr>
        <w:tab/>
      </w:r>
      <w:r w:rsidR="00E155BC">
        <w:rPr>
          <w:szCs w:val="24"/>
        </w:rPr>
        <w:t>xxxxxxxxxx</w:t>
      </w:r>
    </w:p>
    <w:p w:rsidR="00C00EC2" w:rsidRPr="002015FC" w:rsidRDefault="00C00EC2" w:rsidP="00C00EC2">
      <w:pPr>
        <w:rPr>
          <w:szCs w:val="24"/>
        </w:rPr>
      </w:pPr>
      <w:r w:rsidRPr="002015FC">
        <w:rPr>
          <w:szCs w:val="24"/>
        </w:rPr>
        <w:t>IČO:</w:t>
      </w:r>
      <w:r w:rsidRPr="002015FC">
        <w:rPr>
          <w:szCs w:val="24"/>
        </w:rPr>
        <w:tab/>
      </w:r>
      <w:r w:rsidRPr="002015FC">
        <w:rPr>
          <w:szCs w:val="24"/>
        </w:rPr>
        <w:tab/>
      </w:r>
      <w:r w:rsidRPr="002015FC">
        <w:rPr>
          <w:szCs w:val="24"/>
        </w:rPr>
        <w:tab/>
      </w:r>
      <w:r w:rsidRPr="002015FC">
        <w:rPr>
          <w:szCs w:val="24"/>
        </w:rPr>
        <w:tab/>
        <w:t>00297488</w:t>
      </w:r>
    </w:p>
    <w:p w:rsidR="00C00EC2" w:rsidRPr="002015FC" w:rsidRDefault="00C00EC2" w:rsidP="00C00EC2">
      <w:pPr>
        <w:rPr>
          <w:szCs w:val="24"/>
        </w:rPr>
      </w:pPr>
      <w:r w:rsidRPr="002015FC">
        <w:rPr>
          <w:szCs w:val="24"/>
        </w:rPr>
        <w:t>DIČ:</w:t>
      </w:r>
      <w:r w:rsidRPr="002015FC">
        <w:rPr>
          <w:szCs w:val="24"/>
        </w:rPr>
        <w:tab/>
      </w:r>
      <w:r w:rsidRPr="002015FC">
        <w:rPr>
          <w:szCs w:val="24"/>
        </w:rPr>
        <w:tab/>
      </w:r>
      <w:r w:rsidRPr="002015FC">
        <w:rPr>
          <w:szCs w:val="24"/>
        </w:rPr>
        <w:tab/>
      </w:r>
      <w:r w:rsidRPr="002015FC">
        <w:rPr>
          <w:szCs w:val="24"/>
        </w:rPr>
        <w:tab/>
        <w:t xml:space="preserve">CZ00297488 </w:t>
      </w:r>
    </w:p>
    <w:p w:rsidR="00C00EC2" w:rsidRPr="002015FC" w:rsidRDefault="00C00EC2" w:rsidP="00C00EC2">
      <w:pPr>
        <w:rPr>
          <w:szCs w:val="24"/>
        </w:rPr>
      </w:pPr>
    </w:p>
    <w:p w:rsidR="0092322A" w:rsidRPr="0035597D" w:rsidRDefault="0092322A" w:rsidP="00C00EC2">
      <w:pPr>
        <w:pStyle w:val="NormlnIMP2"/>
        <w:spacing w:line="240" w:lineRule="auto"/>
        <w:rPr>
          <w:szCs w:val="24"/>
        </w:rPr>
      </w:pPr>
      <w:r w:rsidRPr="0035597D">
        <w:rPr>
          <w:szCs w:val="24"/>
        </w:rPr>
        <w:t>není zapsán v obchodním rejstříku</w:t>
      </w:r>
    </w:p>
    <w:p w:rsidR="00606C37" w:rsidRDefault="00606C37" w:rsidP="00606C37">
      <w:pPr>
        <w:widowControl/>
        <w:autoSpaceDE w:val="0"/>
        <w:autoSpaceDN w:val="0"/>
        <w:adjustRightInd w:val="0"/>
        <w:rPr>
          <w:rFonts w:eastAsiaTheme="minorEastAsia"/>
          <w:szCs w:val="24"/>
        </w:rPr>
      </w:pPr>
      <w:r w:rsidRPr="00606C37">
        <w:rPr>
          <w:rFonts w:eastAsiaTheme="minorEastAsia"/>
          <w:szCs w:val="24"/>
        </w:rPr>
        <w:t>dále jen „příkazce“ „stavebník“ nebo „investor“</w:t>
      </w:r>
    </w:p>
    <w:p w:rsidR="001A0004" w:rsidRPr="00606C37" w:rsidRDefault="001A0004" w:rsidP="00606C37">
      <w:pPr>
        <w:widowControl/>
        <w:autoSpaceDE w:val="0"/>
        <w:autoSpaceDN w:val="0"/>
        <w:adjustRightInd w:val="0"/>
        <w:rPr>
          <w:rFonts w:eastAsiaTheme="minorEastAsia"/>
          <w:szCs w:val="24"/>
        </w:rPr>
      </w:pPr>
    </w:p>
    <w:p w:rsidR="00402DEF" w:rsidRDefault="00402DEF" w:rsidP="00402DEF">
      <w:pPr>
        <w:tabs>
          <w:tab w:val="left" w:pos="2977"/>
        </w:tabs>
        <w:autoSpaceDE w:val="0"/>
        <w:autoSpaceDN w:val="0"/>
        <w:adjustRightInd w:val="0"/>
        <w:rPr>
          <w:szCs w:val="24"/>
        </w:rPr>
      </w:pPr>
      <w:r w:rsidRPr="00D01552">
        <w:rPr>
          <w:b/>
          <w:bCs/>
          <w:szCs w:val="24"/>
        </w:rPr>
        <w:t>Příkazník:</w:t>
      </w:r>
      <w:r>
        <w:rPr>
          <w:b/>
          <w:bCs/>
          <w:szCs w:val="24"/>
        </w:rPr>
        <w:tab/>
      </w:r>
      <w:r w:rsidRPr="00001616">
        <w:rPr>
          <w:b/>
          <w:bCs/>
          <w:szCs w:val="24"/>
        </w:rPr>
        <w:t>ASA expert a.s.</w:t>
      </w:r>
      <w:r>
        <w:rPr>
          <w:b/>
          <w:bCs/>
          <w:szCs w:val="24"/>
        </w:rPr>
        <w:br/>
      </w:r>
      <w:r w:rsidRPr="00D01552">
        <w:rPr>
          <w:szCs w:val="24"/>
        </w:rPr>
        <w:t>se sídlem:</w:t>
      </w:r>
      <w:r>
        <w:rPr>
          <w:szCs w:val="24"/>
        </w:rPr>
        <w:tab/>
        <w:t>Lešetínská 626/24, 719 00 Ostrava</w:t>
      </w:r>
      <w:r>
        <w:rPr>
          <w:b/>
          <w:bCs/>
          <w:szCs w:val="24"/>
        </w:rPr>
        <w:br/>
      </w:r>
      <w:r w:rsidRPr="00D01552">
        <w:rPr>
          <w:szCs w:val="24"/>
        </w:rPr>
        <w:t>Oprávněný zástupce:</w:t>
      </w:r>
      <w:r>
        <w:rPr>
          <w:szCs w:val="24"/>
        </w:rPr>
        <w:tab/>
      </w:r>
      <w:r w:rsidR="00E155BC">
        <w:rPr>
          <w:szCs w:val="24"/>
        </w:rPr>
        <w:t>xxxxxxxxx</w:t>
      </w:r>
      <w:r w:rsidRPr="00001616">
        <w:rPr>
          <w:szCs w:val="24"/>
        </w:rPr>
        <w:t>, statutární ředitel</w:t>
      </w:r>
      <w:r>
        <w:rPr>
          <w:szCs w:val="24"/>
        </w:rPr>
        <w:t xml:space="preserve"> </w:t>
      </w:r>
      <w:r>
        <w:rPr>
          <w:b/>
          <w:bCs/>
          <w:szCs w:val="24"/>
        </w:rPr>
        <w:br/>
      </w:r>
      <w:r w:rsidRPr="00D01552">
        <w:rPr>
          <w:szCs w:val="24"/>
        </w:rPr>
        <w:t>- ve věcech smluvních:</w:t>
      </w:r>
      <w:r>
        <w:rPr>
          <w:szCs w:val="24"/>
        </w:rPr>
        <w:tab/>
      </w:r>
      <w:r w:rsidR="00E155BC">
        <w:rPr>
          <w:szCs w:val="24"/>
        </w:rPr>
        <w:t>xxxxxxxxx</w:t>
      </w:r>
      <w:r w:rsidRPr="00001616">
        <w:rPr>
          <w:szCs w:val="24"/>
        </w:rPr>
        <w:t>, statutární ředitel</w:t>
      </w:r>
      <w:r>
        <w:rPr>
          <w:szCs w:val="24"/>
        </w:rPr>
        <w:t xml:space="preserve"> a </w:t>
      </w:r>
      <w:r w:rsidR="00E155BC">
        <w:rPr>
          <w:szCs w:val="24"/>
        </w:rPr>
        <w:t>xxxxxxx</w:t>
      </w:r>
      <w:r>
        <w:rPr>
          <w:szCs w:val="24"/>
        </w:rPr>
        <w:t>, obchodní</w:t>
      </w:r>
      <w:r>
        <w:rPr>
          <w:szCs w:val="24"/>
        </w:rPr>
        <w:tab/>
        <w:t>ředitel</w:t>
      </w:r>
      <w:r>
        <w:rPr>
          <w:b/>
          <w:bCs/>
          <w:szCs w:val="24"/>
        </w:rPr>
        <w:br/>
      </w:r>
      <w:r w:rsidRPr="00D01552">
        <w:rPr>
          <w:szCs w:val="24"/>
        </w:rPr>
        <w:t>- ve věcech technických:</w:t>
      </w:r>
      <w:r>
        <w:rPr>
          <w:szCs w:val="24"/>
        </w:rPr>
        <w:tab/>
      </w:r>
      <w:r w:rsidR="00E155BC">
        <w:rPr>
          <w:szCs w:val="24"/>
        </w:rPr>
        <w:t>xxxxxxxxx</w:t>
      </w:r>
      <w:r w:rsidRPr="00001616">
        <w:rPr>
          <w:szCs w:val="24"/>
        </w:rPr>
        <w:t xml:space="preserve">, </w:t>
      </w:r>
      <w:r>
        <w:rPr>
          <w:szCs w:val="24"/>
        </w:rPr>
        <w:t>technický</w:t>
      </w:r>
      <w:r w:rsidRPr="00001616">
        <w:rPr>
          <w:szCs w:val="24"/>
        </w:rPr>
        <w:t xml:space="preserve"> ředitel</w:t>
      </w:r>
      <w:r>
        <w:rPr>
          <w:b/>
          <w:bCs/>
          <w:szCs w:val="24"/>
        </w:rPr>
        <w:br/>
      </w:r>
      <w:r w:rsidRPr="008532F9">
        <w:rPr>
          <w:szCs w:val="24"/>
        </w:rPr>
        <w:t>- odpovědný TDS:</w:t>
      </w:r>
      <w:r>
        <w:rPr>
          <w:szCs w:val="24"/>
        </w:rPr>
        <w:tab/>
      </w:r>
      <w:r w:rsidR="00E155BC">
        <w:rPr>
          <w:szCs w:val="24"/>
        </w:rPr>
        <w:t>xxxxxxxxx</w:t>
      </w:r>
    </w:p>
    <w:p w:rsidR="00402DEF" w:rsidRPr="002645E4" w:rsidRDefault="00402DEF" w:rsidP="00402DEF">
      <w:pPr>
        <w:tabs>
          <w:tab w:val="left" w:pos="2977"/>
        </w:tabs>
        <w:autoSpaceDE w:val="0"/>
        <w:autoSpaceDN w:val="0"/>
        <w:adjustRightInd w:val="0"/>
        <w:rPr>
          <w:szCs w:val="24"/>
          <w:highlight w:val="yellow"/>
        </w:rPr>
      </w:pPr>
      <w:r w:rsidRPr="008532F9">
        <w:rPr>
          <w:szCs w:val="24"/>
        </w:rPr>
        <w:t>- odpovědný KBOZP:</w:t>
      </w:r>
      <w:r w:rsidRPr="008532F9">
        <w:rPr>
          <w:szCs w:val="24"/>
        </w:rPr>
        <w:tab/>
      </w:r>
      <w:r w:rsidR="00E155BC">
        <w:rPr>
          <w:szCs w:val="24"/>
        </w:rPr>
        <w:t>xxxxxxxxx</w:t>
      </w:r>
      <w:r>
        <w:rPr>
          <w:b/>
          <w:bCs/>
          <w:szCs w:val="24"/>
        </w:rPr>
        <w:br/>
      </w:r>
      <w:r w:rsidRPr="001F4933">
        <w:rPr>
          <w:szCs w:val="24"/>
        </w:rPr>
        <w:t>ID datové schránky</w:t>
      </w:r>
      <w:r>
        <w:rPr>
          <w:szCs w:val="24"/>
        </w:rPr>
        <w:t>:</w:t>
      </w:r>
      <w:r>
        <w:rPr>
          <w:szCs w:val="24"/>
        </w:rPr>
        <w:tab/>
      </w:r>
      <w:r w:rsidRPr="00001616">
        <w:rPr>
          <w:szCs w:val="24"/>
        </w:rPr>
        <w:t>wsecwm3</w:t>
      </w:r>
    </w:p>
    <w:p w:rsidR="00402DEF" w:rsidRPr="002645E4" w:rsidRDefault="00402DEF" w:rsidP="00402DEF">
      <w:pPr>
        <w:tabs>
          <w:tab w:val="left" w:pos="2977"/>
        </w:tabs>
        <w:autoSpaceDE w:val="0"/>
        <w:autoSpaceDN w:val="0"/>
        <w:adjustRightInd w:val="0"/>
        <w:rPr>
          <w:szCs w:val="24"/>
          <w:highlight w:val="yellow"/>
        </w:rPr>
      </w:pPr>
      <w:r w:rsidRPr="00921464">
        <w:rPr>
          <w:szCs w:val="24"/>
        </w:rPr>
        <w:t>IČO:</w:t>
      </w:r>
      <w:r w:rsidRPr="00921464">
        <w:rPr>
          <w:szCs w:val="24"/>
        </w:rPr>
        <w:tab/>
      </w:r>
      <w:r w:rsidRPr="00001616">
        <w:rPr>
          <w:szCs w:val="24"/>
        </w:rPr>
        <w:t>27791891</w:t>
      </w:r>
    </w:p>
    <w:p w:rsidR="00402DEF" w:rsidRPr="002645E4" w:rsidRDefault="00402DEF" w:rsidP="00402DEF">
      <w:pPr>
        <w:tabs>
          <w:tab w:val="left" w:pos="2977"/>
        </w:tabs>
        <w:autoSpaceDE w:val="0"/>
        <w:autoSpaceDN w:val="0"/>
        <w:adjustRightInd w:val="0"/>
        <w:rPr>
          <w:szCs w:val="24"/>
          <w:highlight w:val="yellow"/>
        </w:rPr>
      </w:pPr>
      <w:r w:rsidRPr="00921464">
        <w:rPr>
          <w:szCs w:val="24"/>
        </w:rPr>
        <w:t>DIČ:</w:t>
      </w:r>
      <w:r w:rsidRPr="00921464">
        <w:rPr>
          <w:szCs w:val="24"/>
        </w:rPr>
        <w:tab/>
      </w:r>
      <w:r w:rsidRPr="00001616">
        <w:rPr>
          <w:szCs w:val="24"/>
        </w:rPr>
        <w:t>CZ27791891</w:t>
      </w:r>
    </w:p>
    <w:p w:rsidR="00402DEF" w:rsidRPr="00001616" w:rsidRDefault="00402DEF" w:rsidP="00402DEF">
      <w:pPr>
        <w:tabs>
          <w:tab w:val="left" w:pos="2977"/>
        </w:tabs>
        <w:autoSpaceDE w:val="0"/>
        <w:autoSpaceDN w:val="0"/>
        <w:adjustRightInd w:val="0"/>
        <w:rPr>
          <w:szCs w:val="24"/>
        </w:rPr>
      </w:pPr>
      <w:r w:rsidRPr="00921464">
        <w:rPr>
          <w:szCs w:val="24"/>
        </w:rPr>
        <w:t>Bankovní spojení:</w:t>
      </w:r>
      <w:r w:rsidRPr="00921464">
        <w:rPr>
          <w:szCs w:val="24"/>
        </w:rPr>
        <w:tab/>
      </w:r>
      <w:r w:rsidR="00E155BC">
        <w:rPr>
          <w:szCs w:val="24"/>
        </w:rPr>
        <w:t>xxxxxxxxx</w:t>
      </w:r>
    </w:p>
    <w:p w:rsidR="00402DEF" w:rsidRPr="001F4933" w:rsidRDefault="00402DEF" w:rsidP="00402DEF">
      <w:pPr>
        <w:tabs>
          <w:tab w:val="left" w:pos="2977"/>
        </w:tabs>
        <w:autoSpaceDE w:val="0"/>
        <w:autoSpaceDN w:val="0"/>
        <w:adjustRightInd w:val="0"/>
        <w:rPr>
          <w:szCs w:val="24"/>
        </w:rPr>
      </w:pPr>
      <w:r w:rsidRPr="00001616">
        <w:rPr>
          <w:szCs w:val="24"/>
        </w:rPr>
        <w:t>Číslo účtu:</w:t>
      </w:r>
      <w:r w:rsidRPr="00001616">
        <w:rPr>
          <w:szCs w:val="24"/>
        </w:rPr>
        <w:tab/>
      </w:r>
      <w:r w:rsidR="00E155BC">
        <w:rPr>
          <w:szCs w:val="24"/>
        </w:rPr>
        <w:t>xxxxxxxxx</w:t>
      </w:r>
      <w:r>
        <w:rPr>
          <w:szCs w:val="24"/>
        </w:rPr>
        <w:tab/>
      </w:r>
    </w:p>
    <w:p w:rsidR="00402DEF" w:rsidRDefault="00402DEF" w:rsidP="00402DEF">
      <w:pPr>
        <w:rPr>
          <w:szCs w:val="24"/>
        </w:rPr>
      </w:pPr>
      <w:r>
        <w:rPr>
          <w:szCs w:val="24"/>
        </w:rPr>
        <w:t>zapsán v obchodním rejstříku u K</w:t>
      </w:r>
      <w:r w:rsidRPr="00001616">
        <w:rPr>
          <w:szCs w:val="24"/>
        </w:rPr>
        <w:t>rajského soudu v Ostravě oddíl B, vložka 3184</w:t>
      </w:r>
      <w:r>
        <w:rPr>
          <w:szCs w:val="24"/>
        </w:rPr>
        <w:t xml:space="preserve"> </w:t>
      </w:r>
    </w:p>
    <w:p w:rsidR="00402DEF" w:rsidRPr="002015FC" w:rsidRDefault="00402DEF" w:rsidP="00402DEF">
      <w:pPr>
        <w:rPr>
          <w:szCs w:val="24"/>
        </w:rPr>
      </w:pPr>
      <w:r w:rsidRPr="002015FC">
        <w:rPr>
          <w:szCs w:val="24"/>
        </w:rPr>
        <w:t xml:space="preserve">zapsán v živnostenském </w:t>
      </w:r>
    </w:p>
    <w:p w:rsidR="00402DEF" w:rsidRPr="002015FC" w:rsidRDefault="00402DEF" w:rsidP="00402DEF">
      <w:pPr>
        <w:rPr>
          <w:szCs w:val="24"/>
        </w:rPr>
      </w:pPr>
      <w:r w:rsidRPr="002015FC">
        <w:rPr>
          <w:szCs w:val="24"/>
        </w:rPr>
        <w:t>rejstříku:</w:t>
      </w:r>
      <w:r>
        <w:rPr>
          <w:szCs w:val="24"/>
        </w:rPr>
        <w:tab/>
      </w:r>
      <w:r>
        <w:rPr>
          <w:szCs w:val="24"/>
        </w:rPr>
        <w:tab/>
      </w:r>
      <w:r>
        <w:rPr>
          <w:szCs w:val="24"/>
        </w:rPr>
        <w:tab/>
        <w:t>Magistrátu města Ostravy</w:t>
      </w:r>
    </w:p>
    <w:p w:rsidR="00402DEF" w:rsidRPr="00D75F82" w:rsidRDefault="00402DEF" w:rsidP="00402DEF">
      <w:pPr>
        <w:tabs>
          <w:tab w:val="left" w:pos="2977"/>
        </w:tabs>
        <w:autoSpaceDE w:val="0"/>
        <w:autoSpaceDN w:val="0"/>
        <w:adjustRightInd w:val="0"/>
        <w:rPr>
          <w:szCs w:val="24"/>
        </w:rPr>
      </w:pPr>
      <w:r w:rsidRPr="0032291B">
        <w:rPr>
          <w:szCs w:val="24"/>
        </w:rPr>
        <w:t>dále jen „příkazník“</w:t>
      </w:r>
    </w:p>
    <w:p w:rsidR="00402DEF" w:rsidRDefault="00402DEF" w:rsidP="00090306">
      <w:pPr>
        <w:tabs>
          <w:tab w:val="num" w:pos="851"/>
        </w:tabs>
        <w:jc w:val="center"/>
        <w:rPr>
          <w:b/>
          <w:bCs/>
          <w:szCs w:val="24"/>
        </w:rPr>
      </w:pPr>
    </w:p>
    <w:p w:rsidR="00402DEF" w:rsidRDefault="00402DEF" w:rsidP="00090306">
      <w:pPr>
        <w:tabs>
          <w:tab w:val="num" w:pos="851"/>
        </w:tabs>
        <w:jc w:val="center"/>
        <w:rPr>
          <w:b/>
          <w:bCs/>
          <w:szCs w:val="24"/>
        </w:rPr>
      </w:pPr>
    </w:p>
    <w:p w:rsidR="00916B4E" w:rsidRPr="00090306" w:rsidRDefault="00916B4E" w:rsidP="00090306">
      <w:pPr>
        <w:tabs>
          <w:tab w:val="num" w:pos="851"/>
        </w:tabs>
        <w:jc w:val="center"/>
        <w:rPr>
          <w:b/>
          <w:szCs w:val="24"/>
        </w:rPr>
      </w:pPr>
      <w:r w:rsidRPr="00452F7F">
        <w:rPr>
          <w:szCs w:val="24"/>
        </w:rPr>
        <w:t>Článek II</w:t>
      </w:r>
    </w:p>
    <w:p w:rsidR="00916B4E" w:rsidRPr="00895AD6" w:rsidRDefault="00ED599F" w:rsidP="00903A53">
      <w:pPr>
        <w:tabs>
          <w:tab w:val="num" w:pos="851"/>
        </w:tabs>
        <w:spacing w:after="120"/>
        <w:jc w:val="center"/>
        <w:rPr>
          <w:szCs w:val="24"/>
        </w:rPr>
      </w:pPr>
      <w:r w:rsidRPr="00452F7F">
        <w:rPr>
          <w:szCs w:val="24"/>
        </w:rPr>
        <w:t>Základní ustanovení</w:t>
      </w:r>
    </w:p>
    <w:p w:rsidR="00F16832" w:rsidRPr="00C86C81" w:rsidRDefault="00ED599F" w:rsidP="00D2180E">
      <w:pPr>
        <w:numPr>
          <w:ilvl w:val="0"/>
          <w:numId w:val="8"/>
        </w:numPr>
        <w:ind w:left="426" w:hanging="426"/>
        <w:jc w:val="both"/>
        <w:rPr>
          <w:szCs w:val="24"/>
        </w:rPr>
      </w:pPr>
      <w:r w:rsidRPr="00895AD6">
        <w:rPr>
          <w:szCs w:val="24"/>
        </w:rPr>
        <w:lastRenderedPageBreak/>
        <w:t xml:space="preserve">Smluvní strany se dohodly, že tento závazkový vztah se bude řídit ust. </w:t>
      </w:r>
      <w:r w:rsidR="00C17C04" w:rsidRPr="00895AD6">
        <w:rPr>
          <w:szCs w:val="24"/>
        </w:rPr>
        <w:t>§ 2430 a násl. zákona č. 89/2012 Sb., občanský zákoník</w:t>
      </w:r>
      <w:r w:rsidR="00F0440D" w:rsidRPr="00C86C81">
        <w:rPr>
          <w:szCs w:val="24"/>
        </w:rPr>
        <w:t>, ve znění pozdějších předpisů</w:t>
      </w:r>
      <w:r w:rsidR="00090306" w:rsidRPr="00C86C81">
        <w:rPr>
          <w:szCs w:val="24"/>
        </w:rPr>
        <w:t>.</w:t>
      </w:r>
    </w:p>
    <w:p w:rsidR="00FF727E" w:rsidRDefault="00ED599F">
      <w:pPr>
        <w:numPr>
          <w:ilvl w:val="0"/>
          <w:numId w:val="8"/>
        </w:numPr>
        <w:ind w:left="426" w:hanging="426"/>
        <w:jc w:val="both"/>
        <w:rPr>
          <w:szCs w:val="24"/>
        </w:rPr>
      </w:pPr>
      <w:r w:rsidRPr="00F16832">
        <w:rPr>
          <w:szCs w:val="24"/>
        </w:rPr>
        <w:t xml:space="preserve">Smluvní strany prohlašují, že údaje uvedené v čl. </w:t>
      </w:r>
      <w:r w:rsidR="00E74EB5">
        <w:rPr>
          <w:szCs w:val="24"/>
        </w:rPr>
        <w:t>I</w:t>
      </w:r>
      <w:r w:rsidRPr="00F16832">
        <w:rPr>
          <w:szCs w:val="24"/>
        </w:rPr>
        <w:t xml:space="preserve"> té</w:t>
      </w:r>
      <w:r w:rsidR="00E81AC6">
        <w:rPr>
          <w:szCs w:val="24"/>
        </w:rPr>
        <w:t>to smlouvy a taktéž oprávnění k </w:t>
      </w:r>
      <w:r w:rsidRPr="00F16832">
        <w:rPr>
          <w:szCs w:val="24"/>
        </w:rPr>
        <w:t>podnikání jsou v souladu s právní skutečností v době uzavření smlouvy. Smluvní strany se zavazují, že změny dotčených údajů oznámí bez prodlení druhé smluvní straně.</w:t>
      </w:r>
    </w:p>
    <w:p w:rsidR="00F16832" w:rsidRPr="00D2180E" w:rsidRDefault="00ED599F" w:rsidP="00D2180E">
      <w:pPr>
        <w:numPr>
          <w:ilvl w:val="0"/>
          <w:numId w:val="8"/>
        </w:numPr>
        <w:ind w:left="426" w:hanging="426"/>
        <w:jc w:val="both"/>
        <w:rPr>
          <w:szCs w:val="24"/>
        </w:rPr>
      </w:pPr>
      <w:r w:rsidRPr="00F16832">
        <w:rPr>
          <w:szCs w:val="24"/>
        </w:rPr>
        <w:t>Strany prohlašují, že osoby podepisující tuto smlouvu jsou k tomuto úkonu oprávněny.</w:t>
      </w:r>
    </w:p>
    <w:p w:rsidR="00F16832" w:rsidRPr="00A904ED" w:rsidRDefault="0003031C" w:rsidP="00D2180E">
      <w:pPr>
        <w:numPr>
          <w:ilvl w:val="0"/>
          <w:numId w:val="8"/>
        </w:numPr>
        <w:ind w:left="426" w:hanging="426"/>
        <w:jc w:val="both"/>
        <w:rPr>
          <w:szCs w:val="24"/>
        </w:rPr>
      </w:pPr>
      <w:r w:rsidRPr="00A904ED">
        <w:rPr>
          <w:szCs w:val="24"/>
        </w:rPr>
        <w:t>Příkazník</w:t>
      </w:r>
      <w:r w:rsidR="00ED599F" w:rsidRPr="00A904ED">
        <w:rPr>
          <w:szCs w:val="24"/>
        </w:rPr>
        <w:t xml:space="preserve"> se zavazuje, že po celou dobu platnosti této smlouvy bude mít sjednánu pojistnou smlouvu </w:t>
      </w:r>
      <w:r w:rsidR="00C963A0" w:rsidRPr="00A904ED">
        <w:rPr>
          <w:szCs w:val="24"/>
        </w:rPr>
        <w:t xml:space="preserve">na pojištění odpovědnosti za škodu způsobenou třetí osobě </w:t>
      </w:r>
      <w:r w:rsidR="00ED599F" w:rsidRPr="00A904ED">
        <w:rPr>
          <w:szCs w:val="24"/>
        </w:rPr>
        <w:t xml:space="preserve">v min. výši </w:t>
      </w:r>
      <w:r w:rsidR="00D84B11" w:rsidRPr="00A904ED">
        <w:rPr>
          <w:szCs w:val="24"/>
        </w:rPr>
        <w:t>3</w:t>
      </w:r>
      <w:r w:rsidR="002F4D05" w:rsidRPr="00A904ED">
        <w:rPr>
          <w:szCs w:val="24"/>
        </w:rPr>
        <w:t xml:space="preserve"> </w:t>
      </w:r>
      <w:r w:rsidR="00ED599F" w:rsidRPr="00A904ED">
        <w:rPr>
          <w:szCs w:val="24"/>
        </w:rPr>
        <w:t xml:space="preserve">mil. Kč, </w:t>
      </w:r>
      <w:r w:rsidR="00A904ED" w:rsidRPr="00A904ED">
        <w:rPr>
          <w:szCs w:val="24"/>
        </w:rPr>
        <w:t>kterou příkazník doloží před podpisem smlouvy</w:t>
      </w:r>
      <w:r w:rsidR="00ED599F" w:rsidRPr="00A904ED">
        <w:rPr>
          <w:szCs w:val="24"/>
        </w:rPr>
        <w:t>.</w:t>
      </w:r>
    </w:p>
    <w:p w:rsidR="00082DCD" w:rsidRPr="00035FF2" w:rsidRDefault="00ED599F" w:rsidP="00D2180E">
      <w:pPr>
        <w:numPr>
          <w:ilvl w:val="0"/>
          <w:numId w:val="8"/>
        </w:numPr>
        <w:ind w:left="426" w:hanging="426"/>
        <w:jc w:val="both"/>
        <w:rPr>
          <w:szCs w:val="24"/>
        </w:rPr>
      </w:pPr>
      <w:r w:rsidRPr="00A904ED">
        <w:rPr>
          <w:szCs w:val="24"/>
        </w:rPr>
        <w:t xml:space="preserve">Účelem uzavření smlouvy je výkon </w:t>
      </w:r>
      <w:r w:rsidRPr="00A904ED">
        <w:rPr>
          <w:b/>
          <w:szCs w:val="24"/>
        </w:rPr>
        <w:t xml:space="preserve">technického dozoru </w:t>
      </w:r>
      <w:r w:rsidR="001A3199" w:rsidRPr="00A904ED">
        <w:rPr>
          <w:b/>
          <w:szCs w:val="24"/>
        </w:rPr>
        <w:t>stavebníka</w:t>
      </w:r>
      <w:r w:rsidR="0093091E" w:rsidRPr="00A904ED">
        <w:rPr>
          <w:b/>
          <w:szCs w:val="24"/>
        </w:rPr>
        <w:t xml:space="preserve"> </w:t>
      </w:r>
      <w:r w:rsidR="00E81AC6" w:rsidRPr="00A904ED">
        <w:rPr>
          <w:b/>
          <w:szCs w:val="24"/>
        </w:rPr>
        <w:t>a </w:t>
      </w:r>
      <w:r w:rsidR="00467198" w:rsidRPr="00A904ED">
        <w:rPr>
          <w:b/>
          <w:szCs w:val="24"/>
        </w:rPr>
        <w:t xml:space="preserve">koordinátora bezpečnosti </w:t>
      </w:r>
      <w:r w:rsidR="00313EEA" w:rsidRPr="00A904ED">
        <w:rPr>
          <w:b/>
          <w:szCs w:val="24"/>
        </w:rPr>
        <w:t xml:space="preserve">a ochrany zdraví při </w:t>
      </w:r>
      <w:r w:rsidR="00467198" w:rsidRPr="00A904ED">
        <w:rPr>
          <w:b/>
          <w:szCs w:val="24"/>
        </w:rPr>
        <w:t>prác</w:t>
      </w:r>
      <w:r w:rsidR="00313EEA" w:rsidRPr="00A904ED">
        <w:rPr>
          <w:b/>
          <w:szCs w:val="24"/>
        </w:rPr>
        <w:t>i</w:t>
      </w:r>
      <w:r w:rsidR="00467198" w:rsidRPr="00A904ED">
        <w:rPr>
          <w:szCs w:val="24"/>
        </w:rPr>
        <w:t xml:space="preserve"> </w:t>
      </w:r>
      <w:r w:rsidR="004C5DBB" w:rsidRPr="00A904ED">
        <w:rPr>
          <w:szCs w:val="24"/>
        </w:rPr>
        <w:t xml:space="preserve">v </w:t>
      </w:r>
      <w:r w:rsidRPr="00A904ED">
        <w:rPr>
          <w:szCs w:val="24"/>
        </w:rPr>
        <w:t> </w:t>
      </w:r>
      <w:r w:rsidR="003A3463" w:rsidRPr="00A904ED">
        <w:rPr>
          <w:szCs w:val="24"/>
        </w:rPr>
        <w:t>rámci akce</w:t>
      </w:r>
      <w:r w:rsidRPr="00A904ED">
        <w:rPr>
          <w:szCs w:val="24"/>
        </w:rPr>
        <w:t xml:space="preserve"> </w:t>
      </w:r>
      <w:r w:rsidR="00C00EC2" w:rsidRPr="00035FF2">
        <w:rPr>
          <w:szCs w:val="24"/>
        </w:rPr>
        <w:t>„Rekonstrukce ploché střechy pavilonu D VŠ na ul. V. Nezvala 1/801, Havířov-Město“</w:t>
      </w:r>
      <w:r w:rsidR="00C00EC2" w:rsidRPr="00035FF2">
        <w:rPr>
          <w:b/>
          <w:szCs w:val="24"/>
        </w:rPr>
        <w:t xml:space="preserve"> </w:t>
      </w:r>
      <w:r w:rsidR="00464051" w:rsidRPr="00035FF2">
        <w:rPr>
          <w:szCs w:val="24"/>
        </w:rPr>
        <w:t>(dále jen „stavba“)</w:t>
      </w:r>
      <w:r w:rsidR="00082DCD" w:rsidRPr="00035FF2">
        <w:rPr>
          <w:szCs w:val="24"/>
        </w:rPr>
        <w:t>, přičemž i</w:t>
      </w:r>
      <w:r w:rsidRPr="00035FF2">
        <w:rPr>
          <w:szCs w:val="24"/>
        </w:rPr>
        <w:t>nvestorem</w:t>
      </w:r>
      <w:r w:rsidR="007F0D26" w:rsidRPr="00035FF2">
        <w:rPr>
          <w:szCs w:val="24"/>
        </w:rPr>
        <w:t xml:space="preserve"> a stavebníkem </w:t>
      </w:r>
      <w:r w:rsidRPr="00035FF2">
        <w:rPr>
          <w:szCs w:val="24"/>
        </w:rPr>
        <w:t xml:space="preserve">této stavby je </w:t>
      </w:r>
      <w:r w:rsidR="00082DCD" w:rsidRPr="00035FF2">
        <w:rPr>
          <w:szCs w:val="24"/>
        </w:rPr>
        <w:t xml:space="preserve">příkazce. </w:t>
      </w:r>
    </w:p>
    <w:p w:rsidR="00F0440D" w:rsidRPr="00035FF2" w:rsidRDefault="00707DA5" w:rsidP="00313EEA">
      <w:pPr>
        <w:pStyle w:val="Odstavecseseznamem"/>
        <w:numPr>
          <w:ilvl w:val="0"/>
          <w:numId w:val="8"/>
        </w:numPr>
        <w:ind w:left="426" w:hanging="426"/>
        <w:jc w:val="both"/>
        <w:rPr>
          <w:szCs w:val="24"/>
        </w:rPr>
      </w:pPr>
      <w:r w:rsidRPr="00035FF2">
        <w:rPr>
          <w:szCs w:val="24"/>
        </w:rPr>
        <w:t>Příkazník prohlašuje, že je odborně způsobilý k zajištění předmětu smlouvy a že je vlastníkem:</w:t>
      </w:r>
    </w:p>
    <w:p w:rsidR="00F0440D" w:rsidRPr="00035FF2" w:rsidRDefault="00A735E5" w:rsidP="002946BA">
      <w:pPr>
        <w:pStyle w:val="Odstavecseseznamem"/>
        <w:numPr>
          <w:ilvl w:val="0"/>
          <w:numId w:val="27"/>
        </w:numPr>
        <w:ind w:left="851" w:hanging="425"/>
        <w:jc w:val="both"/>
        <w:rPr>
          <w:szCs w:val="24"/>
        </w:rPr>
      </w:pPr>
      <w:r w:rsidRPr="00035FF2">
        <w:rPr>
          <w:szCs w:val="24"/>
        </w:rPr>
        <w:t>p</w:t>
      </w:r>
      <w:r w:rsidR="00F0440D" w:rsidRPr="00035FF2">
        <w:rPr>
          <w:szCs w:val="24"/>
        </w:rPr>
        <w:t xml:space="preserve">latného Osvědčení o autorizaci nebo Osvědčení o registraci usazené osoby či hostující osoby podle zák. č. 360/1992 Sb., o výkonu povolání autorizovaných architektů a o výkonu povolání autorizovaných inženýrů a techniků činných ve výstavbě, ve znění pozdějších předpisů v oboru </w:t>
      </w:r>
      <w:r w:rsidR="00741673" w:rsidRPr="00035FF2">
        <w:rPr>
          <w:szCs w:val="24"/>
        </w:rPr>
        <w:t>p</w:t>
      </w:r>
      <w:r w:rsidR="00F0440D" w:rsidRPr="00035FF2">
        <w:rPr>
          <w:szCs w:val="24"/>
        </w:rPr>
        <w:t xml:space="preserve">ozemní stavby </w:t>
      </w:r>
      <w:r w:rsidR="00D0072A" w:rsidRPr="00035FF2">
        <w:rPr>
          <w:szCs w:val="24"/>
        </w:rPr>
        <w:t xml:space="preserve">a </w:t>
      </w:r>
      <w:r w:rsidR="00741673" w:rsidRPr="00035FF2">
        <w:rPr>
          <w:szCs w:val="24"/>
        </w:rPr>
        <w:t>t</w:t>
      </w:r>
      <w:r w:rsidRPr="00035FF2">
        <w:rPr>
          <w:szCs w:val="24"/>
        </w:rPr>
        <w:t xml:space="preserve">echnika prostředí staveb, specializace </w:t>
      </w:r>
      <w:r w:rsidR="00741673" w:rsidRPr="00035FF2">
        <w:rPr>
          <w:szCs w:val="24"/>
        </w:rPr>
        <w:t>v</w:t>
      </w:r>
      <w:r w:rsidRPr="00035FF2">
        <w:rPr>
          <w:szCs w:val="24"/>
        </w:rPr>
        <w:t>ytápění a vzduchotechnika</w:t>
      </w:r>
      <w:r w:rsidR="00D0072A" w:rsidRPr="00035FF2">
        <w:rPr>
          <w:szCs w:val="24"/>
        </w:rPr>
        <w:t xml:space="preserve"> nebo </w:t>
      </w:r>
      <w:r w:rsidR="00741673" w:rsidRPr="00035FF2">
        <w:rPr>
          <w:szCs w:val="24"/>
        </w:rPr>
        <w:t>t</w:t>
      </w:r>
      <w:r w:rsidR="00D0072A" w:rsidRPr="00035FF2">
        <w:rPr>
          <w:szCs w:val="24"/>
        </w:rPr>
        <w:t>echni</w:t>
      </w:r>
      <w:r w:rsidR="00741673" w:rsidRPr="00035FF2">
        <w:rPr>
          <w:szCs w:val="24"/>
        </w:rPr>
        <w:t>cká</w:t>
      </w:r>
      <w:r w:rsidR="00D0072A" w:rsidRPr="00035FF2">
        <w:rPr>
          <w:szCs w:val="24"/>
        </w:rPr>
        <w:t xml:space="preserve"> zařízení</w:t>
      </w:r>
    </w:p>
    <w:p w:rsidR="003E787C" w:rsidRPr="00035FF2" w:rsidRDefault="00707DA5" w:rsidP="002946BA">
      <w:pPr>
        <w:pStyle w:val="Odstavecseseznamem"/>
        <w:numPr>
          <w:ilvl w:val="0"/>
          <w:numId w:val="27"/>
        </w:numPr>
        <w:ind w:left="851" w:hanging="425"/>
        <w:jc w:val="both"/>
        <w:rPr>
          <w:rStyle w:val="Odkaznakoment"/>
          <w:sz w:val="24"/>
          <w:szCs w:val="24"/>
        </w:rPr>
      </w:pPr>
      <w:r w:rsidRPr="00035FF2">
        <w:rPr>
          <w:szCs w:val="24"/>
        </w:rPr>
        <w:t xml:space="preserve">platného </w:t>
      </w:r>
      <w:hyperlink r:id="rId9" w:tooltip="Osvědčení o odborné způsobilosti vydané dle zákona č. 309/2006 Sb." w:history="1">
        <w:r w:rsidRPr="00035FF2">
          <w:rPr>
            <w:rStyle w:val="Hypertextovodkaz"/>
            <w:color w:val="auto"/>
            <w:u w:val="none"/>
          </w:rPr>
          <w:t>Osvědčení o odborné způsobilosti vydaného dle zákona č. 309/2006 Sb.</w:t>
        </w:r>
      </w:hyperlink>
      <w:r w:rsidRPr="00035FF2">
        <w:rPr>
          <w:szCs w:val="24"/>
        </w:rPr>
        <w:t xml:space="preserve"> kterým se upravují další požadavky bezpečnosti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035FF2">
        <w:rPr>
          <w:rStyle w:val="Odkaznakoment"/>
        </w:rPr>
        <w:t xml:space="preserve">. </w:t>
      </w:r>
    </w:p>
    <w:p w:rsidR="00313EEA" w:rsidRPr="00035FF2" w:rsidRDefault="00707DA5" w:rsidP="003E787C">
      <w:pPr>
        <w:pStyle w:val="Odstavecseseznamem"/>
        <w:ind w:left="426"/>
        <w:jc w:val="both"/>
        <w:rPr>
          <w:szCs w:val="24"/>
        </w:rPr>
      </w:pPr>
      <w:r w:rsidRPr="00035FF2">
        <w:t>Příkazník se zavazuje, že v případě ukončení platnosti Osvědčení dle písm. a) nebo písm. b) tohoto odstavce v průběhu plnění předmětu této smlouvy,</w:t>
      </w:r>
      <w:r w:rsidRPr="00035FF2">
        <w:rPr>
          <w:color w:val="FF0000"/>
        </w:rPr>
        <w:t xml:space="preserve"> </w:t>
      </w:r>
      <w:r w:rsidRPr="00035FF2">
        <w:t>předloží bezodkladně příkazci nové platné osvědčení.</w:t>
      </w:r>
      <w:r w:rsidR="00313EEA" w:rsidRPr="00035FF2">
        <w:t xml:space="preserve">  </w:t>
      </w:r>
    </w:p>
    <w:p w:rsidR="00F16832" w:rsidRPr="00C97C4A" w:rsidRDefault="0003031C" w:rsidP="002946BA">
      <w:pPr>
        <w:numPr>
          <w:ilvl w:val="0"/>
          <w:numId w:val="28"/>
        </w:numPr>
        <w:ind w:left="426" w:hanging="426"/>
        <w:jc w:val="both"/>
        <w:rPr>
          <w:szCs w:val="24"/>
        </w:rPr>
      </w:pPr>
      <w:r w:rsidRPr="00035FF2">
        <w:rPr>
          <w:szCs w:val="24"/>
        </w:rPr>
        <w:t>Příkazník</w:t>
      </w:r>
      <w:r w:rsidR="00ED599F" w:rsidRPr="00035FF2">
        <w:rPr>
          <w:szCs w:val="24"/>
        </w:rPr>
        <w:t xml:space="preserve"> byl vybrán na základě zadávacího</w:t>
      </w:r>
      <w:r w:rsidR="00ED599F" w:rsidRPr="00F21A7D">
        <w:rPr>
          <w:szCs w:val="24"/>
        </w:rPr>
        <w:t xml:space="preserve"> řízení na veřejnou zakázku </w:t>
      </w:r>
      <w:r w:rsidR="00ED599F" w:rsidRPr="00F21A7D">
        <w:rPr>
          <w:szCs w:val="24"/>
        </w:rPr>
        <w:br/>
      </w:r>
      <w:r w:rsidR="00B9115D" w:rsidRPr="00E81AC6">
        <w:rPr>
          <w:szCs w:val="24"/>
        </w:rPr>
        <w:t>příkazce</w:t>
      </w:r>
      <w:r w:rsidR="00ED599F" w:rsidRPr="00E81AC6">
        <w:rPr>
          <w:szCs w:val="24"/>
        </w:rPr>
        <w:t xml:space="preserve"> č. VZ</w:t>
      </w:r>
      <w:r w:rsidR="00ED599F" w:rsidRPr="00C97C4A">
        <w:rPr>
          <w:szCs w:val="24"/>
        </w:rPr>
        <w:t>/</w:t>
      </w:r>
      <w:r w:rsidR="001C3B54" w:rsidRPr="00C97C4A">
        <w:rPr>
          <w:szCs w:val="24"/>
        </w:rPr>
        <w:t>107</w:t>
      </w:r>
      <w:r w:rsidR="00797DA7" w:rsidRPr="00C97C4A">
        <w:rPr>
          <w:szCs w:val="24"/>
        </w:rPr>
        <w:t>/</w:t>
      </w:r>
      <w:r w:rsidR="0093091E" w:rsidRPr="00C97C4A">
        <w:rPr>
          <w:szCs w:val="24"/>
        </w:rPr>
        <w:t>O</w:t>
      </w:r>
      <w:r w:rsidR="00E81AC6" w:rsidRPr="00C97C4A">
        <w:rPr>
          <w:szCs w:val="24"/>
        </w:rPr>
        <w:t>ŠK</w:t>
      </w:r>
      <w:r w:rsidR="00531403" w:rsidRPr="00C97C4A">
        <w:rPr>
          <w:szCs w:val="24"/>
        </w:rPr>
        <w:t>/</w:t>
      </w:r>
      <w:r w:rsidR="00E81AC6" w:rsidRPr="00C97C4A">
        <w:rPr>
          <w:szCs w:val="24"/>
        </w:rPr>
        <w:t>20</w:t>
      </w:r>
      <w:r w:rsidR="00ED599F" w:rsidRPr="00C97C4A">
        <w:rPr>
          <w:szCs w:val="24"/>
        </w:rPr>
        <w:t xml:space="preserve"> – </w:t>
      </w:r>
      <w:r w:rsidR="00E81AC6" w:rsidRPr="00C97C4A">
        <w:rPr>
          <w:szCs w:val="24"/>
        </w:rPr>
        <w:t>„</w:t>
      </w:r>
      <w:r w:rsidR="009C5F41" w:rsidRPr="00C97C4A">
        <w:rPr>
          <w:szCs w:val="24"/>
        </w:rPr>
        <w:t>Výkon TDS a KBOZP</w:t>
      </w:r>
      <w:r w:rsidR="001C3B54" w:rsidRPr="00C97C4A">
        <w:rPr>
          <w:szCs w:val="24"/>
        </w:rPr>
        <w:t xml:space="preserve"> -</w:t>
      </w:r>
      <w:r w:rsidR="009C5F41" w:rsidRPr="00C97C4A">
        <w:rPr>
          <w:szCs w:val="24"/>
        </w:rPr>
        <w:t xml:space="preserve"> </w:t>
      </w:r>
      <w:r w:rsidR="00E81AC6" w:rsidRPr="00C97C4A">
        <w:rPr>
          <w:szCs w:val="24"/>
        </w:rPr>
        <w:t>Rekonstrukce  střechy pavilonu D VŠ</w:t>
      </w:r>
      <w:r w:rsidR="008B0698">
        <w:rPr>
          <w:szCs w:val="24"/>
        </w:rPr>
        <w:t xml:space="preserve"> Prigo</w:t>
      </w:r>
      <w:r w:rsidR="00E81AC6" w:rsidRPr="00C97C4A">
        <w:rPr>
          <w:szCs w:val="24"/>
        </w:rPr>
        <w:t xml:space="preserve"> na ul. V. Nezvala 1/801, Havířov-Město“</w:t>
      </w:r>
      <w:r w:rsidR="00E81AC6" w:rsidRPr="00C97C4A">
        <w:rPr>
          <w:b/>
          <w:szCs w:val="24"/>
        </w:rPr>
        <w:t xml:space="preserve"> </w:t>
      </w:r>
      <w:r w:rsidR="00531403" w:rsidRPr="00C97C4A">
        <w:rPr>
          <w:szCs w:val="24"/>
        </w:rPr>
        <w:t>–</w:t>
      </w:r>
      <w:r w:rsidR="00313EEA" w:rsidRPr="00C97C4A">
        <w:rPr>
          <w:szCs w:val="24"/>
        </w:rPr>
        <w:t xml:space="preserve">“ </w:t>
      </w:r>
      <w:r w:rsidR="00332982" w:rsidRPr="00C97C4A">
        <w:rPr>
          <w:szCs w:val="24"/>
        </w:rPr>
        <w:t>a ze strany příkazce s uzavřením této smlouvy vyslovil souhlas vedoucí odboru</w:t>
      </w:r>
      <w:r w:rsidR="00E81AC6" w:rsidRPr="00C97C4A">
        <w:rPr>
          <w:szCs w:val="24"/>
        </w:rPr>
        <w:t xml:space="preserve"> školství a</w:t>
      </w:r>
      <w:r w:rsidR="005C5221">
        <w:rPr>
          <w:szCs w:val="24"/>
        </w:rPr>
        <w:t> </w:t>
      </w:r>
      <w:r w:rsidR="00E81AC6" w:rsidRPr="00C97C4A">
        <w:rPr>
          <w:szCs w:val="24"/>
        </w:rPr>
        <w:t xml:space="preserve">kultury </w:t>
      </w:r>
      <w:r w:rsidR="00332982" w:rsidRPr="00C97C4A">
        <w:rPr>
          <w:szCs w:val="24"/>
        </w:rPr>
        <w:t>dne</w:t>
      </w:r>
      <w:r w:rsidR="00616B91" w:rsidRPr="00C97C4A">
        <w:rPr>
          <w:szCs w:val="24"/>
        </w:rPr>
        <w:t xml:space="preserve"> </w:t>
      </w:r>
      <w:r w:rsidR="00402DEF">
        <w:rPr>
          <w:szCs w:val="24"/>
        </w:rPr>
        <w:t>02.04.</w:t>
      </w:r>
      <w:r w:rsidR="00E81AC6" w:rsidRPr="00C97C4A">
        <w:rPr>
          <w:szCs w:val="24"/>
        </w:rPr>
        <w:t>2020</w:t>
      </w:r>
      <w:r w:rsidR="00313EEA" w:rsidRPr="00C97C4A">
        <w:rPr>
          <w:szCs w:val="24"/>
        </w:rPr>
        <w:t>.</w:t>
      </w:r>
    </w:p>
    <w:p w:rsidR="00313EEA" w:rsidRDefault="00313EEA" w:rsidP="002946BA">
      <w:pPr>
        <w:numPr>
          <w:ilvl w:val="0"/>
          <w:numId w:val="28"/>
        </w:numPr>
        <w:ind w:left="426" w:hanging="426"/>
        <w:jc w:val="both"/>
        <w:rPr>
          <w:szCs w:val="24"/>
        </w:rPr>
      </w:pPr>
      <w:r w:rsidRPr="00AF5433">
        <w:rPr>
          <w:szCs w:val="24"/>
        </w:rPr>
        <w:t xml:space="preserve">Příkazce prohlašuje, že jakmile uzavře s vybraným </w:t>
      </w:r>
      <w:r w:rsidR="00BF242D">
        <w:rPr>
          <w:szCs w:val="24"/>
        </w:rPr>
        <w:t xml:space="preserve">Generálním </w:t>
      </w:r>
      <w:r w:rsidRPr="00AF5433">
        <w:rPr>
          <w:szCs w:val="24"/>
        </w:rPr>
        <w:t>zhotovitelem smlouvu o dílo, na jejímž základě bude stavba realizována, neprodleně předá písemnou informaci o této skutečnosti příkazníkovi</w:t>
      </w:r>
      <w:r>
        <w:rPr>
          <w:szCs w:val="24"/>
        </w:rPr>
        <w:t>.</w:t>
      </w:r>
    </w:p>
    <w:p w:rsidR="00182144" w:rsidRDefault="00182144" w:rsidP="00182144">
      <w:pPr>
        <w:ind w:left="426" w:hanging="426"/>
        <w:rPr>
          <w:szCs w:val="24"/>
        </w:rPr>
      </w:pPr>
    </w:p>
    <w:p w:rsidR="00C97C4A" w:rsidRDefault="00C97C4A" w:rsidP="00182144">
      <w:pPr>
        <w:ind w:left="426" w:hanging="426"/>
        <w:rPr>
          <w:szCs w:val="24"/>
        </w:rPr>
      </w:pPr>
    </w:p>
    <w:p w:rsidR="00C97C4A" w:rsidRPr="00182144" w:rsidRDefault="00C97C4A" w:rsidP="00182144">
      <w:pPr>
        <w:ind w:left="426" w:hanging="426"/>
        <w:rPr>
          <w:szCs w:val="24"/>
        </w:rPr>
      </w:pPr>
    </w:p>
    <w:p w:rsidR="00916B4E" w:rsidRPr="00452F7F" w:rsidRDefault="00916B4E" w:rsidP="0092322A">
      <w:pPr>
        <w:tabs>
          <w:tab w:val="num" w:pos="851"/>
        </w:tabs>
        <w:jc w:val="center"/>
        <w:rPr>
          <w:szCs w:val="24"/>
        </w:rPr>
      </w:pPr>
      <w:bookmarkStart w:id="1" w:name="_Ref349646072"/>
      <w:r w:rsidRPr="00452F7F">
        <w:rPr>
          <w:szCs w:val="24"/>
        </w:rPr>
        <w:t>Článek III</w:t>
      </w:r>
    </w:p>
    <w:p w:rsidR="00667A24" w:rsidRPr="00452F7F" w:rsidRDefault="00ED599F" w:rsidP="00903A53">
      <w:pPr>
        <w:tabs>
          <w:tab w:val="num" w:pos="851"/>
        </w:tabs>
        <w:spacing w:after="120"/>
        <w:jc w:val="center"/>
        <w:rPr>
          <w:szCs w:val="24"/>
        </w:rPr>
      </w:pPr>
      <w:r w:rsidRPr="00452F7F">
        <w:rPr>
          <w:szCs w:val="24"/>
        </w:rPr>
        <w:t>Předmět smlouvy</w:t>
      </w:r>
      <w:bookmarkEnd w:id="1"/>
      <w:r w:rsidR="00667A24" w:rsidRPr="00667A24">
        <w:t xml:space="preserve"> </w:t>
      </w:r>
      <w:r w:rsidR="00667A24" w:rsidRPr="00667A24">
        <w:rPr>
          <w:szCs w:val="24"/>
        </w:rPr>
        <w:tab/>
      </w:r>
    </w:p>
    <w:p w:rsidR="00097F53" w:rsidRPr="00E81AC6" w:rsidRDefault="0003031C" w:rsidP="00097F53">
      <w:pPr>
        <w:numPr>
          <w:ilvl w:val="1"/>
          <w:numId w:val="28"/>
        </w:numPr>
        <w:ind w:left="425" w:hanging="425"/>
        <w:jc w:val="both"/>
        <w:rPr>
          <w:szCs w:val="24"/>
        </w:rPr>
      </w:pPr>
      <w:r w:rsidRPr="00E81AC6">
        <w:rPr>
          <w:szCs w:val="24"/>
        </w:rPr>
        <w:t>Příkazník</w:t>
      </w:r>
      <w:r w:rsidR="009F4AAC" w:rsidRPr="00E81AC6">
        <w:rPr>
          <w:szCs w:val="24"/>
        </w:rPr>
        <w:t xml:space="preserve"> se zavazuje jménem </w:t>
      </w:r>
      <w:r w:rsidR="00B9115D" w:rsidRPr="00E81AC6">
        <w:rPr>
          <w:szCs w:val="24"/>
        </w:rPr>
        <w:t>příkazce</w:t>
      </w:r>
      <w:r w:rsidR="009F4AAC" w:rsidRPr="00E81AC6">
        <w:rPr>
          <w:szCs w:val="24"/>
        </w:rPr>
        <w:t xml:space="preserve"> a na jeho účet odborně, zodpovědně a podle jeho pokynů </w:t>
      </w:r>
      <w:r w:rsidR="00464051" w:rsidRPr="00E81AC6">
        <w:rPr>
          <w:szCs w:val="24"/>
        </w:rPr>
        <w:t xml:space="preserve">a </w:t>
      </w:r>
      <w:r w:rsidR="009F4AAC" w:rsidRPr="00E81AC6">
        <w:rPr>
          <w:szCs w:val="24"/>
        </w:rPr>
        <w:t xml:space="preserve">v rozsahu této smlouvy </w:t>
      </w:r>
      <w:r w:rsidR="009F4AAC" w:rsidRPr="00C97C4A">
        <w:rPr>
          <w:szCs w:val="24"/>
        </w:rPr>
        <w:t xml:space="preserve">vykonávat </w:t>
      </w:r>
      <w:r w:rsidR="009F4AAC" w:rsidRPr="00C97C4A">
        <w:rPr>
          <w:b/>
          <w:szCs w:val="24"/>
        </w:rPr>
        <w:t>technický dozor</w:t>
      </w:r>
      <w:r w:rsidR="00510C82" w:rsidRPr="00C97C4A">
        <w:rPr>
          <w:b/>
          <w:szCs w:val="24"/>
        </w:rPr>
        <w:t xml:space="preserve"> stavebníka </w:t>
      </w:r>
      <w:r w:rsidR="00E81AC6" w:rsidRPr="00C97C4A">
        <w:rPr>
          <w:b/>
          <w:szCs w:val="24"/>
        </w:rPr>
        <w:t>a </w:t>
      </w:r>
      <w:r w:rsidR="00DF1471" w:rsidRPr="00C97C4A">
        <w:rPr>
          <w:b/>
          <w:szCs w:val="24"/>
        </w:rPr>
        <w:t xml:space="preserve">koordinátora bezpečnosti </w:t>
      </w:r>
      <w:r w:rsidR="00313EEA" w:rsidRPr="00C97C4A">
        <w:rPr>
          <w:b/>
          <w:szCs w:val="24"/>
        </w:rPr>
        <w:t xml:space="preserve">a ochrany zdraví při </w:t>
      </w:r>
      <w:r w:rsidR="00DF1471" w:rsidRPr="00C97C4A">
        <w:rPr>
          <w:b/>
          <w:szCs w:val="24"/>
        </w:rPr>
        <w:t>prác</w:t>
      </w:r>
      <w:r w:rsidR="00313EEA" w:rsidRPr="00C97C4A">
        <w:rPr>
          <w:b/>
          <w:szCs w:val="24"/>
        </w:rPr>
        <w:t>i</w:t>
      </w:r>
      <w:r w:rsidR="00DF1471" w:rsidRPr="00E81AC6">
        <w:rPr>
          <w:szCs w:val="24"/>
        </w:rPr>
        <w:t xml:space="preserve"> v</w:t>
      </w:r>
      <w:r w:rsidR="009F4AAC" w:rsidRPr="00E81AC6">
        <w:rPr>
          <w:szCs w:val="24"/>
        </w:rPr>
        <w:t xml:space="preserve"> rámci </w:t>
      </w:r>
      <w:r w:rsidR="00656C21" w:rsidRPr="00E81AC6">
        <w:rPr>
          <w:szCs w:val="24"/>
        </w:rPr>
        <w:t>stavby</w:t>
      </w:r>
      <w:r w:rsidR="00667A24" w:rsidRPr="00E81AC6">
        <w:rPr>
          <w:szCs w:val="24"/>
        </w:rPr>
        <w:t xml:space="preserve"> </w:t>
      </w:r>
      <w:r w:rsidR="00E81AC6" w:rsidRPr="00E81AC6">
        <w:rPr>
          <w:szCs w:val="24"/>
        </w:rPr>
        <w:t>„Rekonstrukce ploché střechy pavilonu D VŠ na ul. V. Nezvala 1/801, Havířov-Město“</w:t>
      </w:r>
      <w:r w:rsidR="00E81AC6" w:rsidRPr="00E81AC6">
        <w:rPr>
          <w:b/>
          <w:szCs w:val="24"/>
        </w:rPr>
        <w:t xml:space="preserve"> </w:t>
      </w:r>
      <w:r w:rsidR="00667A24" w:rsidRPr="00E81AC6">
        <w:rPr>
          <w:szCs w:val="24"/>
        </w:rPr>
        <w:t xml:space="preserve">dle vypracované dokumentace společností  </w:t>
      </w:r>
      <w:r w:rsidR="00E81AC6" w:rsidRPr="00E81AC6">
        <w:rPr>
          <w:szCs w:val="24"/>
        </w:rPr>
        <w:t>ATRIS, s.r.o.</w:t>
      </w:r>
      <w:r w:rsidR="00667A24" w:rsidRPr="00E81AC6">
        <w:rPr>
          <w:szCs w:val="24"/>
        </w:rPr>
        <w:t xml:space="preserve"> z </w:t>
      </w:r>
      <w:r w:rsidR="00E81AC6" w:rsidRPr="00E81AC6">
        <w:rPr>
          <w:szCs w:val="24"/>
        </w:rPr>
        <w:t>8</w:t>
      </w:r>
      <w:r w:rsidR="00667A24" w:rsidRPr="00E81AC6">
        <w:rPr>
          <w:szCs w:val="24"/>
        </w:rPr>
        <w:t>/201</w:t>
      </w:r>
      <w:r w:rsidR="00E81AC6" w:rsidRPr="00E81AC6">
        <w:rPr>
          <w:szCs w:val="24"/>
        </w:rPr>
        <w:t>9</w:t>
      </w:r>
      <w:r w:rsidR="00510C82">
        <w:rPr>
          <w:szCs w:val="24"/>
        </w:rPr>
        <w:t>.</w:t>
      </w:r>
    </w:p>
    <w:p w:rsidR="00097F53" w:rsidRDefault="00097F53" w:rsidP="00097F53">
      <w:pPr>
        <w:jc w:val="both"/>
        <w:rPr>
          <w:szCs w:val="24"/>
        </w:rPr>
      </w:pPr>
    </w:p>
    <w:p w:rsidR="00DF1471" w:rsidRPr="007C7F6C" w:rsidRDefault="00DF1471" w:rsidP="00DF1471">
      <w:pPr>
        <w:ind w:left="425"/>
        <w:jc w:val="both"/>
        <w:rPr>
          <w:szCs w:val="24"/>
        </w:rPr>
      </w:pPr>
    </w:p>
    <w:p w:rsidR="00F16832" w:rsidRPr="007C7F6C" w:rsidRDefault="0093091E" w:rsidP="00D2180E">
      <w:pPr>
        <w:ind w:firstLine="426"/>
        <w:jc w:val="both"/>
        <w:rPr>
          <w:b/>
          <w:szCs w:val="24"/>
        </w:rPr>
      </w:pPr>
      <w:r w:rsidRPr="007C7F6C">
        <w:rPr>
          <w:b/>
          <w:szCs w:val="24"/>
        </w:rPr>
        <w:t xml:space="preserve">1.1 </w:t>
      </w:r>
      <w:r w:rsidR="00ED599F" w:rsidRPr="007C7F6C">
        <w:rPr>
          <w:b/>
          <w:szCs w:val="24"/>
        </w:rPr>
        <w:t xml:space="preserve">Výkon technického dozoru </w:t>
      </w:r>
      <w:r w:rsidR="00606C37">
        <w:rPr>
          <w:b/>
          <w:szCs w:val="24"/>
        </w:rPr>
        <w:t>stavebníka</w:t>
      </w:r>
      <w:r w:rsidR="00ED599F" w:rsidRPr="007C7F6C">
        <w:rPr>
          <w:b/>
          <w:szCs w:val="24"/>
        </w:rPr>
        <w:t xml:space="preserve"> (dále jen „TD</w:t>
      </w:r>
      <w:r w:rsidR="00606C37">
        <w:rPr>
          <w:b/>
          <w:szCs w:val="24"/>
        </w:rPr>
        <w:t>S</w:t>
      </w:r>
      <w:r w:rsidR="00ED599F" w:rsidRPr="007C7F6C">
        <w:rPr>
          <w:b/>
          <w:szCs w:val="24"/>
        </w:rPr>
        <w:t>“)</w:t>
      </w:r>
    </w:p>
    <w:p w:rsidR="00FF727E" w:rsidRPr="007C7F6C" w:rsidRDefault="005D34E6" w:rsidP="002946BA">
      <w:pPr>
        <w:numPr>
          <w:ilvl w:val="2"/>
          <w:numId w:val="17"/>
        </w:numPr>
        <w:ind w:left="1418" w:hanging="992"/>
        <w:jc w:val="both"/>
        <w:rPr>
          <w:szCs w:val="24"/>
          <w:u w:val="single"/>
        </w:rPr>
      </w:pPr>
      <w:r w:rsidRPr="007C7F6C">
        <w:rPr>
          <w:szCs w:val="24"/>
          <w:u w:val="single"/>
        </w:rPr>
        <w:t>č</w:t>
      </w:r>
      <w:r w:rsidR="00ED599F" w:rsidRPr="007C7F6C">
        <w:rPr>
          <w:szCs w:val="24"/>
          <w:u w:val="single"/>
        </w:rPr>
        <w:t>innosti před zahájením realizace stavby:</w:t>
      </w:r>
    </w:p>
    <w:p w:rsidR="00FF727E" w:rsidRPr="00594B21" w:rsidRDefault="00ED599F" w:rsidP="002946BA">
      <w:pPr>
        <w:pStyle w:val="Odstavecseseznamem"/>
        <w:numPr>
          <w:ilvl w:val="3"/>
          <w:numId w:val="17"/>
        </w:numPr>
        <w:ind w:left="1418" w:hanging="992"/>
        <w:jc w:val="both"/>
        <w:rPr>
          <w:szCs w:val="24"/>
        </w:rPr>
      </w:pPr>
      <w:r w:rsidRPr="00567744">
        <w:rPr>
          <w:szCs w:val="24"/>
        </w:rPr>
        <w:t xml:space="preserve">seznámení se s výchozími podklady, podle kterých je připravována </w:t>
      </w:r>
      <w:r w:rsidR="006D3CA6">
        <w:rPr>
          <w:szCs w:val="24"/>
        </w:rPr>
        <w:t>realizace stavby</w:t>
      </w:r>
      <w:r w:rsidRPr="00567744">
        <w:rPr>
          <w:szCs w:val="24"/>
        </w:rPr>
        <w:t>, zejména s</w:t>
      </w:r>
      <w:r w:rsidR="000D708A" w:rsidRPr="00567744">
        <w:rPr>
          <w:szCs w:val="24"/>
        </w:rPr>
        <w:t xml:space="preserve"> kompletní </w:t>
      </w:r>
      <w:r w:rsidR="000C77D7" w:rsidRPr="00567744">
        <w:rPr>
          <w:szCs w:val="24"/>
        </w:rPr>
        <w:t xml:space="preserve">projektovou </w:t>
      </w:r>
      <w:r w:rsidRPr="00567744">
        <w:rPr>
          <w:szCs w:val="24"/>
        </w:rPr>
        <w:t xml:space="preserve">dokumentací pro </w:t>
      </w:r>
      <w:r w:rsidR="000F137C">
        <w:rPr>
          <w:szCs w:val="24"/>
        </w:rPr>
        <w:t>realizaci</w:t>
      </w:r>
      <w:r w:rsidR="002F53B5" w:rsidRPr="00567744">
        <w:rPr>
          <w:szCs w:val="24"/>
        </w:rPr>
        <w:t xml:space="preserve"> </w:t>
      </w:r>
      <w:r w:rsidR="00D236FB" w:rsidRPr="00567744">
        <w:rPr>
          <w:szCs w:val="24"/>
        </w:rPr>
        <w:t>stavby</w:t>
      </w:r>
      <w:r w:rsidR="002F53B5" w:rsidRPr="00567744">
        <w:rPr>
          <w:szCs w:val="24"/>
        </w:rPr>
        <w:t>,</w:t>
      </w:r>
      <w:r w:rsidR="000F137C">
        <w:rPr>
          <w:szCs w:val="24"/>
        </w:rPr>
        <w:t xml:space="preserve"> kterou vyhotoví vybraný zhotovitel, </w:t>
      </w:r>
      <w:r w:rsidR="000D708A" w:rsidRPr="00567744">
        <w:rPr>
          <w:szCs w:val="24"/>
        </w:rPr>
        <w:t>vč. dokladových částí</w:t>
      </w:r>
      <w:r w:rsidR="000F137C">
        <w:rPr>
          <w:szCs w:val="24"/>
        </w:rPr>
        <w:t xml:space="preserve"> prováděcí dokumentace</w:t>
      </w:r>
      <w:r w:rsidR="000C77D7" w:rsidRPr="00567744">
        <w:rPr>
          <w:szCs w:val="24"/>
        </w:rPr>
        <w:t>,</w:t>
      </w:r>
      <w:r w:rsidR="00C11800" w:rsidRPr="00567744">
        <w:rPr>
          <w:szCs w:val="24"/>
        </w:rPr>
        <w:t xml:space="preserve"> </w:t>
      </w:r>
      <w:r w:rsidRPr="00567744">
        <w:rPr>
          <w:szCs w:val="24"/>
        </w:rPr>
        <w:t xml:space="preserve">s obsahem </w:t>
      </w:r>
      <w:r w:rsidR="00D236FB" w:rsidRPr="00567744">
        <w:rPr>
          <w:szCs w:val="24"/>
        </w:rPr>
        <w:t xml:space="preserve">všech </w:t>
      </w:r>
      <w:r w:rsidRPr="00567744">
        <w:rPr>
          <w:szCs w:val="24"/>
        </w:rPr>
        <w:t>smluv</w:t>
      </w:r>
      <w:r w:rsidR="00D236FB" w:rsidRPr="00567744">
        <w:rPr>
          <w:szCs w:val="24"/>
        </w:rPr>
        <w:t xml:space="preserve">, </w:t>
      </w:r>
      <w:r w:rsidRPr="00567744">
        <w:rPr>
          <w:szCs w:val="24"/>
        </w:rPr>
        <w:t xml:space="preserve">rozhodnutí příslušných orgánů a organizací pověřených výkonem státní správy a samosprávy, s vyjádřeními a stanovisky účastníků řízení dotčených realizací stavby </w:t>
      </w:r>
      <w:r w:rsidR="003F4927">
        <w:rPr>
          <w:szCs w:val="24"/>
        </w:rPr>
        <w:t>a </w:t>
      </w:r>
      <w:r w:rsidR="00D236FB" w:rsidRPr="00567744">
        <w:rPr>
          <w:szCs w:val="24"/>
        </w:rPr>
        <w:t>veškerými dalšími doklady nezbytnými pro provádění předmětu této smlouvy (</w:t>
      </w:r>
      <w:r w:rsidRPr="00567744">
        <w:rPr>
          <w:szCs w:val="24"/>
        </w:rPr>
        <w:t>dále jen „doklady</w:t>
      </w:r>
      <w:r w:rsidRPr="00594B21">
        <w:rPr>
          <w:szCs w:val="24"/>
        </w:rPr>
        <w:t>“)</w:t>
      </w:r>
      <w:r w:rsidR="00B56B74" w:rsidRPr="000B19F8">
        <w:rPr>
          <w:szCs w:val="24"/>
        </w:rPr>
        <w:t>;</w:t>
      </w:r>
    </w:p>
    <w:p w:rsidR="00FF727E" w:rsidRDefault="00DB1A9A" w:rsidP="002946BA">
      <w:pPr>
        <w:pStyle w:val="Odstavecseseznamem"/>
        <w:numPr>
          <w:ilvl w:val="3"/>
          <w:numId w:val="17"/>
        </w:numPr>
        <w:ind w:left="1418" w:hanging="992"/>
        <w:jc w:val="both"/>
        <w:rPr>
          <w:szCs w:val="24"/>
        </w:rPr>
      </w:pPr>
      <w:r w:rsidRPr="00594B21">
        <w:rPr>
          <w:szCs w:val="24"/>
        </w:rPr>
        <w:t xml:space="preserve">organizace a </w:t>
      </w:r>
      <w:r w:rsidR="00DE3E6E" w:rsidRPr="00594B21">
        <w:rPr>
          <w:szCs w:val="24"/>
        </w:rPr>
        <w:t xml:space="preserve">aktivní </w:t>
      </w:r>
      <w:r w:rsidRPr="00594B21">
        <w:rPr>
          <w:szCs w:val="24"/>
        </w:rPr>
        <w:t xml:space="preserve">vedení </w:t>
      </w:r>
      <w:r w:rsidR="005D34E6" w:rsidRPr="00594B21">
        <w:rPr>
          <w:szCs w:val="24"/>
        </w:rPr>
        <w:t xml:space="preserve">úvodního </w:t>
      </w:r>
      <w:r w:rsidRPr="00594B21">
        <w:rPr>
          <w:szCs w:val="24"/>
        </w:rPr>
        <w:t>koordinačního</w:t>
      </w:r>
      <w:r w:rsidRPr="00744927">
        <w:rPr>
          <w:szCs w:val="24"/>
        </w:rPr>
        <w:t xml:space="preserve"> jednání za účasti zástupců </w:t>
      </w:r>
      <w:r w:rsidR="00140C40" w:rsidRPr="00744927">
        <w:rPr>
          <w:szCs w:val="24"/>
        </w:rPr>
        <w:t>příkazce</w:t>
      </w:r>
      <w:r w:rsidRPr="00744927">
        <w:rPr>
          <w:szCs w:val="24"/>
        </w:rPr>
        <w:t xml:space="preserve">, </w:t>
      </w:r>
      <w:r w:rsidR="000B19F8">
        <w:rPr>
          <w:szCs w:val="24"/>
        </w:rPr>
        <w:t>generálního zhotovitele (dále jen“GZ“)</w:t>
      </w:r>
      <w:r w:rsidRPr="00744927">
        <w:rPr>
          <w:szCs w:val="24"/>
        </w:rPr>
        <w:t xml:space="preserve">, </w:t>
      </w:r>
      <w:r w:rsidR="00047194" w:rsidRPr="00744927">
        <w:rPr>
          <w:szCs w:val="24"/>
        </w:rPr>
        <w:t>autorské</w:t>
      </w:r>
      <w:r w:rsidR="00DE3E6E" w:rsidRPr="00744927">
        <w:rPr>
          <w:szCs w:val="24"/>
        </w:rPr>
        <w:t>ho</w:t>
      </w:r>
      <w:r w:rsidR="00047194" w:rsidRPr="00744927">
        <w:rPr>
          <w:szCs w:val="24"/>
        </w:rPr>
        <w:t xml:space="preserve"> dozoru</w:t>
      </w:r>
      <w:r w:rsidRPr="00744927">
        <w:rPr>
          <w:szCs w:val="24"/>
        </w:rPr>
        <w:t>,</w:t>
      </w:r>
      <w:r w:rsidR="0093091E">
        <w:rPr>
          <w:szCs w:val="24"/>
        </w:rPr>
        <w:t xml:space="preserve"> </w:t>
      </w:r>
      <w:r w:rsidR="005D34E6" w:rsidRPr="00744927">
        <w:rPr>
          <w:szCs w:val="24"/>
        </w:rPr>
        <w:t>správců inženýrských sítí</w:t>
      </w:r>
      <w:r w:rsidR="003F4927">
        <w:rPr>
          <w:szCs w:val="24"/>
        </w:rPr>
        <w:t xml:space="preserve"> a </w:t>
      </w:r>
      <w:r w:rsidR="003458B8" w:rsidRPr="00744927">
        <w:rPr>
          <w:szCs w:val="24"/>
        </w:rPr>
        <w:t xml:space="preserve">dalších; </w:t>
      </w:r>
    </w:p>
    <w:p w:rsidR="00FF727E" w:rsidRDefault="00ED599F" w:rsidP="002946BA">
      <w:pPr>
        <w:pStyle w:val="Odstavecseseznamem"/>
        <w:numPr>
          <w:ilvl w:val="3"/>
          <w:numId w:val="17"/>
        </w:numPr>
        <w:ind w:left="1418" w:hanging="992"/>
        <w:jc w:val="both"/>
        <w:rPr>
          <w:szCs w:val="24"/>
        </w:rPr>
      </w:pPr>
      <w:r w:rsidRPr="00744927">
        <w:rPr>
          <w:szCs w:val="24"/>
        </w:rPr>
        <w:t xml:space="preserve">organizace </w:t>
      </w:r>
      <w:r w:rsidR="004F3478" w:rsidRPr="00744927">
        <w:rPr>
          <w:szCs w:val="24"/>
        </w:rPr>
        <w:t>před</w:t>
      </w:r>
      <w:r w:rsidRPr="00744927">
        <w:rPr>
          <w:szCs w:val="24"/>
        </w:rPr>
        <w:t xml:space="preserve">ání staveniště GZ </w:t>
      </w:r>
      <w:r w:rsidR="004F3478" w:rsidRPr="00744927">
        <w:rPr>
          <w:szCs w:val="24"/>
        </w:rPr>
        <w:t xml:space="preserve">a </w:t>
      </w:r>
      <w:r w:rsidR="001C7F38" w:rsidRPr="00744927">
        <w:rPr>
          <w:szCs w:val="24"/>
        </w:rPr>
        <w:t xml:space="preserve">provedení </w:t>
      </w:r>
      <w:r w:rsidR="004F3478" w:rsidRPr="00744927">
        <w:rPr>
          <w:szCs w:val="24"/>
        </w:rPr>
        <w:t xml:space="preserve">zápisu </w:t>
      </w:r>
      <w:r w:rsidR="001C7F38" w:rsidRPr="00744927">
        <w:rPr>
          <w:szCs w:val="24"/>
        </w:rPr>
        <w:t xml:space="preserve">o tomto </w:t>
      </w:r>
      <w:r w:rsidR="003F4927">
        <w:rPr>
          <w:szCs w:val="24"/>
        </w:rPr>
        <w:t>do </w:t>
      </w:r>
      <w:r w:rsidRPr="00744927">
        <w:rPr>
          <w:szCs w:val="24"/>
        </w:rPr>
        <w:t xml:space="preserve">stavebního (montážního) deníku GZ; </w:t>
      </w:r>
    </w:p>
    <w:p w:rsidR="00FF727E" w:rsidRDefault="00ED599F" w:rsidP="002946BA">
      <w:pPr>
        <w:pStyle w:val="Odstavecseseznamem"/>
        <w:numPr>
          <w:ilvl w:val="3"/>
          <w:numId w:val="17"/>
        </w:numPr>
        <w:ind w:left="1418" w:hanging="992"/>
        <w:jc w:val="both"/>
        <w:rPr>
          <w:szCs w:val="24"/>
        </w:rPr>
      </w:pPr>
      <w:r w:rsidRPr="00744927">
        <w:rPr>
          <w:szCs w:val="24"/>
        </w:rPr>
        <w:t>vyhotovení samostatného Zápisu o předání a převzetí staveniště GZ</w:t>
      </w:r>
      <w:r w:rsidR="008853D2" w:rsidRPr="00744927">
        <w:rPr>
          <w:szCs w:val="24"/>
        </w:rPr>
        <w:t xml:space="preserve"> (rozsah a textace bude odsouhlasen </w:t>
      </w:r>
      <w:r w:rsidR="00B9115D" w:rsidRPr="00744927">
        <w:rPr>
          <w:szCs w:val="24"/>
        </w:rPr>
        <w:t>příkazcem</w:t>
      </w:r>
      <w:r w:rsidR="008853D2" w:rsidRPr="00744927">
        <w:rPr>
          <w:szCs w:val="24"/>
        </w:rPr>
        <w:t xml:space="preserve"> 1 týden před termínem předání</w:t>
      </w:r>
      <w:r w:rsidR="001C7F38" w:rsidRPr="00744927">
        <w:rPr>
          <w:szCs w:val="24"/>
        </w:rPr>
        <w:t xml:space="preserve"> staveniště</w:t>
      </w:r>
      <w:r w:rsidR="008853D2" w:rsidRPr="00744927">
        <w:rPr>
          <w:szCs w:val="24"/>
        </w:rPr>
        <w:t>)</w:t>
      </w:r>
      <w:r w:rsidRPr="00744927">
        <w:rPr>
          <w:szCs w:val="24"/>
        </w:rPr>
        <w:t>;</w:t>
      </w:r>
    </w:p>
    <w:p w:rsidR="00FF727E" w:rsidRDefault="00ED599F" w:rsidP="002946BA">
      <w:pPr>
        <w:pStyle w:val="Odstavecseseznamem"/>
        <w:numPr>
          <w:ilvl w:val="3"/>
          <w:numId w:val="17"/>
        </w:numPr>
        <w:ind w:left="1418" w:hanging="992"/>
        <w:jc w:val="both"/>
        <w:rPr>
          <w:szCs w:val="24"/>
        </w:rPr>
      </w:pPr>
      <w:r w:rsidRPr="00895AD6">
        <w:rPr>
          <w:szCs w:val="24"/>
        </w:rPr>
        <w:t xml:space="preserve">převzetí </w:t>
      </w:r>
      <w:r w:rsidR="006F6807">
        <w:rPr>
          <w:szCs w:val="24"/>
        </w:rPr>
        <w:t xml:space="preserve">od GZ </w:t>
      </w:r>
      <w:r w:rsidRPr="00895AD6">
        <w:rPr>
          <w:szCs w:val="24"/>
        </w:rPr>
        <w:t xml:space="preserve">rozhodnutí o stanovení přechodné úpravy na pozemních komunikacích </w:t>
      </w:r>
      <w:r w:rsidR="0001772A" w:rsidRPr="00895AD6">
        <w:rPr>
          <w:szCs w:val="24"/>
        </w:rPr>
        <w:t xml:space="preserve">pro účel realizace stavby </w:t>
      </w:r>
      <w:r w:rsidRPr="00895AD6">
        <w:rPr>
          <w:szCs w:val="24"/>
        </w:rPr>
        <w:t xml:space="preserve">vydané </w:t>
      </w:r>
      <w:r w:rsidR="00037C93">
        <w:rPr>
          <w:szCs w:val="24"/>
        </w:rPr>
        <w:t>stavebním a silničně správním ú</w:t>
      </w:r>
      <w:r w:rsidR="0001772A">
        <w:rPr>
          <w:szCs w:val="24"/>
        </w:rPr>
        <w:t>řadem Magistrátu města Havířova</w:t>
      </w:r>
      <w:r w:rsidRPr="00895AD6">
        <w:rPr>
          <w:szCs w:val="24"/>
        </w:rPr>
        <w:t>;</w:t>
      </w:r>
    </w:p>
    <w:p w:rsidR="00FF727E" w:rsidRDefault="00ED599F" w:rsidP="002946BA">
      <w:pPr>
        <w:pStyle w:val="Odstavecseseznamem"/>
        <w:numPr>
          <w:ilvl w:val="3"/>
          <w:numId w:val="17"/>
        </w:numPr>
        <w:ind w:left="1418" w:hanging="992"/>
        <w:jc w:val="both"/>
        <w:rPr>
          <w:szCs w:val="24"/>
        </w:rPr>
      </w:pPr>
      <w:r w:rsidRPr="00895AD6">
        <w:rPr>
          <w:szCs w:val="24"/>
        </w:rPr>
        <w:t xml:space="preserve">převzetí </w:t>
      </w:r>
      <w:r w:rsidR="006F6807">
        <w:rPr>
          <w:szCs w:val="24"/>
        </w:rPr>
        <w:t xml:space="preserve">od GZ </w:t>
      </w:r>
      <w:r w:rsidRPr="00895AD6">
        <w:rPr>
          <w:szCs w:val="24"/>
        </w:rPr>
        <w:t>protokolů o vytýčení stávajících inženýrských sítí v zájmovém území stavby, potvrzené správci inženýrských sítí</w:t>
      </w:r>
      <w:r w:rsidR="00047194" w:rsidRPr="00895AD6">
        <w:rPr>
          <w:szCs w:val="24"/>
        </w:rPr>
        <w:t>,</w:t>
      </w:r>
      <w:r w:rsidR="00B100F4" w:rsidRPr="00895AD6">
        <w:rPr>
          <w:szCs w:val="24"/>
        </w:rPr>
        <w:t xml:space="preserve"> </w:t>
      </w:r>
      <w:r w:rsidR="006F6807">
        <w:rPr>
          <w:szCs w:val="24"/>
        </w:rPr>
        <w:t xml:space="preserve">vč. kontroly </w:t>
      </w:r>
      <w:r w:rsidR="00B100F4" w:rsidRPr="00895AD6">
        <w:rPr>
          <w:szCs w:val="24"/>
        </w:rPr>
        <w:t>jejich správnosti a úplnosti</w:t>
      </w:r>
      <w:r w:rsidR="006F6807">
        <w:rPr>
          <w:szCs w:val="24"/>
        </w:rPr>
        <w:t xml:space="preserve"> a provedení zápisu </w:t>
      </w:r>
      <w:r w:rsidR="00F3015D" w:rsidRPr="00895AD6">
        <w:rPr>
          <w:szCs w:val="24"/>
        </w:rPr>
        <w:t>o převzetí těchto protokolů do stavebního deníku GZ;</w:t>
      </w:r>
    </w:p>
    <w:p w:rsidR="00FF727E" w:rsidRPr="003D1895" w:rsidRDefault="00ED599F" w:rsidP="002946BA">
      <w:pPr>
        <w:pStyle w:val="Odstavecseseznamem"/>
        <w:numPr>
          <w:ilvl w:val="3"/>
          <w:numId w:val="17"/>
        </w:numPr>
        <w:ind w:left="1418" w:hanging="992"/>
        <w:jc w:val="both"/>
        <w:rPr>
          <w:szCs w:val="24"/>
        </w:rPr>
      </w:pPr>
      <w:r w:rsidRPr="00895AD6">
        <w:rPr>
          <w:szCs w:val="24"/>
        </w:rPr>
        <w:t xml:space="preserve">stanovení </w:t>
      </w:r>
      <w:r w:rsidR="00047194" w:rsidRPr="00895AD6">
        <w:rPr>
          <w:szCs w:val="24"/>
        </w:rPr>
        <w:t xml:space="preserve">pravidelných </w:t>
      </w:r>
      <w:r w:rsidRPr="00895AD6">
        <w:rPr>
          <w:szCs w:val="24"/>
        </w:rPr>
        <w:t>kontrolních dnů stavby</w:t>
      </w:r>
      <w:r w:rsidR="00200C01" w:rsidRPr="00895AD6">
        <w:rPr>
          <w:szCs w:val="24"/>
        </w:rPr>
        <w:t xml:space="preserve"> v intervalech nejméně jedenkrát týdně</w:t>
      </w:r>
      <w:r w:rsidR="00DA3C7C">
        <w:rPr>
          <w:szCs w:val="24"/>
        </w:rPr>
        <w:t xml:space="preserve"> a při předání staveniště </w:t>
      </w:r>
      <w:r w:rsidRPr="00895AD6">
        <w:rPr>
          <w:szCs w:val="24"/>
        </w:rPr>
        <w:t>předložení seznamu</w:t>
      </w:r>
      <w:r w:rsidR="00047194" w:rsidRPr="00895AD6">
        <w:rPr>
          <w:szCs w:val="24"/>
        </w:rPr>
        <w:t xml:space="preserve"> termínů</w:t>
      </w:r>
      <w:r w:rsidRPr="00895AD6">
        <w:rPr>
          <w:szCs w:val="24"/>
        </w:rPr>
        <w:t xml:space="preserve"> </w:t>
      </w:r>
      <w:r w:rsidR="00DA3C7C">
        <w:rPr>
          <w:szCs w:val="24"/>
        </w:rPr>
        <w:t xml:space="preserve">kontrolních dnů </w:t>
      </w:r>
      <w:r w:rsidR="00B9115D" w:rsidRPr="00895AD6">
        <w:rPr>
          <w:szCs w:val="24"/>
        </w:rPr>
        <w:t>příkazci</w:t>
      </w:r>
      <w:r w:rsidRPr="00895AD6">
        <w:rPr>
          <w:szCs w:val="24"/>
        </w:rPr>
        <w:t xml:space="preserve">, GZ, autorskému dozoru a ostatním účastníkům </w:t>
      </w:r>
      <w:r w:rsidRPr="003D1895">
        <w:rPr>
          <w:szCs w:val="24"/>
        </w:rPr>
        <w:t>výstavby;</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předložení </w:t>
      </w:r>
      <w:r w:rsidR="00A31338" w:rsidRPr="003D1895">
        <w:rPr>
          <w:szCs w:val="24"/>
        </w:rPr>
        <w:t xml:space="preserve">harmonogram </w:t>
      </w:r>
      <w:r w:rsidR="003D1895" w:rsidRPr="003D1895">
        <w:rPr>
          <w:szCs w:val="24"/>
        </w:rPr>
        <w:t>postupu výstavby</w:t>
      </w:r>
      <w:r w:rsidRPr="003D1895">
        <w:rPr>
          <w:szCs w:val="24"/>
        </w:rPr>
        <w:t xml:space="preserve"> vypracovaného GZ</w:t>
      </w:r>
      <w:r w:rsidR="00A31338" w:rsidRPr="003D1895">
        <w:rPr>
          <w:szCs w:val="24"/>
        </w:rPr>
        <w:t xml:space="preserve"> (v případě, že je po GZ požadován, dále jen</w:t>
      </w:r>
      <w:r w:rsidR="003D1895" w:rsidRPr="003D1895">
        <w:rPr>
          <w:szCs w:val="24"/>
        </w:rPr>
        <w:t xml:space="preserve"> „HMG“)</w:t>
      </w:r>
      <w:r w:rsidRPr="003D1895">
        <w:rPr>
          <w:szCs w:val="24"/>
        </w:rPr>
        <w:t xml:space="preserve"> </w:t>
      </w:r>
      <w:r w:rsidR="00B9115D" w:rsidRPr="003D1895">
        <w:rPr>
          <w:szCs w:val="24"/>
        </w:rPr>
        <w:t>příkazci</w:t>
      </w:r>
      <w:r w:rsidRPr="003D1895">
        <w:rPr>
          <w:szCs w:val="24"/>
        </w:rPr>
        <w:t xml:space="preserve"> ke schválení;</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kontrola ohrazení a označení staveniště </w:t>
      </w:r>
      <w:r w:rsidR="00D41422" w:rsidRPr="003D1895">
        <w:rPr>
          <w:szCs w:val="24"/>
        </w:rPr>
        <w:t xml:space="preserve">staveništní tabulí </w:t>
      </w:r>
      <w:r w:rsidRPr="003D1895">
        <w:rPr>
          <w:szCs w:val="24"/>
        </w:rPr>
        <w:t>včetně přechodného dopravního značení před zahájením výstavby.</w:t>
      </w:r>
    </w:p>
    <w:p w:rsidR="00ED599F" w:rsidRPr="003D1895" w:rsidRDefault="00ED599F" w:rsidP="00531403">
      <w:pPr>
        <w:tabs>
          <w:tab w:val="num" w:pos="851"/>
        </w:tabs>
        <w:ind w:left="1418" w:hanging="992"/>
        <w:jc w:val="both"/>
        <w:rPr>
          <w:szCs w:val="24"/>
        </w:rPr>
      </w:pPr>
    </w:p>
    <w:p w:rsidR="00FF727E" w:rsidRPr="003D1895" w:rsidRDefault="00744927" w:rsidP="002946BA">
      <w:pPr>
        <w:numPr>
          <w:ilvl w:val="2"/>
          <w:numId w:val="17"/>
        </w:numPr>
        <w:ind w:left="1418" w:hanging="992"/>
        <w:jc w:val="both"/>
        <w:rPr>
          <w:szCs w:val="24"/>
          <w:u w:val="single"/>
        </w:rPr>
      </w:pPr>
      <w:r w:rsidRPr="003D1895">
        <w:rPr>
          <w:szCs w:val="24"/>
          <w:u w:val="single"/>
        </w:rPr>
        <w:t>č</w:t>
      </w:r>
      <w:r w:rsidR="00ED599F" w:rsidRPr="003D1895">
        <w:rPr>
          <w:szCs w:val="24"/>
          <w:u w:val="single"/>
        </w:rPr>
        <w:t>innosti v průběhu realizace stavby:</w:t>
      </w:r>
    </w:p>
    <w:p w:rsidR="00FF727E" w:rsidRPr="003D1895" w:rsidRDefault="00ED599F" w:rsidP="002946BA">
      <w:pPr>
        <w:pStyle w:val="Odstavecseseznamem"/>
        <w:numPr>
          <w:ilvl w:val="3"/>
          <w:numId w:val="17"/>
        </w:numPr>
        <w:ind w:left="1418" w:hanging="992"/>
        <w:jc w:val="both"/>
        <w:rPr>
          <w:szCs w:val="24"/>
        </w:rPr>
      </w:pPr>
      <w:r w:rsidRPr="003D1895">
        <w:rPr>
          <w:szCs w:val="24"/>
        </w:rPr>
        <w:t>potvrzení zahájení prací, tj. přípravných prací, prací na zařízení staveniště a</w:t>
      </w:r>
      <w:r w:rsidR="00697B49" w:rsidRPr="003D1895">
        <w:rPr>
          <w:szCs w:val="24"/>
        </w:rPr>
        <w:t xml:space="preserve"> </w:t>
      </w:r>
      <w:r w:rsidRPr="003D1895">
        <w:rPr>
          <w:szCs w:val="24"/>
        </w:rPr>
        <w:t>na stavbě jako celku</w:t>
      </w:r>
      <w:r w:rsidR="00E40876" w:rsidRPr="003D1895">
        <w:rPr>
          <w:szCs w:val="24"/>
        </w:rPr>
        <w:t xml:space="preserve"> odeslání této informace emailem všem dotčeným</w:t>
      </w:r>
      <w:r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kontrola přípravných prací a prací na zařízení staveniště, kontrola udržování pořádku a čistoty na staveništi;</w:t>
      </w:r>
    </w:p>
    <w:p w:rsidR="00FF727E" w:rsidRPr="003D1895" w:rsidRDefault="00ED599F" w:rsidP="002946BA">
      <w:pPr>
        <w:pStyle w:val="Odstavecseseznamem"/>
        <w:numPr>
          <w:ilvl w:val="3"/>
          <w:numId w:val="17"/>
        </w:numPr>
        <w:ind w:left="1418" w:hanging="992"/>
        <w:jc w:val="both"/>
        <w:rPr>
          <w:szCs w:val="24"/>
        </w:rPr>
      </w:pPr>
      <w:r w:rsidRPr="003D1895">
        <w:rPr>
          <w:szCs w:val="24"/>
        </w:rPr>
        <w:t>kontrola zavedení stavebního deníku GZ (dále jen „SD“) v souladu se zákonem č.183/2006 Sb. a prováděcími předpisy, vč. kompletního vyplnění úvodního listu a kontrola</w:t>
      </w:r>
      <w:r w:rsidR="00697B49" w:rsidRPr="003D1895">
        <w:rPr>
          <w:szCs w:val="24"/>
        </w:rPr>
        <w:t xml:space="preserve"> převzetí příslušných dokladů, </w:t>
      </w:r>
      <w:r w:rsidRPr="003D1895">
        <w:rPr>
          <w:szCs w:val="24"/>
        </w:rPr>
        <w:t>info</w:t>
      </w:r>
      <w:r w:rsidR="00697B49" w:rsidRPr="003D1895">
        <w:rPr>
          <w:szCs w:val="24"/>
        </w:rPr>
        <w:t>r</w:t>
      </w:r>
      <w:r w:rsidRPr="003D1895">
        <w:rPr>
          <w:szCs w:val="24"/>
        </w:rPr>
        <w:t>mací, údajů a vytýčení nezbytných pro zahájení prací na díle GZ;</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vedení deníku pracovních činností prováděných v rámci výkonu </w:t>
      </w:r>
      <w:r w:rsidR="00937CB0" w:rsidRPr="003D1895">
        <w:rPr>
          <w:szCs w:val="24"/>
        </w:rPr>
        <w:t>TDS</w:t>
      </w:r>
      <w:r w:rsidR="00DA3C7C" w:rsidRPr="003D1895">
        <w:rPr>
          <w:szCs w:val="24"/>
        </w:rPr>
        <w:t>,</w:t>
      </w:r>
      <w:r w:rsidRPr="003D1895">
        <w:rPr>
          <w:szCs w:val="24"/>
        </w:rPr>
        <w:t xml:space="preserve"> a to ode dne účinnosti této smlouvy;</w:t>
      </w:r>
    </w:p>
    <w:p w:rsidR="00FF727E" w:rsidRPr="003D1895" w:rsidRDefault="008B5727" w:rsidP="002946BA">
      <w:pPr>
        <w:pStyle w:val="Odstavecseseznamem"/>
        <w:numPr>
          <w:ilvl w:val="3"/>
          <w:numId w:val="17"/>
        </w:numPr>
        <w:ind w:left="1418" w:hanging="992"/>
        <w:jc w:val="both"/>
        <w:rPr>
          <w:szCs w:val="24"/>
        </w:rPr>
      </w:pPr>
      <w:r w:rsidRPr="003D1895">
        <w:rPr>
          <w:szCs w:val="24"/>
        </w:rPr>
        <w:t xml:space="preserve">kontrola řádného vedení a úplnosti SD po celou dobu realizace </w:t>
      </w:r>
      <w:r w:rsidR="00ED599F" w:rsidRPr="003D1895">
        <w:rPr>
          <w:szCs w:val="24"/>
        </w:rPr>
        <w:t xml:space="preserve">v souladu s podmínkami uvedenými v příslušných smlouvách, provádění zápisů do stavebních a montážních deníků, zejména o všech nedostatcích na stavbě, připojování stanovisek, souhlasů či námitek a ukládání prvního průpisu stavebního deníku pro potřeby </w:t>
      </w:r>
      <w:r w:rsidR="00B9115D" w:rsidRPr="003D1895">
        <w:rPr>
          <w:szCs w:val="24"/>
        </w:rPr>
        <w:t>příkazce</w:t>
      </w:r>
      <w:r w:rsidR="00EB0212" w:rsidRPr="003D1895">
        <w:rPr>
          <w:szCs w:val="24"/>
        </w:rPr>
        <w:t>;</w:t>
      </w:r>
    </w:p>
    <w:p w:rsidR="00FF727E" w:rsidRPr="003D1895" w:rsidRDefault="00D15E6C" w:rsidP="002946BA">
      <w:pPr>
        <w:pStyle w:val="Odstavecseseznamem"/>
        <w:numPr>
          <w:ilvl w:val="3"/>
          <w:numId w:val="17"/>
        </w:numPr>
        <w:ind w:left="1418" w:hanging="992"/>
        <w:jc w:val="both"/>
        <w:rPr>
          <w:szCs w:val="24"/>
        </w:rPr>
      </w:pPr>
      <w:r w:rsidRPr="003D1895">
        <w:rPr>
          <w:szCs w:val="24"/>
        </w:rPr>
        <w:t>p</w:t>
      </w:r>
      <w:r w:rsidR="00FD553D" w:rsidRPr="003D1895">
        <w:rPr>
          <w:szCs w:val="24"/>
        </w:rPr>
        <w:t xml:space="preserve">ředávání </w:t>
      </w:r>
      <w:r w:rsidRPr="003D1895">
        <w:rPr>
          <w:szCs w:val="24"/>
        </w:rPr>
        <w:t xml:space="preserve">jedné kopie </w:t>
      </w:r>
      <w:r w:rsidR="00200C01" w:rsidRPr="003D1895">
        <w:rPr>
          <w:szCs w:val="24"/>
        </w:rPr>
        <w:t>zápisů ze</w:t>
      </w:r>
      <w:r w:rsidR="0033226C" w:rsidRPr="003D1895">
        <w:rPr>
          <w:szCs w:val="24"/>
        </w:rPr>
        <w:t xml:space="preserve"> </w:t>
      </w:r>
      <w:r w:rsidR="008B5727" w:rsidRPr="003D1895">
        <w:rPr>
          <w:szCs w:val="24"/>
        </w:rPr>
        <w:t xml:space="preserve">SD </w:t>
      </w:r>
      <w:r w:rsidR="00B9115D" w:rsidRPr="003D1895">
        <w:rPr>
          <w:szCs w:val="24"/>
        </w:rPr>
        <w:t>příkazci</w:t>
      </w:r>
      <w:r w:rsidR="008B5727" w:rsidRPr="003D1895">
        <w:rPr>
          <w:szCs w:val="24"/>
        </w:rPr>
        <w:t xml:space="preserve"> v rámci konání pravidelných </w:t>
      </w:r>
      <w:r w:rsidR="008B5727" w:rsidRPr="003D1895">
        <w:rPr>
          <w:szCs w:val="24"/>
        </w:rPr>
        <w:lastRenderedPageBreak/>
        <w:t>kontrolních dnů;</w:t>
      </w:r>
    </w:p>
    <w:p w:rsidR="00FF727E" w:rsidRPr="003D1895" w:rsidRDefault="00ED599F" w:rsidP="002946BA">
      <w:pPr>
        <w:pStyle w:val="Odstavecseseznamem"/>
        <w:numPr>
          <w:ilvl w:val="3"/>
          <w:numId w:val="17"/>
        </w:numPr>
        <w:ind w:left="1418" w:hanging="992"/>
        <w:jc w:val="both"/>
        <w:rPr>
          <w:szCs w:val="24"/>
        </w:rPr>
      </w:pPr>
      <w:r w:rsidRPr="003D1895">
        <w:rPr>
          <w:szCs w:val="24"/>
        </w:rPr>
        <w:t>svolá</w:t>
      </w:r>
      <w:r w:rsidR="00200C01" w:rsidRPr="003D1895">
        <w:rPr>
          <w:szCs w:val="24"/>
        </w:rPr>
        <w:t>vá</w:t>
      </w:r>
      <w:r w:rsidRPr="003D1895">
        <w:rPr>
          <w:szCs w:val="24"/>
        </w:rPr>
        <w:t xml:space="preserve">ní a </w:t>
      </w:r>
      <w:r w:rsidR="00DE3E6E" w:rsidRPr="003D1895">
        <w:rPr>
          <w:szCs w:val="24"/>
        </w:rPr>
        <w:t xml:space="preserve">aktivní </w:t>
      </w:r>
      <w:r w:rsidRPr="003D1895">
        <w:rPr>
          <w:szCs w:val="24"/>
        </w:rPr>
        <w:t xml:space="preserve">vedení </w:t>
      </w:r>
      <w:r w:rsidR="00C9049F" w:rsidRPr="003D1895">
        <w:rPr>
          <w:szCs w:val="24"/>
        </w:rPr>
        <w:t xml:space="preserve">pravidelných </w:t>
      </w:r>
      <w:r w:rsidRPr="003D1895">
        <w:rPr>
          <w:szCs w:val="24"/>
        </w:rPr>
        <w:t>kontrolních dnů</w:t>
      </w:r>
      <w:r w:rsidR="00D864CF" w:rsidRPr="003D1895">
        <w:rPr>
          <w:szCs w:val="24"/>
        </w:rPr>
        <w:t xml:space="preserve"> </w:t>
      </w:r>
      <w:r w:rsidRPr="003D1895">
        <w:rPr>
          <w:szCs w:val="24"/>
        </w:rPr>
        <w:t xml:space="preserve">(dále </w:t>
      </w:r>
      <w:r w:rsidR="00EB0212" w:rsidRPr="003D1895">
        <w:rPr>
          <w:szCs w:val="24"/>
        </w:rPr>
        <w:t xml:space="preserve">jen </w:t>
      </w:r>
      <w:r w:rsidRPr="003D1895">
        <w:rPr>
          <w:szCs w:val="24"/>
        </w:rPr>
        <w:t xml:space="preserve">„KD“) stavby </w:t>
      </w:r>
      <w:r w:rsidR="009F5C0C" w:rsidRPr="003D1895">
        <w:rPr>
          <w:szCs w:val="24"/>
        </w:rPr>
        <w:t xml:space="preserve">a to vždy za účasti </w:t>
      </w:r>
      <w:r w:rsidR="00B9115D" w:rsidRPr="003D1895">
        <w:rPr>
          <w:szCs w:val="24"/>
        </w:rPr>
        <w:t>příkazce</w:t>
      </w:r>
      <w:r w:rsidRPr="003D1895">
        <w:rPr>
          <w:szCs w:val="24"/>
        </w:rPr>
        <w:t xml:space="preserve">; pořizování </w:t>
      </w:r>
      <w:r w:rsidR="00C11127" w:rsidRPr="003D1895">
        <w:rPr>
          <w:szCs w:val="24"/>
        </w:rPr>
        <w:t xml:space="preserve">číslovaných a datem opatřených </w:t>
      </w:r>
      <w:r w:rsidRPr="003D1895">
        <w:rPr>
          <w:szCs w:val="24"/>
        </w:rPr>
        <w:t xml:space="preserve">zápisů z KD stavby, jejich rozesílání účastníkům nejpozději do druhého dne od vyhotovení zápisu; zápisy z KD budou vždy obsahovat potvrzení souladu postupu prací vzhledem ke schválenému </w:t>
      </w:r>
      <w:r w:rsidR="00877F41" w:rsidRPr="003D1895">
        <w:rPr>
          <w:szCs w:val="24"/>
        </w:rPr>
        <w:t>HMG</w:t>
      </w:r>
      <w:r w:rsidRPr="003D1895">
        <w:rPr>
          <w:szCs w:val="24"/>
        </w:rPr>
        <w:t xml:space="preserve"> a</w:t>
      </w:r>
      <w:r w:rsidR="00594B21" w:rsidRPr="003D1895">
        <w:rPr>
          <w:szCs w:val="24"/>
        </w:rPr>
        <w:t> </w:t>
      </w:r>
      <w:r w:rsidRPr="003D1895">
        <w:rPr>
          <w:szCs w:val="24"/>
        </w:rPr>
        <w:t>opatření přijatá v případě jeho nedodržení;</w:t>
      </w:r>
    </w:p>
    <w:p w:rsidR="00FF727E" w:rsidRPr="003D1895" w:rsidRDefault="006044E4" w:rsidP="002946BA">
      <w:pPr>
        <w:pStyle w:val="Odstavecseseznamem"/>
        <w:numPr>
          <w:ilvl w:val="3"/>
          <w:numId w:val="17"/>
        </w:numPr>
        <w:ind w:left="1418" w:hanging="992"/>
        <w:jc w:val="both"/>
        <w:rPr>
          <w:szCs w:val="24"/>
        </w:rPr>
      </w:pPr>
      <w:r w:rsidRPr="003D1895">
        <w:rPr>
          <w:szCs w:val="24"/>
        </w:rPr>
        <w:t xml:space="preserve">svolávání a </w:t>
      </w:r>
      <w:r w:rsidR="00DE3E6E" w:rsidRPr="003D1895">
        <w:rPr>
          <w:szCs w:val="24"/>
        </w:rPr>
        <w:t xml:space="preserve">aktivní </w:t>
      </w:r>
      <w:r w:rsidRPr="003D1895">
        <w:rPr>
          <w:szCs w:val="24"/>
        </w:rPr>
        <w:t>vedení mimořádných kontrolních dnů (dále „MKD“) v případně zjištění závažných a neodkladných skutečností, které v rámci realizace nastanou a musí být o nich jednáno mezi intervaly konání pravidelných KD stavby</w:t>
      </w:r>
      <w:r w:rsidR="00EB0212" w:rsidRPr="003D1895">
        <w:rPr>
          <w:szCs w:val="24"/>
        </w:rPr>
        <w:t>,</w:t>
      </w:r>
      <w:r w:rsidRPr="003D1895">
        <w:rPr>
          <w:szCs w:val="24"/>
        </w:rPr>
        <w:t xml:space="preserve"> a to vždy za účasti </w:t>
      </w:r>
      <w:r w:rsidR="00140C40" w:rsidRPr="003D1895">
        <w:rPr>
          <w:szCs w:val="24"/>
        </w:rPr>
        <w:t>příkazce</w:t>
      </w:r>
      <w:r w:rsidRPr="003D1895">
        <w:rPr>
          <w:szCs w:val="24"/>
        </w:rPr>
        <w:t xml:space="preserve">; pořizování zápisů z MKD stavby, jejich rozesílání účastníkům nejpozději do druhého dne od vyhotovení zápisu; zápisy z MKD budou vždy obsahovat návrh řešení </w:t>
      </w:r>
      <w:r w:rsidR="00B37C27" w:rsidRPr="003D1895">
        <w:rPr>
          <w:szCs w:val="24"/>
        </w:rPr>
        <w:t>závažných a neodkladných skutečností</w:t>
      </w:r>
      <w:r w:rsidRPr="003D1895">
        <w:rPr>
          <w:szCs w:val="24"/>
        </w:rPr>
        <w:t xml:space="preserve"> a opatření přijatá v případě </w:t>
      </w:r>
      <w:r w:rsidR="00B37C27" w:rsidRPr="003D1895">
        <w:rPr>
          <w:szCs w:val="24"/>
        </w:rPr>
        <w:t>nutnosti okamžité řešení</w:t>
      </w:r>
      <w:r w:rsidR="00C11127" w:rsidRPr="003D1895">
        <w:rPr>
          <w:szCs w:val="24"/>
        </w:rPr>
        <w:t xml:space="preserve"> situace</w:t>
      </w:r>
      <w:r w:rsidR="00B37C27" w:rsidRPr="003D1895">
        <w:rPr>
          <w:szCs w:val="24"/>
        </w:rPr>
        <w:t>;</w:t>
      </w:r>
    </w:p>
    <w:p w:rsidR="00FF727E" w:rsidRPr="003D1895" w:rsidRDefault="00A87608" w:rsidP="002946BA">
      <w:pPr>
        <w:pStyle w:val="Odstavecseseznamem"/>
        <w:numPr>
          <w:ilvl w:val="3"/>
          <w:numId w:val="17"/>
        </w:numPr>
        <w:ind w:left="1418" w:hanging="992"/>
        <w:jc w:val="both"/>
        <w:rPr>
          <w:szCs w:val="24"/>
        </w:rPr>
      </w:pPr>
      <w:r w:rsidRPr="003D1895">
        <w:rPr>
          <w:szCs w:val="24"/>
        </w:rPr>
        <w:t xml:space="preserve">kontrola dodržování postupu výstavby dle časového </w:t>
      </w:r>
      <w:r w:rsidR="00877F41" w:rsidRPr="003D1895">
        <w:rPr>
          <w:szCs w:val="24"/>
        </w:rPr>
        <w:t>HMG</w:t>
      </w:r>
      <w:r w:rsidRPr="003D1895">
        <w:rPr>
          <w:szCs w:val="24"/>
        </w:rPr>
        <w:t>; v případě skluzu výstavby vyžadování okamžité nápravy ze strany zhotovitele (ů) a</w:t>
      </w:r>
      <w:r w:rsidR="00594B21" w:rsidRPr="003D1895">
        <w:rPr>
          <w:szCs w:val="24"/>
        </w:rPr>
        <w:t> </w:t>
      </w:r>
      <w:r w:rsidR="00ED599F" w:rsidRPr="003D1895">
        <w:rPr>
          <w:szCs w:val="24"/>
        </w:rPr>
        <w:t>zpracování a předložení návrhu nápravných opatření;</w:t>
      </w:r>
    </w:p>
    <w:p w:rsidR="00FF727E" w:rsidRPr="003D1895" w:rsidRDefault="00ED599F" w:rsidP="002946BA">
      <w:pPr>
        <w:pStyle w:val="Odstavecseseznamem"/>
        <w:numPr>
          <w:ilvl w:val="3"/>
          <w:numId w:val="17"/>
        </w:numPr>
        <w:ind w:left="1418" w:hanging="992"/>
        <w:jc w:val="both"/>
        <w:rPr>
          <w:szCs w:val="24"/>
        </w:rPr>
      </w:pPr>
      <w:r w:rsidRPr="003D1895">
        <w:rPr>
          <w:szCs w:val="24"/>
        </w:rPr>
        <w:t>kontrola dodržování podmínek pro provádění stavby dle stavebních povolení a opatření státního stavebního dohledu;</w:t>
      </w:r>
    </w:p>
    <w:p w:rsidR="00FF727E" w:rsidRPr="003D1895" w:rsidRDefault="00ED599F" w:rsidP="002946BA">
      <w:pPr>
        <w:pStyle w:val="Odstavecseseznamem"/>
        <w:numPr>
          <w:ilvl w:val="3"/>
          <w:numId w:val="17"/>
        </w:numPr>
        <w:ind w:left="1418" w:hanging="992"/>
        <w:jc w:val="both"/>
        <w:rPr>
          <w:szCs w:val="24"/>
        </w:rPr>
      </w:pPr>
      <w:r w:rsidRPr="003D1895">
        <w:rPr>
          <w:szCs w:val="24"/>
        </w:rPr>
        <w:t>kontrola plnění dodávek, dodržování technologických postupů prací a</w:t>
      </w:r>
      <w:r w:rsidR="00594B21" w:rsidRPr="003D1895">
        <w:rPr>
          <w:szCs w:val="24"/>
        </w:rPr>
        <w:t> </w:t>
      </w:r>
      <w:r w:rsidRPr="003D1895">
        <w:rPr>
          <w:szCs w:val="24"/>
        </w:rPr>
        <w:t xml:space="preserve">činností GZ dle DPS, </w:t>
      </w:r>
      <w:r w:rsidR="00C41F1E" w:rsidRPr="003D1895">
        <w:rPr>
          <w:szCs w:val="24"/>
        </w:rPr>
        <w:t xml:space="preserve">dokladů, </w:t>
      </w:r>
      <w:r w:rsidRPr="003D1895">
        <w:rPr>
          <w:szCs w:val="24"/>
        </w:rPr>
        <w:t>položkového rozpočtu stavby</w:t>
      </w:r>
      <w:r w:rsidR="00EB0212" w:rsidRPr="003D1895">
        <w:rPr>
          <w:szCs w:val="24"/>
        </w:rPr>
        <w:t xml:space="preserve"> </w:t>
      </w:r>
      <w:r w:rsidRPr="003D1895">
        <w:rPr>
          <w:szCs w:val="24"/>
        </w:rPr>
        <w:t>GZ</w:t>
      </w:r>
      <w:r w:rsidR="00CE1821" w:rsidRPr="003D1895">
        <w:rPr>
          <w:szCs w:val="24"/>
        </w:rPr>
        <w:t xml:space="preserve"> </w:t>
      </w:r>
      <w:r w:rsidRPr="003D1895">
        <w:rPr>
          <w:szCs w:val="24"/>
        </w:rPr>
        <w:t>a</w:t>
      </w:r>
      <w:r w:rsidR="00594B21" w:rsidRPr="003D1895">
        <w:rPr>
          <w:szCs w:val="24"/>
        </w:rPr>
        <w:t> </w:t>
      </w:r>
      <w:r w:rsidRPr="003D1895">
        <w:rPr>
          <w:szCs w:val="24"/>
        </w:rPr>
        <w:t>dle uzavřené smlouvy o dílo s GZ;</w:t>
      </w:r>
    </w:p>
    <w:p w:rsidR="00FF727E" w:rsidRPr="003D1895" w:rsidRDefault="00AE7C31" w:rsidP="00594B21">
      <w:pPr>
        <w:pStyle w:val="Odstavecseseznamem"/>
        <w:numPr>
          <w:ilvl w:val="3"/>
          <w:numId w:val="17"/>
        </w:numPr>
        <w:ind w:left="1418" w:hanging="992"/>
        <w:jc w:val="both"/>
        <w:rPr>
          <w:strike/>
          <w:szCs w:val="24"/>
        </w:rPr>
      </w:pPr>
      <w:r w:rsidRPr="003D1895">
        <w:rPr>
          <w:szCs w:val="24"/>
        </w:rPr>
        <w:t xml:space="preserve">písemné </w:t>
      </w:r>
      <w:r w:rsidR="00C9049F" w:rsidRPr="003D1895">
        <w:rPr>
          <w:szCs w:val="24"/>
        </w:rPr>
        <w:t>odsouhla</w:t>
      </w:r>
      <w:r w:rsidR="00CA32B2" w:rsidRPr="003D1895">
        <w:rPr>
          <w:szCs w:val="24"/>
        </w:rPr>
        <w:t>s</w:t>
      </w:r>
      <w:r w:rsidR="00C9049F" w:rsidRPr="003D1895">
        <w:rPr>
          <w:szCs w:val="24"/>
        </w:rPr>
        <w:t xml:space="preserve">ování </w:t>
      </w:r>
      <w:r w:rsidRPr="003D1895">
        <w:rPr>
          <w:szCs w:val="24"/>
        </w:rPr>
        <w:t>vzorků materiálů, technologií a pracovních postupů předkládaných GZ</w:t>
      </w:r>
      <w:r w:rsidR="00EB0212" w:rsidRPr="003D1895">
        <w:rPr>
          <w:szCs w:val="24"/>
        </w:rPr>
        <w:t>,</w:t>
      </w:r>
      <w:r w:rsidRPr="003D1895">
        <w:rPr>
          <w:szCs w:val="24"/>
        </w:rPr>
        <w:t xml:space="preserve"> </w:t>
      </w:r>
      <w:r w:rsidR="00C46728" w:rsidRPr="003D1895">
        <w:rPr>
          <w:szCs w:val="24"/>
        </w:rPr>
        <w:t xml:space="preserve">a to vždy </w:t>
      </w:r>
      <w:r w:rsidRPr="003D1895">
        <w:rPr>
          <w:szCs w:val="24"/>
        </w:rPr>
        <w:t>v souladu se zpracovanou a</w:t>
      </w:r>
      <w:r w:rsidR="00594B21" w:rsidRPr="003D1895">
        <w:rPr>
          <w:szCs w:val="24"/>
        </w:rPr>
        <w:t> </w:t>
      </w:r>
      <w:r w:rsidRPr="003D1895">
        <w:rPr>
          <w:szCs w:val="24"/>
        </w:rPr>
        <w:t xml:space="preserve">schválenou </w:t>
      </w:r>
      <w:r w:rsidR="00C46728" w:rsidRPr="003D1895">
        <w:rPr>
          <w:szCs w:val="24"/>
        </w:rPr>
        <w:t>DPS</w:t>
      </w:r>
      <w:r w:rsidRPr="003D1895">
        <w:rPr>
          <w:szCs w:val="24"/>
        </w:rPr>
        <w:t xml:space="preserve"> a </w:t>
      </w:r>
      <w:r w:rsidR="00C46728" w:rsidRPr="003D1895">
        <w:rPr>
          <w:szCs w:val="24"/>
        </w:rPr>
        <w:t>doklady</w:t>
      </w:r>
      <w:r w:rsidRPr="003D1895">
        <w:rPr>
          <w:szCs w:val="24"/>
        </w:rPr>
        <w:t xml:space="preserve">; </w:t>
      </w:r>
      <w:r w:rsidR="009603EE" w:rsidRPr="003D1895">
        <w:rPr>
          <w:szCs w:val="24"/>
        </w:rPr>
        <w:t>písemný souhlas bude vydán po konzultaci s</w:t>
      </w:r>
      <w:r w:rsidR="00EB0212" w:rsidRPr="003D1895">
        <w:rPr>
          <w:szCs w:val="24"/>
        </w:rPr>
        <w:t xml:space="preserve"> autorským dozorem </w:t>
      </w:r>
      <w:r w:rsidR="009603EE" w:rsidRPr="003D1895">
        <w:rPr>
          <w:szCs w:val="24"/>
        </w:rPr>
        <w:t xml:space="preserve">a </w:t>
      </w:r>
      <w:r w:rsidR="00B9115D" w:rsidRPr="003D1895">
        <w:rPr>
          <w:szCs w:val="24"/>
        </w:rPr>
        <w:t>příkazcem</w:t>
      </w:r>
      <w:r w:rsidR="009603EE" w:rsidRPr="003D1895">
        <w:rPr>
          <w:szCs w:val="24"/>
        </w:rPr>
        <w:t xml:space="preserve"> a vydání jejich souhlasného stanoviska</w:t>
      </w:r>
    </w:p>
    <w:p w:rsidR="00FF727E" w:rsidRPr="003D1895" w:rsidRDefault="00ED599F" w:rsidP="002946BA">
      <w:pPr>
        <w:pStyle w:val="Odstavecseseznamem"/>
        <w:numPr>
          <w:ilvl w:val="3"/>
          <w:numId w:val="17"/>
        </w:numPr>
        <w:ind w:left="1418" w:hanging="992"/>
        <w:jc w:val="both"/>
        <w:rPr>
          <w:szCs w:val="24"/>
        </w:rPr>
      </w:pPr>
      <w:r w:rsidRPr="003D1895">
        <w:rPr>
          <w:szCs w:val="24"/>
        </w:rPr>
        <w:t>vedení přehledu všech čerpaných prostředků spojených s výstavbou a to v návaznosti na měsíční fakturace;</w:t>
      </w:r>
      <w:r w:rsidR="00C9049F" w:rsidRPr="003D1895">
        <w:rPr>
          <w:szCs w:val="24"/>
        </w:rPr>
        <w:t xml:space="preserve"> </w:t>
      </w:r>
      <w:r w:rsidR="0044165E" w:rsidRPr="003D1895">
        <w:rPr>
          <w:szCs w:val="24"/>
        </w:rPr>
        <w:t>nep</w:t>
      </w:r>
      <w:r w:rsidR="00323C76" w:rsidRPr="003D1895">
        <w:rPr>
          <w:szCs w:val="24"/>
        </w:rPr>
        <w:t>rodlené poskytování informací o </w:t>
      </w:r>
      <w:r w:rsidR="0044165E" w:rsidRPr="003D1895">
        <w:rPr>
          <w:szCs w:val="24"/>
        </w:rPr>
        <w:t xml:space="preserve">stavu prostavěnosti </w:t>
      </w:r>
      <w:r w:rsidR="00B9115D" w:rsidRPr="003D1895">
        <w:rPr>
          <w:szCs w:val="24"/>
        </w:rPr>
        <w:t>příkazci</w:t>
      </w:r>
      <w:r w:rsidR="0044165E" w:rsidRPr="003D1895">
        <w:rPr>
          <w:szCs w:val="24"/>
        </w:rPr>
        <w:t>, průběžná kontrola prováděných fakturací;</w:t>
      </w:r>
    </w:p>
    <w:p w:rsidR="00FF727E" w:rsidRPr="003D1895" w:rsidRDefault="00A51DA4" w:rsidP="002946BA">
      <w:pPr>
        <w:pStyle w:val="Odstavecseseznamem"/>
        <w:numPr>
          <w:ilvl w:val="3"/>
          <w:numId w:val="17"/>
        </w:numPr>
        <w:ind w:left="1418" w:hanging="992"/>
        <w:jc w:val="both"/>
        <w:rPr>
          <w:szCs w:val="24"/>
        </w:rPr>
      </w:pPr>
      <w:r w:rsidRPr="003D1895">
        <w:rPr>
          <w:szCs w:val="24"/>
        </w:rPr>
        <w:t xml:space="preserve">kontrola a potvrzení věcné, cenové a obsahové správnosti a úplnosti oceňovacích podkladů a faktur, jejich souladu s podmínkami </w:t>
      </w:r>
      <w:r w:rsidR="00911319" w:rsidRPr="003D1895">
        <w:rPr>
          <w:szCs w:val="24"/>
        </w:rPr>
        <w:t xml:space="preserve">uvedenými </w:t>
      </w:r>
      <w:r w:rsidRPr="003D1895">
        <w:rPr>
          <w:szCs w:val="24"/>
        </w:rPr>
        <w:t xml:space="preserve">ve smlouvách a jejich včasné předání k úhradě </w:t>
      </w:r>
      <w:r w:rsidR="00B9115D" w:rsidRPr="003D1895">
        <w:rPr>
          <w:szCs w:val="24"/>
        </w:rPr>
        <w:t>příkazc</w:t>
      </w:r>
      <w:r w:rsidR="00F74B02" w:rsidRPr="003D1895">
        <w:rPr>
          <w:szCs w:val="24"/>
        </w:rPr>
        <w:t xml:space="preserve">i. </w:t>
      </w:r>
      <w:r w:rsidR="003030F3" w:rsidRPr="003D1895">
        <w:rPr>
          <w:szCs w:val="24"/>
        </w:rPr>
        <w:t>Ka</w:t>
      </w:r>
      <w:r w:rsidRPr="003D1895">
        <w:rPr>
          <w:szCs w:val="24"/>
        </w:rPr>
        <w:t xml:space="preserve">ždá faktura bude </w:t>
      </w:r>
      <w:r w:rsidR="00F225FD" w:rsidRPr="003D1895">
        <w:rPr>
          <w:szCs w:val="24"/>
        </w:rPr>
        <w:t>opatřena datem a podpisem příkazníka, který provedl</w:t>
      </w:r>
      <w:r w:rsidR="00911319" w:rsidRPr="003D1895">
        <w:rPr>
          <w:szCs w:val="24"/>
        </w:rPr>
        <w:t xml:space="preserve"> </w:t>
      </w:r>
      <w:r w:rsidRPr="003D1895">
        <w:rPr>
          <w:szCs w:val="24"/>
        </w:rPr>
        <w:t>kontrol</w:t>
      </w:r>
      <w:r w:rsidR="00F225FD" w:rsidRPr="003D1895">
        <w:rPr>
          <w:szCs w:val="24"/>
        </w:rPr>
        <w:t>u</w:t>
      </w:r>
      <w:r w:rsidRPr="003D1895">
        <w:rPr>
          <w:szCs w:val="24"/>
        </w:rPr>
        <w:t xml:space="preserve"> správnosti všech uvedených údajů</w:t>
      </w:r>
      <w:r w:rsidR="00F225FD" w:rsidRPr="003D1895">
        <w:rPr>
          <w:szCs w:val="24"/>
        </w:rPr>
        <w:t xml:space="preserve"> a </w:t>
      </w:r>
      <w:r w:rsidRPr="003D1895">
        <w:rPr>
          <w:szCs w:val="24"/>
        </w:rPr>
        <w:t>fakturované částky, sledovaného období;</w:t>
      </w:r>
    </w:p>
    <w:p w:rsidR="00FF727E" w:rsidRPr="003D1895" w:rsidRDefault="00C9049F" w:rsidP="002946BA">
      <w:pPr>
        <w:pStyle w:val="Odstavecseseznamem"/>
        <w:numPr>
          <w:ilvl w:val="3"/>
          <w:numId w:val="17"/>
        </w:numPr>
        <w:ind w:left="1418" w:hanging="992"/>
        <w:jc w:val="both"/>
        <w:rPr>
          <w:szCs w:val="24"/>
        </w:rPr>
      </w:pPr>
      <w:r w:rsidRPr="003D1895">
        <w:rPr>
          <w:szCs w:val="24"/>
        </w:rPr>
        <w:t>sledování a průběžná evidence drobných změn v průběhu stavby, jejich zapracování do výkresové a textové části DP</w:t>
      </w:r>
      <w:r w:rsidR="00C85864" w:rsidRPr="003D1895">
        <w:rPr>
          <w:szCs w:val="24"/>
        </w:rPr>
        <w:t>S</w:t>
      </w:r>
      <w:r w:rsidRPr="003D1895">
        <w:rPr>
          <w:szCs w:val="24"/>
        </w:rPr>
        <w:t xml:space="preserve"> dokumentace skutečného provedení stavby</w:t>
      </w:r>
      <w:r w:rsidR="00A51DA4" w:rsidRPr="003D1895">
        <w:rPr>
          <w:szCs w:val="24"/>
        </w:rPr>
        <w:t>;</w:t>
      </w:r>
      <w:r w:rsidRPr="003D1895">
        <w:rPr>
          <w:szCs w:val="24"/>
        </w:rPr>
        <w:t xml:space="preserve"> </w:t>
      </w:r>
    </w:p>
    <w:p w:rsidR="00FF727E" w:rsidRPr="003D1895" w:rsidRDefault="00ED599F" w:rsidP="002946BA">
      <w:pPr>
        <w:pStyle w:val="Odstavecseseznamem"/>
        <w:numPr>
          <w:ilvl w:val="3"/>
          <w:numId w:val="17"/>
        </w:numPr>
        <w:ind w:left="1418" w:hanging="992"/>
        <w:jc w:val="both"/>
        <w:rPr>
          <w:szCs w:val="24"/>
        </w:rPr>
      </w:pPr>
      <w:r w:rsidRPr="003D1895">
        <w:rPr>
          <w:szCs w:val="24"/>
        </w:rPr>
        <w:t>vyzývání generálního projektanta D</w:t>
      </w:r>
      <w:r w:rsidR="003030F3" w:rsidRPr="003D1895">
        <w:rPr>
          <w:szCs w:val="24"/>
        </w:rPr>
        <w:t>PS k výkonu autorského dozoru a </w:t>
      </w:r>
      <w:r w:rsidRPr="003D1895">
        <w:rPr>
          <w:szCs w:val="24"/>
        </w:rPr>
        <w:t>spolupráce s</w:t>
      </w:r>
      <w:r w:rsidR="003030F3" w:rsidRPr="003D1895">
        <w:rPr>
          <w:szCs w:val="24"/>
        </w:rPr>
        <w:t>e</w:t>
      </w:r>
      <w:r w:rsidRPr="003D1895">
        <w:rPr>
          <w:szCs w:val="24"/>
        </w:rPr>
        <w:t xml:space="preserve"> zhotovitel</w:t>
      </w:r>
      <w:r w:rsidR="003030F3" w:rsidRPr="003D1895">
        <w:rPr>
          <w:szCs w:val="24"/>
        </w:rPr>
        <w:t>em</w:t>
      </w:r>
      <w:r w:rsidRPr="003D1895">
        <w:rPr>
          <w:szCs w:val="24"/>
        </w:rPr>
        <w:t xml:space="preserve"> stavby při provádění nebo návrhy opatření na</w:t>
      </w:r>
      <w:r w:rsidR="00974B07" w:rsidRPr="003D1895">
        <w:rPr>
          <w:szCs w:val="24"/>
        </w:rPr>
        <w:t> </w:t>
      </w:r>
      <w:r w:rsidRPr="003D1895">
        <w:rPr>
          <w:szCs w:val="24"/>
        </w:rPr>
        <w:t>odstranění případných vad DPS;</w:t>
      </w:r>
    </w:p>
    <w:p w:rsidR="00FF727E" w:rsidRPr="003D1895" w:rsidRDefault="00ED599F" w:rsidP="00F74B02">
      <w:pPr>
        <w:pStyle w:val="Odstavecseseznamem"/>
        <w:numPr>
          <w:ilvl w:val="3"/>
          <w:numId w:val="17"/>
        </w:numPr>
        <w:ind w:left="1418" w:hanging="992"/>
        <w:jc w:val="both"/>
        <w:rPr>
          <w:strike/>
          <w:szCs w:val="24"/>
        </w:rPr>
      </w:pPr>
      <w:r w:rsidRPr="003D1895">
        <w:rPr>
          <w:szCs w:val="24"/>
        </w:rPr>
        <w:t>kontrola těch částí dodávek, které budou v dalším postupu výstavby zakryty nebo se stanou nepřístupnými</w:t>
      </w:r>
      <w:r w:rsidR="006D03B0" w:rsidRPr="003D1895">
        <w:rPr>
          <w:szCs w:val="24"/>
        </w:rPr>
        <w:t>;</w:t>
      </w:r>
      <w:r w:rsidRPr="003D1895">
        <w:rPr>
          <w:szCs w:val="24"/>
        </w:rPr>
        <w:t xml:space="preserve"> pořizování</w:t>
      </w:r>
      <w:r w:rsidR="006D03B0" w:rsidRPr="003D1895">
        <w:rPr>
          <w:szCs w:val="24"/>
        </w:rPr>
        <w:t>, archivování</w:t>
      </w:r>
      <w:r w:rsidRPr="003D1895">
        <w:rPr>
          <w:szCs w:val="24"/>
        </w:rPr>
        <w:t xml:space="preserve"> a vedení </w:t>
      </w:r>
      <w:r w:rsidR="006C4DEB" w:rsidRPr="003D1895">
        <w:rPr>
          <w:szCs w:val="24"/>
        </w:rPr>
        <w:t xml:space="preserve">systematické </w:t>
      </w:r>
      <w:r w:rsidRPr="003D1895">
        <w:rPr>
          <w:szCs w:val="24"/>
        </w:rPr>
        <w:t>a přehledné fotodokumentace o těchto kontrolách</w:t>
      </w:r>
      <w:r w:rsidR="0016752D" w:rsidRPr="003D1895">
        <w:rPr>
          <w:szCs w:val="24"/>
        </w:rPr>
        <w:t xml:space="preserve"> </w:t>
      </w:r>
    </w:p>
    <w:p w:rsidR="00FF727E" w:rsidRDefault="00ED599F" w:rsidP="002946BA">
      <w:pPr>
        <w:pStyle w:val="Odstavecseseznamem"/>
        <w:numPr>
          <w:ilvl w:val="3"/>
          <w:numId w:val="17"/>
        </w:numPr>
        <w:ind w:left="1418" w:hanging="992"/>
        <w:jc w:val="both"/>
        <w:rPr>
          <w:szCs w:val="24"/>
        </w:rPr>
      </w:pPr>
      <w:r w:rsidRPr="003D1895">
        <w:rPr>
          <w:szCs w:val="24"/>
        </w:rPr>
        <w:t>kontrola provádění zkoušek materiálů a konstrukcí ze strany GZ kontrola dodržování technologických postupů prací předepsaných v DPS generálního</w:t>
      </w:r>
      <w:r w:rsidRPr="00895AD6">
        <w:rPr>
          <w:szCs w:val="24"/>
        </w:rPr>
        <w:t xml:space="preserve"> projektanta, kontrola zápisů o provedení a výsledcích kontrol do stavebního (montážního) deníku GZ;</w:t>
      </w:r>
    </w:p>
    <w:p w:rsidR="00FF727E" w:rsidRDefault="00ED599F" w:rsidP="002946BA">
      <w:pPr>
        <w:pStyle w:val="Odstavecseseznamem"/>
        <w:numPr>
          <w:ilvl w:val="3"/>
          <w:numId w:val="17"/>
        </w:numPr>
        <w:ind w:left="1418" w:hanging="992"/>
        <w:jc w:val="both"/>
        <w:rPr>
          <w:szCs w:val="24"/>
        </w:rPr>
      </w:pPr>
      <w:r w:rsidRPr="00895AD6">
        <w:rPr>
          <w:szCs w:val="24"/>
        </w:rPr>
        <w:t>vyžadování dokladů a provádění kontrol dokladů prokazujících kvalitu prováděných prací a dodávek (certifikáty, atesty, revizní zprávy, doklady, protokoly o výsledcích provedených zkoušek, apod.) od GZ;</w:t>
      </w:r>
    </w:p>
    <w:p w:rsidR="00FF727E" w:rsidRDefault="00ED599F" w:rsidP="002946BA">
      <w:pPr>
        <w:pStyle w:val="Odstavecseseznamem"/>
        <w:numPr>
          <w:ilvl w:val="3"/>
          <w:numId w:val="17"/>
        </w:numPr>
        <w:ind w:left="1418" w:hanging="992"/>
        <w:jc w:val="both"/>
        <w:rPr>
          <w:szCs w:val="24"/>
        </w:rPr>
      </w:pPr>
      <w:r w:rsidRPr="00895AD6">
        <w:rPr>
          <w:szCs w:val="24"/>
        </w:rPr>
        <w:t xml:space="preserve">uplatňování námětů směřujících ke zhospodárnění budoucího provozu </w:t>
      </w:r>
      <w:r w:rsidRPr="00895AD6">
        <w:rPr>
          <w:szCs w:val="24"/>
        </w:rPr>
        <w:lastRenderedPageBreak/>
        <w:t>(užívání) dokončeného díla;</w:t>
      </w:r>
    </w:p>
    <w:p w:rsidR="00FF727E" w:rsidRDefault="00ED599F" w:rsidP="002946BA">
      <w:pPr>
        <w:pStyle w:val="Odstavecseseznamem"/>
        <w:numPr>
          <w:ilvl w:val="3"/>
          <w:numId w:val="17"/>
        </w:numPr>
        <w:ind w:left="1418" w:hanging="992"/>
        <w:jc w:val="both"/>
        <w:rPr>
          <w:szCs w:val="24"/>
        </w:rPr>
      </w:pPr>
      <w:r w:rsidRPr="00895AD6">
        <w:rPr>
          <w:szCs w:val="24"/>
        </w:rPr>
        <w:t xml:space="preserve">podávání průběžných informací </w:t>
      </w:r>
      <w:r w:rsidR="00B9115D" w:rsidRPr="00895AD6">
        <w:rPr>
          <w:szCs w:val="24"/>
        </w:rPr>
        <w:t>příkazci</w:t>
      </w:r>
      <w:r w:rsidRPr="00895AD6">
        <w:rPr>
          <w:szCs w:val="24"/>
        </w:rPr>
        <w:t xml:space="preserve"> o oprávněnosti či neoprávněnosti dodatků a změn projektu, které zvyšují náklady stavebního objektu nebo provozního souboru a prodlužují lhůtu výstavby;</w:t>
      </w:r>
    </w:p>
    <w:p w:rsidR="00FF727E" w:rsidRDefault="00ED599F" w:rsidP="002946BA">
      <w:pPr>
        <w:pStyle w:val="Odstavecseseznamem"/>
        <w:numPr>
          <w:ilvl w:val="3"/>
          <w:numId w:val="17"/>
        </w:numPr>
        <w:ind w:left="1418" w:hanging="992"/>
        <w:jc w:val="both"/>
        <w:rPr>
          <w:szCs w:val="24"/>
        </w:rPr>
      </w:pPr>
      <w:r w:rsidRPr="00895AD6">
        <w:rPr>
          <w:szCs w:val="24"/>
        </w:rPr>
        <w:t xml:space="preserve">trvalé a neodkladné informování </w:t>
      </w:r>
      <w:r w:rsidR="00B9115D" w:rsidRPr="00895AD6">
        <w:rPr>
          <w:szCs w:val="24"/>
        </w:rPr>
        <w:t>příkazce</w:t>
      </w:r>
      <w:r w:rsidRPr="00895AD6">
        <w:rPr>
          <w:szCs w:val="24"/>
        </w:rPr>
        <w:t xml:space="preserve"> (telefon, fax, email) o závažných okolnostech stavby, které mají rozhodný vliv na řádné plnění díla, podléhají rozhodnutí a souhlasu </w:t>
      </w:r>
      <w:r w:rsidR="00B9115D" w:rsidRPr="00895AD6">
        <w:rPr>
          <w:szCs w:val="24"/>
        </w:rPr>
        <w:t>příkazce</w:t>
      </w:r>
      <w:r w:rsidRPr="00895AD6">
        <w:rPr>
          <w:szCs w:val="24"/>
        </w:rPr>
        <w:t>, případně podléhají rozhodnutí a</w:t>
      </w:r>
      <w:r w:rsidR="00F74B02">
        <w:rPr>
          <w:szCs w:val="24"/>
        </w:rPr>
        <w:t> </w:t>
      </w:r>
      <w:r w:rsidRPr="00895AD6">
        <w:rPr>
          <w:szCs w:val="24"/>
        </w:rPr>
        <w:t xml:space="preserve">souhlasu statutárních orgánů </w:t>
      </w:r>
      <w:r w:rsidR="00B9115D" w:rsidRPr="00895AD6">
        <w:rPr>
          <w:szCs w:val="24"/>
        </w:rPr>
        <w:t>příkazce</w:t>
      </w:r>
      <w:r w:rsidRPr="00895AD6">
        <w:rPr>
          <w:szCs w:val="24"/>
        </w:rPr>
        <w:t xml:space="preserve">, zejména o nutnosti zajištění ze strany </w:t>
      </w:r>
      <w:r w:rsidR="0003031C" w:rsidRPr="00895AD6">
        <w:rPr>
          <w:szCs w:val="24"/>
        </w:rPr>
        <w:t>příkazníka</w:t>
      </w:r>
      <w:r w:rsidRPr="00895AD6">
        <w:rPr>
          <w:szCs w:val="24"/>
        </w:rPr>
        <w:t>;</w:t>
      </w:r>
    </w:p>
    <w:p w:rsidR="00FF727E" w:rsidRDefault="00ED599F" w:rsidP="002946BA">
      <w:pPr>
        <w:pStyle w:val="Odstavecseseznamem"/>
        <w:numPr>
          <w:ilvl w:val="3"/>
          <w:numId w:val="17"/>
        </w:numPr>
        <w:ind w:left="1418" w:hanging="992"/>
        <w:jc w:val="both"/>
        <w:rPr>
          <w:szCs w:val="24"/>
        </w:rPr>
      </w:pPr>
      <w:r w:rsidRPr="00895AD6">
        <w:rPr>
          <w:szCs w:val="24"/>
        </w:rPr>
        <w:t xml:space="preserve">projednání dodatků a změn DPS nebo jejích částí, které nezvyšují náklady stavebního </w:t>
      </w:r>
      <w:r w:rsidR="00425C61">
        <w:rPr>
          <w:szCs w:val="24"/>
        </w:rPr>
        <w:t>díla</w:t>
      </w:r>
      <w:r w:rsidRPr="00895AD6">
        <w:rPr>
          <w:szCs w:val="24"/>
        </w:rPr>
        <w:t xml:space="preserve">, neprodlužují lhůtu výstavby a nezhoršují parametry stavby odsouhlasené odpovědnými projektanty </w:t>
      </w:r>
      <w:r w:rsidRPr="00F74B02">
        <w:rPr>
          <w:szCs w:val="24"/>
        </w:rPr>
        <w:t>DPS</w:t>
      </w:r>
      <w:r w:rsidR="00F74B02">
        <w:rPr>
          <w:szCs w:val="24"/>
        </w:rPr>
        <w:t>,</w:t>
      </w:r>
      <w:r w:rsidR="00F74B02" w:rsidRPr="00F74B02">
        <w:rPr>
          <w:szCs w:val="24"/>
        </w:rPr>
        <w:t xml:space="preserve"> </w:t>
      </w:r>
      <w:r w:rsidRPr="00895AD6">
        <w:rPr>
          <w:szCs w:val="24"/>
        </w:rPr>
        <w:t xml:space="preserve">zápisem do stavebního (montážního) deníku zhotovitele </w:t>
      </w:r>
      <w:r w:rsidR="00425C61">
        <w:rPr>
          <w:szCs w:val="24"/>
        </w:rPr>
        <w:t>stavby</w:t>
      </w:r>
      <w:r w:rsidRPr="00895AD6">
        <w:rPr>
          <w:szCs w:val="24"/>
        </w:rPr>
        <w:t>;</w:t>
      </w:r>
    </w:p>
    <w:p w:rsidR="00FF727E" w:rsidRPr="0027347E" w:rsidRDefault="00DC4C3C" w:rsidP="002946BA">
      <w:pPr>
        <w:pStyle w:val="Odstavecseseznamem"/>
        <w:numPr>
          <w:ilvl w:val="3"/>
          <w:numId w:val="17"/>
        </w:numPr>
        <w:ind w:left="1418" w:hanging="992"/>
        <w:jc w:val="both"/>
        <w:rPr>
          <w:szCs w:val="24"/>
        </w:rPr>
      </w:pPr>
      <w:r w:rsidRPr="0027347E">
        <w:rPr>
          <w:szCs w:val="24"/>
        </w:rPr>
        <w:t xml:space="preserve">spolupráce při </w:t>
      </w:r>
      <w:r w:rsidR="00ED599F" w:rsidRPr="0027347E">
        <w:rPr>
          <w:szCs w:val="24"/>
        </w:rPr>
        <w:t xml:space="preserve">vypracování žádosti </w:t>
      </w:r>
      <w:r w:rsidR="00B446A6" w:rsidRPr="0027347E">
        <w:rPr>
          <w:szCs w:val="24"/>
        </w:rPr>
        <w:t xml:space="preserve">o </w:t>
      </w:r>
      <w:r w:rsidR="00364D72" w:rsidRPr="0027347E">
        <w:rPr>
          <w:szCs w:val="24"/>
        </w:rPr>
        <w:t>Z</w:t>
      </w:r>
      <w:r w:rsidR="00ED599F" w:rsidRPr="0027347E">
        <w:rPr>
          <w:szCs w:val="24"/>
        </w:rPr>
        <w:t>měn</w:t>
      </w:r>
      <w:r w:rsidR="00B446A6" w:rsidRPr="0027347E">
        <w:rPr>
          <w:szCs w:val="24"/>
        </w:rPr>
        <w:t>u</w:t>
      </w:r>
      <w:r w:rsidR="00ED599F" w:rsidRPr="0027347E">
        <w:rPr>
          <w:szCs w:val="24"/>
        </w:rPr>
        <w:t xml:space="preserve"> stavby před dokončením v případech, kdy realizací stavby nebo její části dojde k podstatné změně oproti DPS schválené ve stavebních řízeních, po předchozím projednání a</w:t>
      </w:r>
      <w:r w:rsidR="00F74B02">
        <w:rPr>
          <w:szCs w:val="24"/>
        </w:rPr>
        <w:t> </w:t>
      </w:r>
      <w:r w:rsidR="00ED599F" w:rsidRPr="0027347E">
        <w:rPr>
          <w:szCs w:val="24"/>
        </w:rPr>
        <w:t>schválení této změny odpovědným projektantem DPS a s dotčenými účastníky řízení o změně stavby před dokončením;</w:t>
      </w:r>
    </w:p>
    <w:p w:rsidR="00FF727E" w:rsidRPr="003D1895" w:rsidRDefault="00701D26" w:rsidP="002946BA">
      <w:pPr>
        <w:pStyle w:val="Odstavecseseznamem"/>
        <w:numPr>
          <w:ilvl w:val="3"/>
          <w:numId w:val="17"/>
        </w:numPr>
        <w:ind w:left="1418" w:hanging="992"/>
        <w:jc w:val="both"/>
        <w:rPr>
          <w:szCs w:val="24"/>
        </w:rPr>
      </w:pPr>
      <w:r w:rsidRPr="0027347E">
        <w:rPr>
          <w:szCs w:val="24"/>
        </w:rPr>
        <w:t xml:space="preserve">spolupráce při </w:t>
      </w:r>
      <w:r w:rsidR="00ED599F" w:rsidRPr="0027347E">
        <w:rPr>
          <w:szCs w:val="24"/>
        </w:rPr>
        <w:t xml:space="preserve">vypracování návrhu na uzavření dodatku v případě zvýšení ceny díla za provedení prací a dodávek nad rámec předmětu plnění díla dle smluv, v důsledku nutnosti provedení nepředvídaných prací a dodávek nebo vad DPS; v obou případech bude podkladem pro schválení uzavření </w:t>
      </w:r>
      <w:r w:rsidR="00ED599F" w:rsidRPr="003D1895">
        <w:rPr>
          <w:szCs w:val="24"/>
        </w:rPr>
        <w:t xml:space="preserve">dodatku Změnový list (položkový rozpočet) zpracovaný GZ  odsouhlasený generálním projektantem DPS, </w:t>
      </w:r>
      <w:r w:rsidR="00B9115D" w:rsidRPr="003D1895">
        <w:rPr>
          <w:szCs w:val="24"/>
        </w:rPr>
        <w:t>příkazcem</w:t>
      </w:r>
      <w:r w:rsidR="00ED599F" w:rsidRPr="003D1895">
        <w:rPr>
          <w:szCs w:val="24"/>
        </w:rPr>
        <w:t xml:space="preserve"> a </w:t>
      </w:r>
      <w:r w:rsidR="0003031C" w:rsidRPr="003D1895">
        <w:rPr>
          <w:szCs w:val="24"/>
        </w:rPr>
        <w:t>příkazníkem</w:t>
      </w:r>
      <w:r w:rsidR="00ED599F" w:rsidRPr="003D1895">
        <w:rPr>
          <w:szCs w:val="24"/>
        </w:rPr>
        <w:t>;</w:t>
      </w:r>
    </w:p>
    <w:p w:rsidR="00FF727E" w:rsidRPr="003D1895" w:rsidRDefault="00701D26" w:rsidP="002946BA">
      <w:pPr>
        <w:pStyle w:val="Odstavecseseznamem"/>
        <w:numPr>
          <w:ilvl w:val="3"/>
          <w:numId w:val="17"/>
        </w:numPr>
        <w:ind w:left="1418" w:hanging="992"/>
        <w:jc w:val="both"/>
        <w:rPr>
          <w:szCs w:val="24"/>
        </w:rPr>
      </w:pPr>
      <w:r w:rsidRPr="003D1895">
        <w:rPr>
          <w:szCs w:val="24"/>
        </w:rPr>
        <w:t xml:space="preserve">spolupráce při </w:t>
      </w:r>
      <w:r w:rsidR="00ED599F" w:rsidRPr="003D1895">
        <w:rPr>
          <w:szCs w:val="24"/>
        </w:rPr>
        <w:t xml:space="preserve">vypracování návrhu na uzavření dodatku v případě snížení ceny díla v důsledku neprovedení prací a dodávek podle odsouhlaseného položkového rozpočtu stavby; podkladem pro schválení uzavření dodatku bude Změnový list (položkový rozpočet) zpracovaný zhotovitelem stavby, odsouhlasený generálním projektantem DPS, </w:t>
      </w:r>
      <w:r w:rsidR="0003031C" w:rsidRPr="003D1895">
        <w:rPr>
          <w:szCs w:val="24"/>
        </w:rPr>
        <w:t>příkazníkem</w:t>
      </w:r>
      <w:r w:rsidR="00ED599F" w:rsidRPr="003D1895">
        <w:rPr>
          <w:szCs w:val="24"/>
        </w:rPr>
        <w:t xml:space="preserve"> a </w:t>
      </w:r>
      <w:r w:rsidR="00B9115D" w:rsidRPr="003D1895">
        <w:rPr>
          <w:szCs w:val="24"/>
        </w:rPr>
        <w:t>příkazcem</w:t>
      </w:r>
      <w:r w:rsidR="00ED599F"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vypracování návrhu na případná opatření a sankce, plynoucí z neplnění uzavřených smluv;</w:t>
      </w:r>
    </w:p>
    <w:p w:rsidR="00FF727E" w:rsidRPr="003D1895" w:rsidRDefault="00ED599F" w:rsidP="002946BA">
      <w:pPr>
        <w:pStyle w:val="Odstavecseseznamem"/>
        <w:numPr>
          <w:ilvl w:val="3"/>
          <w:numId w:val="17"/>
        </w:numPr>
        <w:ind w:left="1418" w:hanging="992"/>
        <w:jc w:val="both"/>
        <w:rPr>
          <w:szCs w:val="24"/>
        </w:rPr>
      </w:pPr>
      <w:r w:rsidRPr="003D1895">
        <w:rPr>
          <w:szCs w:val="24"/>
        </w:rPr>
        <w:t>spolupráce s pracovníky (generálního) projektanta zabezpečujících výkon autorského dozoru při zajišťování souladu realizovaných dodávek a prací s DPS nebo její částí;</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vyhotovení </w:t>
      </w:r>
      <w:r w:rsidR="00364D72" w:rsidRPr="003D1895">
        <w:rPr>
          <w:szCs w:val="24"/>
        </w:rPr>
        <w:t xml:space="preserve">průkazných </w:t>
      </w:r>
      <w:r w:rsidRPr="003D1895">
        <w:rPr>
          <w:szCs w:val="24"/>
        </w:rPr>
        <w:t xml:space="preserve">podkladů pro </w:t>
      </w:r>
      <w:r w:rsidR="00B9115D" w:rsidRPr="003D1895">
        <w:rPr>
          <w:szCs w:val="24"/>
        </w:rPr>
        <w:t>příkazce</w:t>
      </w:r>
      <w:r w:rsidRPr="003D1895">
        <w:rPr>
          <w:szCs w:val="24"/>
        </w:rPr>
        <w:t xml:space="preserve"> v souvislosti s účtováním navržených pokut a sankcí v případě porušení smluvních vztahů GZ;</w:t>
      </w:r>
    </w:p>
    <w:p w:rsidR="00FF727E" w:rsidRPr="003D1895" w:rsidRDefault="00ED599F" w:rsidP="002946BA">
      <w:pPr>
        <w:pStyle w:val="Odstavecseseznamem"/>
        <w:numPr>
          <w:ilvl w:val="3"/>
          <w:numId w:val="17"/>
        </w:numPr>
        <w:ind w:left="1418" w:hanging="992"/>
        <w:jc w:val="both"/>
        <w:rPr>
          <w:szCs w:val="24"/>
        </w:rPr>
      </w:pPr>
      <w:r w:rsidRPr="003D1895">
        <w:rPr>
          <w:szCs w:val="24"/>
        </w:rPr>
        <w:t>kontrola řádného uskladnění materiálu, strojů a konstrukcí</w:t>
      </w:r>
      <w:r w:rsidR="006E5DD6" w:rsidRPr="003D1895">
        <w:rPr>
          <w:szCs w:val="24"/>
        </w:rPr>
        <w:t>;</w:t>
      </w:r>
      <w:r w:rsidRPr="003D1895">
        <w:rPr>
          <w:szCs w:val="24"/>
        </w:rPr>
        <w:t xml:space="preserve"> </w:t>
      </w:r>
    </w:p>
    <w:p w:rsidR="00FF727E" w:rsidRPr="003D1895" w:rsidRDefault="0091369F" w:rsidP="002946BA">
      <w:pPr>
        <w:pStyle w:val="Odstavecseseznamem"/>
        <w:numPr>
          <w:ilvl w:val="3"/>
          <w:numId w:val="17"/>
        </w:numPr>
        <w:ind w:left="1418" w:hanging="992"/>
        <w:jc w:val="both"/>
        <w:rPr>
          <w:szCs w:val="24"/>
        </w:rPr>
      </w:pPr>
      <w:r w:rsidRPr="003D1895">
        <w:rPr>
          <w:szCs w:val="24"/>
        </w:rPr>
        <w:t>průběžná kontrola ohrazení a označení staveniště včetně přechodného dopravního značení v průběhu výstavby</w:t>
      </w:r>
      <w:r w:rsidR="00D2180E" w:rsidRPr="003D1895">
        <w:rPr>
          <w:szCs w:val="24"/>
        </w:rPr>
        <w:t>,</w:t>
      </w:r>
      <w:r w:rsidRPr="003D1895">
        <w:rPr>
          <w:szCs w:val="24"/>
        </w:rPr>
        <w:t xml:space="preserve"> jednoznačné vymezení komunikačních koridorů určených veřejnosti;</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spolupráce s pracovníky </w:t>
      </w:r>
      <w:r w:rsidR="00E37C5F" w:rsidRPr="003D1895">
        <w:rPr>
          <w:szCs w:val="24"/>
        </w:rPr>
        <w:t>GZ</w:t>
      </w:r>
      <w:r w:rsidRPr="003D1895">
        <w:rPr>
          <w:szCs w:val="24"/>
        </w:rPr>
        <w:t xml:space="preserve"> při provádění opatření na odvrácení nebo omezení škod při ohrožení stavby živelnými událostmi;</w:t>
      </w:r>
    </w:p>
    <w:p w:rsidR="00FF727E" w:rsidRPr="003D1895" w:rsidRDefault="00ED599F" w:rsidP="002946BA">
      <w:pPr>
        <w:pStyle w:val="Odstavecseseznamem"/>
        <w:numPr>
          <w:ilvl w:val="3"/>
          <w:numId w:val="17"/>
        </w:numPr>
        <w:ind w:left="1418" w:hanging="992"/>
        <w:jc w:val="both"/>
        <w:rPr>
          <w:szCs w:val="24"/>
        </w:rPr>
      </w:pPr>
      <w:r w:rsidRPr="003D1895">
        <w:rPr>
          <w:szCs w:val="24"/>
        </w:rPr>
        <w:t>shromáždění potřebných li</w:t>
      </w:r>
      <w:r w:rsidR="00D2180E" w:rsidRPr="003D1895">
        <w:rPr>
          <w:szCs w:val="24"/>
        </w:rPr>
        <w:t xml:space="preserve">stinných doklady od </w:t>
      </w:r>
      <w:r w:rsidR="00832072" w:rsidRPr="003D1895">
        <w:rPr>
          <w:szCs w:val="24"/>
        </w:rPr>
        <w:t>zhotovitele</w:t>
      </w:r>
      <w:r w:rsidR="00425C61" w:rsidRPr="003D1895">
        <w:rPr>
          <w:szCs w:val="24"/>
        </w:rPr>
        <w:t xml:space="preserve"> pro odevzdání a </w:t>
      </w:r>
      <w:r w:rsidRPr="003D1895">
        <w:rPr>
          <w:szCs w:val="24"/>
        </w:rPr>
        <w:t>převzetí stavby</w:t>
      </w:r>
      <w:r w:rsidR="00D2180E" w:rsidRPr="003D1895">
        <w:rPr>
          <w:szCs w:val="24"/>
        </w:rPr>
        <w:t>;</w:t>
      </w:r>
    </w:p>
    <w:p w:rsidR="00FF727E" w:rsidRPr="003D1895" w:rsidRDefault="00C9049F" w:rsidP="002946BA">
      <w:pPr>
        <w:pStyle w:val="Odstavecseseznamem"/>
        <w:numPr>
          <w:ilvl w:val="3"/>
          <w:numId w:val="17"/>
        </w:numPr>
        <w:ind w:left="1418" w:hanging="992"/>
        <w:jc w:val="both"/>
        <w:rPr>
          <w:strike/>
          <w:szCs w:val="24"/>
        </w:rPr>
      </w:pPr>
      <w:r w:rsidRPr="003D1895">
        <w:rPr>
          <w:szCs w:val="24"/>
        </w:rPr>
        <w:t xml:space="preserve">neprodlené </w:t>
      </w:r>
      <w:r w:rsidR="00D77075" w:rsidRPr="003D1895">
        <w:rPr>
          <w:szCs w:val="24"/>
        </w:rPr>
        <w:t>vyřizování stížností</w:t>
      </w:r>
      <w:r w:rsidRPr="003D1895">
        <w:rPr>
          <w:szCs w:val="24"/>
        </w:rPr>
        <w:t xml:space="preserve">, dotazů a </w:t>
      </w:r>
      <w:r w:rsidR="00D77075" w:rsidRPr="003D1895">
        <w:rPr>
          <w:szCs w:val="24"/>
        </w:rPr>
        <w:t xml:space="preserve">podnětů třetích osob </w:t>
      </w:r>
      <w:r w:rsidR="00E37C5F" w:rsidRPr="003D1895">
        <w:rPr>
          <w:szCs w:val="24"/>
        </w:rPr>
        <w:t xml:space="preserve">písemnou či jinou formou </w:t>
      </w:r>
      <w:r w:rsidR="00D77075" w:rsidRPr="003D1895">
        <w:rPr>
          <w:szCs w:val="24"/>
        </w:rPr>
        <w:t>na průběh stavebních prací</w:t>
      </w:r>
      <w:r w:rsidR="0068660B" w:rsidRPr="003D1895">
        <w:rPr>
          <w:szCs w:val="24"/>
        </w:rPr>
        <w:t xml:space="preserve">, </w:t>
      </w:r>
      <w:r w:rsidRPr="003D1895">
        <w:rPr>
          <w:szCs w:val="24"/>
        </w:rPr>
        <w:t xml:space="preserve">předávání </w:t>
      </w:r>
      <w:r w:rsidR="0068660B" w:rsidRPr="003D1895">
        <w:rPr>
          <w:szCs w:val="24"/>
        </w:rPr>
        <w:t xml:space="preserve">relevantních </w:t>
      </w:r>
      <w:r w:rsidRPr="003D1895">
        <w:rPr>
          <w:szCs w:val="24"/>
        </w:rPr>
        <w:t xml:space="preserve">informací </w:t>
      </w:r>
      <w:r w:rsidR="00285066" w:rsidRPr="003D1895">
        <w:rPr>
          <w:szCs w:val="24"/>
        </w:rPr>
        <w:t xml:space="preserve">o průběhu realizace </w:t>
      </w:r>
      <w:r w:rsidRPr="003D1895">
        <w:rPr>
          <w:szCs w:val="24"/>
        </w:rPr>
        <w:t>zástupcům médií, zpracování tiskových podkladů</w:t>
      </w:r>
      <w:r w:rsidR="00012373" w:rsidRPr="003D1895">
        <w:rPr>
          <w:szCs w:val="24"/>
        </w:rPr>
        <w:t xml:space="preserve">, </w:t>
      </w:r>
      <w:r w:rsidR="00F601C7" w:rsidRPr="003D1895">
        <w:rPr>
          <w:szCs w:val="24"/>
        </w:rPr>
        <w:t>přehledů</w:t>
      </w:r>
      <w:r w:rsidRPr="003D1895">
        <w:rPr>
          <w:szCs w:val="24"/>
        </w:rPr>
        <w:t xml:space="preserve"> a zpráv </w:t>
      </w:r>
      <w:r w:rsidR="00E37C5F" w:rsidRPr="003D1895">
        <w:rPr>
          <w:szCs w:val="24"/>
        </w:rPr>
        <w:t xml:space="preserve">pro </w:t>
      </w:r>
      <w:r w:rsidR="00B9115D" w:rsidRPr="003D1895">
        <w:rPr>
          <w:szCs w:val="24"/>
        </w:rPr>
        <w:t>příkazce</w:t>
      </w:r>
      <w:r w:rsidR="0068660B" w:rsidRPr="003D1895">
        <w:rPr>
          <w:szCs w:val="24"/>
        </w:rPr>
        <w:t xml:space="preserve"> v rámci </w:t>
      </w:r>
      <w:r w:rsidR="00E37C5F" w:rsidRPr="003D1895">
        <w:rPr>
          <w:szCs w:val="24"/>
        </w:rPr>
        <w:t>medializac</w:t>
      </w:r>
      <w:r w:rsidR="00BD4D81" w:rsidRPr="003D1895">
        <w:rPr>
          <w:szCs w:val="24"/>
        </w:rPr>
        <w:t>e</w:t>
      </w:r>
      <w:r w:rsidR="00E37C5F" w:rsidRPr="003D1895">
        <w:rPr>
          <w:szCs w:val="24"/>
        </w:rPr>
        <w:t xml:space="preserve"> stavby</w:t>
      </w:r>
      <w:r w:rsidR="00D2180E" w:rsidRPr="003D1895">
        <w:rPr>
          <w:szCs w:val="24"/>
        </w:rPr>
        <w:t>,</w:t>
      </w:r>
      <w:r w:rsidR="00953F3D" w:rsidRPr="003D1895">
        <w:rPr>
          <w:szCs w:val="24"/>
        </w:rPr>
        <w:t xml:space="preserve"> řešení náhrad škody způsobené </w:t>
      </w:r>
      <w:r w:rsidR="00B9115D" w:rsidRPr="003D1895">
        <w:rPr>
          <w:szCs w:val="24"/>
        </w:rPr>
        <w:t>příkazci</w:t>
      </w:r>
      <w:r w:rsidR="00953F3D" w:rsidRPr="003D1895">
        <w:rPr>
          <w:szCs w:val="24"/>
        </w:rPr>
        <w:t xml:space="preserve"> či třetím osobám</w:t>
      </w:r>
      <w:r w:rsidR="00D2180E" w:rsidRPr="003D1895">
        <w:rPr>
          <w:szCs w:val="24"/>
        </w:rPr>
        <w:t>;</w:t>
      </w:r>
    </w:p>
    <w:p w:rsidR="00ED599F" w:rsidRPr="003D1895" w:rsidRDefault="00ED599F" w:rsidP="00531403">
      <w:pPr>
        <w:tabs>
          <w:tab w:val="num" w:pos="851"/>
        </w:tabs>
        <w:ind w:left="1418" w:hanging="992"/>
        <w:jc w:val="both"/>
        <w:rPr>
          <w:szCs w:val="24"/>
        </w:rPr>
      </w:pPr>
    </w:p>
    <w:p w:rsidR="00FF727E" w:rsidRPr="003D1895" w:rsidRDefault="001C2D50" w:rsidP="002946BA">
      <w:pPr>
        <w:numPr>
          <w:ilvl w:val="2"/>
          <w:numId w:val="17"/>
        </w:numPr>
        <w:ind w:left="1418" w:hanging="992"/>
        <w:jc w:val="both"/>
        <w:rPr>
          <w:szCs w:val="24"/>
          <w:u w:val="single"/>
        </w:rPr>
      </w:pPr>
      <w:r w:rsidRPr="003D1895">
        <w:rPr>
          <w:szCs w:val="24"/>
          <w:u w:val="single"/>
        </w:rPr>
        <w:t>č</w:t>
      </w:r>
      <w:r w:rsidR="00ED599F" w:rsidRPr="003D1895">
        <w:rPr>
          <w:szCs w:val="24"/>
          <w:u w:val="single"/>
        </w:rPr>
        <w:t>innosti v závěru realizace stavby:</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organizace přípravy zkoušek stavby nebo jejích částí, tj. zajištění účasti expertů pro provedení individuálního vyzkoušení a zkoušek, pro </w:t>
      </w:r>
      <w:r w:rsidRPr="003D1895">
        <w:rPr>
          <w:szCs w:val="24"/>
        </w:rPr>
        <w:lastRenderedPageBreak/>
        <w:t>komplexní vyzkoušení</w:t>
      </w:r>
      <w:r w:rsidR="001007CE" w:rsidRPr="003D1895">
        <w:rPr>
          <w:szCs w:val="24"/>
        </w:rPr>
        <w:t>;</w:t>
      </w:r>
    </w:p>
    <w:p w:rsidR="00FF727E" w:rsidRPr="003D1895" w:rsidRDefault="00826D88" w:rsidP="002946BA">
      <w:pPr>
        <w:pStyle w:val="Odstavecseseznamem"/>
        <w:numPr>
          <w:ilvl w:val="3"/>
          <w:numId w:val="17"/>
        </w:numPr>
        <w:ind w:left="1418" w:hanging="992"/>
        <w:jc w:val="both"/>
        <w:rPr>
          <w:szCs w:val="24"/>
        </w:rPr>
      </w:pPr>
      <w:r w:rsidRPr="003D1895">
        <w:rPr>
          <w:szCs w:val="24"/>
        </w:rPr>
        <w:t xml:space="preserve">osobní </w:t>
      </w:r>
      <w:r w:rsidR="00ED599F" w:rsidRPr="003D1895">
        <w:rPr>
          <w:szCs w:val="24"/>
        </w:rPr>
        <w:t>účast na předběžné prohlídce stavby předmětu díla;</w:t>
      </w:r>
    </w:p>
    <w:p w:rsidR="00FF727E" w:rsidRPr="003D1895" w:rsidRDefault="00FB7AA6" w:rsidP="002946BA">
      <w:pPr>
        <w:pStyle w:val="Odstavecseseznamem"/>
        <w:numPr>
          <w:ilvl w:val="3"/>
          <w:numId w:val="17"/>
        </w:numPr>
        <w:ind w:left="1418" w:hanging="992"/>
        <w:jc w:val="both"/>
        <w:rPr>
          <w:szCs w:val="24"/>
        </w:rPr>
      </w:pPr>
      <w:r w:rsidRPr="003D1895">
        <w:rPr>
          <w:szCs w:val="24"/>
        </w:rPr>
        <w:t xml:space="preserve">organizace závěrečného přejímacího řízení, aktivní </w:t>
      </w:r>
      <w:r w:rsidR="00826D88" w:rsidRPr="003D1895">
        <w:rPr>
          <w:szCs w:val="24"/>
        </w:rPr>
        <w:t xml:space="preserve">osobní </w:t>
      </w:r>
      <w:r w:rsidR="00425C61" w:rsidRPr="003D1895">
        <w:rPr>
          <w:szCs w:val="24"/>
        </w:rPr>
        <w:t>účast na </w:t>
      </w:r>
      <w:r w:rsidR="00ED599F" w:rsidRPr="003D1895">
        <w:rPr>
          <w:szCs w:val="24"/>
        </w:rPr>
        <w:t xml:space="preserve">závěrečném přejímacím řízení, zjišťování vad, provádění jejich </w:t>
      </w:r>
      <w:r w:rsidR="00F601C7" w:rsidRPr="003D1895">
        <w:rPr>
          <w:szCs w:val="24"/>
        </w:rPr>
        <w:t xml:space="preserve">podrobného </w:t>
      </w:r>
      <w:r w:rsidR="00ED599F" w:rsidRPr="003D1895">
        <w:rPr>
          <w:szCs w:val="24"/>
        </w:rPr>
        <w:t xml:space="preserve">soupisu, stanovení termínů pro jejich odstranění, vyhotovení Protokolu o předání a převzetí díla </w:t>
      </w:r>
      <w:r w:rsidR="00EF6A5C" w:rsidRPr="003D1895">
        <w:rPr>
          <w:szCs w:val="24"/>
        </w:rPr>
        <w:t xml:space="preserve">včetně příloh </w:t>
      </w:r>
      <w:r w:rsidR="00ED599F" w:rsidRPr="003D1895">
        <w:rPr>
          <w:szCs w:val="24"/>
        </w:rPr>
        <w:t xml:space="preserve">pro </w:t>
      </w:r>
      <w:r w:rsidR="00B9115D" w:rsidRPr="003D1895">
        <w:rPr>
          <w:szCs w:val="24"/>
        </w:rPr>
        <w:t>příkazce</w:t>
      </w:r>
      <w:r w:rsidR="00EF6A5C" w:rsidRPr="003D1895">
        <w:rPr>
          <w:szCs w:val="24"/>
        </w:rPr>
        <w:t>, zajištění podpisů všech účastníků přejímacího řízení</w:t>
      </w:r>
      <w:r w:rsidR="00ED599F"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vyžadování výsledk</w:t>
      </w:r>
      <w:r w:rsidR="00832072" w:rsidRPr="003D1895">
        <w:rPr>
          <w:szCs w:val="24"/>
        </w:rPr>
        <w:t>ů</w:t>
      </w:r>
      <w:r w:rsidRPr="003D1895">
        <w:rPr>
          <w:szCs w:val="24"/>
        </w:rPr>
        <w:t xml:space="preserve"> </w:t>
      </w:r>
      <w:r w:rsidR="0002221D" w:rsidRPr="003D1895">
        <w:rPr>
          <w:szCs w:val="24"/>
        </w:rPr>
        <w:t xml:space="preserve">všech zkoušek od </w:t>
      </w:r>
      <w:r w:rsidR="00F601C7" w:rsidRPr="003D1895">
        <w:rPr>
          <w:szCs w:val="24"/>
        </w:rPr>
        <w:t>GZ</w:t>
      </w:r>
      <w:r w:rsidR="0002221D" w:rsidRPr="003D1895">
        <w:rPr>
          <w:szCs w:val="24"/>
        </w:rPr>
        <w:t xml:space="preserve"> a </w:t>
      </w:r>
      <w:r w:rsidR="00FB7AA6" w:rsidRPr="003D1895">
        <w:rPr>
          <w:szCs w:val="24"/>
        </w:rPr>
        <w:t xml:space="preserve">provedení </w:t>
      </w:r>
      <w:r w:rsidRPr="003D1895">
        <w:rPr>
          <w:szCs w:val="24"/>
        </w:rPr>
        <w:t xml:space="preserve">vyhodnocení výsledků všech zkoušek provedených v rámci </w:t>
      </w:r>
      <w:r w:rsidR="007457D6" w:rsidRPr="003D1895">
        <w:rPr>
          <w:szCs w:val="24"/>
        </w:rPr>
        <w:t>realizace</w:t>
      </w:r>
      <w:r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 xml:space="preserve">přebírání a kontrola veškerých listinných dokladů od GZ potřebných pro kolaudační řízení a provozování dokončené stavby formy a počtu vyhotovených dokladů podle uzavřených smluv, které </w:t>
      </w:r>
      <w:r w:rsidR="0003031C" w:rsidRPr="003D1895">
        <w:rPr>
          <w:szCs w:val="24"/>
        </w:rPr>
        <w:t>příkazníkovi</w:t>
      </w:r>
      <w:r w:rsidRPr="003D1895">
        <w:rPr>
          <w:szCs w:val="24"/>
        </w:rPr>
        <w:t xml:space="preserve"> doloží zhotovitelé k odevzdání a převzetí dokončené stavby (dílčí části);</w:t>
      </w:r>
    </w:p>
    <w:p w:rsidR="00FF727E" w:rsidRPr="003D1895" w:rsidRDefault="00074581" w:rsidP="002946BA">
      <w:pPr>
        <w:pStyle w:val="Odstavecseseznamem"/>
        <w:numPr>
          <w:ilvl w:val="3"/>
          <w:numId w:val="17"/>
        </w:numPr>
        <w:ind w:left="1418" w:hanging="992"/>
        <w:jc w:val="both"/>
        <w:rPr>
          <w:szCs w:val="24"/>
        </w:rPr>
      </w:pPr>
      <w:r w:rsidRPr="003D1895">
        <w:rPr>
          <w:szCs w:val="24"/>
        </w:rPr>
        <w:t>předání seznamu</w:t>
      </w:r>
      <w:r w:rsidR="00AC753F" w:rsidRPr="003D1895">
        <w:rPr>
          <w:szCs w:val="24"/>
        </w:rPr>
        <w:t xml:space="preserve"> drobných změn </w:t>
      </w:r>
      <w:r w:rsidRPr="003D1895">
        <w:rPr>
          <w:szCs w:val="24"/>
        </w:rPr>
        <w:t xml:space="preserve">provedených </w:t>
      </w:r>
      <w:r w:rsidR="00AC753F" w:rsidRPr="003D1895">
        <w:rPr>
          <w:szCs w:val="24"/>
        </w:rPr>
        <w:t xml:space="preserve">v průběhu stavby, </w:t>
      </w:r>
      <w:r w:rsidRPr="003D1895">
        <w:rPr>
          <w:szCs w:val="24"/>
        </w:rPr>
        <w:t xml:space="preserve">včetně </w:t>
      </w:r>
      <w:r w:rsidR="00AC753F" w:rsidRPr="003D1895">
        <w:rPr>
          <w:szCs w:val="24"/>
        </w:rPr>
        <w:t xml:space="preserve">jejich zapracování do </w:t>
      </w:r>
      <w:r w:rsidR="00ED599F" w:rsidRPr="003D1895">
        <w:rPr>
          <w:szCs w:val="24"/>
        </w:rPr>
        <w:t xml:space="preserve">výkresové </w:t>
      </w:r>
      <w:r w:rsidR="00AC753F" w:rsidRPr="003D1895">
        <w:rPr>
          <w:szCs w:val="24"/>
        </w:rPr>
        <w:t xml:space="preserve">a textové </w:t>
      </w:r>
      <w:r w:rsidR="00ED599F" w:rsidRPr="003D1895">
        <w:rPr>
          <w:szCs w:val="24"/>
        </w:rPr>
        <w:t xml:space="preserve">části dokumentace skutečného provedení stavby </w:t>
      </w:r>
      <w:r w:rsidRPr="003D1895">
        <w:rPr>
          <w:szCs w:val="24"/>
        </w:rPr>
        <w:t>(</w:t>
      </w:r>
      <w:r w:rsidR="00ED599F" w:rsidRPr="003D1895">
        <w:rPr>
          <w:szCs w:val="24"/>
        </w:rPr>
        <w:t xml:space="preserve">odsouhlasení </w:t>
      </w:r>
      <w:r w:rsidR="00AC753F" w:rsidRPr="003D1895">
        <w:rPr>
          <w:szCs w:val="24"/>
        </w:rPr>
        <w:t xml:space="preserve">seznamu </w:t>
      </w:r>
      <w:r w:rsidR="00ED599F" w:rsidRPr="003D1895">
        <w:rPr>
          <w:szCs w:val="24"/>
        </w:rPr>
        <w:t xml:space="preserve">finální verze </w:t>
      </w:r>
      <w:r w:rsidRPr="003D1895">
        <w:rPr>
          <w:szCs w:val="24"/>
        </w:rPr>
        <w:t xml:space="preserve">bude provedeno </w:t>
      </w:r>
      <w:r w:rsidR="00B9115D" w:rsidRPr="003D1895">
        <w:rPr>
          <w:szCs w:val="24"/>
        </w:rPr>
        <w:t>příkazcem</w:t>
      </w:r>
      <w:r w:rsidRPr="003D1895">
        <w:rPr>
          <w:szCs w:val="24"/>
        </w:rPr>
        <w:t xml:space="preserve"> </w:t>
      </w:r>
      <w:r w:rsidR="004C34FF" w:rsidRPr="003D1895">
        <w:rPr>
          <w:szCs w:val="24"/>
        </w:rPr>
        <w:t>1 týden před zahájením</w:t>
      </w:r>
      <w:r w:rsidR="00ED599F" w:rsidRPr="003D1895">
        <w:rPr>
          <w:szCs w:val="24"/>
        </w:rPr>
        <w:t xml:space="preserve"> předávacího řízení</w:t>
      </w:r>
      <w:r w:rsidRPr="003D1895">
        <w:rPr>
          <w:szCs w:val="24"/>
        </w:rPr>
        <w:t>)</w:t>
      </w:r>
      <w:r w:rsidR="00ED599F"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vypracování seznamu odchylek od o</w:t>
      </w:r>
      <w:r w:rsidR="003F4927" w:rsidRPr="003D1895">
        <w:rPr>
          <w:szCs w:val="24"/>
        </w:rPr>
        <w:t>věřené projektové dokumentace a </w:t>
      </w:r>
      <w:r w:rsidRPr="003D1895">
        <w:rPr>
          <w:szCs w:val="24"/>
        </w:rPr>
        <w:t>zajištění doplnění ověřené projektové dokumentace podle skutečného provedení GZ nebo pracovníkem Autorského dozoru;</w:t>
      </w:r>
    </w:p>
    <w:p w:rsidR="00FF727E" w:rsidRPr="003D1895" w:rsidRDefault="00F90149" w:rsidP="002946BA">
      <w:pPr>
        <w:pStyle w:val="Odstavecseseznamem"/>
        <w:numPr>
          <w:ilvl w:val="3"/>
          <w:numId w:val="17"/>
        </w:numPr>
        <w:ind w:left="1418" w:hanging="992"/>
        <w:jc w:val="both"/>
        <w:rPr>
          <w:szCs w:val="24"/>
        </w:rPr>
      </w:pPr>
      <w:r w:rsidRPr="003D1895">
        <w:rPr>
          <w:szCs w:val="24"/>
        </w:rPr>
        <w:t xml:space="preserve">předání </w:t>
      </w:r>
      <w:r w:rsidR="004143B6" w:rsidRPr="003D1895">
        <w:rPr>
          <w:szCs w:val="24"/>
        </w:rPr>
        <w:t xml:space="preserve">kompletní </w:t>
      </w:r>
      <w:r w:rsidRPr="003D1895">
        <w:rPr>
          <w:szCs w:val="24"/>
        </w:rPr>
        <w:t>fotodokumentace dokončeného díla opatřen</w:t>
      </w:r>
      <w:r w:rsidR="00AD5904" w:rsidRPr="003D1895">
        <w:rPr>
          <w:szCs w:val="24"/>
        </w:rPr>
        <w:t>é</w:t>
      </w:r>
      <w:r w:rsidRPr="003D1895">
        <w:rPr>
          <w:szCs w:val="24"/>
        </w:rPr>
        <w:t xml:space="preserve"> seznamem</w:t>
      </w:r>
      <w:r w:rsidR="004C34FF" w:rsidRPr="003D1895">
        <w:rPr>
          <w:szCs w:val="24"/>
        </w:rPr>
        <w:t xml:space="preserve"> a popisem</w:t>
      </w:r>
      <w:r w:rsidRPr="003D1895">
        <w:rPr>
          <w:szCs w:val="24"/>
        </w:rPr>
        <w:t xml:space="preserve"> </w:t>
      </w:r>
      <w:r w:rsidR="004D2193" w:rsidRPr="003D1895">
        <w:rPr>
          <w:szCs w:val="24"/>
        </w:rPr>
        <w:t>na</w:t>
      </w:r>
      <w:r w:rsidRPr="003D1895">
        <w:rPr>
          <w:szCs w:val="24"/>
        </w:rPr>
        <w:t xml:space="preserve"> CD</w:t>
      </w:r>
      <w:r w:rsidR="00D2180E" w:rsidRPr="003D1895">
        <w:rPr>
          <w:szCs w:val="24"/>
        </w:rPr>
        <w:t>;</w:t>
      </w:r>
    </w:p>
    <w:p w:rsidR="00FF727E" w:rsidRPr="003D1895" w:rsidRDefault="00FD553D" w:rsidP="002946BA">
      <w:pPr>
        <w:pStyle w:val="Odstavecseseznamem"/>
        <w:numPr>
          <w:ilvl w:val="3"/>
          <w:numId w:val="17"/>
        </w:numPr>
        <w:ind w:left="1418" w:hanging="992"/>
        <w:jc w:val="both"/>
        <w:rPr>
          <w:szCs w:val="24"/>
        </w:rPr>
      </w:pPr>
      <w:r w:rsidRPr="003D1895">
        <w:rPr>
          <w:szCs w:val="24"/>
        </w:rPr>
        <w:t xml:space="preserve">provedení kontroly stavu </w:t>
      </w:r>
      <w:r w:rsidR="004143B6" w:rsidRPr="003D1895">
        <w:rPr>
          <w:szCs w:val="24"/>
        </w:rPr>
        <w:t>ploch v zájmovém území stavby, včetně těch, které nebyly přímo dotčeny stavbou, ale na které mohla mít realizace stavby vliv řešení zjištěných nesrovnalostí se správci těchto objektů a</w:t>
      </w:r>
      <w:r w:rsidR="00921080" w:rsidRPr="003D1895">
        <w:rPr>
          <w:szCs w:val="24"/>
        </w:rPr>
        <w:t> </w:t>
      </w:r>
      <w:r w:rsidR="004143B6" w:rsidRPr="003D1895">
        <w:rPr>
          <w:szCs w:val="24"/>
        </w:rPr>
        <w:t xml:space="preserve">ploch; zpracování návrhů na případné vyrovnání a náhrady škod způsobených realizací stavby mezi správci a GZ; provedení závěrečného zápisu o uvedení zájmové plochy stavby a okolí do stavu bez námitek, s podpisy všech správců </w:t>
      </w:r>
      <w:r w:rsidR="00750B81" w:rsidRPr="003D1895">
        <w:rPr>
          <w:szCs w:val="24"/>
        </w:rPr>
        <w:t xml:space="preserve">či vlastníků </w:t>
      </w:r>
      <w:r w:rsidR="004143B6" w:rsidRPr="003D1895">
        <w:rPr>
          <w:szCs w:val="24"/>
        </w:rPr>
        <w:t xml:space="preserve">dotčených objektů a ploch;   </w:t>
      </w:r>
    </w:p>
    <w:p w:rsidR="00FF727E" w:rsidRPr="003D1895" w:rsidRDefault="007345A7" w:rsidP="002946BA">
      <w:pPr>
        <w:pStyle w:val="Odstavecseseznamem"/>
        <w:numPr>
          <w:ilvl w:val="3"/>
          <w:numId w:val="17"/>
        </w:numPr>
        <w:ind w:left="1418" w:hanging="992"/>
        <w:jc w:val="both"/>
        <w:rPr>
          <w:szCs w:val="24"/>
        </w:rPr>
      </w:pPr>
      <w:r w:rsidRPr="003D1895">
        <w:rPr>
          <w:szCs w:val="24"/>
        </w:rPr>
        <w:t xml:space="preserve">protokolární předání dotčených pozemků </w:t>
      </w:r>
      <w:r w:rsidR="000A0C4D" w:rsidRPr="003D1895">
        <w:rPr>
          <w:szCs w:val="24"/>
        </w:rPr>
        <w:t>vlastníkům pozemků</w:t>
      </w:r>
      <w:r w:rsidR="00D2180E"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kontrola vyklizení staveniště GZ</w:t>
      </w:r>
      <w:r w:rsidR="00410F1F" w:rsidRPr="003D1895">
        <w:rPr>
          <w:szCs w:val="24"/>
        </w:rPr>
        <w:t xml:space="preserve"> a vyhotovení záznamu o jeho provedení</w:t>
      </w:r>
      <w:r w:rsidRPr="003D1895">
        <w:rPr>
          <w:szCs w:val="24"/>
        </w:rPr>
        <w:t>;</w:t>
      </w:r>
    </w:p>
    <w:p w:rsidR="00FF727E" w:rsidRPr="003D1895" w:rsidRDefault="00ED599F" w:rsidP="002946BA">
      <w:pPr>
        <w:pStyle w:val="Odstavecseseznamem"/>
        <w:numPr>
          <w:ilvl w:val="3"/>
          <w:numId w:val="17"/>
        </w:numPr>
        <w:ind w:left="1418" w:hanging="992"/>
        <w:jc w:val="both"/>
        <w:rPr>
          <w:szCs w:val="24"/>
        </w:rPr>
      </w:pPr>
      <w:r w:rsidRPr="003D1895">
        <w:rPr>
          <w:szCs w:val="24"/>
        </w:rPr>
        <w:t>vyhotovení a podání návrh</w:t>
      </w:r>
      <w:r w:rsidR="001B3D67" w:rsidRPr="003D1895">
        <w:rPr>
          <w:szCs w:val="24"/>
        </w:rPr>
        <w:t>u</w:t>
      </w:r>
      <w:r w:rsidRPr="003D1895">
        <w:rPr>
          <w:szCs w:val="24"/>
        </w:rPr>
        <w:t xml:space="preserve"> na vydání kolaudačních </w:t>
      </w:r>
      <w:r w:rsidR="004D2193" w:rsidRPr="003D1895">
        <w:rPr>
          <w:szCs w:val="24"/>
        </w:rPr>
        <w:t>souhlas</w:t>
      </w:r>
      <w:r w:rsidR="001B3D67" w:rsidRPr="003D1895">
        <w:rPr>
          <w:szCs w:val="24"/>
        </w:rPr>
        <w:t>u</w:t>
      </w:r>
      <w:r w:rsidR="004D2193" w:rsidRPr="003D1895">
        <w:rPr>
          <w:szCs w:val="24"/>
        </w:rPr>
        <w:t>,</w:t>
      </w:r>
      <w:r w:rsidRPr="003D1895">
        <w:rPr>
          <w:szCs w:val="24"/>
        </w:rPr>
        <w:t xml:space="preserve"> včetně </w:t>
      </w:r>
      <w:r w:rsidR="00800DF9" w:rsidRPr="003D1895">
        <w:rPr>
          <w:szCs w:val="24"/>
        </w:rPr>
        <w:t xml:space="preserve">zajištění </w:t>
      </w:r>
      <w:r w:rsidRPr="003D1895">
        <w:rPr>
          <w:szCs w:val="24"/>
        </w:rPr>
        <w:t>příslušných dokladů</w:t>
      </w:r>
      <w:r w:rsidR="00953F3D" w:rsidRPr="003D1895">
        <w:rPr>
          <w:szCs w:val="24"/>
        </w:rPr>
        <w:t xml:space="preserve"> (zejména závazná stanoviska HZS….)</w:t>
      </w:r>
      <w:r w:rsidRPr="003D1895">
        <w:rPr>
          <w:szCs w:val="24"/>
        </w:rPr>
        <w:t xml:space="preserve">, doplnění </w:t>
      </w:r>
      <w:r w:rsidR="00800DF9" w:rsidRPr="003D1895">
        <w:rPr>
          <w:szCs w:val="24"/>
        </w:rPr>
        <w:t xml:space="preserve">a zjištění </w:t>
      </w:r>
      <w:r w:rsidRPr="003D1895">
        <w:rPr>
          <w:szCs w:val="24"/>
        </w:rPr>
        <w:t>chybějících dokladů</w:t>
      </w:r>
      <w:r w:rsidR="003F4927" w:rsidRPr="003D1895">
        <w:rPr>
          <w:szCs w:val="24"/>
        </w:rPr>
        <w:t xml:space="preserve"> k provedení řádné kolaudace na </w:t>
      </w:r>
      <w:r w:rsidRPr="003D1895">
        <w:rPr>
          <w:szCs w:val="24"/>
        </w:rPr>
        <w:t xml:space="preserve">výzvu kolaudačního orgánu, </w:t>
      </w:r>
      <w:r w:rsidR="00800DF9" w:rsidRPr="003D1895">
        <w:rPr>
          <w:szCs w:val="24"/>
        </w:rPr>
        <w:t xml:space="preserve">aktivní </w:t>
      </w:r>
      <w:r w:rsidRPr="003D1895">
        <w:rPr>
          <w:szCs w:val="24"/>
        </w:rPr>
        <w:t>účast na jednáních všech kolaudačních řízení;</w:t>
      </w:r>
    </w:p>
    <w:p w:rsidR="00FF727E" w:rsidRPr="003D1895" w:rsidRDefault="00ED599F" w:rsidP="002946BA">
      <w:pPr>
        <w:pStyle w:val="Odstavecseseznamem"/>
        <w:numPr>
          <w:ilvl w:val="3"/>
          <w:numId w:val="17"/>
        </w:numPr>
        <w:ind w:left="1418" w:hanging="992"/>
        <w:jc w:val="both"/>
        <w:rPr>
          <w:szCs w:val="24"/>
        </w:rPr>
      </w:pPr>
      <w:r w:rsidRPr="003D1895">
        <w:rPr>
          <w:szCs w:val="24"/>
        </w:rPr>
        <w:t>kontrola odstraňování případných vad uvedených v protokolech o předání a převzetí dokončené stavby v dohodnutých termínech a vyhotovení zápisu o odstranění vad;</w:t>
      </w:r>
    </w:p>
    <w:p w:rsidR="009561E9" w:rsidRPr="003D1895" w:rsidRDefault="009561E9" w:rsidP="002946BA">
      <w:pPr>
        <w:pStyle w:val="Odstavecseseznamem"/>
        <w:numPr>
          <w:ilvl w:val="3"/>
          <w:numId w:val="17"/>
        </w:numPr>
        <w:ind w:left="1418" w:hanging="992"/>
        <w:jc w:val="both"/>
        <w:rPr>
          <w:szCs w:val="24"/>
        </w:rPr>
      </w:pPr>
      <w:r w:rsidRPr="003D1895">
        <w:rPr>
          <w:szCs w:val="24"/>
        </w:rPr>
        <w:t xml:space="preserve">úzká součinnost s příkazcem i po ukončení realizace a to v rámci prováděných průběžných, závěrečných, </w:t>
      </w:r>
      <w:r w:rsidR="003F4927" w:rsidRPr="003D1895">
        <w:rPr>
          <w:szCs w:val="24"/>
        </w:rPr>
        <w:t>dodatečných či jiných kontrol a </w:t>
      </w:r>
      <w:r w:rsidRPr="003D1895">
        <w:rPr>
          <w:szCs w:val="24"/>
        </w:rPr>
        <w:t>auditů prováděných orgány státní správy, samosprávy nebo jiným pověřeným kontrolním orgánem spočívající zejména v předkládání požadovaných dokument</w:t>
      </w:r>
      <w:r w:rsidR="003F4927" w:rsidRPr="003D1895">
        <w:rPr>
          <w:szCs w:val="24"/>
        </w:rPr>
        <w:t>ů, zpracování zpráv, účasti na j</w:t>
      </w:r>
      <w:r w:rsidRPr="003D1895">
        <w:rPr>
          <w:szCs w:val="24"/>
        </w:rPr>
        <w:t>ednáních, zodpovídání dotazů apod.;</w:t>
      </w:r>
    </w:p>
    <w:p w:rsidR="009561E9" w:rsidRPr="003D1895" w:rsidRDefault="009561E9" w:rsidP="002946BA">
      <w:pPr>
        <w:pStyle w:val="Odstavecseseznamem"/>
        <w:numPr>
          <w:ilvl w:val="3"/>
          <w:numId w:val="17"/>
        </w:numPr>
        <w:ind w:left="1418" w:hanging="992"/>
        <w:jc w:val="both"/>
        <w:rPr>
          <w:szCs w:val="24"/>
        </w:rPr>
      </w:pPr>
      <w:r w:rsidRPr="003D1895">
        <w:rPr>
          <w:szCs w:val="24"/>
        </w:rPr>
        <w:t>úzká součinnost s příkazcem v průběhu záruční doby díla v rámci řešení reklamací hlášených správci či uživateli – účast na reklamačních jednáních, zpracování stanoviska k reklamovaným vadám, kontrola provedení a řádného odstranění rekla</w:t>
      </w:r>
      <w:r w:rsidR="003F4927" w:rsidRPr="003D1895">
        <w:rPr>
          <w:szCs w:val="24"/>
        </w:rPr>
        <w:t>mované vady, zajištění zápisu o </w:t>
      </w:r>
      <w:r w:rsidRPr="003D1895">
        <w:rPr>
          <w:szCs w:val="24"/>
        </w:rPr>
        <w:t>odstranění reklamované vady</w:t>
      </w:r>
    </w:p>
    <w:p w:rsidR="00261A5E" w:rsidRDefault="00261A5E" w:rsidP="00261A5E">
      <w:pPr>
        <w:pStyle w:val="Odstavecseseznamem"/>
        <w:ind w:left="1418"/>
        <w:jc w:val="both"/>
        <w:rPr>
          <w:szCs w:val="24"/>
        </w:rPr>
      </w:pPr>
    </w:p>
    <w:p w:rsidR="00261A5E" w:rsidRPr="00E316A8" w:rsidRDefault="00261A5E" w:rsidP="002946BA">
      <w:pPr>
        <w:pStyle w:val="Odstavecseseznamem"/>
        <w:widowControl/>
        <w:numPr>
          <w:ilvl w:val="2"/>
          <w:numId w:val="17"/>
        </w:numPr>
        <w:autoSpaceDE w:val="0"/>
        <w:autoSpaceDN w:val="0"/>
        <w:adjustRightInd w:val="0"/>
        <w:ind w:left="993" w:hanging="709"/>
        <w:contextualSpacing w:val="0"/>
        <w:jc w:val="both"/>
        <w:rPr>
          <w:szCs w:val="24"/>
        </w:rPr>
      </w:pPr>
      <w:r w:rsidRPr="00E316A8">
        <w:rPr>
          <w:szCs w:val="24"/>
        </w:rPr>
        <w:t xml:space="preserve">Uvedené činnosti zahrnují všechny činnosti nutné k provedení TDS. Pokud nejsou některé činnosti zahrnuté ve výše uvedeném výčtu, má se za to, že jsou </w:t>
      </w:r>
      <w:r w:rsidRPr="00E316A8">
        <w:rPr>
          <w:szCs w:val="24"/>
        </w:rPr>
        <w:lastRenderedPageBreak/>
        <w:t xml:space="preserve">jeho obsahem. Činnost technického dozoru </w:t>
      </w:r>
      <w:r w:rsidR="00F66D15">
        <w:rPr>
          <w:szCs w:val="24"/>
        </w:rPr>
        <w:t>stavebníka</w:t>
      </w:r>
      <w:r w:rsidRPr="00E316A8">
        <w:rPr>
          <w:szCs w:val="24"/>
        </w:rPr>
        <w:t xml:space="preserve"> bude přizpůsobena povaze a charakteru projektu a podmínkám realizace ze strany objednatele i zhotovitele díla.</w:t>
      </w:r>
    </w:p>
    <w:p w:rsidR="00DF1471" w:rsidRPr="00E316A8" w:rsidRDefault="00DF1471" w:rsidP="00DF1471">
      <w:pPr>
        <w:jc w:val="both"/>
        <w:rPr>
          <w:szCs w:val="24"/>
        </w:rPr>
      </w:pPr>
    </w:p>
    <w:p w:rsidR="00F82BB3" w:rsidRPr="00E316A8" w:rsidRDefault="007C7F6C" w:rsidP="002946BA">
      <w:pPr>
        <w:pStyle w:val="Odstavecseseznamem"/>
        <w:numPr>
          <w:ilvl w:val="1"/>
          <w:numId w:val="21"/>
        </w:numPr>
        <w:tabs>
          <w:tab w:val="left" w:pos="284"/>
          <w:tab w:val="num" w:pos="426"/>
        </w:tabs>
        <w:ind w:left="851" w:hanging="567"/>
        <w:jc w:val="both"/>
        <w:rPr>
          <w:b/>
          <w:szCs w:val="24"/>
        </w:rPr>
      </w:pPr>
      <w:r w:rsidRPr="00E316A8">
        <w:rPr>
          <w:b/>
          <w:szCs w:val="24"/>
        </w:rPr>
        <w:t>V</w:t>
      </w:r>
      <w:r w:rsidR="00DF1471" w:rsidRPr="00E316A8">
        <w:rPr>
          <w:b/>
          <w:szCs w:val="24"/>
        </w:rPr>
        <w:t>ýkon koordinátora bezpečnosti ochrany zdraví při práci (dále jen „KBOZP“):</w:t>
      </w:r>
    </w:p>
    <w:p w:rsidR="00A735E5" w:rsidRPr="00E316A8" w:rsidRDefault="00A735E5" w:rsidP="00310FC5">
      <w:pPr>
        <w:pStyle w:val="Odstavecseseznamem"/>
        <w:autoSpaceDE w:val="0"/>
        <w:autoSpaceDN w:val="0"/>
        <w:adjustRightInd w:val="0"/>
        <w:ind w:left="851"/>
        <w:jc w:val="both"/>
        <w:rPr>
          <w:szCs w:val="24"/>
        </w:rPr>
      </w:pPr>
      <w:r w:rsidRPr="00E316A8">
        <w:rPr>
          <w:szCs w:val="24"/>
        </w:rPr>
        <w:t xml:space="preserve">Příkazník bude vykonávat činnosti </w:t>
      </w:r>
      <w:r w:rsidRPr="00E316A8">
        <w:rPr>
          <w:bCs/>
          <w:szCs w:val="24"/>
        </w:rPr>
        <w:t>koordinátora</w:t>
      </w:r>
      <w:r w:rsidRPr="00E316A8">
        <w:rPr>
          <w:szCs w:val="24"/>
        </w:rPr>
        <w:t xml:space="preserve"> dle zákona č. 309/2006 Sb.</w:t>
      </w:r>
      <w:r w:rsidR="00261A5E" w:rsidRPr="00E316A8">
        <w:rPr>
          <w:szCs w:val="24"/>
        </w:rPr>
        <w:t>, kterým se upravují další požadavky bezpečnosti ochrany zdraví při práci v</w:t>
      </w:r>
      <w:r w:rsidR="001A729B">
        <w:rPr>
          <w:szCs w:val="24"/>
        </w:rPr>
        <w:t> </w:t>
      </w:r>
      <w:r w:rsidR="00261A5E" w:rsidRPr="00E316A8">
        <w:rPr>
          <w:szCs w:val="24"/>
        </w:rPr>
        <w:t>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w:t>
      </w:r>
      <w:r w:rsidR="001A729B">
        <w:rPr>
          <w:szCs w:val="24"/>
        </w:rPr>
        <w:t> </w:t>
      </w:r>
      <w:r w:rsidR="00261A5E" w:rsidRPr="00E316A8">
        <w:rPr>
          <w:szCs w:val="24"/>
        </w:rPr>
        <w:t>591/2006 Sb., o bližších minimálních požadavcích na bezpečnost a ochranu zdraví při práci na</w:t>
      </w:r>
      <w:r w:rsidR="001A729B">
        <w:rPr>
          <w:szCs w:val="24"/>
        </w:rPr>
        <w:t> </w:t>
      </w:r>
      <w:r w:rsidR="00261A5E" w:rsidRPr="00E316A8">
        <w:rPr>
          <w:szCs w:val="24"/>
        </w:rPr>
        <w:t>staveništích, ve znění pozdějších předpisů (dále jen „nařízení vlády č. 591/2006 Sb.“), a to především:</w:t>
      </w:r>
    </w:p>
    <w:p w:rsidR="00DF1471" w:rsidRPr="00E316A8" w:rsidRDefault="007C7F6C" w:rsidP="002D7999">
      <w:pPr>
        <w:ind w:left="1134" w:hanging="850"/>
        <w:jc w:val="both"/>
        <w:rPr>
          <w:szCs w:val="24"/>
          <w:u w:val="single"/>
        </w:rPr>
      </w:pPr>
      <w:r w:rsidRPr="00E316A8">
        <w:rPr>
          <w:szCs w:val="24"/>
        </w:rPr>
        <w:t>1.2.1.</w:t>
      </w:r>
      <w:r w:rsidR="00DF1471" w:rsidRPr="00E316A8">
        <w:rPr>
          <w:szCs w:val="24"/>
        </w:rPr>
        <w:t xml:space="preserve">  </w:t>
      </w:r>
      <w:r w:rsidR="00DF1471" w:rsidRPr="00E316A8">
        <w:rPr>
          <w:szCs w:val="24"/>
          <w:u w:val="single"/>
        </w:rPr>
        <w:t>před zahájením realizace</w:t>
      </w:r>
      <w:r w:rsidRPr="00E316A8">
        <w:rPr>
          <w:szCs w:val="24"/>
          <w:u w:val="single"/>
        </w:rPr>
        <w:t>:</w:t>
      </w:r>
    </w:p>
    <w:p w:rsidR="00DF1471" w:rsidRDefault="00DF1471" w:rsidP="002946BA">
      <w:pPr>
        <w:pStyle w:val="Odstavecseseznamem"/>
        <w:numPr>
          <w:ilvl w:val="3"/>
          <w:numId w:val="22"/>
        </w:numPr>
        <w:tabs>
          <w:tab w:val="left" w:pos="1843"/>
        </w:tabs>
        <w:ind w:left="1276" w:hanging="992"/>
        <w:jc w:val="both"/>
        <w:rPr>
          <w:szCs w:val="24"/>
        </w:rPr>
      </w:pPr>
      <w:r w:rsidRPr="007C7F6C">
        <w:rPr>
          <w:szCs w:val="24"/>
        </w:rPr>
        <w:t>provést analýzu projektu celé stavby</w:t>
      </w:r>
      <w:r w:rsidR="007C7F6C">
        <w:rPr>
          <w:szCs w:val="24"/>
        </w:rPr>
        <w:t>;</w:t>
      </w:r>
    </w:p>
    <w:p w:rsidR="00DF1471" w:rsidRDefault="00DF1471" w:rsidP="002946BA">
      <w:pPr>
        <w:pStyle w:val="Odstavecseseznamem"/>
        <w:numPr>
          <w:ilvl w:val="3"/>
          <w:numId w:val="22"/>
        </w:numPr>
        <w:tabs>
          <w:tab w:val="left" w:pos="1843"/>
        </w:tabs>
        <w:ind w:left="1276" w:hanging="992"/>
        <w:jc w:val="both"/>
        <w:rPr>
          <w:szCs w:val="24"/>
        </w:rPr>
      </w:pPr>
      <w:r w:rsidRPr="007C7F6C">
        <w:rPr>
          <w:szCs w:val="24"/>
        </w:rPr>
        <w:t xml:space="preserve">doručit oznámení o zahájení prací oblastnímu inspektorátu práce nejpozději do 8 dnů před předáním staveniště </w:t>
      </w:r>
      <w:r w:rsidR="00CF5F29">
        <w:rPr>
          <w:szCs w:val="24"/>
        </w:rPr>
        <w:t>GZ</w:t>
      </w:r>
      <w:r w:rsidR="003B098B">
        <w:rPr>
          <w:szCs w:val="24"/>
        </w:rPr>
        <w:t>, pokud tato povinnost vyplývá ze zák. č. 309/2006 Sb</w:t>
      </w:r>
      <w:r w:rsidR="007C7F6C" w:rsidRPr="007C7F6C">
        <w:rPr>
          <w:szCs w:val="24"/>
        </w:rPr>
        <w:t>;</w:t>
      </w:r>
    </w:p>
    <w:p w:rsidR="007C7F6C" w:rsidRDefault="00DF1471" w:rsidP="002946BA">
      <w:pPr>
        <w:pStyle w:val="Odstavecseseznamem"/>
        <w:numPr>
          <w:ilvl w:val="3"/>
          <w:numId w:val="22"/>
        </w:numPr>
        <w:tabs>
          <w:tab w:val="left" w:pos="1843"/>
        </w:tabs>
        <w:ind w:left="1276" w:hanging="992"/>
        <w:jc w:val="both"/>
        <w:rPr>
          <w:szCs w:val="24"/>
        </w:rPr>
      </w:pPr>
      <w:r w:rsidRPr="007C7F6C">
        <w:rPr>
          <w:szCs w:val="24"/>
        </w:rPr>
        <w:t xml:space="preserve">zpracovat plán BOZP včetně seznamu právních předpisů BOZP pro celou stavbu a tento materiál předložit a projednat s </w:t>
      </w:r>
      <w:r w:rsidR="00CF5F29">
        <w:rPr>
          <w:szCs w:val="24"/>
        </w:rPr>
        <w:t>GZ</w:t>
      </w:r>
      <w:r w:rsidR="000D443D">
        <w:rPr>
          <w:szCs w:val="24"/>
        </w:rPr>
        <w:t xml:space="preserve"> stavby při předání a </w:t>
      </w:r>
      <w:r w:rsidRPr="007C7F6C">
        <w:rPr>
          <w:szCs w:val="24"/>
        </w:rPr>
        <w:t>převzetí staveniště</w:t>
      </w:r>
      <w:r w:rsidR="007C7F6C" w:rsidRPr="007C7F6C">
        <w:rPr>
          <w:szCs w:val="24"/>
        </w:rPr>
        <w:t>;</w:t>
      </w:r>
    </w:p>
    <w:p w:rsidR="00DF1471" w:rsidRDefault="00DF1471" w:rsidP="002946BA">
      <w:pPr>
        <w:pStyle w:val="Odstavecseseznamem"/>
        <w:numPr>
          <w:ilvl w:val="3"/>
          <w:numId w:val="22"/>
        </w:numPr>
        <w:tabs>
          <w:tab w:val="left" w:pos="1843"/>
        </w:tabs>
        <w:ind w:left="1276" w:hanging="992"/>
        <w:jc w:val="both"/>
        <w:rPr>
          <w:szCs w:val="24"/>
        </w:rPr>
      </w:pPr>
      <w:r w:rsidRPr="007C7F6C">
        <w:rPr>
          <w:szCs w:val="24"/>
        </w:rPr>
        <w:t xml:space="preserve">před zahájením stavebních prací seznámit všechny zúčastněné </w:t>
      </w:r>
      <w:r w:rsidR="00CF5F29">
        <w:rPr>
          <w:szCs w:val="24"/>
        </w:rPr>
        <w:t>GZ</w:t>
      </w:r>
      <w:r w:rsidRPr="007C7F6C">
        <w:rPr>
          <w:szCs w:val="24"/>
        </w:rPr>
        <w:t xml:space="preserve"> a všechny </w:t>
      </w:r>
      <w:r w:rsidR="003B098B">
        <w:rPr>
          <w:szCs w:val="24"/>
        </w:rPr>
        <w:t>pod</w:t>
      </w:r>
      <w:r w:rsidRPr="007C7F6C">
        <w:rPr>
          <w:szCs w:val="24"/>
        </w:rPr>
        <w:t>dodavatele stavby s plánem BOZP a v průběhu stavby s jeho případnými změnami</w:t>
      </w:r>
      <w:r w:rsidR="007C7F6C" w:rsidRPr="007C7F6C">
        <w:rPr>
          <w:szCs w:val="24"/>
        </w:rPr>
        <w:t>;</w:t>
      </w:r>
    </w:p>
    <w:p w:rsidR="00DF1471" w:rsidRPr="007C7F6C" w:rsidRDefault="00DF1471" w:rsidP="002946BA">
      <w:pPr>
        <w:pStyle w:val="Odstavecseseznamem"/>
        <w:numPr>
          <w:ilvl w:val="3"/>
          <w:numId w:val="22"/>
        </w:numPr>
        <w:tabs>
          <w:tab w:val="left" w:pos="1843"/>
        </w:tabs>
        <w:ind w:left="1276" w:hanging="992"/>
        <w:jc w:val="both"/>
        <w:rPr>
          <w:szCs w:val="24"/>
        </w:rPr>
      </w:pPr>
      <w:r w:rsidRPr="007C7F6C">
        <w:rPr>
          <w:szCs w:val="24"/>
        </w:rPr>
        <w:t xml:space="preserve">další povinnosti koordinátora BOZP vyplývající ze zákona č. 309/2006 Sb. a nařízení vlády 591/2006 Sb. </w:t>
      </w:r>
    </w:p>
    <w:p w:rsidR="00DF1471" w:rsidRPr="00AF5433" w:rsidRDefault="00DF1471" w:rsidP="002D7999">
      <w:pPr>
        <w:pStyle w:val="Odstavecseseznamem"/>
        <w:tabs>
          <w:tab w:val="left" w:pos="1843"/>
        </w:tabs>
        <w:ind w:left="1134" w:hanging="850"/>
        <w:jc w:val="both"/>
        <w:rPr>
          <w:szCs w:val="24"/>
        </w:rPr>
      </w:pPr>
    </w:p>
    <w:p w:rsidR="00DF1471" w:rsidRPr="00F82BB3" w:rsidRDefault="00F82BB3" w:rsidP="002D7999">
      <w:pPr>
        <w:tabs>
          <w:tab w:val="left" w:pos="1843"/>
        </w:tabs>
        <w:ind w:left="1134" w:hanging="850"/>
        <w:jc w:val="both"/>
        <w:rPr>
          <w:szCs w:val="24"/>
        </w:rPr>
      </w:pPr>
      <w:r>
        <w:rPr>
          <w:szCs w:val="24"/>
        </w:rPr>
        <w:t>1</w:t>
      </w:r>
      <w:r w:rsidR="007C7F6C" w:rsidRPr="00F82BB3">
        <w:rPr>
          <w:szCs w:val="24"/>
        </w:rPr>
        <w:t>.2.</w:t>
      </w:r>
      <w:r>
        <w:rPr>
          <w:szCs w:val="24"/>
        </w:rPr>
        <w:t>2.</w:t>
      </w:r>
      <w:r w:rsidR="00DF1471" w:rsidRPr="00F82BB3">
        <w:rPr>
          <w:szCs w:val="24"/>
        </w:rPr>
        <w:t xml:space="preserve"> </w:t>
      </w:r>
      <w:r w:rsidR="00DF1471" w:rsidRPr="00F82BB3">
        <w:rPr>
          <w:szCs w:val="24"/>
          <w:u w:val="single"/>
        </w:rPr>
        <w:t>v průběhu a v závěru realizace</w:t>
      </w:r>
      <w:r w:rsidR="007C7F6C" w:rsidRPr="00F82BB3">
        <w:rPr>
          <w:szCs w:val="24"/>
          <w:u w:val="single"/>
        </w:rPr>
        <w:t>:</w:t>
      </w:r>
      <w:r w:rsidR="00DF1471" w:rsidRPr="00F82BB3">
        <w:rPr>
          <w:szCs w:val="24"/>
        </w:rPr>
        <w:t xml:space="preserve">  </w:t>
      </w:r>
    </w:p>
    <w:p w:rsidR="00DF1471" w:rsidRDefault="00DF1471" w:rsidP="002946BA">
      <w:pPr>
        <w:pStyle w:val="Odstavecseseznamem"/>
        <w:numPr>
          <w:ilvl w:val="3"/>
          <w:numId w:val="23"/>
        </w:numPr>
        <w:ind w:left="1276" w:hanging="992"/>
        <w:jc w:val="both"/>
      </w:pPr>
      <w:r w:rsidRPr="00F82BB3">
        <w:t xml:space="preserve">průběžně aktualizovat plán BOZP na </w:t>
      </w:r>
      <w:r w:rsidR="009979FB" w:rsidRPr="00F82BB3">
        <w:t xml:space="preserve">základě zjištěných změn a všech </w:t>
      </w:r>
      <w:r w:rsidRPr="00F82BB3">
        <w:t xml:space="preserve">skutečností, ke kterým v průběhu realizace stavby dojde (změna </w:t>
      </w:r>
      <w:r w:rsidR="003B098B">
        <w:t>pod</w:t>
      </w:r>
      <w:r w:rsidRPr="00F82BB3">
        <w:t>dodavatelského systému, nástup nových pracovníků, zahájení nových pracovních postupů, jejich ukončení apod.)</w:t>
      </w:r>
      <w:r w:rsidR="009979FB" w:rsidRPr="00F82BB3">
        <w:t>;</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 xml:space="preserve">informovat všechny zúčastněné </w:t>
      </w:r>
      <w:r w:rsidR="00CF5F29">
        <w:rPr>
          <w:szCs w:val="24"/>
        </w:rPr>
        <w:t>GZ</w:t>
      </w:r>
      <w:r w:rsidR="00F82BB3">
        <w:rPr>
          <w:szCs w:val="24"/>
        </w:rPr>
        <w:t xml:space="preserve"> o všech bezpečnostních a </w:t>
      </w:r>
      <w:r w:rsidRPr="00F82BB3">
        <w:rPr>
          <w:szCs w:val="24"/>
        </w:rPr>
        <w:t>zdravotních rizicích, která vzniknou na staveništi během postupu prací</w:t>
      </w:r>
      <w:r w:rsidR="00F82BB3" w:rsidRPr="00F82BB3">
        <w:rPr>
          <w:szCs w:val="24"/>
        </w:rPr>
        <w:t>;</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kontrolovat dodržování požárních předpisů a předpisů ochrany životního prostředí;</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 xml:space="preserve">koordinovat spolupráci všech zhotovitelů při přijímání opatření k zajištění bezpečnosti a ochrany zdraví při práci s cílem chránit zdraví fyzických osob, zabraňovat pracovním úrazům a předcházet vzniku nemoci </w:t>
      </w:r>
      <w:r w:rsidR="0072004A">
        <w:rPr>
          <w:szCs w:val="24"/>
        </w:rPr>
        <w:t>z</w:t>
      </w:r>
      <w:r w:rsidR="00F82BB3">
        <w:rPr>
          <w:szCs w:val="24"/>
        </w:rPr>
        <w:t> </w:t>
      </w:r>
      <w:r w:rsidRPr="00F82BB3">
        <w:rPr>
          <w:szCs w:val="24"/>
        </w:rPr>
        <w:t>povolání</w:t>
      </w:r>
      <w:bookmarkStart w:id="2" w:name="_Ref349655326"/>
      <w:r w:rsidR="00F82BB3">
        <w:rPr>
          <w:szCs w:val="24"/>
        </w:rPr>
        <w:t>;</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dávat podněty a na vyžádání zhotovitele doporučovat technická řešení nebo opatření k zajištění BOZP pro stanovení pracovních nebo technologických postupů a plánování bezpečného provádění prací, které se s ohledem na</w:t>
      </w:r>
      <w:r w:rsidR="001A729B">
        <w:rPr>
          <w:szCs w:val="24"/>
        </w:rPr>
        <w:t> </w:t>
      </w:r>
      <w:r w:rsidRPr="00F82BB3">
        <w:rPr>
          <w:szCs w:val="24"/>
        </w:rPr>
        <w:t>věcné a časové vazby při realizaci stavby uskuteční současně nebo na</w:t>
      </w:r>
      <w:r w:rsidR="001A729B">
        <w:rPr>
          <w:szCs w:val="24"/>
        </w:rPr>
        <w:t> </w:t>
      </w:r>
      <w:r w:rsidRPr="00F82BB3">
        <w:rPr>
          <w:szCs w:val="24"/>
        </w:rPr>
        <w:t>sebe budou bezprostředně navazovat</w:t>
      </w:r>
      <w:bookmarkEnd w:id="2"/>
      <w:r w:rsidR="00F82BB3">
        <w:rPr>
          <w:szCs w:val="24"/>
        </w:rPr>
        <w:t>;</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spolupracovat s příkazcem a s</w:t>
      </w:r>
      <w:r w:rsidR="00CF5F29">
        <w:rPr>
          <w:szCs w:val="24"/>
        </w:rPr>
        <w:t xml:space="preserve"> GZ</w:t>
      </w:r>
      <w:r w:rsidRPr="00F82BB3">
        <w:rPr>
          <w:szCs w:val="24"/>
        </w:rPr>
        <w:t xml:space="preserve"> při stanovení potřebných časů k</w:t>
      </w:r>
      <w:r w:rsidR="001A729B">
        <w:rPr>
          <w:szCs w:val="24"/>
        </w:rPr>
        <w:t> </w:t>
      </w:r>
      <w:r w:rsidRPr="00F82BB3">
        <w:rPr>
          <w:szCs w:val="24"/>
        </w:rPr>
        <w:t xml:space="preserve">bezpečnému provádění jednotlivých prací nebo činností, sledovat provádění prací na staveništi se zaměřením na zjišťování, zda jsou dodržovány požadavky na bezpečnost a ochranu zdraví při práci, upozorňovat </w:t>
      </w:r>
      <w:r w:rsidR="00CF5F29">
        <w:rPr>
          <w:szCs w:val="24"/>
        </w:rPr>
        <w:t>GZ</w:t>
      </w:r>
      <w:r w:rsidRPr="00F82BB3">
        <w:rPr>
          <w:szCs w:val="24"/>
        </w:rPr>
        <w:t xml:space="preserve"> na zjištěné nedostatky a požadovat bez zbytečného časového odkladu sjednání nápravy;</w:t>
      </w:r>
    </w:p>
    <w:p w:rsidR="00DF1471"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lastRenderedPageBreak/>
        <w:t>oznámit písemně příkazci případy vzniklých nedostatků v uplatňování požadavků na BOZP zjištěné na staveništi s uvedením porušených ustanovení právních přepisů a doložením těchto porušení přehlednou a</w:t>
      </w:r>
      <w:r w:rsidR="001A729B">
        <w:rPr>
          <w:szCs w:val="24"/>
        </w:rPr>
        <w:t> </w:t>
      </w:r>
      <w:r w:rsidRPr="00F82BB3">
        <w:rPr>
          <w:szCs w:val="24"/>
        </w:rPr>
        <w:t>systematickou fotodokumentací, nebyla-li zhotovitelem neprodleně přijata přiměřená opatření ke zjednání nápravy;</w:t>
      </w:r>
    </w:p>
    <w:p w:rsidR="00DF1471" w:rsidRPr="00035FF2"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 xml:space="preserve">kontrolovat zabezpečení té části staveniště, ve které budou probíhat v daném čase stavební práce na staveniště s cílem zamezit vstup nepovolaným </w:t>
      </w:r>
      <w:r w:rsidRPr="00035FF2">
        <w:rPr>
          <w:szCs w:val="24"/>
        </w:rPr>
        <w:t>fyzickým osobám;</w:t>
      </w:r>
    </w:p>
    <w:p w:rsidR="00DF1471" w:rsidRPr="00035FF2" w:rsidRDefault="00DF1471" w:rsidP="002946BA">
      <w:pPr>
        <w:pStyle w:val="Odstavecseseznamem"/>
        <w:numPr>
          <w:ilvl w:val="3"/>
          <w:numId w:val="23"/>
        </w:numPr>
        <w:tabs>
          <w:tab w:val="left" w:pos="1276"/>
          <w:tab w:val="left" w:pos="1843"/>
        </w:tabs>
        <w:ind w:left="1276" w:hanging="992"/>
        <w:jc w:val="both"/>
        <w:rPr>
          <w:szCs w:val="24"/>
        </w:rPr>
      </w:pPr>
      <w:r w:rsidRPr="00035FF2">
        <w:rPr>
          <w:szCs w:val="24"/>
        </w:rPr>
        <w:t>spolupracovat se zástupci zaměstnanců pro oblast BOZP a s příslušnými odborovými organizacemi, atd.</w:t>
      </w:r>
      <w:r w:rsidR="00F82BB3" w:rsidRPr="00035FF2">
        <w:rPr>
          <w:szCs w:val="24"/>
        </w:rPr>
        <w:t>;</w:t>
      </w:r>
    </w:p>
    <w:p w:rsidR="00DF1471" w:rsidRPr="00035FF2" w:rsidRDefault="00707DA5" w:rsidP="002946BA">
      <w:pPr>
        <w:pStyle w:val="Odstavecseseznamem"/>
        <w:numPr>
          <w:ilvl w:val="3"/>
          <w:numId w:val="23"/>
        </w:numPr>
        <w:tabs>
          <w:tab w:val="left" w:pos="1276"/>
          <w:tab w:val="left" w:pos="1843"/>
        </w:tabs>
        <w:ind w:left="1276" w:hanging="992"/>
        <w:jc w:val="both"/>
        <w:rPr>
          <w:szCs w:val="24"/>
        </w:rPr>
      </w:pPr>
      <w:r w:rsidRPr="00035FF2">
        <w:rPr>
          <w:szCs w:val="24"/>
        </w:rPr>
        <w:t>zúčastňovat se kontrolní prohlídky stavby, svolané příslušným stavebním úřadem;</w:t>
      </w:r>
    </w:p>
    <w:p w:rsidR="00F82BB3" w:rsidRPr="00035FF2" w:rsidRDefault="00707DA5" w:rsidP="002946BA">
      <w:pPr>
        <w:pStyle w:val="Odstavecseseznamem"/>
        <w:numPr>
          <w:ilvl w:val="3"/>
          <w:numId w:val="23"/>
        </w:numPr>
        <w:tabs>
          <w:tab w:val="left" w:pos="1276"/>
          <w:tab w:val="left" w:pos="1843"/>
        </w:tabs>
        <w:ind w:left="1276" w:hanging="992"/>
        <w:jc w:val="both"/>
        <w:rPr>
          <w:szCs w:val="24"/>
        </w:rPr>
      </w:pPr>
      <w:r w:rsidRPr="00035FF2">
        <w:rPr>
          <w:szCs w:val="24"/>
        </w:rPr>
        <w:t>zúčastňovat se kontrolních dní v pravidelných termínech dohodnutých při předání staveniště a případně mimořádných kontrolních dní na výzvu příkazce;</w:t>
      </w:r>
    </w:p>
    <w:p w:rsidR="00DF1471"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 xml:space="preserve">navrhovat po dohodě s příkazcem termíny pravidelných kontrolních dnů k dodržování plánu BOZP a to minimálně 1 kontrolní den/1 kalendářní týden za účasti </w:t>
      </w:r>
      <w:r w:rsidR="00CF5F29">
        <w:rPr>
          <w:szCs w:val="24"/>
        </w:rPr>
        <w:t>GZ</w:t>
      </w:r>
      <w:r w:rsidRPr="009F13E2">
        <w:rPr>
          <w:szCs w:val="24"/>
        </w:rPr>
        <w:t>;</w:t>
      </w:r>
    </w:p>
    <w:p w:rsidR="00DF1471"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organizovat konání pravidelných kontrolních dnů BOZP a pořizovat Zápisy z nich; tyto zápisy budou předávány do 3 pracovních dní od termínu konání elektronicky příkazci a to včetně přehledné a systematické fotodokumentace zjištěných skutečností;</w:t>
      </w:r>
    </w:p>
    <w:p w:rsidR="00DF1471"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 xml:space="preserve">sledovat, zda </w:t>
      </w:r>
      <w:r w:rsidR="00CF5F29">
        <w:rPr>
          <w:szCs w:val="24"/>
        </w:rPr>
        <w:t>GZ</w:t>
      </w:r>
      <w:r w:rsidRPr="009F13E2">
        <w:rPr>
          <w:szCs w:val="24"/>
        </w:rPr>
        <w:t xml:space="preserve"> dodržuje plán BOZP;</w:t>
      </w:r>
    </w:p>
    <w:p w:rsidR="00DF1471"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projednávat s</w:t>
      </w:r>
      <w:r w:rsidR="00CF5F29">
        <w:rPr>
          <w:szCs w:val="24"/>
        </w:rPr>
        <w:t xml:space="preserve"> GZ</w:t>
      </w:r>
      <w:r w:rsidRPr="009F13E2">
        <w:rPr>
          <w:szCs w:val="24"/>
        </w:rPr>
        <w:t xml:space="preserve"> přijetí opatření a termíny k nápravě zjištěných nedostatků;</w:t>
      </w:r>
    </w:p>
    <w:p w:rsidR="00DF1471"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 xml:space="preserve">předkládat příkazci návrhy sankčních opatření vůči </w:t>
      </w:r>
      <w:r w:rsidR="00CF5F29">
        <w:rPr>
          <w:szCs w:val="24"/>
        </w:rPr>
        <w:t>GZ</w:t>
      </w:r>
      <w:r w:rsidRPr="009F13E2">
        <w:rPr>
          <w:szCs w:val="24"/>
        </w:rPr>
        <w:t xml:space="preserve"> a ostatním účastníkům stavby, vyplývajících z neodstranění nedostatků a nedodržení BOZP;</w:t>
      </w:r>
    </w:p>
    <w:p w:rsidR="009F13E2"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provádět zápisy o zjištěných nedostatcích v bezpečnosti</w:t>
      </w:r>
      <w:r w:rsidR="00F82BB3" w:rsidRPr="009F13E2">
        <w:rPr>
          <w:szCs w:val="24"/>
        </w:rPr>
        <w:t xml:space="preserve"> a ochraně zdraví při práci na </w:t>
      </w:r>
      <w:r w:rsidRPr="009F13E2">
        <w:rPr>
          <w:szCs w:val="24"/>
        </w:rPr>
        <w:t>staveništi s uvedením porušených ustanovení právních přepisů a</w:t>
      </w:r>
      <w:r w:rsidR="001B3D67">
        <w:rPr>
          <w:szCs w:val="24"/>
        </w:rPr>
        <w:t> </w:t>
      </w:r>
      <w:r w:rsidRPr="009F13E2">
        <w:rPr>
          <w:szCs w:val="24"/>
        </w:rPr>
        <w:t xml:space="preserve">doložením těchto porušení přehlednou a systematickou fotodokumentací, na které sám prokazatelně upozornil </w:t>
      </w:r>
      <w:r w:rsidR="00CF5F29">
        <w:rPr>
          <w:szCs w:val="24"/>
        </w:rPr>
        <w:t>GZ</w:t>
      </w:r>
      <w:r w:rsidRPr="009F13E2">
        <w:rPr>
          <w:szCs w:val="24"/>
        </w:rPr>
        <w:t xml:space="preserve">;  </w:t>
      </w:r>
    </w:p>
    <w:p w:rsidR="00DF1471" w:rsidRPr="009F13E2" w:rsidRDefault="00DF1471" w:rsidP="002946BA">
      <w:pPr>
        <w:pStyle w:val="Odstavecseseznamem"/>
        <w:numPr>
          <w:ilvl w:val="3"/>
          <w:numId w:val="23"/>
        </w:numPr>
        <w:tabs>
          <w:tab w:val="left" w:pos="1276"/>
          <w:tab w:val="left" w:pos="1843"/>
        </w:tabs>
        <w:ind w:left="1276" w:hanging="992"/>
        <w:jc w:val="both"/>
        <w:rPr>
          <w:szCs w:val="24"/>
        </w:rPr>
      </w:pPr>
      <w:r w:rsidRPr="009F13E2">
        <w:rPr>
          <w:szCs w:val="24"/>
        </w:rPr>
        <w:t>zapisovat údaje o tom, zda a jakým způsobem byly tyto nedostatky odstraněny;</w:t>
      </w:r>
    </w:p>
    <w:p w:rsidR="00F82BB3" w:rsidRDefault="00DF1471" w:rsidP="002946BA">
      <w:pPr>
        <w:pStyle w:val="Odstavecseseznamem"/>
        <w:numPr>
          <w:ilvl w:val="3"/>
          <w:numId w:val="23"/>
        </w:numPr>
        <w:tabs>
          <w:tab w:val="left" w:pos="1276"/>
          <w:tab w:val="left" w:pos="1843"/>
        </w:tabs>
        <w:ind w:left="1276" w:hanging="992"/>
        <w:jc w:val="both"/>
        <w:rPr>
          <w:szCs w:val="24"/>
        </w:rPr>
      </w:pPr>
      <w:r w:rsidRPr="00F82BB3">
        <w:rPr>
          <w:szCs w:val="24"/>
        </w:rPr>
        <w:t>provádět kontrolu dodržování bezpečnosti a ochrany zdraví na staveništi</w:t>
      </w:r>
      <w:r w:rsidR="00F82BB3">
        <w:rPr>
          <w:szCs w:val="24"/>
        </w:rPr>
        <w:t>;</w:t>
      </w:r>
    </w:p>
    <w:p w:rsidR="00DF1471" w:rsidRPr="00F82BB3" w:rsidRDefault="009F13E2" w:rsidP="002946BA">
      <w:pPr>
        <w:pStyle w:val="Odstavecseseznamem"/>
        <w:numPr>
          <w:ilvl w:val="3"/>
          <w:numId w:val="23"/>
        </w:numPr>
        <w:tabs>
          <w:tab w:val="left" w:pos="1276"/>
          <w:tab w:val="left" w:pos="1843"/>
        </w:tabs>
        <w:ind w:left="1276" w:hanging="992"/>
        <w:jc w:val="both"/>
        <w:rPr>
          <w:szCs w:val="24"/>
        </w:rPr>
      </w:pPr>
      <w:r>
        <w:rPr>
          <w:szCs w:val="24"/>
        </w:rPr>
        <w:t>d</w:t>
      </w:r>
      <w:r w:rsidR="00F82BB3">
        <w:rPr>
          <w:szCs w:val="24"/>
        </w:rPr>
        <w:t xml:space="preserve">održovat </w:t>
      </w:r>
      <w:r w:rsidR="00DF1471" w:rsidRPr="00F82BB3">
        <w:rPr>
          <w:szCs w:val="24"/>
        </w:rPr>
        <w:t xml:space="preserve">další povinnosti koordinátora BOZP vyplývající ze zákona č. 309/2006 Sb. a nařízení vlády 591/2006 Sb. </w:t>
      </w:r>
    </w:p>
    <w:p w:rsidR="00DF1471" w:rsidRPr="00F82BB3" w:rsidRDefault="00DF1471" w:rsidP="009F13E2">
      <w:pPr>
        <w:ind w:left="1276" w:hanging="992"/>
        <w:jc w:val="both"/>
        <w:rPr>
          <w:szCs w:val="24"/>
        </w:rPr>
      </w:pPr>
    </w:p>
    <w:p w:rsidR="004C60C9" w:rsidRDefault="00261A5E" w:rsidP="004C60C9">
      <w:pPr>
        <w:pStyle w:val="Odstavecseseznamem"/>
        <w:widowControl/>
        <w:autoSpaceDE w:val="0"/>
        <w:autoSpaceDN w:val="0"/>
        <w:adjustRightInd w:val="0"/>
        <w:ind w:left="1004" w:hanging="720"/>
        <w:jc w:val="both"/>
        <w:rPr>
          <w:szCs w:val="24"/>
        </w:rPr>
      </w:pPr>
      <w:r>
        <w:rPr>
          <w:szCs w:val="24"/>
        </w:rPr>
        <w:t xml:space="preserve">1.2.3. </w:t>
      </w:r>
      <w:r w:rsidR="004C60C9">
        <w:rPr>
          <w:szCs w:val="24"/>
        </w:rPr>
        <w:tab/>
      </w:r>
      <w:r w:rsidR="004C60C9" w:rsidRPr="00E316A8">
        <w:rPr>
          <w:szCs w:val="24"/>
        </w:rPr>
        <w:t>Součástí činností KBOZP jsou i služby blíže nespecifikované, které jsou však nezbytné k řádnému výkonu služeb a o kterých</w:t>
      </w:r>
      <w:r w:rsidR="001B3D67">
        <w:rPr>
          <w:szCs w:val="24"/>
        </w:rPr>
        <w:t>, vzhledem ke své kvalifikaci a </w:t>
      </w:r>
      <w:r w:rsidR="004C60C9" w:rsidRPr="00E316A8">
        <w:rPr>
          <w:szCs w:val="24"/>
        </w:rPr>
        <w:t xml:space="preserve">zkušenostem, příkazník měl nebo mohl vědět. </w:t>
      </w:r>
    </w:p>
    <w:p w:rsidR="003B098B" w:rsidRPr="00E316A8" w:rsidRDefault="003B098B" w:rsidP="004C60C9">
      <w:pPr>
        <w:pStyle w:val="Odstavecseseznamem"/>
        <w:widowControl/>
        <w:autoSpaceDE w:val="0"/>
        <w:autoSpaceDN w:val="0"/>
        <w:adjustRightInd w:val="0"/>
        <w:ind w:left="1004" w:hanging="720"/>
        <w:jc w:val="both"/>
        <w:rPr>
          <w:szCs w:val="24"/>
        </w:rPr>
      </w:pPr>
    </w:p>
    <w:p w:rsidR="00261A5E" w:rsidRPr="00E316A8" w:rsidRDefault="004C60C9" w:rsidP="004C60C9">
      <w:pPr>
        <w:pStyle w:val="Odstavecseseznamem"/>
        <w:widowControl/>
        <w:autoSpaceDE w:val="0"/>
        <w:autoSpaceDN w:val="0"/>
        <w:adjustRightInd w:val="0"/>
        <w:ind w:left="1004" w:hanging="720"/>
        <w:jc w:val="both"/>
        <w:rPr>
          <w:szCs w:val="24"/>
        </w:rPr>
      </w:pPr>
      <w:r w:rsidRPr="00E316A8">
        <w:rPr>
          <w:szCs w:val="24"/>
        </w:rPr>
        <w:t xml:space="preserve">1.2.4. </w:t>
      </w:r>
      <w:r w:rsidRPr="00E316A8">
        <w:rPr>
          <w:szCs w:val="24"/>
        </w:rPr>
        <w:tab/>
      </w:r>
      <w:r w:rsidR="00261A5E" w:rsidRPr="00E316A8">
        <w:rPr>
          <w:szCs w:val="24"/>
        </w:rPr>
        <w:t xml:space="preserve">Příkazce neurčuje pro danou stavbu více koordinátorů. Koordinátor je povinen vykonávat za příkazce všechny povinnosti, které dle platných právních předpisů náleží příkazci jako zadavateli stavby. Příkazce je povinen poskytnout koordinátorovi veškeré podklady a informace pro jeho činnost a poskytnout mu potřebnou a vyžádanou </w:t>
      </w:r>
      <w:r w:rsidR="00261A5E" w:rsidRPr="00E316A8">
        <w:rPr>
          <w:bCs/>
          <w:szCs w:val="24"/>
        </w:rPr>
        <w:t>součinnost.</w:t>
      </w:r>
    </w:p>
    <w:p w:rsidR="00261A5E" w:rsidRPr="004C60C9" w:rsidRDefault="00261A5E" w:rsidP="004C60C9">
      <w:pPr>
        <w:jc w:val="both"/>
        <w:rPr>
          <w:bCs/>
          <w:szCs w:val="24"/>
        </w:rPr>
      </w:pPr>
    </w:p>
    <w:p w:rsidR="00FF727E" w:rsidRPr="009561E9" w:rsidRDefault="00ED599F" w:rsidP="009561E9">
      <w:pPr>
        <w:pStyle w:val="Odstavecseseznamem"/>
        <w:numPr>
          <w:ilvl w:val="0"/>
          <w:numId w:val="11"/>
        </w:numPr>
        <w:ind w:left="426" w:hanging="426"/>
        <w:jc w:val="both"/>
        <w:rPr>
          <w:szCs w:val="24"/>
        </w:rPr>
      </w:pPr>
      <w:r w:rsidRPr="009561E9">
        <w:rPr>
          <w:szCs w:val="24"/>
        </w:rPr>
        <w:t>Předmět této smlouvy bude realizován v s</w:t>
      </w:r>
      <w:r w:rsidR="001B3D67">
        <w:rPr>
          <w:szCs w:val="24"/>
        </w:rPr>
        <w:t>ouladu s příslušnými předpisy a </w:t>
      </w:r>
      <w:r w:rsidRPr="009561E9">
        <w:rPr>
          <w:szCs w:val="24"/>
        </w:rPr>
        <w:t>ustanoveními této smlouvy.</w:t>
      </w:r>
    </w:p>
    <w:p w:rsidR="00FF727E" w:rsidRDefault="00ED599F">
      <w:pPr>
        <w:numPr>
          <w:ilvl w:val="0"/>
          <w:numId w:val="11"/>
        </w:numPr>
        <w:ind w:left="426" w:hanging="426"/>
        <w:jc w:val="both"/>
        <w:rPr>
          <w:szCs w:val="24"/>
        </w:rPr>
      </w:pPr>
      <w:r w:rsidRPr="005653B0">
        <w:rPr>
          <w:szCs w:val="24"/>
        </w:rPr>
        <w:t>Smluvní strany prohlašují, že předmět smlouvy není plněním nemožným a že dohodu uzavřely po pečlivém zvážení všech možných důsledků.</w:t>
      </w:r>
    </w:p>
    <w:p w:rsidR="001C42B5" w:rsidRPr="00895AD6" w:rsidRDefault="001C42B5" w:rsidP="0092322A">
      <w:pPr>
        <w:rPr>
          <w:b/>
          <w:szCs w:val="24"/>
        </w:rPr>
      </w:pPr>
    </w:p>
    <w:p w:rsidR="00916B4E" w:rsidRPr="00452F7F" w:rsidRDefault="00916B4E" w:rsidP="0092322A">
      <w:pPr>
        <w:tabs>
          <w:tab w:val="num" w:pos="851"/>
        </w:tabs>
        <w:jc w:val="center"/>
        <w:rPr>
          <w:szCs w:val="24"/>
        </w:rPr>
      </w:pPr>
      <w:r w:rsidRPr="00452F7F">
        <w:rPr>
          <w:szCs w:val="24"/>
        </w:rPr>
        <w:t>Článek IV</w:t>
      </w:r>
    </w:p>
    <w:p w:rsidR="00916B4E" w:rsidRPr="00895AD6" w:rsidRDefault="00FF63E4" w:rsidP="00903A53">
      <w:pPr>
        <w:tabs>
          <w:tab w:val="num" w:pos="851"/>
        </w:tabs>
        <w:spacing w:after="120"/>
        <w:jc w:val="center"/>
        <w:rPr>
          <w:szCs w:val="24"/>
        </w:rPr>
      </w:pPr>
      <w:r>
        <w:rPr>
          <w:szCs w:val="24"/>
        </w:rPr>
        <w:lastRenderedPageBreak/>
        <w:t xml:space="preserve"> </w:t>
      </w:r>
      <w:r w:rsidR="00ED599F" w:rsidRPr="00452F7F">
        <w:rPr>
          <w:szCs w:val="24"/>
        </w:rPr>
        <w:t>Doba plnění</w:t>
      </w:r>
    </w:p>
    <w:p w:rsidR="00D22C20" w:rsidRPr="00F66D15" w:rsidRDefault="0003031C" w:rsidP="00D2180E">
      <w:pPr>
        <w:numPr>
          <w:ilvl w:val="0"/>
          <w:numId w:val="12"/>
        </w:numPr>
        <w:ind w:left="426" w:hanging="426"/>
        <w:jc w:val="both"/>
        <w:rPr>
          <w:szCs w:val="24"/>
        </w:rPr>
      </w:pPr>
      <w:r w:rsidRPr="00531403">
        <w:rPr>
          <w:szCs w:val="24"/>
        </w:rPr>
        <w:t>Příkazník</w:t>
      </w:r>
      <w:r w:rsidR="00ED599F" w:rsidRPr="00531403">
        <w:rPr>
          <w:szCs w:val="24"/>
        </w:rPr>
        <w:t xml:space="preserve"> je povinen zahájit služby a činnosti s</w:t>
      </w:r>
      <w:r w:rsidR="001B3D67">
        <w:rPr>
          <w:szCs w:val="24"/>
        </w:rPr>
        <w:t>pojené s výkonem jeho funkce do </w:t>
      </w:r>
      <w:r w:rsidR="00ED599F" w:rsidRPr="00531403">
        <w:rPr>
          <w:szCs w:val="24"/>
        </w:rPr>
        <w:t xml:space="preserve">třech pracovních dnů od obdržení písemné výzvy od </w:t>
      </w:r>
      <w:r w:rsidR="00B9115D" w:rsidRPr="00531403">
        <w:rPr>
          <w:szCs w:val="24"/>
        </w:rPr>
        <w:t>příkazce</w:t>
      </w:r>
      <w:r w:rsidR="00FD553D" w:rsidRPr="00531403">
        <w:rPr>
          <w:szCs w:val="24"/>
        </w:rPr>
        <w:t xml:space="preserve"> a provádět je až do </w:t>
      </w:r>
      <w:r w:rsidR="00FD553D" w:rsidRPr="00F66D15">
        <w:rPr>
          <w:szCs w:val="24"/>
        </w:rPr>
        <w:t>řádného předán</w:t>
      </w:r>
      <w:r w:rsidR="00147950" w:rsidRPr="00F66D15">
        <w:rPr>
          <w:szCs w:val="24"/>
        </w:rPr>
        <w:t>í</w:t>
      </w:r>
      <w:r w:rsidR="00FD553D" w:rsidRPr="00F66D15">
        <w:rPr>
          <w:szCs w:val="24"/>
        </w:rPr>
        <w:t xml:space="preserve"> díla správci</w:t>
      </w:r>
      <w:r w:rsidR="00147950" w:rsidRPr="00F66D15">
        <w:rPr>
          <w:szCs w:val="24"/>
        </w:rPr>
        <w:t xml:space="preserve"> objektu</w:t>
      </w:r>
      <w:r w:rsidR="00FD553D" w:rsidRPr="00F66D15">
        <w:rPr>
          <w:szCs w:val="24"/>
        </w:rPr>
        <w:t xml:space="preserve"> a splnění všech </w:t>
      </w:r>
      <w:r w:rsidR="00D22C20" w:rsidRPr="00F66D15">
        <w:rPr>
          <w:szCs w:val="24"/>
        </w:rPr>
        <w:t>činností v rozsahu čl. III</w:t>
      </w:r>
      <w:r w:rsidR="00FD553D" w:rsidRPr="00F66D15">
        <w:rPr>
          <w:szCs w:val="24"/>
        </w:rPr>
        <w:t>.</w:t>
      </w:r>
      <w:r w:rsidR="00671C13" w:rsidRPr="00F66D15">
        <w:rPr>
          <w:szCs w:val="24"/>
        </w:rPr>
        <w:t xml:space="preserve"> této smlouvy.</w:t>
      </w:r>
      <w:r w:rsidR="004C5DBB" w:rsidRPr="00F66D15">
        <w:rPr>
          <w:szCs w:val="24"/>
        </w:rPr>
        <w:t xml:space="preserve"> </w:t>
      </w:r>
    </w:p>
    <w:p w:rsidR="00D163C3" w:rsidRPr="00F66D15" w:rsidRDefault="003B098B" w:rsidP="00D163C3">
      <w:pPr>
        <w:ind w:firstLine="426"/>
        <w:jc w:val="both"/>
        <w:rPr>
          <w:szCs w:val="24"/>
        </w:rPr>
      </w:pPr>
      <w:r w:rsidRPr="00F66D15">
        <w:rPr>
          <w:szCs w:val="24"/>
        </w:rPr>
        <w:t>Plánovaný termín zahájení stavebních prací:</w:t>
      </w:r>
      <w:r w:rsidRPr="00F66D15">
        <w:rPr>
          <w:szCs w:val="24"/>
        </w:rPr>
        <w:tab/>
      </w:r>
      <w:r w:rsidR="00D163C3" w:rsidRPr="00F66D15">
        <w:rPr>
          <w:szCs w:val="24"/>
        </w:rPr>
        <w:t>předání staveniště 29.06.2020</w:t>
      </w:r>
    </w:p>
    <w:p w:rsidR="003B098B" w:rsidRPr="00F66D15" w:rsidRDefault="003B098B" w:rsidP="00CF24A9">
      <w:pPr>
        <w:ind w:left="426"/>
        <w:jc w:val="both"/>
        <w:rPr>
          <w:szCs w:val="24"/>
        </w:rPr>
      </w:pPr>
      <w:r w:rsidRPr="00F66D15">
        <w:rPr>
          <w:szCs w:val="24"/>
        </w:rPr>
        <w:t>Plánovaný termín ukončení stavebních prací:</w:t>
      </w:r>
      <w:r w:rsidRPr="00F66D15">
        <w:rPr>
          <w:szCs w:val="24"/>
        </w:rPr>
        <w:tab/>
      </w:r>
      <w:r w:rsidR="00D163C3" w:rsidRPr="00F66D15">
        <w:rPr>
          <w:szCs w:val="24"/>
        </w:rPr>
        <w:t>55 kalendářních dnů od předání staveniště</w:t>
      </w:r>
      <w:r w:rsidR="00CF24A9" w:rsidRPr="00F66D15">
        <w:rPr>
          <w:szCs w:val="24"/>
        </w:rPr>
        <w:t>.</w:t>
      </w:r>
    </w:p>
    <w:p w:rsidR="00463CC9" w:rsidRPr="00F66D15" w:rsidRDefault="00ED599F" w:rsidP="00D2180E">
      <w:pPr>
        <w:numPr>
          <w:ilvl w:val="0"/>
          <w:numId w:val="12"/>
        </w:numPr>
        <w:ind w:left="426" w:hanging="426"/>
        <w:jc w:val="both"/>
        <w:rPr>
          <w:strike/>
          <w:szCs w:val="24"/>
        </w:rPr>
      </w:pPr>
      <w:r w:rsidRPr="00F66D15">
        <w:rPr>
          <w:szCs w:val="24"/>
        </w:rPr>
        <w:t>Z</w:t>
      </w:r>
      <w:r w:rsidR="00F036B8" w:rsidRPr="00F66D15">
        <w:rPr>
          <w:szCs w:val="24"/>
        </w:rPr>
        <w:t xml:space="preserve">ahájením se rozumí seznámení </w:t>
      </w:r>
      <w:r w:rsidR="0003031C" w:rsidRPr="00F66D15">
        <w:rPr>
          <w:szCs w:val="24"/>
        </w:rPr>
        <w:t>Příkazníka</w:t>
      </w:r>
      <w:r w:rsidR="00F036B8" w:rsidRPr="00F66D15">
        <w:rPr>
          <w:szCs w:val="24"/>
        </w:rPr>
        <w:t xml:space="preserve"> </w:t>
      </w:r>
      <w:r w:rsidRPr="00F66D15">
        <w:rPr>
          <w:szCs w:val="24"/>
        </w:rPr>
        <w:t>se všemi dostupnými podklady vztahujícími se k zhotovované stavbě</w:t>
      </w:r>
      <w:r w:rsidR="00FF1727" w:rsidRPr="00F66D15">
        <w:rPr>
          <w:szCs w:val="24"/>
        </w:rPr>
        <w:t>, předpokládaný termín (pokud se obě strany nedohodnou jinak)</w:t>
      </w:r>
      <w:r w:rsidR="0098556F" w:rsidRPr="00F66D15">
        <w:rPr>
          <w:szCs w:val="24"/>
        </w:rPr>
        <w:t xml:space="preserve"> </w:t>
      </w:r>
      <w:r w:rsidR="00FD34E0" w:rsidRPr="00F66D15">
        <w:rPr>
          <w:szCs w:val="24"/>
        </w:rPr>
        <w:t xml:space="preserve">první polovina </w:t>
      </w:r>
      <w:r w:rsidR="0098556F" w:rsidRPr="00F66D15">
        <w:rPr>
          <w:szCs w:val="24"/>
        </w:rPr>
        <w:t>květ</w:t>
      </w:r>
      <w:r w:rsidR="00FD34E0" w:rsidRPr="00F66D15">
        <w:rPr>
          <w:szCs w:val="24"/>
        </w:rPr>
        <w:t>na</w:t>
      </w:r>
      <w:r w:rsidR="0098556F" w:rsidRPr="00F66D15">
        <w:rPr>
          <w:szCs w:val="24"/>
        </w:rPr>
        <w:t xml:space="preserve"> 2020</w:t>
      </w:r>
      <w:r w:rsidRPr="00F66D15">
        <w:rPr>
          <w:szCs w:val="24"/>
        </w:rPr>
        <w:t>.</w:t>
      </w:r>
    </w:p>
    <w:p w:rsidR="00671C13" w:rsidRPr="00F66D15" w:rsidRDefault="001C775C" w:rsidP="001A729B">
      <w:pPr>
        <w:numPr>
          <w:ilvl w:val="0"/>
          <w:numId w:val="12"/>
        </w:numPr>
        <w:ind w:left="426" w:hanging="426"/>
        <w:jc w:val="both"/>
        <w:rPr>
          <w:strike/>
          <w:szCs w:val="24"/>
        </w:rPr>
      </w:pPr>
      <w:r w:rsidRPr="00F66D15">
        <w:rPr>
          <w:szCs w:val="24"/>
        </w:rPr>
        <w:t xml:space="preserve">Činnost příkazníka končí </w:t>
      </w:r>
      <w:r w:rsidR="00455E72" w:rsidRPr="00F66D15">
        <w:rPr>
          <w:szCs w:val="24"/>
        </w:rPr>
        <w:t>vydán</w:t>
      </w:r>
      <w:r w:rsidR="00EF6D2B" w:rsidRPr="00F66D15">
        <w:rPr>
          <w:szCs w:val="24"/>
        </w:rPr>
        <w:t>ím</w:t>
      </w:r>
      <w:r w:rsidR="00455E72" w:rsidRPr="00F66D15">
        <w:rPr>
          <w:szCs w:val="24"/>
        </w:rPr>
        <w:t xml:space="preserve"> kolaudační</w:t>
      </w:r>
      <w:r w:rsidR="00EF6D2B" w:rsidRPr="00F66D15">
        <w:rPr>
          <w:szCs w:val="24"/>
        </w:rPr>
        <w:t>ho</w:t>
      </w:r>
      <w:r w:rsidR="00455E72" w:rsidRPr="00F66D15">
        <w:rPr>
          <w:szCs w:val="24"/>
        </w:rPr>
        <w:t xml:space="preserve"> souhlas</w:t>
      </w:r>
      <w:r w:rsidR="00EF6D2B" w:rsidRPr="00F66D15">
        <w:rPr>
          <w:szCs w:val="24"/>
        </w:rPr>
        <w:t>u</w:t>
      </w:r>
      <w:r w:rsidR="00455E72" w:rsidRPr="00F66D15">
        <w:rPr>
          <w:szCs w:val="24"/>
        </w:rPr>
        <w:t>.</w:t>
      </w:r>
      <w:r w:rsidR="00EF6D2B" w:rsidRPr="00F66D15">
        <w:rPr>
          <w:szCs w:val="24"/>
        </w:rPr>
        <w:t xml:space="preserve"> </w:t>
      </w:r>
      <w:r w:rsidR="0090484F" w:rsidRPr="00F66D15">
        <w:rPr>
          <w:color w:val="FF0000"/>
          <w:szCs w:val="24"/>
        </w:rPr>
        <w:t xml:space="preserve"> </w:t>
      </w:r>
    </w:p>
    <w:p w:rsidR="003156A8" w:rsidRPr="00F66D15" w:rsidRDefault="003156A8" w:rsidP="003156A8">
      <w:pPr>
        <w:pStyle w:val="Odstavecseseznamem"/>
        <w:widowControl/>
        <w:numPr>
          <w:ilvl w:val="0"/>
          <w:numId w:val="12"/>
        </w:numPr>
        <w:autoSpaceDE w:val="0"/>
        <w:autoSpaceDN w:val="0"/>
        <w:adjustRightInd w:val="0"/>
        <w:ind w:left="426" w:hanging="426"/>
        <w:jc w:val="both"/>
        <w:rPr>
          <w:szCs w:val="24"/>
        </w:rPr>
      </w:pPr>
      <w:r w:rsidRPr="00F66D15">
        <w:rPr>
          <w:szCs w:val="24"/>
        </w:rPr>
        <w:t>Příkazce upozorňuje příkazníka, že z důvodu nepří</w:t>
      </w:r>
      <w:r w:rsidR="0090484F" w:rsidRPr="00F66D15">
        <w:rPr>
          <w:szCs w:val="24"/>
        </w:rPr>
        <w:t>znivých klimatických podmínek a </w:t>
      </w:r>
      <w:r w:rsidRPr="00F66D15">
        <w:rPr>
          <w:bCs/>
          <w:szCs w:val="24"/>
        </w:rPr>
        <w:t>na základě skutečností, které nebude moct ovlivnit zhotovitel stavby a ani příkazce,</w:t>
      </w:r>
      <w:r w:rsidRPr="00F66D15">
        <w:rPr>
          <w:szCs w:val="24"/>
        </w:rPr>
        <w:t xml:space="preserve"> může dojít k prodloužení termínu realizace stavby.</w:t>
      </w:r>
    </w:p>
    <w:p w:rsidR="003156A8" w:rsidRPr="00E316A8" w:rsidRDefault="003156A8" w:rsidP="003156A8">
      <w:pPr>
        <w:pStyle w:val="Odstavecseseznamem"/>
        <w:ind w:left="426"/>
        <w:jc w:val="both"/>
        <w:rPr>
          <w:szCs w:val="24"/>
        </w:rPr>
      </w:pPr>
    </w:p>
    <w:p w:rsidR="001C5925" w:rsidRPr="00E316A8" w:rsidRDefault="001C5925" w:rsidP="003156A8">
      <w:pPr>
        <w:rPr>
          <w:szCs w:val="24"/>
        </w:rPr>
      </w:pPr>
    </w:p>
    <w:p w:rsidR="00916B4E" w:rsidRPr="00E41840" w:rsidRDefault="00916B4E" w:rsidP="00452F7F">
      <w:pPr>
        <w:ind w:left="567" w:hanging="567"/>
        <w:jc w:val="center"/>
        <w:rPr>
          <w:szCs w:val="24"/>
        </w:rPr>
      </w:pPr>
      <w:r w:rsidRPr="00E41840">
        <w:rPr>
          <w:szCs w:val="24"/>
        </w:rPr>
        <w:t>Článek V</w:t>
      </w:r>
    </w:p>
    <w:p w:rsidR="00531403" w:rsidRPr="00E41840" w:rsidRDefault="00663B97" w:rsidP="00455E72">
      <w:pPr>
        <w:tabs>
          <w:tab w:val="num" w:pos="851"/>
          <w:tab w:val="center" w:pos="4536"/>
          <w:tab w:val="left" w:pos="5952"/>
        </w:tabs>
        <w:spacing w:after="120"/>
        <w:jc w:val="center"/>
        <w:rPr>
          <w:szCs w:val="24"/>
        </w:rPr>
      </w:pPr>
      <w:r>
        <w:rPr>
          <w:szCs w:val="24"/>
        </w:rPr>
        <w:t>Místo plnění</w:t>
      </w:r>
    </w:p>
    <w:p w:rsidR="00903A53" w:rsidRDefault="00FD34E0" w:rsidP="00CF24A9">
      <w:pPr>
        <w:jc w:val="both"/>
        <w:rPr>
          <w:szCs w:val="24"/>
        </w:rPr>
      </w:pPr>
      <w:bookmarkStart w:id="3" w:name="_Ref349654955"/>
      <w:r w:rsidRPr="002147B4">
        <w:rPr>
          <w:szCs w:val="24"/>
        </w:rPr>
        <w:t xml:space="preserve">Místem plnění a předání díla je objekt </w:t>
      </w:r>
      <w:r>
        <w:rPr>
          <w:szCs w:val="24"/>
        </w:rPr>
        <w:t xml:space="preserve">vysoké </w:t>
      </w:r>
      <w:r w:rsidRPr="002147B4">
        <w:rPr>
          <w:szCs w:val="24"/>
        </w:rPr>
        <w:t>školy na ulici V. Nezvala 1/801 Havířov-Město,</w:t>
      </w:r>
      <w:r>
        <w:rPr>
          <w:szCs w:val="24"/>
        </w:rPr>
        <w:t xml:space="preserve"> na pozem</w:t>
      </w:r>
      <w:r w:rsidR="00CF24A9">
        <w:rPr>
          <w:szCs w:val="24"/>
        </w:rPr>
        <w:t>ku</w:t>
      </w:r>
      <w:r w:rsidRPr="002147B4">
        <w:rPr>
          <w:szCs w:val="24"/>
        </w:rPr>
        <w:t xml:space="preserve"> p.</w:t>
      </w:r>
      <w:r>
        <w:rPr>
          <w:szCs w:val="24"/>
        </w:rPr>
        <w:t xml:space="preserve"> </w:t>
      </w:r>
      <w:r w:rsidRPr="002147B4">
        <w:rPr>
          <w:szCs w:val="24"/>
        </w:rPr>
        <w:t xml:space="preserve">č. </w:t>
      </w:r>
      <w:r>
        <w:rPr>
          <w:szCs w:val="24"/>
        </w:rPr>
        <w:t xml:space="preserve">712 a </w:t>
      </w:r>
      <w:r w:rsidR="00CF24A9">
        <w:rPr>
          <w:szCs w:val="24"/>
        </w:rPr>
        <w:t>pozemek p.</w:t>
      </w:r>
      <w:r w:rsidR="00976EAE">
        <w:rPr>
          <w:szCs w:val="24"/>
        </w:rPr>
        <w:t xml:space="preserve"> </w:t>
      </w:r>
      <w:r w:rsidR="00CF24A9">
        <w:rPr>
          <w:szCs w:val="24"/>
        </w:rPr>
        <w:t>č.</w:t>
      </w:r>
      <w:r w:rsidR="003D1895">
        <w:rPr>
          <w:szCs w:val="24"/>
        </w:rPr>
        <w:t xml:space="preserve"> </w:t>
      </w:r>
      <w:r>
        <w:rPr>
          <w:szCs w:val="24"/>
        </w:rPr>
        <w:t>71</w:t>
      </w:r>
      <w:r w:rsidR="00CF24A9">
        <w:rPr>
          <w:szCs w:val="24"/>
        </w:rPr>
        <w:t>4</w:t>
      </w:r>
      <w:r w:rsidRPr="002147B4">
        <w:rPr>
          <w:szCs w:val="24"/>
        </w:rPr>
        <w:t xml:space="preserve"> v katastrálním území Havířov-město, obec Havířov</w:t>
      </w:r>
      <w:r>
        <w:rPr>
          <w:szCs w:val="24"/>
        </w:rPr>
        <w:t>.</w:t>
      </w:r>
    </w:p>
    <w:p w:rsidR="00FD34E0" w:rsidRDefault="00FD34E0" w:rsidP="00903A53">
      <w:pPr>
        <w:rPr>
          <w:szCs w:val="24"/>
        </w:rPr>
      </w:pPr>
    </w:p>
    <w:p w:rsidR="001C5925" w:rsidRDefault="001C5925" w:rsidP="00903A53">
      <w:pPr>
        <w:rPr>
          <w:szCs w:val="24"/>
        </w:rPr>
      </w:pPr>
    </w:p>
    <w:p w:rsidR="00916B4E" w:rsidRPr="00452F7F" w:rsidRDefault="00916B4E" w:rsidP="0092322A">
      <w:pPr>
        <w:tabs>
          <w:tab w:val="num" w:pos="851"/>
        </w:tabs>
        <w:jc w:val="center"/>
        <w:rPr>
          <w:szCs w:val="24"/>
        </w:rPr>
      </w:pPr>
      <w:r w:rsidRPr="00452F7F">
        <w:rPr>
          <w:szCs w:val="24"/>
        </w:rPr>
        <w:t>Článek</w:t>
      </w:r>
      <w:r w:rsidR="00C063B5">
        <w:rPr>
          <w:szCs w:val="24"/>
        </w:rPr>
        <w:t xml:space="preserve"> VI</w:t>
      </w:r>
    </w:p>
    <w:bookmarkEnd w:id="3"/>
    <w:p w:rsidR="00916B4E" w:rsidRPr="00895AD6" w:rsidRDefault="00452F7F" w:rsidP="00903A53">
      <w:pPr>
        <w:tabs>
          <w:tab w:val="num" w:pos="851"/>
        </w:tabs>
        <w:spacing w:after="120"/>
        <w:jc w:val="center"/>
        <w:rPr>
          <w:szCs w:val="24"/>
        </w:rPr>
      </w:pPr>
      <w:r>
        <w:rPr>
          <w:szCs w:val="24"/>
        </w:rPr>
        <w:t>Odměna</w:t>
      </w:r>
      <w:bookmarkStart w:id="4" w:name="_Ref349654966"/>
    </w:p>
    <w:p w:rsidR="00903A53" w:rsidRDefault="00ED599F" w:rsidP="00332982">
      <w:pPr>
        <w:widowControl/>
        <w:numPr>
          <w:ilvl w:val="0"/>
          <w:numId w:val="13"/>
        </w:numPr>
        <w:ind w:left="426" w:hanging="426"/>
        <w:jc w:val="both"/>
        <w:rPr>
          <w:szCs w:val="24"/>
        </w:rPr>
      </w:pPr>
      <w:r w:rsidRPr="0032291B">
        <w:rPr>
          <w:szCs w:val="24"/>
        </w:rPr>
        <w:t xml:space="preserve">Smluvní strany se dohodly, že </w:t>
      </w:r>
      <w:bookmarkEnd w:id="4"/>
      <w:r w:rsidR="00333A55" w:rsidRPr="0032291B">
        <w:rPr>
          <w:szCs w:val="24"/>
        </w:rPr>
        <w:t xml:space="preserve">odměna za </w:t>
      </w:r>
      <w:r w:rsidR="00F836D6">
        <w:rPr>
          <w:szCs w:val="24"/>
        </w:rPr>
        <w:t xml:space="preserve">činnosti spojené s výkonem </w:t>
      </w:r>
      <w:r w:rsidR="00937CB0">
        <w:rPr>
          <w:szCs w:val="24"/>
        </w:rPr>
        <w:t>TDS</w:t>
      </w:r>
      <w:r w:rsidR="00F836D6">
        <w:rPr>
          <w:szCs w:val="24"/>
        </w:rPr>
        <w:t xml:space="preserve"> a</w:t>
      </w:r>
      <w:r w:rsidR="00CF24A9">
        <w:rPr>
          <w:szCs w:val="24"/>
        </w:rPr>
        <w:t> </w:t>
      </w:r>
      <w:r w:rsidR="00F836D6">
        <w:rPr>
          <w:szCs w:val="24"/>
        </w:rPr>
        <w:t xml:space="preserve">KBOZP na stavbě </w:t>
      </w:r>
      <w:r w:rsidR="00333A55" w:rsidRPr="0032291B">
        <w:rPr>
          <w:szCs w:val="24"/>
        </w:rPr>
        <w:t>dle této smlouvy činí</w:t>
      </w:r>
      <w:r w:rsidR="00332982">
        <w:rPr>
          <w:szCs w:val="24"/>
        </w:rPr>
        <w:t>:</w:t>
      </w:r>
      <w:r w:rsidR="00333A55" w:rsidRPr="0032291B">
        <w:rPr>
          <w:szCs w:val="24"/>
        </w:rPr>
        <w:t xml:space="preserve"> </w:t>
      </w:r>
    </w:p>
    <w:p w:rsidR="00402DEF" w:rsidRPr="00332982" w:rsidRDefault="00402DEF" w:rsidP="00402DEF">
      <w:pPr>
        <w:widowControl/>
        <w:ind w:left="426"/>
        <w:jc w:val="both"/>
        <w:rPr>
          <w:szCs w:val="24"/>
        </w:rPr>
      </w:pPr>
    </w:p>
    <w:tbl>
      <w:tblPr>
        <w:tblStyle w:val="Mkatabulky"/>
        <w:tblW w:w="0" w:type="auto"/>
        <w:tblInd w:w="786" w:type="dxa"/>
        <w:tblLook w:val="04A0"/>
      </w:tblPr>
      <w:tblGrid>
        <w:gridCol w:w="8076"/>
      </w:tblGrid>
      <w:tr w:rsidR="00402DEF" w:rsidRPr="0002134E" w:rsidTr="00253078">
        <w:tc>
          <w:tcPr>
            <w:tcW w:w="8076" w:type="dxa"/>
          </w:tcPr>
          <w:p w:rsidR="00402DEF" w:rsidRPr="00BF6AC1" w:rsidRDefault="00402DEF" w:rsidP="00253078">
            <w:pPr>
              <w:pStyle w:val="Smlouva-slo"/>
              <w:spacing w:before="0" w:line="240" w:lineRule="auto"/>
              <w:rPr>
                <w:szCs w:val="24"/>
              </w:rPr>
            </w:pPr>
            <w:r w:rsidRPr="00BF6AC1">
              <w:rPr>
                <w:szCs w:val="24"/>
              </w:rPr>
              <w:t xml:space="preserve">TDS  </w:t>
            </w:r>
          </w:p>
        </w:tc>
      </w:tr>
      <w:tr w:rsidR="00402DEF" w:rsidRPr="0002134E" w:rsidTr="00253078">
        <w:tc>
          <w:tcPr>
            <w:tcW w:w="8076" w:type="dxa"/>
          </w:tcPr>
          <w:p w:rsidR="00402DEF" w:rsidRPr="00BF6AC1" w:rsidRDefault="00402DEF" w:rsidP="00253078">
            <w:pPr>
              <w:pStyle w:val="Smlouva-slo"/>
              <w:spacing w:before="0" w:line="240" w:lineRule="auto"/>
              <w:rPr>
                <w:szCs w:val="24"/>
              </w:rPr>
            </w:pPr>
            <w:r w:rsidRPr="00EC746C">
              <w:rPr>
                <w:szCs w:val="24"/>
              </w:rPr>
              <w:t>Odměna bez DPH ………………………………………...............</w:t>
            </w:r>
            <w:r w:rsidRPr="00796181">
              <w:rPr>
                <w:szCs w:val="24"/>
              </w:rPr>
              <w:t>40 966,00 Kč</w:t>
            </w: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szCs w:val="24"/>
              </w:rPr>
            </w:pPr>
            <w:r w:rsidRPr="00BF6AC1">
              <w:rPr>
                <w:szCs w:val="24"/>
              </w:rPr>
              <w:t>DPH 21</w:t>
            </w:r>
            <w:r w:rsidRPr="00EC746C">
              <w:rPr>
                <w:szCs w:val="24"/>
              </w:rPr>
              <w:t xml:space="preserve">%………………………………………………..………...  </w:t>
            </w:r>
            <w:r w:rsidRPr="00796181">
              <w:rPr>
                <w:szCs w:val="24"/>
              </w:rPr>
              <w:t>8 602,86</w:t>
            </w:r>
            <w:r w:rsidRPr="00EC746C">
              <w:rPr>
                <w:szCs w:val="24"/>
              </w:rPr>
              <w:t xml:space="preserve"> Kč</w:t>
            </w:r>
            <w:r w:rsidRPr="00BF6AC1">
              <w:rPr>
                <w:szCs w:val="24"/>
              </w:rPr>
              <w:t xml:space="preserve">  </w:t>
            </w: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szCs w:val="24"/>
              </w:rPr>
            </w:pPr>
            <w:r w:rsidRPr="00BF6AC1">
              <w:rPr>
                <w:szCs w:val="24"/>
              </w:rPr>
              <w:t>Odměna celkem vč. DPH  ……………………………………</w:t>
            </w:r>
            <w:r>
              <w:rPr>
                <w:szCs w:val="24"/>
              </w:rPr>
              <w:t>…..49 568,86</w:t>
            </w:r>
            <w:r w:rsidRPr="00BF6AC1">
              <w:rPr>
                <w:szCs w:val="24"/>
              </w:rPr>
              <w:t xml:space="preserve"> Kč</w:t>
            </w:r>
          </w:p>
        </w:tc>
      </w:tr>
      <w:tr w:rsidR="00402DEF" w:rsidRPr="0002134E" w:rsidTr="00253078">
        <w:tc>
          <w:tcPr>
            <w:tcW w:w="8076" w:type="dxa"/>
          </w:tcPr>
          <w:p w:rsidR="00402DEF" w:rsidRPr="0002134E" w:rsidRDefault="00402DEF" w:rsidP="00253078">
            <w:pPr>
              <w:pStyle w:val="Smlouva-slo"/>
              <w:tabs>
                <w:tab w:val="left" w:pos="851"/>
                <w:tab w:val="right" w:pos="6804"/>
              </w:tabs>
              <w:spacing w:before="0" w:line="240" w:lineRule="auto"/>
              <w:rPr>
                <w:szCs w:val="24"/>
                <w:highlight w:val="yellow"/>
              </w:rPr>
            </w:pPr>
          </w:p>
        </w:tc>
      </w:tr>
      <w:tr w:rsidR="00402DEF" w:rsidRPr="0002134E" w:rsidTr="00253078">
        <w:tc>
          <w:tcPr>
            <w:tcW w:w="8076" w:type="dxa"/>
          </w:tcPr>
          <w:p w:rsidR="00402DEF" w:rsidRPr="0002134E" w:rsidRDefault="00402DEF" w:rsidP="00253078">
            <w:pPr>
              <w:pStyle w:val="Odstavecseseznamem"/>
              <w:tabs>
                <w:tab w:val="left" w:pos="1538"/>
              </w:tabs>
              <w:ind w:left="0"/>
              <w:rPr>
                <w:szCs w:val="24"/>
              </w:rPr>
            </w:pPr>
            <w:r w:rsidRPr="0002134E">
              <w:rPr>
                <w:szCs w:val="24"/>
              </w:rPr>
              <w:t>KBOZP :</w:t>
            </w:r>
          </w:p>
        </w:tc>
      </w:tr>
      <w:tr w:rsidR="00402DEF" w:rsidRPr="0002134E" w:rsidTr="00253078">
        <w:tc>
          <w:tcPr>
            <w:tcW w:w="8076" w:type="dxa"/>
          </w:tcPr>
          <w:p w:rsidR="00402DEF" w:rsidRPr="00BF6AC1" w:rsidRDefault="00402DEF" w:rsidP="00253078">
            <w:pPr>
              <w:pStyle w:val="Smlouva-slo"/>
              <w:spacing w:before="0" w:line="240" w:lineRule="auto"/>
              <w:rPr>
                <w:szCs w:val="24"/>
              </w:rPr>
            </w:pPr>
            <w:r w:rsidRPr="00BF6AC1">
              <w:rPr>
                <w:szCs w:val="24"/>
              </w:rPr>
              <w:t>Odměna bez DPH …………………………………………............</w:t>
            </w:r>
            <w:r>
              <w:rPr>
                <w:szCs w:val="24"/>
              </w:rPr>
              <w:t>22 032,00</w:t>
            </w:r>
            <w:r w:rsidRPr="00BF6AC1">
              <w:rPr>
                <w:szCs w:val="24"/>
              </w:rPr>
              <w:t xml:space="preserve"> Kč</w:t>
            </w: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szCs w:val="24"/>
              </w:rPr>
            </w:pPr>
            <w:r w:rsidRPr="00BF6AC1">
              <w:rPr>
                <w:szCs w:val="24"/>
              </w:rPr>
              <w:t>DPH 21%……………………………………………..……………</w:t>
            </w:r>
            <w:r>
              <w:rPr>
                <w:szCs w:val="24"/>
              </w:rPr>
              <w:t xml:space="preserve">  4 626,72 </w:t>
            </w:r>
            <w:r w:rsidRPr="00BF6AC1">
              <w:rPr>
                <w:szCs w:val="24"/>
              </w:rPr>
              <w:t xml:space="preserve">Kč  </w:t>
            </w: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szCs w:val="24"/>
              </w:rPr>
            </w:pPr>
            <w:r w:rsidRPr="00BF6AC1">
              <w:rPr>
                <w:szCs w:val="24"/>
              </w:rPr>
              <w:t xml:space="preserve">Odměna celkem vč. DPH  </w:t>
            </w:r>
            <w:r>
              <w:rPr>
                <w:szCs w:val="24"/>
              </w:rPr>
              <w:t xml:space="preserve">………………………………………    26 658,72 </w:t>
            </w:r>
            <w:r w:rsidRPr="00BF6AC1">
              <w:rPr>
                <w:szCs w:val="24"/>
              </w:rPr>
              <w:t>Kč</w:t>
            </w:r>
          </w:p>
        </w:tc>
      </w:tr>
      <w:tr w:rsidR="00402DEF" w:rsidRPr="0002134E" w:rsidTr="00253078">
        <w:tc>
          <w:tcPr>
            <w:tcW w:w="8076" w:type="dxa"/>
          </w:tcPr>
          <w:p w:rsidR="00402DEF" w:rsidRPr="0002134E" w:rsidRDefault="00402DEF" w:rsidP="00253078">
            <w:pPr>
              <w:pStyle w:val="Smlouva-slo"/>
              <w:tabs>
                <w:tab w:val="left" w:pos="851"/>
                <w:tab w:val="right" w:pos="6804"/>
              </w:tabs>
              <w:spacing w:before="0" w:line="240" w:lineRule="auto"/>
              <w:rPr>
                <w:szCs w:val="24"/>
                <w:highlight w:val="yellow"/>
              </w:rPr>
            </w:pP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i/>
                <w:szCs w:val="24"/>
              </w:rPr>
            </w:pPr>
            <w:r w:rsidRPr="00BF6AC1">
              <w:rPr>
                <w:szCs w:val="24"/>
              </w:rPr>
              <w:t>Celkem TDS a KBOZP</w:t>
            </w:r>
            <w:r>
              <w:rPr>
                <w:szCs w:val="24"/>
              </w:rPr>
              <w:t xml:space="preserve"> be</w:t>
            </w:r>
            <w:r w:rsidRPr="00BF6AC1">
              <w:rPr>
                <w:szCs w:val="24"/>
              </w:rPr>
              <w:t>z DPH</w:t>
            </w:r>
            <w:r w:rsidRPr="00EC746C">
              <w:rPr>
                <w:szCs w:val="24"/>
              </w:rPr>
              <w:t>…………………………………..</w:t>
            </w:r>
            <w:r>
              <w:rPr>
                <w:szCs w:val="24"/>
              </w:rPr>
              <w:t xml:space="preserve">62 998,00 </w:t>
            </w:r>
            <w:r w:rsidRPr="00EC746C">
              <w:rPr>
                <w:szCs w:val="24"/>
              </w:rPr>
              <w:t>Kč</w:t>
            </w:r>
          </w:p>
        </w:tc>
      </w:tr>
      <w:tr w:rsidR="00402DEF" w:rsidRPr="0002134E" w:rsidTr="00253078">
        <w:tc>
          <w:tcPr>
            <w:tcW w:w="8076" w:type="dxa"/>
          </w:tcPr>
          <w:p w:rsidR="00402DEF" w:rsidRPr="00BF6AC1" w:rsidRDefault="00402DEF" w:rsidP="00253078">
            <w:pPr>
              <w:pStyle w:val="Smlouva-slo"/>
              <w:tabs>
                <w:tab w:val="left" w:pos="851"/>
                <w:tab w:val="right" w:pos="6804"/>
              </w:tabs>
              <w:spacing w:before="0" w:line="240" w:lineRule="auto"/>
              <w:rPr>
                <w:szCs w:val="24"/>
              </w:rPr>
            </w:pPr>
            <w:r w:rsidRPr="00BF6AC1">
              <w:rPr>
                <w:szCs w:val="24"/>
              </w:rPr>
              <w:t>DPH 21% …………………………………………………</w:t>
            </w:r>
            <w:r>
              <w:rPr>
                <w:szCs w:val="24"/>
              </w:rPr>
              <w:t xml:space="preserve">………  13 229,58 </w:t>
            </w:r>
            <w:r w:rsidRPr="00BF6AC1">
              <w:rPr>
                <w:szCs w:val="24"/>
              </w:rPr>
              <w:t>Kč</w:t>
            </w:r>
          </w:p>
        </w:tc>
      </w:tr>
      <w:tr w:rsidR="00402DEF" w:rsidRPr="0002134E" w:rsidTr="00253078">
        <w:tc>
          <w:tcPr>
            <w:tcW w:w="8076" w:type="dxa"/>
          </w:tcPr>
          <w:p w:rsidR="00402DEF" w:rsidRPr="00A8339A" w:rsidRDefault="00402DEF" w:rsidP="00253078">
            <w:pPr>
              <w:pStyle w:val="Smlouva-slo"/>
              <w:tabs>
                <w:tab w:val="left" w:pos="851"/>
                <w:tab w:val="right" w:pos="6804"/>
              </w:tabs>
              <w:spacing w:before="0" w:line="240" w:lineRule="auto"/>
              <w:rPr>
                <w:b/>
                <w:szCs w:val="24"/>
              </w:rPr>
            </w:pPr>
            <w:r w:rsidRPr="00A8339A">
              <w:rPr>
                <w:b/>
                <w:szCs w:val="24"/>
              </w:rPr>
              <w:t>Celkem TDS a KBOZP vč. DPH ………………………</w:t>
            </w:r>
            <w:r>
              <w:rPr>
                <w:b/>
                <w:szCs w:val="24"/>
              </w:rPr>
              <w:t>………   76 </w:t>
            </w:r>
            <w:r w:rsidRPr="00EC746C">
              <w:rPr>
                <w:b/>
                <w:szCs w:val="24"/>
              </w:rPr>
              <w:t>227,58</w:t>
            </w:r>
            <w:r w:rsidRPr="00796181">
              <w:rPr>
                <w:b/>
                <w:szCs w:val="24"/>
              </w:rPr>
              <w:t xml:space="preserve"> </w:t>
            </w:r>
            <w:r w:rsidRPr="00EC746C">
              <w:rPr>
                <w:b/>
                <w:szCs w:val="24"/>
              </w:rPr>
              <w:t>Kč</w:t>
            </w:r>
            <w:r w:rsidRPr="00A8339A">
              <w:rPr>
                <w:b/>
                <w:szCs w:val="24"/>
              </w:rPr>
              <w:t xml:space="preserve"> </w:t>
            </w:r>
          </w:p>
        </w:tc>
      </w:tr>
    </w:tbl>
    <w:p w:rsidR="0002134E" w:rsidRPr="00B05901" w:rsidRDefault="00F836D6" w:rsidP="001A0004">
      <w:pPr>
        <w:pStyle w:val="Smlouva-slo"/>
        <w:spacing w:before="0" w:line="240" w:lineRule="auto"/>
        <w:ind w:left="426"/>
        <w:rPr>
          <w:szCs w:val="24"/>
          <w:highlight w:val="yellow"/>
        </w:rPr>
      </w:pPr>
      <w:r w:rsidRPr="0002134E">
        <w:rPr>
          <w:szCs w:val="24"/>
        </w:rPr>
        <w:t xml:space="preserve"> </w:t>
      </w:r>
      <w:r w:rsidRPr="0002134E">
        <w:rPr>
          <w:b/>
          <w:szCs w:val="24"/>
        </w:rPr>
        <w:t xml:space="preserve"> </w:t>
      </w:r>
    </w:p>
    <w:p w:rsidR="00CB451D" w:rsidRPr="00FF4CB0" w:rsidRDefault="009A5442" w:rsidP="00332982">
      <w:pPr>
        <w:numPr>
          <w:ilvl w:val="0"/>
          <w:numId w:val="13"/>
        </w:numPr>
        <w:ind w:left="426" w:hanging="426"/>
        <w:jc w:val="both"/>
        <w:rPr>
          <w:szCs w:val="24"/>
        </w:rPr>
      </w:pPr>
      <w:r w:rsidRPr="00FF4CB0">
        <w:rPr>
          <w:szCs w:val="24"/>
        </w:rPr>
        <w:t xml:space="preserve">Odměna </w:t>
      </w:r>
      <w:r w:rsidR="00ED599F" w:rsidRPr="00FF4CB0">
        <w:rPr>
          <w:szCs w:val="24"/>
        </w:rPr>
        <w:t>je dohodnuta jako nejvýše přípustná a platí po celou dobu platnosti této smlouvy</w:t>
      </w:r>
      <w:r w:rsidR="003156A8" w:rsidRPr="00FF4CB0">
        <w:rPr>
          <w:color w:val="FF0000"/>
          <w:szCs w:val="24"/>
        </w:rPr>
        <w:t xml:space="preserve">, </w:t>
      </w:r>
      <w:r w:rsidR="003156A8" w:rsidRPr="00FF4CB0">
        <w:rPr>
          <w:szCs w:val="24"/>
        </w:rPr>
        <w:t xml:space="preserve">a to i v případě, že dojde k prodloužení předpokládaného termínu realizace stavby dle čl. IV. </w:t>
      </w:r>
      <w:r w:rsidR="009A14D3" w:rsidRPr="00FF4CB0">
        <w:rPr>
          <w:szCs w:val="24"/>
        </w:rPr>
        <w:t xml:space="preserve">odst. </w:t>
      </w:r>
      <w:r w:rsidR="00D4653F" w:rsidRPr="00FF4CB0">
        <w:rPr>
          <w:szCs w:val="24"/>
        </w:rPr>
        <w:t xml:space="preserve">4 </w:t>
      </w:r>
      <w:r w:rsidR="003156A8" w:rsidRPr="00FF4CB0">
        <w:rPr>
          <w:szCs w:val="24"/>
        </w:rPr>
        <w:t>této smlouvy)</w:t>
      </w:r>
      <w:r w:rsidR="00ED599F" w:rsidRPr="00FF4CB0">
        <w:rPr>
          <w:szCs w:val="24"/>
        </w:rPr>
        <w:t xml:space="preserve">. </w:t>
      </w:r>
    </w:p>
    <w:p w:rsidR="006478A7" w:rsidRPr="00FF4CB0" w:rsidRDefault="006478A7" w:rsidP="00D220F5">
      <w:pPr>
        <w:numPr>
          <w:ilvl w:val="0"/>
          <w:numId w:val="13"/>
        </w:numPr>
        <w:tabs>
          <w:tab w:val="num" w:pos="426"/>
        </w:tabs>
        <w:ind w:left="426" w:hanging="426"/>
        <w:jc w:val="both"/>
        <w:rPr>
          <w:szCs w:val="24"/>
        </w:rPr>
      </w:pPr>
      <w:r w:rsidRPr="00FF4CB0">
        <w:rPr>
          <w:szCs w:val="24"/>
        </w:rPr>
        <w:t>Příkazník odpovídá za to, že účtovaná sazby daně z přidané hodnoty je stanovena v</w:t>
      </w:r>
      <w:r w:rsidR="00FF4CB0">
        <w:rPr>
          <w:szCs w:val="24"/>
        </w:rPr>
        <w:t> </w:t>
      </w:r>
      <w:r w:rsidRPr="00FF4CB0">
        <w:rPr>
          <w:szCs w:val="24"/>
        </w:rPr>
        <w:t>souladu s platnými právními předpisy. V případě zákonné sazby DPH po podpisu této smlouvy a před termín</w:t>
      </w:r>
      <w:r w:rsidR="00B51617" w:rsidRPr="00FF4CB0">
        <w:rPr>
          <w:szCs w:val="24"/>
        </w:rPr>
        <w:t>e</w:t>
      </w:r>
      <w:r w:rsidRPr="00FF4CB0">
        <w:rPr>
          <w:szCs w:val="24"/>
        </w:rPr>
        <w:t>m dokončení předmětu plnění bude odměna účtována v</w:t>
      </w:r>
      <w:r w:rsidR="00FF4CB0">
        <w:rPr>
          <w:szCs w:val="24"/>
        </w:rPr>
        <w:t> </w:t>
      </w:r>
      <w:r w:rsidRPr="00FF4CB0">
        <w:rPr>
          <w:szCs w:val="24"/>
        </w:rPr>
        <w:t>sazby dle platných právních předpisů.</w:t>
      </w:r>
    </w:p>
    <w:p w:rsidR="006478A7" w:rsidRPr="00D75B19" w:rsidRDefault="006478A7" w:rsidP="006478A7">
      <w:pPr>
        <w:numPr>
          <w:ilvl w:val="0"/>
          <w:numId w:val="13"/>
        </w:numPr>
        <w:tabs>
          <w:tab w:val="num" w:pos="426"/>
        </w:tabs>
        <w:ind w:left="426" w:hanging="426"/>
        <w:jc w:val="both"/>
        <w:rPr>
          <w:szCs w:val="24"/>
        </w:rPr>
      </w:pPr>
      <w:r w:rsidRPr="00FF4CB0">
        <w:rPr>
          <w:szCs w:val="24"/>
        </w:rPr>
        <w:t xml:space="preserve">Cena může být změněna pouze tehdy, pokud po podpisu této smlouvy a před </w:t>
      </w:r>
      <w:r w:rsidRPr="00FF4CB0">
        <w:rPr>
          <w:szCs w:val="24"/>
        </w:rPr>
        <w:lastRenderedPageBreak/>
        <w:t xml:space="preserve">zdanitelným plněním dojde k změně sazby DPH nebo se příkazník, který byl v době podání nabídky neplátcem DPH, stane plátcem DPH. V takovém případě bude zachována cena včetně DPH a změněna bude cena bez DPH, sazba DPH a DPH v Kč </w:t>
      </w:r>
      <w:r w:rsidRPr="00D75B19">
        <w:rPr>
          <w:szCs w:val="24"/>
        </w:rPr>
        <w:t>podle zákonných sazeb daně z přidané hodnoty platných v době zdanitelného plnění.</w:t>
      </w:r>
    </w:p>
    <w:p w:rsidR="00ED599F" w:rsidRPr="00FF4CB0" w:rsidRDefault="00E14177" w:rsidP="00D220F5">
      <w:pPr>
        <w:numPr>
          <w:ilvl w:val="0"/>
          <w:numId w:val="13"/>
        </w:numPr>
        <w:tabs>
          <w:tab w:val="num" w:pos="426"/>
        </w:tabs>
        <w:ind w:left="426" w:hanging="426"/>
        <w:jc w:val="both"/>
        <w:rPr>
          <w:szCs w:val="24"/>
        </w:rPr>
      </w:pPr>
      <w:r w:rsidRPr="00D75B19">
        <w:rPr>
          <w:szCs w:val="24"/>
        </w:rPr>
        <w:t xml:space="preserve">Součástí sjednané odměny jsou veškeré práce, dodávky, poplatky a jiné náklady nezbytné pro řádný a úplný výkon </w:t>
      </w:r>
      <w:r w:rsidR="00B05901" w:rsidRPr="00D75B19">
        <w:rPr>
          <w:szCs w:val="24"/>
        </w:rPr>
        <w:t>TD</w:t>
      </w:r>
      <w:r w:rsidR="00606C37" w:rsidRPr="00D75B19">
        <w:rPr>
          <w:szCs w:val="24"/>
        </w:rPr>
        <w:t>S</w:t>
      </w:r>
      <w:r w:rsidR="00B05901" w:rsidRPr="00D75B19">
        <w:rPr>
          <w:szCs w:val="24"/>
        </w:rPr>
        <w:t xml:space="preserve"> i KBOZP</w:t>
      </w:r>
      <w:r w:rsidR="00D75B19">
        <w:rPr>
          <w:szCs w:val="24"/>
        </w:rPr>
        <w:t xml:space="preserve"> dle předmětu této smlouvy</w:t>
      </w:r>
      <w:r w:rsidR="00293662">
        <w:rPr>
          <w:szCs w:val="24"/>
        </w:rPr>
        <w:t>, včetně</w:t>
      </w:r>
      <w:r w:rsidR="00293662">
        <w:rPr>
          <w:b/>
          <w:szCs w:val="24"/>
        </w:rPr>
        <w:t xml:space="preserve"> provádění</w:t>
      </w:r>
      <w:r w:rsidR="00B05901" w:rsidRPr="00D75B19">
        <w:rPr>
          <w:b/>
          <w:szCs w:val="24"/>
        </w:rPr>
        <w:t xml:space="preserve"> min. </w:t>
      </w:r>
      <w:r w:rsidR="00D4653F" w:rsidRPr="00D75B19">
        <w:rPr>
          <w:b/>
          <w:szCs w:val="24"/>
        </w:rPr>
        <w:t>2</w:t>
      </w:r>
      <w:r w:rsidR="00B05901" w:rsidRPr="00D75B19">
        <w:rPr>
          <w:b/>
          <w:szCs w:val="24"/>
        </w:rPr>
        <w:t xml:space="preserve"> fyzick</w:t>
      </w:r>
      <w:r w:rsidR="00293662">
        <w:rPr>
          <w:b/>
          <w:szCs w:val="24"/>
        </w:rPr>
        <w:t>ých</w:t>
      </w:r>
      <w:r w:rsidR="00B05901" w:rsidRPr="00D75B19">
        <w:rPr>
          <w:b/>
          <w:szCs w:val="24"/>
        </w:rPr>
        <w:t xml:space="preserve"> kontrol stavby </w:t>
      </w:r>
      <w:r w:rsidR="00F95346" w:rsidRPr="00D75B19">
        <w:rPr>
          <w:b/>
          <w:szCs w:val="24"/>
        </w:rPr>
        <w:t xml:space="preserve">v délce min. 2 hodin </w:t>
      </w:r>
      <w:r w:rsidR="00B05901" w:rsidRPr="00D75B19">
        <w:rPr>
          <w:b/>
          <w:szCs w:val="24"/>
        </w:rPr>
        <w:t>za 1 kalendářní týden</w:t>
      </w:r>
      <w:r w:rsidR="00D4653F" w:rsidRPr="00D75B19">
        <w:rPr>
          <w:b/>
          <w:szCs w:val="24"/>
        </w:rPr>
        <w:t xml:space="preserve"> (mimo plánované </w:t>
      </w:r>
      <w:r w:rsidR="00D75B19" w:rsidRPr="00D75B19">
        <w:rPr>
          <w:b/>
          <w:szCs w:val="24"/>
        </w:rPr>
        <w:t xml:space="preserve">a mimořádně svolané </w:t>
      </w:r>
      <w:r w:rsidR="00D4653F" w:rsidRPr="00D75B19">
        <w:rPr>
          <w:b/>
          <w:szCs w:val="24"/>
        </w:rPr>
        <w:t>kontrolní dny s příkazcem)</w:t>
      </w:r>
      <w:r w:rsidRPr="00D75B19">
        <w:rPr>
          <w:b/>
          <w:szCs w:val="24"/>
        </w:rPr>
        <w:t xml:space="preserve">, </w:t>
      </w:r>
      <w:r w:rsidRPr="00D75B19">
        <w:rPr>
          <w:szCs w:val="24"/>
        </w:rPr>
        <w:t>jakož</w:t>
      </w:r>
      <w:r w:rsidRPr="00FF4CB0">
        <w:rPr>
          <w:szCs w:val="24"/>
        </w:rPr>
        <w:t xml:space="preserve"> i využití vlastní reprodukční, výpočetní a měřící techniky, telekomunikačních zařízení a služeb, dopravních prostředků, vč. pohonných hmot, zajištění a pronájem potřebných prostorů (např. denní místnost, sociální zázemí, jednací míst</w:t>
      </w:r>
      <w:r w:rsidR="00D220F5" w:rsidRPr="00FF4CB0">
        <w:rPr>
          <w:szCs w:val="24"/>
        </w:rPr>
        <w:t>nost), ochranných pomůcek apod.</w:t>
      </w:r>
    </w:p>
    <w:p w:rsidR="00B05901" w:rsidRPr="00FF4CB0" w:rsidRDefault="00B05901" w:rsidP="00D220F5">
      <w:pPr>
        <w:numPr>
          <w:ilvl w:val="0"/>
          <w:numId w:val="13"/>
        </w:numPr>
        <w:tabs>
          <w:tab w:val="num" w:pos="426"/>
        </w:tabs>
        <w:ind w:left="426" w:hanging="426"/>
        <w:jc w:val="both"/>
        <w:rPr>
          <w:szCs w:val="24"/>
        </w:rPr>
      </w:pPr>
      <w:r w:rsidRPr="00FF4CB0">
        <w:rPr>
          <w:szCs w:val="24"/>
        </w:rPr>
        <w:t xml:space="preserve">Součástí sjednané ceny je rovněž zajištění schopnosti příkazníka dostavit se v případě potřeby na základě telefonické výzvy příkazce na místo staveniště do </w:t>
      </w:r>
      <w:r w:rsidR="00096427" w:rsidRPr="00FF4CB0">
        <w:rPr>
          <w:szCs w:val="24"/>
        </w:rPr>
        <w:t>1 hodiny</w:t>
      </w:r>
      <w:r w:rsidRPr="00FF4CB0">
        <w:rPr>
          <w:szCs w:val="24"/>
        </w:rPr>
        <w:t xml:space="preserve"> od vyzvání příkazcem.</w:t>
      </w:r>
    </w:p>
    <w:p w:rsidR="00AB49E3" w:rsidRDefault="00AB49E3" w:rsidP="0092322A">
      <w:pPr>
        <w:pStyle w:val="Smlouva2"/>
        <w:rPr>
          <w:szCs w:val="24"/>
        </w:rPr>
      </w:pPr>
    </w:p>
    <w:p w:rsidR="001C5925" w:rsidRPr="00895AD6" w:rsidRDefault="001C5925" w:rsidP="0092322A">
      <w:pPr>
        <w:pStyle w:val="Smlouva2"/>
        <w:rPr>
          <w:szCs w:val="24"/>
        </w:rPr>
      </w:pPr>
    </w:p>
    <w:p w:rsidR="00916B4E" w:rsidRPr="002A79B7" w:rsidRDefault="00C063B5" w:rsidP="0092322A">
      <w:pPr>
        <w:pStyle w:val="Odstavecseseznamem"/>
        <w:ind w:left="0"/>
        <w:jc w:val="center"/>
        <w:rPr>
          <w:szCs w:val="24"/>
        </w:rPr>
      </w:pPr>
      <w:r>
        <w:rPr>
          <w:szCs w:val="24"/>
        </w:rPr>
        <w:t>Článek VII</w:t>
      </w:r>
    </w:p>
    <w:p w:rsidR="00ED599F" w:rsidRDefault="00ED599F" w:rsidP="00D65351">
      <w:pPr>
        <w:pStyle w:val="Odstavecseseznamem"/>
        <w:spacing w:after="120"/>
        <w:ind w:left="0"/>
        <w:contextualSpacing w:val="0"/>
        <w:jc w:val="center"/>
        <w:rPr>
          <w:szCs w:val="24"/>
        </w:rPr>
      </w:pPr>
      <w:r w:rsidRPr="002A79B7">
        <w:rPr>
          <w:szCs w:val="24"/>
        </w:rPr>
        <w:t>Platební podmínky</w:t>
      </w:r>
    </w:p>
    <w:p w:rsidR="006478A7" w:rsidRPr="00B51617" w:rsidRDefault="006478A7" w:rsidP="00B51617">
      <w:pPr>
        <w:widowControl/>
        <w:numPr>
          <w:ilvl w:val="0"/>
          <w:numId w:val="35"/>
        </w:numPr>
        <w:autoSpaceDE w:val="0"/>
        <w:autoSpaceDN w:val="0"/>
        <w:adjustRightInd w:val="0"/>
        <w:spacing w:after="200"/>
        <w:ind w:left="357" w:hanging="357"/>
        <w:contextualSpacing/>
        <w:jc w:val="both"/>
        <w:rPr>
          <w:rFonts w:eastAsiaTheme="minorHAnsi"/>
          <w:szCs w:val="24"/>
          <w:lang w:eastAsia="en-US"/>
        </w:rPr>
      </w:pPr>
      <w:r>
        <w:rPr>
          <w:rFonts w:eastAsiaTheme="minorHAnsi"/>
          <w:szCs w:val="24"/>
          <w:lang w:eastAsia="en-US"/>
        </w:rPr>
        <w:t xml:space="preserve">Příkazce neposkytuje zálohy. </w:t>
      </w:r>
    </w:p>
    <w:p w:rsidR="007E651C" w:rsidRDefault="007E651C" w:rsidP="007E651C">
      <w:pPr>
        <w:widowControl/>
        <w:numPr>
          <w:ilvl w:val="0"/>
          <w:numId w:val="35"/>
        </w:numPr>
        <w:autoSpaceDE w:val="0"/>
        <w:autoSpaceDN w:val="0"/>
        <w:adjustRightInd w:val="0"/>
        <w:spacing w:after="200"/>
        <w:ind w:left="357" w:hanging="357"/>
        <w:contextualSpacing/>
        <w:jc w:val="both"/>
        <w:rPr>
          <w:rFonts w:eastAsiaTheme="minorHAnsi"/>
          <w:szCs w:val="24"/>
          <w:lang w:eastAsia="en-US"/>
        </w:rPr>
      </w:pPr>
      <w:r>
        <w:rPr>
          <w:rFonts w:eastAsiaTheme="minorHAnsi"/>
          <w:szCs w:val="24"/>
          <w:lang w:eastAsia="en-US"/>
        </w:rPr>
        <w:t>V souladu s ust. § 21 odst. 9 zákona č. 235/2004 Sb., o dani z</w:t>
      </w:r>
      <w:r w:rsidR="004A59E0">
        <w:rPr>
          <w:rFonts w:eastAsiaTheme="minorHAnsi"/>
          <w:szCs w:val="24"/>
          <w:lang w:eastAsia="en-US"/>
        </w:rPr>
        <w:t xml:space="preserve"> přidané hodnoty, ve </w:t>
      </w:r>
      <w:r>
        <w:rPr>
          <w:rFonts w:eastAsiaTheme="minorHAnsi"/>
          <w:szCs w:val="24"/>
          <w:lang w:eastAsia="en-US"/>
        </w:rPr>
        <w:t>znění pozdějších předpisů (dále jen „ZoDPH“) si smluvní strany sjednávají dílčí měsíční plnění. Měsíční plnění se považuje za samostatné zdanitelné plnění uskutečněné posledním dnem kalendářního měsíce, za který příkazník požaduje proplacení provedených činností odsouhlasených příkazcem v soupisu skutečně provedených úkonů.</w:t>
      </w:r>
    </w:p>
    <w:p w:rsidR="007E651C" w:rsidRDefault="007E651C" w:rsidP="007E651C">
      <w:pPr>
        <w:widowControl/>
        <w:numPr>
          <w:ilvl w:val="0"/>
          <w:numId w:val="35"/>
        </w:numPr>
        <w:autoSpaceDE w:val="0"/>
        <w:autoSpaceDN w:val="0"/>
        <w:adjustRightInd w:val="0"/>
        <w:spacing w:after="200"/>
        <w:ind w:left="357" w:hanging="357"/>
        <w:contextualSpacing/>
        <w:jc w:val="both"/>
        <w:rPr>
          <w:rFonts w:eastAsiaTheme="minorHAnsi"/>
          <w:szCs w:val="24"/>
          <w:lang w:eastAsia="en-US"/>
        </w:rPr>
      </w:pPr>
      <w:r>
        <w:rPr>
          <w:rFonts w:eastAsiaTheme="minorHAnsi"/>
          <w:szCs w:val="24"/>
          <w:lang w:eastAsia="en-US"/>
        </w:rPr>
        <w:t>U činností dle čl. III., odst. 1.1.3. a 1.1.4. nebude postupováno dle odst. 2. tohoto článku, tyto budou fakturovány až po předání vyhotoveného zápisu o odstranění vad uvedených v protokolu o předání a převzetí díla.</w:t>
      </w:r>
    </w:p>
    <w:p w:rsidR="007E651C" w:rsidRDefault="007E651C" w:rsidP="007E651C">
      <w:pPr>
        <w:widowControl/>
        <w:numPr>
          <w:ilvl w:val="0"/>
          <w:numId w:val="35"/>
        </w:numPr>
        <w:autoSpaceDE w:val="0"/>
        <w:autoSpaceDN w:val="0"/>
        <w:adjustRightInd w:val="0"/>
        <w:spacing w:after="200"/>
        <w:ind w:left="357" w:hanging="357"/>
        <w:contextualSpacing/>
        <w:jc w:val="both"/>
        <w:rPr>
          <w:rFonts w:eastAsiaTheme="minorHAnsi"/>
          <w:szCs w:val="24"/>
          <w:lang w:eastAsia="en-US"/>
        </w:rPr>
      </w:pPr>
      <w:r>
        <w:rPr>
          <w:rFonts w:eastAsiaTheme="minorHAnsi"/>
          <w:szCs w:val="24"/>
          <w:lang w:eastAsia="en-US"/>
        </w:rPr>
        <w:t>Podkladem pro úhradu odměny jsou daňové doklady (dále jen „faktura“) splňující náležitosti dle ZoDPH.</w:t>
      </w:r>
    </w:p>
    <w:p w:rsidR="007E651C" w:rsidRDefault="007E651C" w:rsidP="007E651C">
      <w:pPr>
        <w:widowControl/>
        <w:numPr>
          <w:ilvl w:val="0"/>
          <w:numId w:val="35"/>
        </w:numPr>
        <w:autoSpaceDE w:val="0"/>
        <w:autoSpaceDN w:val="0"/>
        <w:adjustRightInd w:val="0"/>
        <w:spacing w:after="200"/>
        <w:ind w:left="357" w:hanging="357"/>
        <w:contextualSpacing/>
        <w:jc w:val="both"/>
        <w:rPr>
          <w:rFonts w:eastAsiaTheme="minorHAnsi"/>
          <w:szCs w:val="24"/>
          <w:lang w:eastAsia="en-US"/>
        </w:rPr>
      </w:pPr>
      <w:r>
        <w:rPr>
          <w:rFonts w:eastAsiaTheme="minorHAnsi"/>
          <w:szCs w:val="24"/>
          <w:lang w:eastAsia="en-US"/>
        </w:rPr>
        <w:t>Faktura musí kromě náležitostí stanovených platnými právními předpisy obsahovat i</w:t>
      </w:r>
      <w:r w:rsidR="00124BEE">
        <w:rPr>
          <w:rFonts w:eastAsiaTheme="minorHAnsi"/>
          <w:szCs w:val="24"/>
          <w:lang w:eastAsia="en-US"/>
        </w:rPr>
        <w:t> </w:t>
      </w:r>
      <w:r>
        <w:rPr>
          <w:rFonts w:eastAsiaTheme="minorHAnsi"/>
          <w:szCs w:val="24"/>
          <w:lang w:eastAsia="en-US"/>
        </w:rPr>
        <w:t>tyto údaje:</w:t>
      </w:r>
    </w:p>
    <w:p w:rsidR="007E651C" w:rsidRDefault="007E651C" w:rsidP="007E651C">
      <w:pPr>
        <w:widowControl/>
        <w:numPr>
          <w:ilvl w:val="0"/>
          <w:numId w:val="36"/>
        </w:numPr>
        <w:autoSpaceDE w:val="0"/>
        <w:autoSpaceDN w:val="0"/>
        <w:adjustRightInd w:val="0"/>
        <w:spacing w:after="200"/>
        <w:ind w:left="1071" w:hanging="357"/>
        <w:contextualSpacing/>
        <w:jc w:val="both"/>
        <w:rPr>
          <w:rFonts w:eastAsiaTheme="minorHAnsi"/>
          <w:szCs w:val="24"/>
          <w:lang w:eastAsia="en-US"/>
        </w:rPr>
      </w:pPr>
      <w:r>
        <w:rPr>
          <w:rFonts w:eastAsiaTheme="minorHAnsi"/>
          <w:szCs w:val="24"/>
          <w:lang w:eastAsia="en-US"/>
        </w:rPr>
        <w:t>označení plátce:</w:t>
      </w:r>
    </w:p>
    <w:p w:rsidR="007E651C" w:rsidRDefault="007E651C" w:rsidP="007E651C">
      <w:pPr>
        <w:widowControl/>
        <w:numPr>
          <w:ilvl w:val="0"/>
          <w:numId w:val="37"/>
        </w:numPr>
        <w:autoSpaceDE w:val="0"/>
        <w:autoSpaceDN w:val="0"/>
        <w:adjustRightInd w:val="0"/>
        <w:spacing w:after="200"/>
        <w:ind w:left="1434" w:hanging="357"/>
        <w:contextualSpacing/>
        <w:jc w:val="both"/>
        <w:rPr>
          <w:rFonts w:eastAsiaTheme="minorHAnsi"/>
          <w:szCs w:val="24"/>
          <w:lang w:eastAsia="en-US"/>
        </w:rPr>
      </w:pPr>
      <w:r>
        <w:rPr>
          <w:rFonts w:eastAsiaTheme="minorHAnsi"/>
          <w:szCs w:val="24"/>
          <w:lang w:eastAsia="en-US"/>
        </w:rPr>
        <w:t>statutární město Havířov,</w:t>
      </w:r>
    </w:p>
    <w:p w:rsidR="007E651C" w:rsidRDefault="007E651C" w:rsidP="007E651C">
      <w:pPr>
        <w:widowControl/>
        <w:numPr>
          <w:ilvl w:val="0"/>
          <w:numId w:val="37"/>
        </w:numPr>
        <w:autoSpaceDE w:val="0"/>
        <w:autoSpaceDN w:val="0"/>
        <w:adjustRightInd w:val="0"/>
        <w:spacing w:after="200"/>
        <w:ind w:left="1434" w:hanging="357"/>
        <w:contextualSpacing/>
        <w:jc w:val="both"/>
        <w:rPr>
          <w:rFonts w:eastAsiaTheme="minorHAnsi"/>
          <w:szCs w:val="24"/>
          <w:lang w:eastAsia="en-US"/>
        </w:rPr>
      </w:pPr>
      <w:r>
        <w:rPr>
          <w:rFonts w:eastAsiaTheme="minorHAnsi"/>
          <w:szCs w:val="24"/>
          <w:lang w:eastAsia="en-US"/>
        </w:rPr>
        <w:t xml:space="preserve">Odbor </w:t>
      </w:r>
      <w:r w:rsidR="00D4653F">
        <w:rPr>
          <w:rFonts w:eastAsiaTheme="minorHAnsi"/>
          <w:szCs w:val="24"/>
          <w:lang w:eastAsia="en-US"/>
        </w:rPr>
        <w:t>školství a kultury</w:t>
      </w:r>
    </w:p>
    <w:p w:rsidR="007E651C" w:rsidRDefault="007E651C" w:rsidP="007E651C">
      <w:pPr>
        <w:widowControl/>
        <w:numPr>
          <w:ilvl w:val="0"/>
          <w:numId w:val="37"/>
        </w:numPr>
        <w:autoSpaceDE w:val="0"/>
        <w:autoSpaceDN w:val="0"/>
        <w:adjustRightInd w:val="0"/>
        <w:spacing w:after="200"/>
        <w:ind w:left="1434" w:hanging="357"/>
        <w:contextualSpacing/>
        <w:jc w:val="both"/>
        <w:rPr>
          <w:rFonts w:eastAsiaTheme="minorHAnsi"/>
          <w:szCs w:val="24"/>
          <w:lang w:eastAsia="en-US"/>
        </w:rPr>
      </w:pPr>
      <w:r>
        <w:rPr>
          <w:rFonts w:eastAsiaTheme="minorHAnsi"/>
          <w:szCs w:val="24"/>
          <w:lang w:eastAsia="en-US"/>
        </w:rPr>
        <w:t>Svornosti 86/2, 73601 Havířov – Město</w:t>
      </w:r>
    </w:p>
    <w:p w:rsidR="007E651C" w:rsidRDefault="007E651C" w:rsidP="007E651C">
      <w:pPr>
        <w:widowControl/>
        <w:numPr>
          <w:ilvl w:val="0"/>
          <w:numId w:val="36"/>
        </w:numPr>
        <w:autoSpaceDE w:val="0"/>
        <w:autoSpaceDN w:val="0"/>
        <w:adjustRightInd w:val="0"/>
        <w:spacing w:after="200"/>
        <w:contextualSpacing/>
        <w:jc w:val="both"/>
        <w:rPr>
          <w:rFonts w:eastAsiaTheme="minorHAnsi"/>
          <w:szCs w:val="24"/>
          <w:lang w:eastAsia="en-US"/>
        </w:rPr>
      </w:pPr>
      <w:r>
        <w:rPr>
          <w:rFonts w:eastAsiaTheme="minorHAnsi"/>
          <w:szCs w:val="24"/>
          <w:lang w:eastAsia="en-US"/>
        </w:rPr>
        <w:t>přesnou specifikaci fakturovaného plnění</w:t>
      </w:r>
    </w:p>
    <w:p w:rsidR="007E651C" w:rsidRDefault="007E651C" w:rsidP="007E651C">
      <w:pPr>
        <w:widowControl/>
        <w:numPr>
          <w:ilvl w:val="0"/>
          <w:numId w:val="36"/>
        </w:numPr>
        <w:autoSpaceDE w:val="0"/>
        <w:autoSpaceDN w:val="0"/>
        <w:adjustRightInd w:val="0"/>
        <w:spacing w:after="200"/>
        <w:contextualSpacing/>
        <w:jc w:val="both"/>
        <w:rPr>
          <w:rFonts w:eastAsiaTheme="minorHAnsi"/>
          <w:szCs w:val="24"/>
          <w:lang w:eastAsia="en-US"/>
        </w:rPr>
      </w:pPr>
      <w:r>
        <w:rPr>
          <w:rFonts w:eastAsiaTheme="minorHAnsi"/>
          <w:szCs w:val="24"/>
          <w:lang w:eastAsia="en-US"/>
        </w:rPr>
        <w:t>číslo a datum uzavření příkazní smlouvy (číslo příkazce)</w:t>
      </w:r>
    </w:p>
    <w:p w:rsidR="007E651C" w:rsidRPr="004506F2" w:rsidRDefault="007E651C" w:rsidP="004641D1">
      <w:pPr>
        <w:widowControl/>
        <w:numPr>
          <w:ilvl w:val="0"/>
          <w:numId w:val="36"/>
        </w:numPr>
        <w:autoSpaceDE w:val="0"/>
        <w:autoSpaceDN w:val="0"/>
        <w:adjustRightInd w:val="0"/>
        <w:spacing w:after="200"/>
        <w:contextualSpacing/>
        <w:jc w:val="both"/>
        <w:rPr>
          <w:rFonts w:eastAsiaTheme="minorHAnsi"/>
          <w:szCs w:val="24"/>
          <w:lang w:eastAsia="en-US"/>
        </w:rPr>
      </w:pPr>
      <w:r w:rsidRPr="004506F2">
        <w:rPr>
          <w:rFonts w:eastAsiaTheme="minorHAnsi"/>
          <w:szCs w:val="24"/>
          <w:lang w:eastAsia="en-US"/>
        </w:rPr>
        <w:t>přesný název a číslo stavby</w:t>
      </w:r>
      <w:r w:rsidR="004641D1" w:rsidRPr="004506F2">
        <w:rPr>
          <w:rFonts w:eastAsiaTheme="minorHAnsi"/>
          <w:szCs w:val="24"/>
          <w:lang w:eastAsia="en-US"/>
        </w:rPr>
        <w:t xml:space="preserve">: </w:t>
      </w:r>
      <w:r w:rsidR="00D4653F" w:rsidRPr="004506F2">
        <w:rPr>
          <w:szCs w:val="24"/>
        </w:rPr>
        <w:t xml:space="preserve">Rekonstrukce </w:t>
      </w:r>
      <w:r w:rsidR="004506F2">
        <w:rPr>
          <w:szCs w:val="24"/>
        </w:rPr>
        <w:t>ploché střechy pavilonu D VŠ na </w:t>
      </w:r>
      <w:r w:rsidR="00D4653F" w:rsidRPr="004506F2">
        <w:rPr>
          <w:szCs w:val="24"/>
        </w:rPr>
        <w:t>ul. V. Nezvala 1/801, Havířov-Město</w:t>
      </w:r>
      <w:r w:rsidR="004641D1" w:rsidRPr="004506F2">
        <w:rPr>
          <w:rFonts w:eastAsiaTheme="minorHAnsi"/>
          <w:szCs w:val="24"/>
          <w:lang w:eastAsia="en-US"/>
        </w:rPr>
        <w:t xml:space="preserve">, </w:t>
      </w:r>
      <w:r w:rsidR="004506F2" w:rsidRPr="004506F2">
        <w:rPr>
          <w:rFonts w:eastAsiaTheme="minorHAnsi"/>
          <w:szCs w:val="24"/>
          <w:lang w:eastAsia="en-US"/>
        </w:rPr>
        <w:t>stavba č. 19008</w:t>
      </w:r>
    </w:p>
    <w:p w:rsidR="007E651C" w:rsidRDefault="007E651C" w:rsidP="007E651C">
      <w:pPr>
        <w:widowControl/>
        <w:numPr>
          <w:ilvl w:val="0"/>
          <w:numId w:val="36"/>
        </w:numPr>
        <w:autoSpaceDE w:val="0"/>
        <w:autoSpaceDN w:val="0"/>
        <w:adjustRightInd w:val="0"/>
        <w:spacing w:after="200"/>
        <w:contextualSpacing/>
        <w:jc w:val="both"/>
        <w:rPr>
          <w:rFonts w:eastAsiaTheme="minorHAnsi"/>
          <w:szCs w:val="24"/>
          <w:lang w:eastAsia="en-US"/>
        </w:rPr>
      </w:pPr>
      <w:r>
        <w:rPr>
          <w:rFonts w:eastAsiaTheme="minorHAnsi"/>
          <w:szCs w:val="24"/>
          <w:lang w:eastAsia="en-US"/>
        </w:rPr>
        <w:t>bankovní spojení dle této smlouvy</w:t>
      </w:r>
    </w:p>
    <w:p w:rsidR="007E651C" w:rsidRDefault="007E651C" w:rsidP="007E651C">
      <w:pPr>
        <w:widowControl/>
        <w:numPr>
          <w:ilvl w:val="0"/>
          <w:numId w:val="36"/>
        </w:numPr>
        <w:autoSpaceDE w:val="0"/>
        <w:autoSpaceDN w:val="0"/>
        <w:adjustRightInd w:val="0"/>
        <w:spacing w:after="200"/>
        <w:contextualSpacing/>
        <w:jc w:val="both"/>
        <w:rPr>
          <w:rFonts w:eastAsiaTheme="minorHAnsi"/>
          <w:szCs w:val="24"/>
          <w:lang w:eastAsia="en-US"/>
        </w:rPr>
      </w:pPr>
      <w:r>
        <w:rPr>
          <w:rFonts w:eastAsiaTheme="minorHAnsi"/>
          <w:szCs w:val="24"/>
          <w:lang w:eastAsia="en-US"/>
        </w:rPr>
        <w:t>označení zhotovitele bude doplněno o jméno a</w:t>
      </w:r>
      <w:r w:rsidR="004506F2">
        <w:rPr>
          <w:rFonts w:eastAsiaTheme="minorHAnsi"/>
          <w:szCs w:val="24"/>
          <w:lang w:eastAsia="en-US"/>
        </w:rPr>
        <w:t xml:space="preserve"> příjmení vystavitele faktury a </w:t>
      </w:r>
      <w:r>
        <w:rPr>
          <w:rFonts w:eastAsiaTheme="minorHAnsi"/>
          <w:szCs w:val="24"/>
          <w:lang w:eastAsia="en-US"/>
        </w:rPr>
        <w:t>jeho vlastnoruční podpis</w:t>
      </w:r>
    </w:p>
    <w:p w:rsidR="007E651C" w:rsidRDefault="007E651C" w:rsidP="007E651C">
      <w:pPr>
        <w:widowControl/>
        <w:numPr>
          <w:ilvl w:val="0"/>
          <w:numId w:val="36"/>
        </w:numPr>
        <w:autoSpaceDE w:val="0"/>
        <w:autoSpaceDN w:val="0"/>
        <w:adjustRightInd w:val="0"/>
        <w:spacing w:after="200"/>
        <w:contextualSpacing/>
        <w:jc w:val="both"/>
        <w:rPr>
          <w:rFonts w:eastAsiaTheme="minorHAnsi"/>
          <w:szCs w:val="24"/>
          <w:lang w:eastAsia="en-US"/>
        </w:rPr>
      </w:pPr>
      <w:r>
        <w:rPr>
          <w:rFonts w:eastAsiaTheme="minorHAnsi"/>
          <w:szCs w:val="24"/>
          <w:lang w:eastAsia="en-US"/>
        </w:rPr>
        <w:t>soupis skutečně provedených úkonů odsouhlasených příkazcem.</w:t>
      </w:r>
    </w:p>
    <w:p w:rsidR="009A5442" w:rsidRPr="005B4F27" w:rsidRDefault="00ED599F" w:rsidP="00B51617">
      <w:pPr>
        <w:numPr>
          <w:ilvl w:val="0"/>
          <w:numId w:val="41"/>
        </w:numPr>
        <w:ind w:left="426" w:hanging="426"/>
        <w:jc w:val="both"/>
        <w:rPr>
          <w:szCs w:val="24"/>
        </w:rPr>
      </w:pPr>
      <w:r w:rsidRPr="00895AD6">
        <w:rPr>
          <w:szCs w:val="24"/>
        </w:rPr>
        <w:t>Lhůta splatnosti faktur</w:t>
      </w:r>
      <w:r w:rsidR="004C5DBB">
        <w:rPr>
          <w:szCs w:val="24"/>
        </w:rPr>
        <w:t>y</w:t>
      </w:r>
      <w:r w:rsidRPr="00895AD6">
        <w:rPr>
          <w:szCs w:val="24"/>
        </w:rPr>
        <w:t xml:space="preserve"> je dohodou stanovena na 30 kalendářních dnů po jejím doručení </w:t>
      </w:r>
      <w:r w:rsidR="00B9115D" w:rsidRPr="00895AD6">
        <w:rPr>
          <w:szCs w:val="24"/>
        </w:rPr>
        <w:t>příkazci</w:t>
      </w:r>
      <w:r w:rsidRPr="00895AD6">
        <w:rPr>
          <w:szCs w:val="24"/>
        </w:rPr>
        <w:t xml:space="preserve">. Stejná lhůta splatnosti platí pro obě smluvní strany i při placení jiných plateb (např. úroků z prodlení, smluvních pokut, náhrady škody aj.). </w:t>
      </w:r>
    </w:p>
    <w:p w:rsidR="0015615B" w:rsidRPr="00710F06" w:rsidRDefault="00ED599F" w:rsidP="00B51617">
      <w:pPr>
        <w:numPr>
          <w:ilvl w:val="0"/>
          <w:numId w:val="41"/>
        </w:numPr>
        <w:ind w:left="426" w:hanging="426"/>
        <w:jc w:val="both"/>
        <w:rPr>
          <w:szCs w:val="24"/>
        </w:rPr>
      </w:pPr>
      <w:r w:rsidRPr="009A5442">
        <w:rPr>
          <w:szCs w:val="24"/>
        </w:rPr>
        <w:t>Nebude-li faktura obsahovat některou povinnou nebo dohodnutou náležito</w:t>
      </w:r>
      <w:r w:rsidR="00332982">
        <w:rPr>
          <w:szCs w:val="24"/>
        </w:rPr>
        <w:t>st, bude chybně vyúčtována cena,</w:t>
      </w:r>
      <w:r w:rsidRPr="009A5442">
        <w:rPr>
          <w:szCs w:val="24"/>
        </w:rPr>
        <w:t xml:space="preserve"> je </w:t>
      </w:r>
      <w:r w:rsidR="00B9115D" w:rsidRPr="009A5442">
        <w:rPr>
          <w:szCs w:val="24"/>
        </w:rPr>
        <w:t>příkazce</w:t>
      </w:r>
      <w:r w:rsidRPr="009A5442">
        <w:rPr>
          <w:szCs w:val="24"/>
        </w:rPr>
        <w:t xml:space="preserve"> oprávněn fakturu před uplynutím lhůty splatnosti vrátit </w:t>
      </w:r>
      <w:r w:rsidR="0003031C" w:rsidRPr="009A5442">
        <w:rPr>
          <w:szCs w:val="24"/>
        </w:rPr>
        <w:t>příkazníkovi</w:t>
      </w:r>
      <w:r w:rsidRPr="009A5442">
        <w:rPr>
          <w:szCs w:val="24"/>
        </w:rPr>
        <w:t xml:space="preserve"> k provedení opravy. Na vrácené faktuře vyznačí důvod vrácení. </w:t>
      </w:r>
      <w:r w:rsidR="0003031C" w:rsidRPr="009A5442">
        <w:rPr>
          <w:szCs w:val="24"/>
        </w:rPr>
        <w:t>Příkazník</w:t>
      </w:r>
      <w:r w:rsidRPr="009A5442">
        <w:rPr>
          <w:szCs w:val="24"/>
        </w:rPr>
        <w:t xml:space="preserve"> provede opravu vystavením nové faktury. Od doby odeslání vadné </w:t>
      </w:r>
      <w:r w:rsidRPr="009A5442">
        <w:rPr>
          <w:szCs w:val="24"/>
        </w:rPr>
        <w:lastRenderedPageBreak/>
        <w:t xml:space="preserve">faktury přestává běžet původní lhůta splatnosti. Celá lhůta splatnosti běží opět ode dne doručení nově vyhotovené faktury </w:t>
      </w:r>
      <w:r w:rsidR="00B9115D" w:rsidRPr="009A5442">
        <w:rPr>
          <w:szCs w:val="24"/>
        </w:rPr>
        <w:t>příkazci</w:t>
      </w:r>
      <w:r w:rsidRPr="009A5442">
        <w:rPr>
          <w:szCs w:val="24"/>
        </w:rPr>
        <w:t>.</w:t>
      </w:r>
    </w:p>
    <w:p w:rsidR="009A5442" w:rsidRPr="00FF4CB0" w:rsidRDefault="00B9115D" w:rsidP="00B51617">
      <w:pPr>
        <w:numPr>
          <w:ilvl w:val="0"/>
          <w:numId w:val="41"/>
        </w:numPr>
        <w:ind w:left="426" w:hanging="426"/>
        <w:jc w:val="both"/>
        <w:rPr>
          <w:szCs w:val="24"/>
        </w:rPr>
      </w:pPr>
      <w:r w:rsidRPr="00FF4CB0">
        <w:rPr>
          <w:szCs w:val="24"/>
        </w:rPr>
        <w:t>Příkazce</w:t>
      </w:r>
      <w:r w:rsidR="00ED599F" w:rsidRPr="00FF4CB0">
        <w:rPr>
          <w:szCs w:val="24"/>
        </w:rPr>
        <w:t xml:space="preserve"> je oprávněn provést kontrolu vyfakturovaných činností. </w:t>
      </w:r>
      <w:r w:rsidR="0003031C" w:rsidRPr="00FF4CB0">
        <w:rPr>
          <w:szCs w:val="24"/>
        </w:rPr>
        <w:t>Příkazník</w:t>
      </w:r>
      <w:r w:rsidR="00ED599F" w:rsidRPr="00FF4CB0">
        <w:rPr>
          <w:szCs w:val="24"/>
        </w:rPr>
        <w:t xml:space="preserve"> je povinen oprávněným zástupcům </w:t>
      </w:r>
      <w:r w:rsidRPr="00FF4CB0">
        <w:rPr>
          <w:szCs w:val="24"/>
        </w:rPr>
        <w:t>příkazce</w:t>
      </w:r>
      <w:r w:rsidR="00ED599F" w:rsidRPr="00FF4CB0">
        <w:rPr>
          <w:szCs w:val="24"/>
        </w:rPr>
        <w:t xml:space="preserve"> provedení kontroly umožnit.</w:t>
      </w:r>
    </w:p>
    <w:p w:rsidR="00E357AD" w:rsidRPr="00FF4CB0" w:rsidRDefault="00ED599F" w:rsidP="00B51617">
      <w:pPr>
        <w:numPr>
          <w:ilvl w:val="0"/>
          <w:numId w:val="41"/>
        </w:numPr>
        <w:ind w:left="426" w:hanging="426"/>
        <w:jc w:val="both"/>
        <w:rPr>
          <w:szCs w:val="24"/>
        </w:rPr>
      </w:pPr>
      <w:r w:rsidRPr="00FF4CB0">
        <w:rPr>
          <w:szCs w:val="24"/>
        </w:rPr>
        <w:t xml:space="preserve">Doručení faktury se provede osobně proti podpisu zmocněné osoby </w:t>
      </w:r>
      <w:r w:rsidR="00B9115D" w:rsidRPr="00FF4CB0">
        <w:rPr>
          <w:szCs w:val="24"/>
        </w:rPr>
        <w:t>příkazce</w:t>
      </w:r>
      <w:r w:rsidRPr="00FF4CB0">
        <w:rPr>
          <w:szCs w:val="24"/>
        </w:rPr>
        <w:t xml:space="preserve"> nebo doporučeně prostřednictvím pošty na adresu sídla </w:t>
      </w:r>
      <w:r w:rsidR="00B9115D" w:rsidRPr="00FF4CB0">
        <w:rPr>
          <w:szCs w:val="24"/>
        </w:rPr>
        <w:t>příkazce</w:t>
      </w:r>
      <w:r w:rsidRPr="00FF4CB0">
        <w:rPr>
          <w:szCs w:val="24"/>
        </w:rPr>
        <w:t xml:space="preserve">, přičemž fakturu je </w:t>
      </w:r>
      <w:r w:rsidR="0003031C" w:rsidRPr="00FF4CB0">
        <w:rPr>
          <w:szCs w:val="24"/>
        </w:rPr>
        <w:t>příkazník</w:t>
      </w:r>
      <w:r w:rsidRPr="00FF4CB0">
        <w:rPr>
          <w:szCs w:val="24"/>
        </w:rPr>
        <w:t xml:space="preserve"> povinen doručit </w:t>
      </w:r>
      <w:r w:rsidR="00B9115D" w:rsidRPr="00FF4CB0">
        <w:rPr>
          <w:szCs w:val="24"/>
        </w:rPr>
        <w:t>příkazci</w:t>
      </w:r>
      <w:r w:rsidRPr="00FF4CB0">
        <w:rPr>
          <w:szCs w:val="24"/>
        </w:rPr>
        <w:t xml:space="preserve"> nejpozději do 15 dnů od data zdanitelného plnění. V případě nedoručení faktury v uvedeném termínu se prodlužuje lhůta splatnosti faktury o dalších 30 kalendářních dnů. </w:t>
      </w:r>
    </w:p>
    <w:p w:rsidR="00132B40" w:rsidRDefault="00ED599F" w:rsidP="00B51617">
      <w:pPr>
        <w:numPr>
          <w:ilvl w:val="0"/>
          <w:numId w:val="41"/>
        </w:numPr>
        <w:ind w:left="426" w:hanging="426"/>
        <w:jc w:val="both"/>
        <w:rPr>
          <w:szCs w:val="24"/>
        </w:rPr>
      </w:pPr>
      <w:r w:rsidRPr="009A5442">
        <w:rPr>
          <w:szCs w:val="24"/>
        </w:rPr>
        <w:t xml:space="preserve">Strany se dohodly, že platba bude provedena na číslo účtu uvedené </w:t>
      </w:r>
      <w:r w:rsidR="0003031C" w:rsidRPr="009A5442">
        <w:rPr>
          <w:szCs w:val="24"/>
        </w:rPr>
        <w:t>příkazníkem</w:t>
      </w:r>
      <w:r w:rsidRPr="009A5442">
        <w:rPr>
          <w:szCs w:val="24"/>
        </w:rPr>
        <w:t xml:space="preserve"> v čl. </w:t>
      </w:r>
      <w:r w:rsidR="00E60A20">
        <w:rPr>
          <w:szCs w:val="24"/>
        </w:rPr>
        <w:t>I</w:t>
      </w:r>
      <w:r w:rsidRPr="009A5442">
        <w:rPr>
          <w:szCs w:val="24"/>
        </w:rPr>
        <w:t xml:space="preserve"> </w:t>
      </w:r>
      <w:r w:rsidR="00E60A20">
        <w:rPr>
          <w:szCs w:val="24"/>
        </w:rPr>
        <w:t xml:space="preserve">této </w:t>
      </w:r>
      <w:r w:rsidRPr="009A5442">
        <w:rPr>
          <w:szCs w:val="24"/>
        </w:rPr>
        <w:t>smlouvy.</w:t>
      </w:r>
    </w:p>
    <w:p w:rsidR="0093308A" w:rsidRPr="00FF4CB0" w:rsidRDefault="0093308A" w:rsidP="00B51617">
      <w:pPr>
        <w:pStyle w:val="Odstavecseseznamem"/>
        <w:widowControl/>
        <w:numPr>
          <w:ilvl w:val="0"/>
          <w:numId w:val="41"/>
        </w:numPr>
        <w:autoSpaceDE w:val="0"/>
        <w:autoSpaceDN w:val="0"/>
        <w:adjustRightInd w:val="0"/>
        <w:ind w:left="426" w:hanging="426"/>
        <w:jc w:val="both"/>
        <w:rPr>
          <w:szCs w:val="24"/>
        </w:rPr>
      </w:pPr>
      <w:r w:rsidRPr="00FF4CB0">
        <w:rPr>
          <w:szCs w:val="24"/>
        </w:rPr>
        <w:t>Příkazník bere na vědomí, že příkazce:</w:t>
      </w:r>
    </w:p>
    <w:p w:rsidR="00FF4CB0" w:rsidRPr="00FF4CB0" w:rsidRDefault="0093308A" w:rsidP="002946BA">
      <w:pPr>
        <w:pStyle w:val="Odstavecseseznamem"/>
        <w:widowControl/>
        <w:numPr>
          <w:ilvl w:val="0"/>
          <w:numId w:val="29"/>
        </w:numPr>
        <w:autoSpaceDE w:val="0"/>
        <w:autoSpaceDN w:val="0"/>
        <w:adjustRightInd w:val="0"/>
        <w:ind w:left="851" w:hanging="425"/>
        <w:jc w:val="both"/>
        <w:rPr>
          <w:szCs w:val="24"/>
        </w:rPr>
      </w:pPr>
      <w:r w:rsidRPr="00FF4CB0">
        <w:rPr>
          <w:szCs w:val="24"/>
        </w:rPr>
        <w:t>provede bezhotovostní úhradu pouze na účet uvedený v centrálním registru plátců DPH, a to i v případě, že na daňovém dokladu bude uvedeno jiné číslo účtu, a to u úplat, kdy celková cena díla bude vyšší než dvojnásobek částky podle zákona upravujícího provádění plateb v hotovosti (§ 4 zákona č. 254/2004 Sb.),</w:t>
      </w:r>
      <w:r w:rsidR="008F266E" w:rsidRPr="00FF4CB0">
        <w:rPr>
          <w:szCs w:val="24"/>
        </w:rPr>
        <w:t xml:space="preserve"> </w:t>
      </w:r>
    </w:p>
    <w:p w:rsidR="0093308A" w:rsidRPr="00FF4CB0" w:rsidRDefault="0093308A" w:rsidP="002946BA">
      <w:pPr>
        <w:pStyle w:val="Odstavecseseznamem"/>
        <w:widowControl/>
        <w:numPr>
          <w:ilvl w:val="0"/>
          <w:numId w:val="29"/>
        </w:numPr>
        <w:autoSpaceDE w:val="0"/>
        <w:autoSpaceDN w:val="0"/>
        <w:adjustRightInd w:val="0"/>
        <w:ind w:left="851" w:hanging="425"/>
        <w:jc w:val="both"/>
        <w:rPr>
          <w:szCs w:val="24"/>
        </w:rPr>
      </w:pPr>
      <w:r w:rsidRPr="00FF4CB0">
        <w:rPr>
          <w:szCs w:val="24"/>
        </w:rPr>
        <w:t>bez jakékoliv sankce pozastaví vyplacení části úhrady ve výši vyúčtované DPH uvedené na daňovém dokladu v případě, že se příkazník stane po podpisu smlouvy nespolehlivým plátcem, a to po celou dobu, kdy bude veden jako nespolehlivý plátce,</w:t>
      </w:r>
    </w:p>
    <w:p w:rsidR="0093308A" w:rsidRPr="00FF4CB0" w:rsidRDefault="0093308A" w:rsidP="002946BA">
      <w:pPr>
        <w:pStyle w:val="Odstavecseseznamem"/>
        <w:widowControl/>
        <w:numPr>
          <w:ilvl w:val="0"/>
          <w:numId w:val="29"/>
        </w:numPr>
        <w:autoSpaceDE w:val="0"/>
        <w:autoSpaceDN w:val="0"/>
        <w:adjustRightInd w:val="0"/>
        <w:ind w:left="851" w:hanging="425"/>
        <w:jc w:val="both"/>
        <w:rPr>
          <w:szCs w:val="24"/>
        </w:rPr>
      </w:pPr>
      <w:r w:rsidRPr="00FF4CB0">
        <w:rPr>
          <w:szCs w:val="24"/>
        </w:rPr>
        <w:t>provede úhradu pozastavené části DPH podle písm. b) přímo správci daně (finančnímu úřadu).</w:t>
      </w:r>
    </w:p>
    <w:p w:rsidR="0093308A" w:rsidRPr="00FF4CB0" w:rsidRDefault="0093308A" w:rsidP="0093308A">
      <w:pPr>
        <w:pStyle w:val="NormlnIMP0"/>
        <w:spacing w:line="240" w:lineRule="auto"/>
        <w:ind w:left="426"/>
        <w:jc w:val="both"/>
        <w:rPr>
          <w:szCs w:val="24"/>
        </w:rPr>
      </w:pPr>
      <w:r w:rsidRPr="00FF4CB0">
        <w:rPr>
          <w:szCs w:val="24"/>
        </w:rPr>
        <w:t xml:space="preserve">Provedení úhrady DPH podle písm. c) je úhrada zdanitelného plnění bez DPH (tj. pouze základu daně) smluvními stranami považována za řádnou úhradu dle této smlouvy a příkazníkovi nevzniká žádný nárok na úhradu případných úroků z prodlení, penále, náhrady škody nebo jakýchkoli dalších sankcí vůči příkazci, a to ani v případě, že by mu podobné sankce byly vyměřeny správcem daně.   </w:t>
      </w:r>
    </w:p>
    <w:p w:rsidR="0093308A" w:rsidRPr="00E316A8" w:rsidRDefault="0093308A" w:rsidP="00322B72">
      <w:pPr>
        <w:ind w:left="426"/>
        <w:jc w:val="both"/>
        <w:rPr>
          <w:szCs w:val="24"/>
        </w:rPr>
      </w:pPr>
    </w:p>
    <w:p w:rsidR="001C5925" w:rsidRPr="00895AD6" w:rsidRDefault="001C5925" w:rsidP="00D220F5">
      <w:pPr>
        <w:rPr>
          <w:szCs w:val="24"/>
        </w:rPr>
      </w:pPr>
    </w:p>
    <w:p w:rsidR="00916B4E" w:rsidRPr="002A79B7" w:rsidRDefault="00C063B5" w:rsidP="0092322A">
      <w:pPr>
        <w:jc w:val="center"/>
        <w:rPr>
          <w:szCs w:val="24"/>
        </w:rPr>
      </w:pPr>
      <w:r>
        <w:rPr>
          <w:szCs w:val="24"/>
        </w:rPr>
        <w:t>Článek VIII</w:t>
      </w:r>
    </w:p>
    <w:p w:rsidR="0049009F" w:rsidRPr="00895AD6" w:rsidRDefault="00ED599F" w:rsidP="00D65351">
      <w:pPr>
        <w:spacing w:after="120"/>
        <w:jc w:val="center"/>
        <w:rPr>
          <w:szCs w:val="24"/>
        </w:rPr>
      </w:pPr>
      <w:r w:rsidRPr="002A79B7">
        <w:rPr>
          <w:szCs w:val="24"/>
        </w:rPr>
        <w:t xml:space="preserve">Povinnosti </w:t>
      </w:r>
      <w:r w:rsidR="00B9115D" w:rsidRPr="002A79B7">
        <w:rPr>
          <w:szCs w:val="24"/>
        </w:rPr>
        <w:t>příkazce</w:t>
      </w:r>
    </w:p>
    <w:p w:rsidR="00B66D87" w:rsidRPr="00AA33AB" w:rsidRDefault="00B9115D" w:rsidP="00B51617">
      <w:pPr>
        <w:numPr>
          <w:ilvl w:val="1"/>
          <w:numId w:val="41"/>
        </w:numPr>
        <w:ind w:left="426" w:hanging="426"/>
        <w:jc w:val="both"/>
        <w:rPr>
          <w:szCs w:val="24"/>
        </w:rPr>
      </w:pPr>
      <w:r w:rsidRPr="00FD34E0">
        <w:rPr>
          <w:szCs w:val="24"/>
        </w:rPr>
        <w:t>Příkazce</w:t>
      </w:r>
      <w:r w:rsidR="00ED599F" w:rsidRPr="00FD34E0">
        <w:rPr>
          <w:szCs w:val="24"/>
        </w:rPr>
        <w:t xml:space="preserve"> se zavazuje poskytnout </w:t>
      </w:r>
      <w:r w:rsidR="0003031C" w:rsidRPr="00FD34E0">
        <w:rPr>
          <w:szCs w:val="24"/>
        </w:rPr>
        <w:t>příkazníkovi</w:t>
      </w:r>
      <w:r w:rsidR="00ED599F" w:rsidRPr="00FD34E0">
        <w:rPr>
          <w:szCs w:val="24"/>
        </w:rPr>
        <w:t xml:space="preserve"> všechny výchozí podklady, podle kterých se připravuje realizace stavby a informace nezbytné pro výkon činnosti </w:t>
      </w:r>
      <w:r w:rsidR="0003031C" w:rsidRPr="00FD34E0">
        <w:rPr>
          <w:szCs w:val="24"/>
        </w:rPr>
        <w:t>příkazníka</w:t>
      </w:r>
      <w:r w:rsidR="00522C2F">
        <w:rPr>
          <w:szCs w:val="24"/>
        </w:rPr>
        <w:t xml:space="preserve"> tzn.</w:t>
      </w:r>
      <w:r w:rsidR="00ED599F" w:rsidRPr="00FD34E0">
        <w:rPr>
          <w:szCs w:val="24"/>
        </w:rPr>
        <w:t xml:space="preserve"> nejpozději </w:t>
      </w:r>
      <w:r w:rsidR="00FD34E0" w:rsidRPr="00FD34E0">
        <w:rPr>
          <w:szCs w:val="24"/>
        </w:rPr>
        <w:t xml:space="preserve">v první polovině května 2020 (pokud se obě strany </w:t>
      </w:r>
      <w:r w:rsidR="00FD34E0" w:rsidRPr="00AA33AB">
        <w:rPr>
          <w:szCs w:val="24"/>
        </w:rPr>
        <w:t>nedohodnou jinak)</w:t>
      </w:r>
      <w:r w:rsidR="00ED599F" w:rsidRPr="00AA33AB">
        <w:rPr>
          <w:szCs w:val="24"/>
        </w:rPr>
        <w:t>. O předání výchozích p</w:t>
      </w:r>
      <w:r w:rsidR="00522C2F" w:rsidRPr="00AA33AB">
        <w:rPr>
          <w:szCs w:val="24"/>
        </w:rPr>
        <w:t>odkladů bude pořízen protokol s </w:t>
      </w:r>
      <w:r w:rsidR="00ED599F" w:rsidRPr="00AA33AB">
        <w:rPr>
          <w:szCs w:val="24"/>
        </w:rPr>
        <w:t xml:space="preserve">vyjádřením souhlasu </w:t>
      </w:r>
      <w:r w:rsidR="0003031C" w:rsidRPr="00AA33AB">
        <w:rPr>
          <w:szCs w:val="24"/>
        </w:rPr>
        <w:t>příkazníka</w:t>
      </w:r>
      <w:r w:rsidR="00ED599F" w:rsidRPr="00AA33AB">
        <w:rPr>
          <w:szCs w:val="24"/>
        </w:rPr>
        <w:t xml:space="preserve"> s úplností předaných podkladů pro řádný výkon sjednaný v předmětu plnění dle této smlouvy. Pokud po tomto datu bude </w:t>
      </w:r>
      <w:r w:rsidRPr="00AA33AB">
        <w:rPr>
          <w:szCs w:val="24"/>
        </w:rPr>
        <w:t>příkazce</w:t>
      </w:r>
      <w:r w:rsidR="00ED599F" w:rsidRPr="00AA33AB">
        <w:rPr>
          <w:szCs w:val="24"/>
        </w:rPr>
        <w:t xml:space="preserve"> předávat </w:t>
      </w:r>
      <w:r w:rsidR="0003031C" w:rsidRPr="00AA33AB">
        <w:rPr>
          <w:szCs w:val="24"/>
        </w:rPr>
        <w:t>příkazníkovi</w:t>
      </w:r>
      <w:r w:rsidR="00ED599F" w:rsidRPr="00AA33AB">
        <w:rPr>
          <w:szCs w:val="24"/>
        </w:rPr>
        <w:t xml:space="preserve"> další nezbytné podklady, bude i v tomto případě vyhotoven protokol uvedený v předchozí větě. Zároveň se </w:t>
      </w:r>
      <w:r w:rsidRPr="00AA33AB">
        <w:rPr>
          <w:szCs w:val="24"/>
        </w:rPr>
        <w:t>příkazce</w:t>
      </w:r>
      <w:r w:rsidR="00ED599F" w:rsidRPr="00AA33AB">
        <w:rPr>
          <w:szCs w:val="24"/>
        </w:rPr>
        <w:t xml:space="preserve"> zavazuje </w:t>
      </w:r>
      <w:r w:rsidR="0003031C" w:rsidRPr="00AA33AB">
        <w:rPr>
          <w:szCs w:val="24"/>
        </w:rPr>
        <w:t>příkazníka</w:t>
      </w:r>
      <w:r w:rsidR="00ED599F" w:rsidRPr="00AA33AB">
        <w:rPr>
          <w:szCs w:val="24"/>
        </w:rPr>
        <w:t xml:space="preserve"> informovat o všech nových skutečnostech, které by mohly mít vliv na činnost </w:t>
      </w:r>
      <w:r w:rsidR="0003031C" w:rsidRPr="00AA33AB">
        <w:rPr>
          <w:szCs w:val="24"/>
        </w:rPr>
        <w:t>příkazníka</w:t>
      </w:r>
      <w:r w:rsidR="00FD34E0" w:rsidRPr="00AA33AB">
        <w:rPr>
          <w:szCs w:val="24"/>
        </w:rPr>
        <w:t>.</w:t>
      </w:r>
    </w:p>
    <w:p w:rsidR="00FF727E" w:rsidRPr="00AA33AB" w:rsidRDefault="00B66D87" w:rsidP="00B51617">
      <w:pPr>
        <w:numPr>
          <w:ilvl w:val="1"/>
          <w:numId w:val="41"/>
        </w:numPr>
        <w:ind w:left="426" w:hanging="426"/>
        <w:jc w:val="both"/>
        <w:rPr>
          <w:szCs w:val="24"/>
        </w:rPr>
      </w:pPr>
      <w:r w:rsidRPr="00AA33AB">
        <w:rPr>
          <w:szCs w:val="24"/>
        </w:rPr>
        <w:t xml:space="preserve">Příkazce </w:t>
      </w:r>
      <w:r w:rsidR="00E104FA" w:rsidRPr="00AA33AB">
        <w:rPr>
          <w:szCs w:val="24"/>
        </w:rPr>
        <w:t xml:space="preserve">dále </w:t>
      </w:r>
      <w:r w:rsidRPr="00AA33AB">
        <w:rPr>
          <w:szCs w:val="24"/>
        </w:rPr>
        <w:t>provede následující činnosti:</w:t>
      </w:r>
    </w:p>
    <w:p w:rsidR="00FF727E" w:rsidRPr="00AA33AB" w:rsidRDefault="00B66D87">
      <w:pPr>
        <w:numPr>
          <w:ilvl w:val="1"/>
          <w:numId w:val="9"/>
        </w:numPr>
        <w:ind w:left="851" w:hanging="425"/>
        <w:jc w:val="both"/>
        <w:rPr>
          <w:szCs w:val="24"/>
        </w:rPr>
      </w:pPr>
      <w:r w:rsidRPr="00AA33AB">
        <w:rPr>
          <w:szCs w:val="24"/>
        </w:rPr>
        <w:t>předá příkazníkovi kopie všech smluv týkajících se předmětu plnění</w:t>
      </w:r>
    </w:p>
    <w:p w:rsidR="00B66D87" w:rsidRPr="00AA33AB" w:rsidRDefault="00B66D87" w:rsidP="00F0346A">
      <w:pPr>
        <w:numPr>
          <w:ilvl w:val="1"/>
          <w:numId w:val="9"/>
        </w:numPr>
        <w:ind w:left="851" w:hanging="425"/>
        <w:jc w:val="both"/>
        <w:rPr>
          <w:szCs w:val="24"/>
        </w:rPr>
      </w:pPr>
      <w:r w:rsidRPr="00AA33AB">
        <w:rPr>
          <w:szCs w:val="24"/>
        </w:rPr>
        <w:t>předá příkazníkovi termíny jednání RMH za účelem jejich respektování při přípravě příslušných podkladů (např. uzavírání případných Dodatků ke Smlouvě o dílo, informování o průběhu realizace atd.);</w:t>
      </w:r>
    </w:p>
    <w:p w:rsidR="008A2795"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je povinen přizvat </w:t>
      </w:r>
      <w:r w:rsidR="0003031C" w:rsidRPr="00AA33AB">
        <w:rPr>
          <w:szCs w:val="24"/>
        </w:rPr>
        <w:t>příkazníka</w:t>
      </w:r>
      <w:r w:rsidR="00ED599F" w:rsidRPr="00AA33AB">
        <w:rPr>
          <w:szCs w:val="24"/>
        </w:rPr>
        <w:t xml:space="preserve"> ke všem rozhodujícím jednáním, resp. předat neprodleně zápis nebo písemné informace o jednáních, kterých se </w:t>
      </w:r>
      <w:r w:rsidR="0003031C" w:rsidRPr="00AA33AB">
        <w:rPr>
          <w:szCs w:val="24"/>
        </w:rPr>
        <w:t>příkazník</w:t>
      </w:r>
      <w:r w:rsidR="00ED599F" w:rsidRPr="00AA33AB">
        <w:rPr>
          <w:szCs w:val="24"/>
        </w:rPr>
        <w:t xml:space="preserve"> nezúčastnil.</w:t>
      </w:r>
    </w:p>
    <w:p w:rsidR="008A2795"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se zúčastní předání staveniště zhotoviteli stavby, přejímacího řízení stavby od zhotovitele a kolaudačního řízení s právem rozhodujícího stanoviska.</w:t>
      </w:r>
    </w:p>
    <w:p w:rsidR="00FF4CB0" w:rsidRPr="00AA33AB" w:rsidRDefault="00B9115D" w:rsidP="00B51617">
      <w:pPr>
        <w:numPr>
          <w:ilvl w:val="1"/>
          <w:numId w:val="41"/>
        </w:numPr>
        <w:ind w:left="426" w:hanging="426"/>
        <w:jc w:val="both"/>
        <w:rPr>
          <w:szCs w:val="24"/>
        </w:rPr>
      </w:pPr>
      <w:r w:rsidRPr="00AA33AB">
        <w:rPr>
          <w:szCs w:val="24"/>
        </w:rPr>
        <w:lastRenderedPageBreak/>
        <w:t>Příkazce</w:t>
      </w:r>
      <w:r w:rsidR="00ED599F" w:rsidRPr="00AA33AB">
        <w:rPr>
          <w:szCs w:val="24"/>
        </w:rPr>
        <w:t xml:space="preserve"> uděluje souhlas </w:t>
      </w:r>
      <w:r w:rsidR="0003031C" w:rsidRPr="00AA33AB">
        <w:rPr>
          <w:szCs w:val="24"/>
        </w:rPr>
        <w:t>příkazníkovi</w:t>
      </w:r>
      <w:r w:rsidR="00ED599F" w:rsidRPr="00AA33AB">
        <w:rPr>
          <w:szCs w:val="24"/>
        </w:rPr>
        <w:t xml:space="preserve"> k provádění fotodokumentace těch částí dodávek, které budou v dalším postupu výstavby zakryty nebo se stanou nepřístupnými a technických detailů na stavbě, pokud to bude </w:t>
      </w:r>
      <w:r w:rsidR="0003031C" w:rsidRPr="00AA33AB">
        <w:rPr>
          <w:szCs w:val="24"/>
        </w:rPr>
        <w:t>příkazník</w:t>
      </w:r>
      <w:r w:rsidR="00ED599F" w:rsidRPr="00AA33AB">
        <w:rPr>
          <w:szCs w:val="24"/>
        </w:rPr>
        <w:t xml:space="preserve"> považovat za nezbytné k provádění své činnosti nebo potřebné pro účel technických a</w:t>
      </w:r>
      <w:r w:rsidR="001E5579">
        <w:rPr>
          <w:szCs w:val="24"/>
        </w:rPr>
        <w:t> </w:t>
      </w:r>
      <w:r w:rsidR="00ED599F" w:rsidRPr="00AA33AB">
        <w:rPr>
          <w:szCs w:val="24"/>
        </w:rPr>
        <w:t>koordinačních jednání partnerů při výstavbě</w:t>
      </w:r>
      <w:r w:rsidR="00F95346" w:rsidRPr="00AA33AB">
        <w:rPr>
          <w:szCs w:val="24"/>
        </w:rPr>
        <w:t xml:space="preserve"> v oblasti TD</w:t>
      </w:r>
      <w:r w:rsidR="00EE39DC" w:rsidRPr="00AA33AB">
        <w:rPr>
          <w:szCs w:val="24"/>
        </w:rPr>
        <w:t>S</w:t>
      </w:r>
      <w:r w:rsidR="00F95346" w:rsidRPr="00AA33AB">
        <w:rPr>
          <w:szCs w:val="24"/>
        </w:rPr>
        <w:t xml:space="preserve"> a BOZP.</w:t>
      </w:r>
      <w:r w:rsidR="00ED599F" w:rsidRPr="00AA33AB">
        <w:rPr>
          <w:szCs w:val="24"/>
        </w:rPr>
        <w:t xml:space="preserve"> </w:t>
      </w:r>
    </w:p>
    <w:p w:rsidR="008A2795"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se zavazuje, že v rozsahu nevyhnutelně potřebném poskytne </w:t>
      </w:r>
      <w:r w:rsidR="0003031C" w:rsidRPr="00AA33AB">
        <w:rPr>
          <w:szCs w:val="24"/>
        </w:rPr>
        <w:t>příkazníkovi</w:t>
      </w:r>
      <w:r w:rsidR="00ED599F" w:rsidRPr="00AA33AB">
        <w:rPr>
          <w:szCs w:val="24"/>
        </w:rPr>
        <w:t xml:space="preserve"> pomoc při zajištění informací, podkladů, doplňujících údajů, upřesnění vyjádření a</w:t>
      </w:r>
      <w:r w:rsidR="001E5579">
        <w:rPr>
          <w:szCs w:val="24"/>
        </w:rPr>
        <w:t> </w:t>
      </w:r>
      <w:r w:rsidR="00ED599F" w:rsidRPr="00AA33AB">
        <w:rPr>
          <w:szCs w:val="24"/>
        </w:rPr>
        <w:t xml:space="preserve">stanovisek, jejichž potřeba vznikne v průběhu plnění této smlouvy, pokud z jejich povahy nevyplývá, že je má obstarat </w:t>
      </w:r>
      <w:r w:rsidR="0003031C" w:rsidRPr="00AA33AB">
        <w:rPr>
          <w:szCs w:val="24"/>
        </w:rPr>
        <w:t>příkazník</w:t>
      </w:r>
      <w:r w:rsidR="00ED599F" w:rsidRPr="00AA33AB">
        <w:rPr>
          <w:szCs w:val="24"/>
        </w:rPr>
        <w:t xml:space="preserve">. Tuto pomoc poskytne </w:t>
      </w:r>
      <w:r w:rsidR="0003031C" w:rsidRPr="00AA33AB">
        <w:rPr>
          <w:szCs w:val="24"/>
        </w:rPr>
        <w:t>příkazníkovi</w:t>
      </w:r>
      <w:r w:rsidR="00ED599F" w:rsidRPr="00AA33AB">
        <w:rPr>
          <w:szCs w:val="24"/>
        </w:rPr>
        <w:t xml:space="preserve"> ve lhůtě a rozsahu požadovaném </w:t>
      </w:r>
      <w:r w:rsidR="0003031C" w:rsidRPr="00AA33AB">
        <w:rPr>
          <w:szCs w:val="24"/>
        </w:rPr>
        <w:t>příkazníkem</w:t>
      </w:r>
      <w:r w:rsidR="00ED599F" w:rsidRPr="00AA33AB">
        <w:rPr>
          <w:szCs w:val="24"/>
        </w:rPr>
        <w:t xml:space="preserve">, nedohodnou-li se jinak. </w:t>
      </w:r>
    </w:p>
    <w:p w:rsidR="008A2795"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seznámí všechny účastníky výstavby s pravomocemi </w:t>
      </w:r>
      <w:r w:rsidR="0003031C" w:rsidRPr="00AA33AB">
        <w:rPr>
          <w:szCs w:val="24"/>
        </w:rPr>
        <w:t>příkazníka</w:t>
      </w:r>
      <w:r w:rsidR="003361EC" w:rsidRPr="00AA33AB">
        <w:rPr>
          <w:szCs w:val="24"/>
        </w:rPr>
        <w:t>,</w:t>
      </w:r>
      <w:r w:rsidR="00ED599F" w:rsidRPr="00AA33AB">
        <w:rPr>
          <w:szCs w:val="24"/>
        </w:rPr>
        <w:t xml:space="preserve"> které vyplývají z této smlouvy. </w:t>
      </w:r>
    </w:p>
    <w:p w:rsidR="008A2795" w:rsidRPr="00AA33AB" w:rsidRDefault="00ED599F" w:rsidP="00B51617">
      <w:pPr>
        <w:numPr>
          <w:ilvl w:val="1"/>
          <w:numId w:val="41"/>
        </w:numPr>
        <w:ind w:left="426" w:hanging="426"/>
        <w:jc w:val="both"/>
        <w:rPr>
          <w:szCs w:val="24"/>
        </w:rPr>
      </w:pPr>
      <w:r w:rsidRPr="00AA33AB">
        <w:rPr>
          <w:szCs w:val="24"/>
        </w:rPr>
        <w:t xml:space="preserve">Na výzvu </w:t>
      </w:r>
      <w:r w:rsidR="0003031C" w:rsidRPr="00AA33AB">
        <w:rPr>
          <w:szCs w:val="24"/>
        </w:rPr>
        <w:t>příkazníka</w:t>
      </w:r>
      <w:r w:rsidRPr="00AA33AB">
        <w:rPr>
          <w:szCs w:val="24"/>
        </w:rPr>
        <w:t xml:space="preserve"> (dopisem, faxem, e-mailem) </w:t>
      </w:r>
      <w:r w:rsidR="00B9115D" w:rsidRPr="00AA33AB">
        <w:rPr>
          <w:szCs w:val="24"/>
        </w:rPr>
        <w:t>příkazce</w:t>
      </w:r>
      <w:r w:rsidRPr="00AA33AB">
        <w:rPr>
          <w:szCs w:val="24"/>
        </w:rPr>
        <w:t xml:space="preserve"> předá písemné stanovisko k řešení předmětné záležitosti a dá písemné pokyny k dalšímu postupu ve lhůtě, kterou </w:t>
      </w:r>
      <w:r w:rsidR="0003031C" w:rsidRPr="00AA33AB">
        <w:rPr>
          <w:szCs w:val="24"/>
        </w:rPr>
        <w:t>příkazník</w:t>
      </w:r>
      <w:r w:rsidRPr="00AA33AB">
        <w:rPr>
          <w:szCs w:val="24"/>
        </w:rPr>
        <w:t xml:space="preserve"> s ohledem na povahu záležitosti stanoví, nejdříve však do 3 pracovních dnů od doručení výzvy. </w:t>
      </w:r>
    </w:p>
    <w:p w:rsidR="00AA33AB"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na základě této smlouvy vystaví </w:t>
      </w:r>
      <w:r w:rsidR="0003031C" w:rsidRPr="00AA33AB">
        <w:rPr>
          <w:szCs w:val="24"/>
        </w:rPr>
        <w:t>příkazníkovi</w:t>
      </w:r>
      <w:r w:rsidR="00ED599F" w:rsidRPr="00AA33AB">
        <w:rPr>
          <w:szCs w:val="24"/>
        </w:rPr>
        <w:t xml:space="preserve"> plnou moc, která se stane nedílnou součástí této smlouvy. V souladu s čl. </w:t>
      </w:r>
      <w:r w:rsidR="004B1260" w:rsidRPr="00AA33AB">
        <w:rPr>
          <w:szCs w:val="24"/>
        </w:rPr>
        <w:t xml:space="preserve">IX </w:t>
      </w:r>
      <w:r w:rsidR="00ED599F" w:rsidRPr="00AA33AB">
        <w:rPr>
          <w:szCs w:val="24"/>
        </w:rPr>
        <w:t xml:space="preserve">odst. </w:t>
      </w:r>
      <w:r w:rsidR="00E104FA" w:rsidRPr="00AA33AB">
        <w:rPr>
          <w:szCs w:val="24"/>
        </w:rPr>
        <w:t xml:space="preserve">5. této smlouvy </w:t>
      </w:r>
      <w:r w:rsidR="00ED599F" w:rsidRPr="00AA33AB">
        <w:rPr>
          <w:szCs w:val="24"/>
        </w:rPr>
        <w:t xml:space="preserve">se na základě písemného požadavku </w:t>
      </w:r>
      <w:r w:rsidR="0003031C" w:rsidRPr="00AA33AB">
        <w:rPr>
          <w:szCs w:val="24"/>
        </w:rPr>
        <w:t xml:space="preserve">příkazníka </w:t>
      </w:r>
      <w:r w:rsidR="00ED599F" w:rsidRPr="00AA33AB">
        <w:rPr>
          <w:szCs w:val="24"/>
        </w:rPr>
        <w:t>platnost plné moci prodlouží.</w:t>
      </w:r>
      <w:r w:rsidR="00616A8E" w:rsidRPr="00AA33AB">
        <w:rPr>
          <w:szCs w:val="24"/>
        </w:rPr>
        <w:t xml:space="preserve"> </w:t>
      </w:r>
    </w:p>
    <w:p w:rsidR="00FF727E" w:rsidRPr="00AA33AB" w:rsidRDefault="00B9115D" w:rsidP="00B51617">
      <w:pPr>
        <w:numPr>
          <w:ilvl w:val="1"/>
          <w:numId w:val="41"/>
        </w:numPr>
        <w:ind w:left="426" w:hanging="426"/>
        <w:jc w:val="both"/>
        <w:rPr>
          <w:szCs w:val="24"/>
        </w:rPr>
      </w:pPr>
      <w:r w:rsidRPr="00AA33AB">
        <w:rPr>
          <w:szCs w:val="24"/>
        </w:rPr>
        <w:t>Příkazce</w:t>
      </w:r>
      <w:r w:rsidR="00ED599F" w:rsidRPr="00AA33AB">
        <w:rPr>
          <w:szCs w:val="24"/>
        </w:rPr>
        <w:t xml:space="preserve"> se zavazuje za řádně provedené činnosti sje</w:t>
      </w:r>
      <w:r w:rsidR="00983F23" w:rsidRPr="00AA33AB">
        <w:rPr>
          <w:szCs w:val="24"/>
        </w:rPr>
        <w:t xml:space="preserve">dnané touto smlouvou zaplatit </w:t>
      </w:r>
      <w:r w:rsidR="0003031C" w:rsidRPr="00AA33AB">
        <w:rPr>
          <w:szCs w:val="24"/>
        </w:rPr>
        <w:t>příkazníkovi</w:t>
      </w:r>
      <w:r w:rsidR="00ED599F" w:rsidRPr="00AA33AB">
        <w:rPr>
          <w:szCs w:val="24"/>
        </w:rPr>
        <w:t xml:space="preserve"> dohodnutou </w:t>
      </w:r>
      <w:r w:rsidR="00E357AD" w:rsidRPr="00AA33AB">
        <w:rPr>
          <w:szCs w:val="24"/>
        </w:rPr>
        <w:t xml:space="preserve">odměnu </w:t>
      </w:r>
      <w:r w:rsidR="00ED599F" w:rsidRPr="00AA33AB">
        <w:rPr>
          <w:szCs w:val="24"/>
        </w:rPr>
        <w:t xml:space="preserve">a poskytnout </w:t>
      </w:r>
      <w:r w:rsidR="0003031C" w:rsidRPr="00AA33AB">
        <w:rPr>
          <w:szCs w:val="24"/>
        </w:rPr>
        <w:t>příkazníkovi</w:t>
      </w:r>
      <w:r w:rsidR="00ED599F" w:rsidRPr="00AA33AB">
        <w:rPr>
          <w:szCs w:val="24"/>
        </w:rPr>
        <w:t xml:space="preserve"> dohodnuté spolupůsobení.</w:t>
      </w:r>
    </w:p>
    <w:p w:rsidR="001C5925" w:rsidRPr="00AA33AB" w:rsidRDefault="001C5925" w:rsidP="0092322A">
      <w:pPr>
        <w:pStyle w:val="Smlouva2"/>
        <w:jc w:val="both"/>
        <w:rPr>
          <w:szCs w:val="24"/>
        </w:rPr>
      </w:pPr>
    </w:p>
    <w:p w:rsidR="00660B06" w:rsidRPr="00AA33AB" w:rsidRDefault="00660B06" w:rsidP="0092322A">
      <w:pPr>
        <w:jc w:val="center"/>
        <w:rPr>
          <w:szCs w:val="24"/>
        </w:rPr>
      </w:pPr>
      <w:bookmarkStart w:id="5" w:name="_Ref349650596"/>
      <w:r w:rsidRPr="00AA33AB">
        <w:rPr>
          <w:szCs w:val="24"/>
        </w:rPr>
        <w:t xml:space="preserve">Článek </w:t>
      </w:r>
      <w:r w:rsidR="00C063B5" w:rsidRPr="00AA33AB">
        <w:rPr>
          <w:szCs w:val="24"/>
        </w:rPr>
        <w:t>I</w:t>
      </w:r>
      <w:r w:rsidRPr="00AA33AB">
        <w:rPr>
          <w:szCs w:val="24"/>
        </w:rPr>
        <w:t>X</w:t>
      </w:r>
    </w:p>
    <w:p w:rsidR="00B56B74" w:rsidRPr="00AA33AB" w:rsidRDefault="00ED599F" w:rsidP="00D65351">
      <w:pPr>
        <w:spacing w:after="120"/>
        <w:jc w:val="center"/>
        <w:rPr>
          <w:szCs w:val="24"/>
        </w:rPr>
      </w:pPr>
      <w:r w:rsidRPr="00AA33AB">
        <w:rPr>
          <w:szCs w:val="24"/>
        </w:rPr>
        <w:t xml:space="preserve">Povinnosti </w:t>
      </w:r>
      <w:bookmarkEnd w:id="5"/>
      <w:r w:rsidR="0003031C" w:rsidRPr="00AA33AB">
        <w:rPr>
          <w:szCs w:val="24"/>
        </w:rPr>
        <w:t>příkazníka</w:t>
      </w:r>
    </w:p>
    <w:p w:rsidR="00FF727E" w:rsidRPr="00AA33AB" w:rsidRDefault="0003031C">
      <w:pPr>
        <w:numPr>
          <w:ilvl w:val="1"/>
          <w:numId w:val="10"/>
        </w:numPr>
        <w:ind w:left="426" w:hanging="426"/>
        <w:jc w:val="both"/>
        <w:rPr>
          <w:szCs w:val="24"/>
        </w:rPr>
      </w:pPr>
      <w:r w:rsidRPr="00AA33AB">
        <w:rPr>
          <w:szCs w:val="24"/>
        </w:rPr>
        <w:t>Příkazník</w:t>
      </w:r>
      <w:r w:rsidR="00ED599F" w:rsidRPr="00AA33AB">
        <w:rPr>
          <w:szCs w:val="24"/>
        </w:rPr>
        <w:t xml:space="preserve"> je povinen:</w:t>
      </w:r>
    </w:p>
    <w:p w:rsidR="00FF727E" w:rsidRPr="00AA33AB" w:rsidRDefault="00ED599F">
      <w:pPr>
        <w:numPr>
          <w:ilvl w:val="1"/>
          <w:numId w:val="14"/>
        </w:numPr>
        <w:ind w:left="993" w:hanging="567"/>
        <w:jc w:val="both"/>
        <w:rPr>
          <w:szCs w:val="24"/>
        </w:rPr>
      </w:pPr>
      <w:r w:rsidRPr="00AA33AB">
        <w:rPr>
          <w:szCs w:val="24"/>
        </w:rPr>
        <w:t xml:space="preserve">Jednat jménem </w:t>
      </w:r>
      <w:r w:rsidR="00B9115D" w:rsidRPr="00AA33AB">
        <w:rPr>
          <w:szCs w:val="24"/>
        </w:rPr>
        <w:t>příkazce</w:t>
      </w:r>
      <w:r w:rsidRPr="00AA33AB">
        <w:rPr>
          <w:szCs w:val="24"/>
        </w:rPr>
        <w:t xml:space="preserve"> osobně a postupovat při vyřizování předmětných záležitostí s odbornou péčí</w:t>
      </w:r>
      <w:r w:rsidR="00AC753F" w:rsidRPr="00AA33AB">
        <w:rPr>
          <w:szCs w:val="24"/>
        </w:rPr>
        <w:t>, aktivně</w:t>
      </w:r>
      <w:r w:rsidRPr="00AA33AB">
        <w:rPr>
          <w:szCs w:val="24"/>
        </w:rPr>
        <w:t xml:space="preserve"> a provádět</w:t>
      </w:r>
      <w:r w:rsidR="00C74452" w:rsidRPr="00AA33AB">
        <w:rPr>
          <w:szCs w:val="24"/>
        </w:rPr>
        <w:t xml:space="preserve"> veškeré činnosti řádně, včas a </w:t>
      </w:r>
      <w:r w:rsidRPr="00AA33AB">
        <w:rPr>
          <w:szCs w:val="24"/>
        </w:rPr>
        <w:t xml:space="preserve">kvalitně. </w:t>
      </w:r>
    </w:p>
    <w:p w:rsidR="00FF727E" w:rsidRDefault="00ED599F">
      <w:pPr>
        <w:numPr>
          <w:ilvl w:val="1"/>
          <w:numId w:val="14"/>
        </w:numPr>
        <w:ind w:left="993" w:hanging="567"/>
        <w:jc w:val="both"/>
        <w:rPr>
          <w:szCs w:val="24"/>
        </w:rPr>
      </w:pPr>
      <w:r w:rsidRPr="00AA33AB">
        <w:rPr>
          <w:szCs w:val="24"/>
        </w:rPr>
        <w:t>Zachovávat ml</w:t>
      </w:r>
      <w:r w:rsidRPr="00CB5E96">
        <w:rPr>
          <w:szCs w:val="24"/>
        </w:rPr>
        <w:t xml:space="preserve">čenlivost o veškerých údajích a skutečnostech týkajících se </w:t>
      </w:r>
      <w:r w:rsidR="00B9115D" w:rsidRPr="00CB5E96">
        <w:rPr>
          <w:szCs w:val="24"/>
        </w:rPr>
        <w:t>příkazce</w:t>
      </w:r>
      <w:r w:rsidRPr="00CB5E96">
        <w:rPr>
          <w:szCs w:val="24"/>
        </w:rPr>
        <w:t>, o kterých se při plnění této smlouvy dozvěděl, s výjimkou skutečností, které je povinen sdělit státním orgánům na základě zákona.</w:t>
      </w:r>
    </w:p>
    <w:p w:rsidR="00C86C81" w:rsidRPr="00C86C81" w:rsidRDefault="00253383" w:rsidP="00C86C81">
      <w:pPr>
        <w:pStyle w:val="Odstavecseseznamem"/>
        <w:numPr>
          <w:ilvl w:val="1"/>
          <w:numId w:val="14"/>
        </w:numPr>
        <w:ind w:left="993" w:hanging="567"/>
        <w:jc w:val="both"/>
        <w:rPr>
          <w:szCs w:val="24"/>
        </w:rPr>
      </w:pPr>
      <w:r w:rsidRPr="00C86C81">
        <w:rPr>
          <w:szCs w:val="24"/>
        </w:rPr>
        <w:t>Zajistit, aby výkon TDS a koordinátora BOZP vykonávaly osoby uvedené v článku I této smlouvy, jejichž kvalifikaci prokazoval v rámci zadávacího řízení</w:t>
      </w:r>
      <w:r w:rsidRPr="00C86C81">
        <w:t> uvedeného v článku II odst. 7. této smlouvy.</w:t>
      </w:r>
      <w:r w:rsidRPr="00C86C81">
        <w:rPr>
          <w:szCs w:val="24"/>
        </w:rPr>
        <w:t xml:space="preserve"> </w:t>
      </w:r>
      <w:r w:rsidRPr="00C86C81">
        <w:t xml:space="preserve">Změnu těchto osob po podpisu této smlouvy je příkazník povinen písemně oznámit příkazci, přičemž nové osoby musí splňovat požadavky příkazce, </w:t>
      </w:r>
      <w:r w:rsidR="00C74452">
        <w:t>jak byly stanoveny v </w:t>
      </w:r>
      <w:r w:rsidRPr="00C86C81">
        <w:t>zadávacích podmínkách na předmětnou veřejnou zakázku tzn., že příkazník je povinen k oznámení změny v osobě doložit veškeré doklady ke kvalifikaci požadované v rámci zadávacího řízení pro uvedenou osobu. Povinnost oznámit změnu osob uvedeným způsobem platí i v případě, že uvedené osoby nebudou schopny řádně plnit svoje povinnosti z důvodu např. dovolené, nemoci, apod.</w:t>
      </w:r>
    </w:p>
    <w:p w:rsidR="00710F06" w:rsidRPr="00C86C81" w:rsidRDefault="00C86C81" w:rsidP="001601C3">
      <w:pPr>
        <w:pStyle w:val="Odstavecseseznamem"/>
        <w:numPr>
          <w:ilvl w:val="1"/>
          <w:numId w:val="14"/>
        </w:numPr>
        <w:ind w:left="993" w:hanging="567"/>
        <w:jc w:val="both"/>
        <w:rPr>
          <w:szCs w:val="24"/>
        </w:rPr>
      </w:pPr>
      <w:r w:rsidRPr="00C86C81">
        <w:rPr>
          <w:szCs w:val="24"/>
        </w:rPr>
        <w:t xml:space="preserve"> </w:t>
      </w:r>
      <w:r w:rsidR="00ED599F" w:rsidRPr="00C86C81">
        <w:rPr>
          <w:szCs w:val="24"/>
        </w:rPr>
        <w:t>V prů</w:t>
      </w:r>
      <w:r w:rsidR="00635238" w:rsidRPr="00C86C81">
        <w:rPr>
          <w:szCs w:val="24"/>
        </w:rPr>
        <w:t>běhu provádění stavby vykonávat</w:t>
      </w:r>
      <w:r w:rsidR="00ED599F" w:rsidRPr="00C86C81">
        <w:rPr>
          <w:szCs w:val="24"/>
        </w:rPr>
        <w:t xml:space="preserve"> činnost</w:t>
      </w:r>
      <w:r w:rsidR="00635238" w:rsidRPr="00C86C81">
        <w:rPr>
          <w:szCs w:val="24"/>
        </w:rPr>
        <w:t xml:space="preserve">i dle </w:t>
      </w:r>
      <w:r w:rsidR="001025BB" w:rsidRPr="00C86C81">
        <w:rPr>
          <w:szCs w:val="24"/>
        </w:rPr>
        <w:t>čl. III této smlouvy</w:t>
      </w:r>
      <w:r w:rsidR="00225A0F" w:rsidRPr="00C86C81">
        <w:rPr>
          <w:szCs w:val="24"/>
        </w:rPr>
        <w:t>,</w:t>
      </w:r>
      <w:r w:rsidR="00635238" w:rsidRPr="00C86C81">
        <w:rPr>
          <w:szCs w:val="24"/>
        </w:rPr>
        <w:t xml:space="preserve"> přičemž </w:t>
      </w:r>
      <w:r>
        <w:rPr>
          <w:szCs w:val="24"/>
        </w:rPr>
        <w:t xml:space="preserve"> </w:t>
      </w:r>
      <w:r w:rsidR="0003031C" w:rsidRPr="00C86C81">
        <w:rPr>
          <w:szCs w:val="24"/>
        </w:rPr>
        <w:t>příkazník</w:t>
      </w:r>
      <w:r w:rsidR="004C5DBB" w:rsidRPr="00C86C81">
        <w:rPr>
          <w:szCs w:val="24"/>
        </w:rPr>
        <w:t xml:space="preserve"> </w:t>
      </w:r>
      <w:r w:rsidR="00ED599F" w:rsidRPr="00C86C81">
        <w:rPr>
          <w:szCs w:val="24"/>
        </w:rPr>
        <w:t>je povinen být v této době přítomen na stavbě</w:t>
      </w:r>
      <w:r w:rsidR="00635238" w:rsidRPr="00C86C81">
        <w:rPr>
          <w:szCs w:val="24"/>
        </w:rPr>
        <w:t xml:space="preserve"> a to</w:t>
      </w:r>
      <w:r w:rsidR="00ED599F" w:rsidRPr="00C86C81">
        <w:rPr>
          <w:szCs w:val="24"/>
        </w:rPr>
        <w:t xml:space="preserve"> </w:t>
      </w:r>
      <w:r w:rsidR="006D334B" w:rsidRPr="00C86C81">
        <w:rPr>
          <w:szCs w:val="24"/>
        </w:rPr>
        <w:t xml:space="preserve">v rozsahu </w:t>
      </w:r>
      <w:r w:rsidR="00322977" w:rsidRPr="00C86C81">
        <w:rPr>
          <w:szCs w:val="24"/>
        </w:rPr>
        <w:t xml:space="preserve">čl. V. odst. </w:t>
      </w:r>
      <w:r w:rsidR="00256076">
        <w:rPr>
          <w:szCs w:val="24"/>
        </w:rPr>
        <w:t>5</w:t>
      </w:r>
      <w:r w:rsidR="00322977" w:rsidRPr="00C86C81">
        <w:rPr>
          <w:szCs w:val="24"/>
        </w:rPr>
        <w:t xml:space="preserve"> </w:t>
      </w:r>
      <w:r w:rsidR="00377DB8" w:rsidRPr="00C86C81">
        <w:rPr>
          <w:szCs w:val="24"/>
        </w:rPr>
        <w:t xml:space="preserve">této smlouvy. Pokud </w:t>
      </w:r>
      <w:r w:rsidR="00C10A7E" w:rsidRPr="00C86C81">
        <w:rPr>
          <w:szCs w:val="24"/>
        </w:rPr>
        <w:t>se u</w:t>
      </w:r>
      <w:r w:rsidR="00C74452">
        <w:rPr>
          <w:szCs w:val="24"/>
        </w:rPr>
        <w:t>káže, že pro splnění podmínek a </w:t>
      </w:r>
      <w:r w:rsidR="00C10A7E" w:rsidRPr="00C86C81">
        <w:rPr>
          <w:szCs w:val="24"/>
        </w:rPr>
        <w:t>termínů pro řádné a včasné provedení stavby j</w:t>
      </w:r>
      <w:r w:rsidR="00C74452">
        <w:rPr>
          <w:szCs w:val="24"/>
        </w:rPr>
        <w:t>e nezbytné pracovat na stavbě i </w:t>
      </w:r>
      <w:r w:rsidR="00C10A7E" w:rsidRPr="00C86C81">
        <w:rPr>
          <w:szCs w:val="24"/>
        </w:rPr>
        <w:t xml:space="preserve">ve dnech pracovního volna nebo pracovního klidu nebo v době mimo obvyklou pracovní dobu je povinností </w:t>
      </w:r>
      <w:r w:rsidR="004C5DBB" w:rsidRPr="00C86C81">
        <w:rPr>
          <w:szCs w:val="24"/>
        </w:rPr>
        <w:t>TD</w:t>
      </w:r>
      <w:r w:rsidR="00EE39DC" w:rsidRPr="00C86C81">
        <w:rPr>
          <w:szCs w:val="24"/>
        </w:rPr>
        <w:t>S</w:t>
      </w:r>
      <w:r w:rsidR="00C10A7E" w:rsidRPr="00C86C81">
        <w:rPr>
          <w:szCs w:val="24"/>
        </w:rPr>
        <w:t xml:space="preserve"> </w:t>
      </w:r>
      <w:r w:rsidR="00377DB8" w:rsidRPr="00C86C81">
        <w:rPr>
          <w:szCs w:val="24"/>
        </w:rPr>
        <w:t xml:space="preserve">nebo KBOZP </w:t>
      </w:r>
      <w:r w:rsidR="00C10A7E" w:rsidRPr="00C86C81">
        <w:rPr>
          <w:szCs w:val="24"/>
        </w:rPr>
        <w:t>zabezpečit kontrolu prováděných prací i v těchto dnech nebo této době.</w:t>
      </w:r>
    </w:p>
    <w:p w:rsidR="00FF727E" w:rsidRDefault="00ED599F">
      <w:pPr>
        <w:numPr>
          <w:ilvl w:val="1"/>
          <w:numId w:val="14"/>
        </w:numPr>
        <w:ind w:left="993" w:hanging="567"/>
        <w:jc w:val="both"/>
        <w:rPr>
          <w:szCs w:val="24"/>
        </w:rPr>
      </w:pPr>
      <w:r w:rsidRPr="00CB5E96">
        <w:rPr>
          <w:szCs w:val="24"/>
        </w:rPr>
        <w:t xml:space="preserve">Předávat </w:t>
      </w:r>
      <w:r w:rsidR="00B9115D" w:rsidRPr="00CB5E96">
        <w:rPr>
          <w:szCs w:val="24"/>
        </w:rPr>
        <w:t>příkazci</w:t>
      </w:r>
      <w:r w:rsidRPr="00CB5E96">
        <w:rPr>
          <w:szCs w:val="24"/>
        </w:rPr>
        <w:t xml:space="preserve"> ihned, nejpozději do 3 pracovních dnů, jakékoliv dokumenty nebo věci, které za něho převzal při své činnosti dle této smlouvy.</w:t>
      </w:r>
    </w:p>
    <w:p w:rsidR="00FF727E" w:rsidRDefault="00ED599F">
      <w:pPr>
        <w:numPr>
          <w:ilvl w:val="1"/>
          <w:numId w:val="14"/>
        </w:numPr>
        <w:ind w:left="993" w:hanging="567"/>
        <w:jc w:val="both"/>
        <w:rPr>
          <w:szCs w:val="24"/>
        </w:rPr>
      </w:pPr>
      <w:r w:rsidRPr="00CB5E96">
        <w:rPr>
          <w:szCs w:val="24"/>
        </w:rPr>
        <w:t xml:space="preserve">Provádět kontrolu úplnosti a správnosti veškeré dokumentace stavby předávané </w:t>
      </w:r>
      <w:r w:rsidRPr="00CB5E96">
        <w:rPr>
          <w:szCs w:val="24"/>
        </w:rPr>
        <w:lastRenderedPageBreak/>
        <w:t xml:space="preserve">GZ </w:t>
      </w:r>
      <w:r w:rsidR="00B9115D" w:rsidRPr="00CB5E96">
        <w:rPr>
          <w:szCs w:val="24"/>
        </w:rPr>
        <w:t>příkazci</w:t>
      </w:r>
      <w:r w:rsidRPr="00CB5E96">
        <w:rPr>
          <w:szCs w:val="24"/>
        </w:rPr>
        <w:t>.</w:t>
      </w:r>
    </w:p>
    <w:p w:rsidR="00FF727E" w:rsidRDefault="00476DED">
      <w:pPr>
        <w:numPr>
          <w:ilvl w:val="1"/>
          <w:numId w:val="14"/>
        </w:numPr>
        <w:ind w:left="993" w:hanging="567"/>
        <w:jc w:val="both"/>
        <w:rPr>
          <w:szCs w:val="24"/>
        </w:rPr>
      </w:pPr>
      <w:r>
        <w:rPr>
          <w:szCs w:val="24"/>
        </w:rPr>
        <w:t>Upozornit předem příkazce na případné zjištěné nesrovnalosti v projektové dokumentaci.</w:t>
      </w:r>
    </w:p>
    <w:p w:rsidR="00FF727E" w:rsidRDefault="00ED599F">
      <w:pPr>
        <w:numPr>
          <w:ilvl w:val="1"/>
          <w:numId w:val="14"/>
        </w:numPr>
        <w:ind w:left="993" w:hanging="567"/>
        <w:jc w:val="both"/>
        <w:rPr>
          <w:szCs w:val="24"/>
        </w:rPr>
      </w:pPr>
      <w:r w:rsidRPr="00CB5E96">
        <w:rPr>
          <w:szCs w:val="24"/>
        </w:rPr>
        <w:t xml:space="preserve">Předkládat </w:t>
      </w:r>
      <w:r w:rsidR="00B9115D" w:rsidRPr="00CB5E96">
        <w:rPr>
          <w:szCs w:val="24"/>
        </w:rPr>
        <w:t>příkazci</w:t>
      </w:r>
      <w:r w:rsidRPr="00CB5E96">
        <w:rPr>
          <w:szCs w:val="24"/>
        </w:rPr>
        <w:t xml:space="preserve"> k odsouhlasení rozhodující písemnosti. Vyžádat si </w:t>
      </w:r>
      <w:r w:rsidR="00B9115D" w:rsidRPr="00CB5E96">
        <w:rPr>
          <w:szCs w:val="24"/>
        </w:rPr>
        <w:t>příkazcovo</w:t>
      </w:r>
      <w:r w:rsidRPr="00CB5E96">
        <w:rPr>
          <w:szCs w:val="24"/>
        </w:rPr>
        <w:t xml:space="preserve"> písemné stanovisko (ve lhůtě 3 pracovních dnů) ke v</w:t>
      </w:r>
      <w:r w:rsidR="00924B34" w:rsidRPr="00CB5E96">
        <w:rPr>
          <w:szCs w:val="24"/>
        </w:rPr>
        <w:t xml:space="preserve">šem důležitým návrhům řešení a </w:t>
      </w:r>
      <w:r w:rsidRPr="00CB5E96">
        <w:rPr>
          <w:szCs w:val="24"/>
        </w:rPr>
        <w:t xml:space="preserve">k důležitým rozhodnutím. </w:t>
      </w:r>
    </w:p>
    <w:p w:rsidR="00FF727E" w:rsidRDefault="00ED599F">
      <w:pPr>
        <w:numPr>
          <w:ilvl w:val="1"/>
          <w:numId w:val="14"/>
        </w:numPr>
        <w:ind w:left="993" w:hanging="567"/>
        <w:jc w:val="both"/>
        <w:rPr>
          <w:szCs w:val="24"/>
        </w:rPr>
      </w:pPr>
      <w:r w:rsidRPr="00CB5E96">
        <w:rPr>
          <w:szCs w:val="24"/>
        </w:rPr>
        <w:t xml:space="preserve">Řídit se pokyny </w:t>
      </w:r>
      <w:r w:rsidR="00B9115D" w:rsidRPr="00CB5E96">
        <w:rPr>
          <w:szCs w:val="24"/>
        </w:rPr>
        <w:t>příkazce</w:t>
      </w:r>
      <w:r w:rsidRPr="00CB5E96">
        <w:rPr>
          <w:szCs w:val="24"/>
        </w:rPr>
        <w:t xml:space="preserve"> a jednat výhradně v jeho zájmu. </w:t>
      </w:r>
      <w:r w:rsidR="0003031C" w:rsidRPr="00CB5E96">
        <w:rPr>
          <w:szCs w:val="24"/>
        </w:rPr>
        <w:t>Příkazník</w:t>
      </w:r>
      <w:r w:rsidR="00924B34" w:rsidRPr="00CB5E96">
        <w:rPr>
          <w:szCs w:val="24"/>
        </w:rPr>
        <w:t xml:space="preserve"> se od písemných pokynů </w:t>
      </w:r>
      <w:r w:rsidR="00B9115D" w:rsidRPr="00CB5E96">
        <w:rPr>
          <w:szCs w:val="24"/>
        </w:rPr>
        <w:t>příkazce</w:t>
      </w:r>
      <w:r w:rsidRPr="00CB5E96">
        <w:rPr>
          <w:szCs w:val="24"/>
        </w:rPr>
        <w:t xml:space="preserve"> může odchýlit jen v případě naléhavé potřeby, kdy prokazatelně nemůže obdržet ke změněnému postupu souhlas </w:t>
      </w:r>
      <w:r w:rsidR="00B9115D" w:rsidRPr="00CB5E96">
        <w:rPr>
          <w:szCs w:val="24"/>
        </w:rPr>
        <w:t xml:space="preserve">příkazce </w:t>
      </w:r>
      <w:r w:rsidR="00C74452">
        <w:rPr>
          <w:szCs w:val="24"/>
        </w:rPr>
        <w:t>a </w:t>
      </w:r>
      <w:r w:rsidRPr="00CB5E96">
        <w:rPr>
          <w:szCs w:val="24"/>
        </w:rPr>
        <w:t xml:space="preserve">nejedná-li se o pokyn, kdy </w:t>
      </w:r>
      <w:r w:rsidR="00B9115D" w:rsidRPr="00CB5E96">
        <w:rPr>
          <w:szCs w:val="24"/>
        </w:rPr>
        <w:t>příkazce</w:t>
      </w:r>
      <w:r w:rsidRPr="00CB5E96">
        <w:rPr>
          <w:szCs w:val="24"/>
        </w:rPr>
        <w:t xml:space="preserve"> odchýlení se zakázal.</w:t>
      </w:r>
    </w:p>
    <w:p w:rsidR="00FF727E" w:rsidRDefault="00ED599F">
      <w:pPr>
        <w:numPr>
          <w:ilvl w:val="1"/>
          <w:numId w:val="14"/>
        </w:numPr>
        <w:ind w:left="993" w:hanging="567"/>
        <w:jc w:val="both"/>
        <w:rPr>
          <w:szCs w:val="24"/>
        </w:rPr>
      </w:pPr>
      <w:r w:rsidRPr="00CB5E96">
        <w:rPr>
          <w:szCs w:val="24"/>
        </w:rPr>
        <w:t xml:space="preserve">Upozornit </w:t>
      </w:r>
      <w:r w:rsidR="00B9115D" w:rsidRPr="00CB5E96">
        <w:rPr>
          <w:szCs w:val="24"/>
        </w:rPr>
        <w:t>příkazce</w:t>
      </w:r>
      <w:r w:rsidRPr="00CB5E96">
        <w:rPr>
          <w:szCs w:val="24"/>
        </w:rPr>
        <w:t xml:space="preserve"> písemně na zřejmou nevhodnost jeho p</w:t>
      </w:r>
      <w:r w:rsidR="00924B34" w:rsidRPr="00CB5E96">
        <w:rPr>
          <w:szCs w:val="24"/>
        </w:rPr>
        <w:t xml:space="preserve">okynů, které by mohly mít za </w:t>
      </w:r>
      <w:r w:rsidRPr="00CB5E96">
        <w:rPr>
          <w:szCs w:val="24"/>
        </w:rPr>
        <w:t>následek vzn</w:t>
      </w:r>
      <w:r w:rsidR="00924B34" w:rsidRPr="00CB5E96">
        <w:rPr>
          <w:szCs w:val="24"/>
        </w:rPr>
        <w:t>ik škody</w:t>
      </w:r>
      <w:r w:rsidRPr="00CB5E96">
        <w:rPr>
          <w:szCs w:val="24"/>
        </w:rPr>
        <w:t xml:space="preserve"> a to ihned, když se takovou skutečnost dozvěděl. V případě, že </w:t>
      </w:r>
      <w:r w:rsidR="00B9115D" w:rsidRPr="00CB5E96">
        <w:rPr>
          <w:szCs w:val="24"/>
        </w:rPr>
        <w:t>příkazce</w:t>
      </w:r>
      <w:r w:rsidRPr="00CB5E96">
        <w:rPr>
          <w:szCs w:val="24"/>
        </w:rPr>
        <w:t xml:space="preserve"> i přes písemné upozornění </w:t>
      </w:r>
      <w:r w:rsidR="0003031C" w:rsidRPr="00CB5E96">
        <w:rPr>
          <w:szCs w:val="24"/>
        </w:rPr>
        <w:t>příkazníka</w:t>
      </w:r>
      <w:r w:rsidRPr="00CB5E96">
        <w:rPr>
          <w:szCs w:val="24"/>
        </w:rPr>
        <w:t xml:space="preserve"> na splnění pokynů trvá, neodpovídá </w:t>
      </w:r>
      <w:r w:rsidR="0003031C" w:rsidRPr="00CB5E96">
        <w:rPr>
          <w:szCs w:val="24"/>
        </w:rPr>
        <w:t>příkazník</w:t>
      </w:r>
      <w:r w:rsidRPr="00CB5E96">
        <w:rPr>
          <w:szCs w:val="24"/>
        </w:rPr>
        <w:t xml:space="preserve"> za škodu takto vzniklou.</w:t>
      </w:r>
    </w:p>
    <w:p w:rsidR="00FF727E" w:rsidRDefault="00ED599F">
      <w:pPr>
        <w:numPr>
          <w:ilvl w:val="1"/>
          <w:numId w:val="14"/>
        </w:numPr>
        <w:ind w:left="993" w:hanging="567"/>
        <w:jc w:val="both"/>
        <w:rPr>
          <w:szCs w:val="24"/>
        </w:rPr>
      </w:pPr>
      <w:r w:rsidRPr="00CB5E96">
        <w:rPr>
          <w:szCs w:val="24"/>
        </w:rPr>
        <w:t xml:space="preserve">Oznámit bez odkladů </w:t>
      </w:r>
      <w:r w:rsidR="00B9115D" w:rsidRPr="00CB5E96">
        <w:rPr>
          <w:szCs w:val="24"/>
        </w:rPr>
        <w:t>příkazci</w:t>
      </w:r>
      <w:r w:rsidRPr="00CB5E96">
        <w:rPr>
          <w:szCs w:val="24"/>
        </w:rPr>
        <w:t xml:space="preserve"> veškeré skutečnosti, které by mohly vés</w:t>
      </w:r>
      <w:r w:rsidR="00884F6E" w:rsidRPr="00CB5E96">
        <w:rPr>
          <w:szCs w:val="24"/>
        </w:rPr>
        <w:t xml:space="preserve">t ke změně </w:t>
      </w:r>
      <w:r w:rsidRPr="00CB5E96">
        <w:rPr>
          <w:szCs w:val="24"/>
        </w:rPr>
        <w:t xml:space="preserve">pokynů </w:t>
      </w:r>
      <w:r w:rsidR="00B9115D" w:rsidRPr="00CB5E96">
        <w:rPr>
          <w:szCs w:val="24"/>
        </w:rPr>
        <w:t>příkazce</w:t>
      </w:r>
      <w:r w:rsidRPr="00CB5E96">
        <w:rPr>
          <w:szCs w:val="24"/>
        </w:rPr>
        <w:t>.</w:t>
      </w:r>
    </w:p>
    <w:p w:rsidR="00FF727E" w:rsidRDefault="00ED599F">
      <w:pPr>
        <w:numPr>
          <w:ilvl w:val="1"/>
          <w:numId w:val="14"/>
        </w:numPr>
        <w:ind w:left="993" w:hanging="567"/>
        <w:jc w:val="both"/>
        <w:rPr>
          <w:szCs w:val="24"/>
        </w:rPr>
      </w:pPr>
      <w:r w:rsidRPr="00CB5E96">
        <w:rPr>
          <w:szCs w:val="24"/>
        </w:rPr>
        <w:t xml:space="preserve">Zastupovat </w:t>
      </w:r>
      <w:r w:rsidR="00B9115D" w:rsidRPr="00CB5E96">
        <w:rPr>
          <w:szCs w:val="24"/>
        </w:rPr>
        <w:t>příkazce</w:t>
      </w:r>
      <w:r w:rsidRPr="00CB5E96">
        <w:rPr>
          <w:szCs w:val="24"/>
        </w:rPr>
        <w:t xml:space="preserve"> v jednáních s projektantem, </w:t>
      </w:r>
      <w:r w:rsidR="00377DB8">
        <w:rPr>
          <w:szCs w:val="24"/>
        </w:rPr>
        <w:t>GZ</w:t>
      </w:r>
      <w:r w:rsidRPr="00CB5E96">
        <w:rPr>
          <w:szCs w:val="24"/>
        </w:rPr>
        <w:t xml:space="preserve"> stavby a ve správních řízeních.</w:t>
      </w:r>
    </w:p>
    <w:p w:rsidR="00FF727E" w:rsidRDefault="00ED599F">
      <w:pPr>
        <w:numPr>
          <w:ilvl w:val="1"/>
          <w:numId w:val="14"/>
        </w:numPr>
        <w:ind w:left="993" w:hanging="567"/>
        <w:jc w:val="both"/>
        <w:rPr>
          <w:szCs w:val="24"/>
        </w:rPr>
      </w:pPr>
      <w:r w:rsidRPr="00CB5E96">
        <w:rPr>
          <w:szCs w:val="24"/>
        </w:rPr>
        <w:t xml:space="preserve">Vyzvat </w:t>
      </w:r>
      <w:r w:rsidR="00B9115D" w:rsidRPr="00CB5E96">
        <w:rPr>
          <w:szCs w:val="24"/>
        </w:rPr>
        <w:t>příkazce</w:t>
      </w:r>
      <w:r w:rsidRPr="00CB5E96">
        <w:rPr>
          <w:szCs w:val="24"/>
        </w:rPr>
        <w:t xml:space="preserve"> nejméně 3 pracovní dny předem k účasti na všech důležitých jednáních souvisejících s předmětem této smlouvy.</w:t>
      </w:r>
    </w:p>
    <w:p w:rsidR="00FF727E" w:rsidRDefault="00ED599F">
      <w:pPr>
        <w:numPr>
          <w:ilvl w:val="1"/>
          <w:numId w:val="14"/>
        </w:numPr>
        <w:ind w:left="993" w:hanging="567"/>
        <w:jc w:val="both"/>
        <w:rPr>
          <w:szCs w:val="24"/>
        </w:rPr>
      </w:pPr>
      <w:r w:rsidRPr="00CB5E96">
        <w:rPr>
          <w:szCs w:val="24"/>
        </w:rPr>
        <w:t xml:space="preserve">Uplatňovat práva </w:t>
      </w:r>
      <w:r w:rsidR="00B9115D" w:rsidRPr="00CB5E96">
        <w:rPr>
          <w:szCs w:val="24"/>
        </w:rPr>
        <w:t>příkazce</w:t>
      </w:r>
      <w:r w:rsidRPr="00CB5E96">
        <w:rPr>
          <w:szCs w:val="24"/>
        </w:rPr>
        <w:t xml:space="preserve"> ze závazkových vztahů v rozsahu vykonávané</w:t>
      </w:r>
      <w:r w:rsidR="00377DB8">
        <w:rPr>
          <w:szCs w:val="24"/>
        </w:rPr>
        <w:t xml:space="preserve"> činnosti </w:t>
      </w:r>
      <w:r w:rsidR="004C5DBB">
        <w:rPr>
          <w:szCs w:val="24"/>
        </w:rPr>
        <w:t>TD</w:t>
      </w:r>
      <w:r w:rsidR="00EE39DC">
        <w:rPr>
          <w:szCs w:val="24"/>
        </w:rPr>
        <w:t>S</w:t>
      </w:r>
      <w:r w:rsidR="00377DB8">
        <w:rPr>
          <w:szCs w:val="24"/>
        </w:rPr>
        <w:t xml:space="preserve"> a KBOZP</w:t>
      </w:r>
      <w:r w:rsidRPr="00CB5E96">
        <w:rPr>
          <w:szCs w:val="24"/>
        </w:rPr>
        <w:t>.</w:t>
      </w:r>
    </w:p>
    <w:p w:rsidR="00FF727E" w:rsidRPr="00124BEE" w:rsidRDefault="00ED599F">
      <w:pPr>
        <w:numPr>
          <w:ilvl w:val="1"/>
          <w:numId w:val="14"/>
        </w:numPr>
        <w:ind w:left="993" w:hanging="567"/>
        <w:jc w:val="both"/>
        <w:rPr>
          <w:szCs w:val="24"/>
        </w:rPr>
      </w:pPr>
      <w:r w:rsidRPr="00CB5E96">
        <w:rPr>
          <w:szCs w:val="24"/>
        </w:rPr>
        <w:t>Dodržovat závazné právní předpisy, technic</w:t>
      </w:r>
      <w:r w:rsidR="00AD5A65">
        <w:rPr>
          <w:szCs w:val="24"/>
        </w:rPr>
        <w:t>ké normy, dohody vyplývající z </w:t>
      </w:r>
      <w:r w:rsidRPr="00CB5E96">
        <w:rPr>
          <w:szCs w:val="24"/>
        </w:rPr>
        <w:t xml:space="preserve">této smlouvy, pokyny </w:t>
      </w:r>
      <w:r w:rsidR="00B9115D" w:rsidRPr="00CB5E96">
        <w:rPr>
          <w:szCs w:val="24"/>
        </w:rPr>
        <w:t>příkazce</w:t>
      </w:r>
      <w:r w:rsidRPr="00CB5E96">
        <w:rPr>
          <w:szCs w:val="24"/>
        </w:rPr>
        <w:t xml:space="preserve">, dohody smluvních stran a vyjádření </w:t>
      </w:r>
      <w:r w:rsidRPr="00124BEE">
        <w:rPr>
          <w:szCs w:val="24"/>
        </w:rPr>
        <w:t>veřejnoprávních orgánů a organizací.</w:t>
      </w:r>
    </w:p>
    <w:p w:rsidR="00710F06" w:rsidRPr="00C86C81" w:rsidRDefault="00ED599F" w:rsidP="005F0A71">
      <w:pPr>
        <w:numPr>
          <w:ilvl w:val="1"/>
          <w:numId w:val="14"/>
        </w:numPr>
        <w:ind w:left="993" w:hanging="567"/>
        <w:jc w:val="both"/>
        <w:rPr>
          <w:szCs w:val="24"/>
        </w:rPr>
      </w:pPr>
      <w:bookmarkStart w:id="6" w:name="_Ref349655101"/>
      <w:r w:rsidRPr="00124BEE">
        <w:rPr>
          <w:szCs w:val="24"/>
        </w:rPr>
        <w:t xml:space="preserve">Předávat </w:t>
      </w:r>
      <w:r w:rsidR="00B9115D" w:rsidRPr="00124BEE">
        <w:rPr>
          <w:szCs w:val="24"/>
        </w:rPr>
        <w:t>příkazci</w:t>
      </w:r>
      <w:r w:rsidRPr="00124BEE">
        <w:rPr>
          <w:szCs w:val="24"/>
        </w:rPr>
        <w:t xml:space="preserve"> </w:t>
      </w:r>
      <w:r w:rsidR="00AD5A65" w:rsidRPr="00124BEE">
        <w:rPr>
          <w:szCs w:val="24"/>
        </w:rPr>
        <w:t>zápisy z pravidelných a mimořádných kontrolních dnů v souladu s čl. III odst. 1.1.2.7. a 1.1.2.8. a</w:t>
      </w:r>
      <w:r w:rsidR="00AD5A65">
        <w:rPr>
          <w:szCs w:val="24"/>
        </w:rPr>
        <w:t xml:space="preserve"> z </w:t>
      </w:r>
      <w:r w:rsidR="005F0A71" w:rsidRPr="00C86C81">
        <w:rPr>
          <w:szCs w:val="24"/>
        </w:rPr>
        <w:t xml:space="preserve">konání kontrolních dnů BOZP  v souladu s čl. III </w:t>
      </w:r>
      <w:r w:rsidR="005F0A71" w:rsidRPr="00124BEE">
        <w:rPr>
          <w:szCs w:val="24"/>
        </w:rPr>
        <w:t xml:space="preserve">odst. </w:t>
      </w:r>
      <w:r w:rsidR="008B72AF" w:rsidRPr="00124BEE">
        <w:rPr>
          <w:szCs w:val="24"/>
        </w:rPr>
        <w:t xml:space="preserve">1.2.2.13. </w:t>
      </w:r>
      <w:r w:rsidRPr="00124BEE">
        <w:rPr>
          <w:szCs w:val="24"/>
        </w:rPr>
        <w:t>této</w:t>
      </w:r>
      <w:r w:rsidRPr="00C86C81">
        <w:rPr>
          <w:szCs w:val="24"/>
        </w:rPr>
        <w:t xml:space="preserve"> smlouvy. </w:t>
      </w:r>
      <w:r w:rsidR="00914C26" w:rsidRPr="00C86C81">
        <w:rPr>
          <w:szCs w:val="24"/>
        </w:rPr>
        <w:t xml:space="preserve">          </w:t>
      </w:r>
    </w:p>
    <w:p w:rsidR="00CB5E96" w:rsidRPr="00522C2F" w:rsidRDefault="0003031C" w:rsidP="00F0346A">
      <w:pPr>
        <w:numPr>
          <w:ilvl w:val="1"/>
          <w:numId w:val="10"/>
        </w:numPr>
        <w:ind w:left="426" w:hanging="426"/>
        <w:jc w:val="both"/>
        <w:rPr>
          <w:szCs w:val="24"/>
        </w:rPr>
      </w:pPr>
      <w:r w:rsidRPr="00C86C81">
        <w:rPr>
          <w:szCs w:val="24"/>
        </w:rPr>
        <w:t>Příkazník</w:t>
      </w:r>
      <w:r w:rsidR="00ED599F" w:rsidRPr="00C86C81">
        <w:rPr>
          <w:szCs w:val="24"/>
        </w:rPr>
        <w:t xml:space="preserve"> se zavazuje neposkytnout</w:t>
      </w:r>
      <w:r w:rsidR="00ED599F" w:rsidRPr="00895AD6">
        <w:rPr>
          <w:szCs w:val="24"/>
        </w:rPr>
        <w:t xml:space="preserve"> třetím osobá</w:t>
      </w:r>
      <w:r w:rsidR="00C63F3C" w:rsidRPr="00895AD6">
        <w:rPr>
          <w:szCs w:val="24"/>
        </w:rPr>
        <w:t xml:space="preserve">m jakékoliv informace, které se </w:t>
      </w:r>
      <w:r w:rsidR="00ED599F" w:rsidRPr="00895AD6">
        <w:rPr>
          <w:szCs w:val="24"/>
        </w:rPr>
        <w:t>do</w:t>
      </w:r>
      <w:r w:rsidR="00B61257" w:rsidRPr="00895AD6">
        <w:rPr>
          <w:szCs w:val="24"/>
        </w:rPr>
        <w:t xml:space="preserve">zvěděl </w:t>
      </w:r>
      <w:r w:rsidR="00884F6E" w:rsidRPr="00895AD6">
        <w:rPr>
          <w:szCs w:val="24"/>
        </w:rPr>
        <w:t>v</w:t>
      </w:r>
      <w:r w:rsidR="007A0C4C" w:rsidRPr="00895AD6">
        <w:rPr>
          <w:szCs w:val="24"/>
        </w:rPr>
        <w:t> </w:t>
      </w:r>
      <w:r w:rsidR="00884F6E" w:rsidRPr="00895AD6">
        <w:rPr>
          <w:szCs w:val="24"/>
        </w:rPr>
        <w:t>souvislosti</w:t>
      </w:r>
      <w:r w:rsidR="007A0C4C" w:rsidRPr="00895AD6">
        <w:rPr>
          <w:szCs w:val="24"/>
        </w:rPr>
        <w:t xml:space="preserve"> </w:t>
      </w:r>
      <w:r w:rsidR="00ED599F" w:rsidRPr="00895AD6">
        <w:rPr>
          <w:szCs w:val="24"/>
        </w:rPr>
        <w:t xml:space="preserve">s plněním předmětu této smlouvy, bez předchozího písemného </w:t>
      </w:r>
      <w:r w:rsidR="00ED599F" w:rsidRPr="00522C2F">
        <w:rPr>
          <w:szCs w:val="24"/>
        </w:rPr>
        <w:t xml:space="preserve">souhlasu </w:t>
      </w:r>
      <w:r w:rsidR="00B9115D" w:rsidRPr="00522C2F">
        <w:rPr>
          <w:szCs w:val="24"/>
        </w:rPr>
        <w:t>příkazce</w:t>
      </w:r>
      <w:r w:rsidR="00ED599F" w:rsidRPr="00522C2F">
        <w:rPr>
          <w:szCs w:val="24"/>
        </w:rPr>
        <w:t>.</w:t>
      </w:r>
      <w:bookmarkStart w:id="7" w:name="_Ref349655163"/>
      <w:bookmarkEnd w:id="6"/>
    </w:p>
    <w:p w:rsidR="00FF727E" w:rsidRPr="00522C2F" w:rsidRDefault="0003031C">
      <w:pPr>
        <w:numPr>
          <w:ilvl w:val="1"/>
          <w:numId w:val="10"/>
        </w:numPr>
        <w:ind w:left="426" w:hanging="426"/>
        <w:jc w:val="both"/>
        <w:rPr>
          <w:szCs w:val="24"/>
        </w:rPr>
      </w:pPr>
      <w:r w:rsidRPr="00522C2F">
        <w:rPr>
          <w:szCs w:val="24"/>
        </w:rPr>
        <w:t>Příkazník</w:t>
      </w:r>
      <w:r w:rsidR="00ED599F" w:rsidRPr="00522C2F">
        <w:rPr>
          <w:szCs w:val="24"/>
        </w:rPr>
        <w:t xml:space="preserve"> se zavazuje dodržovat při výkonu své č</w:t>
      </w:r>
      <w:r w:rsidR="00AC70C0" w:rsidRPr="00522C2F">
        <w:rPr>
          <w:szCs w:val="24"/>
        </w:rPr>
        <w:t>innosti bezpečnostní předpisy a </w:t>
      </w:r>
      <w:r w:rsidR="00ED599F" w:rsidRPr="00522C2F">
        <w:rPr>
          <w:szCs w:val="24"/>
        </w:rPr>
        <w:t>užívat předepsané ochranné pomůcky.</w:t>
      </w:r>
      <w:bookmarkEnd w:id="7"/>
      <w:r w:rsidR="00ED599F" w:rsidRPr="00522C2F">
        <w:rPr>
          <w:szCs w:val="24"/>
        </w:rPr>
        <w:t xml:space="preserve"> </w:t>
      </w:r>
    </w:p>
    <w:p w:rsidR="00085E9B" w:rsidRPr="00124BEE" w:rsidRDefault="0003031C" w:rsidP="00085E9B">
      <w:pPr>
        <w:numPr>
          <w:ilvl w:val="1"/>
          <w:numId w:val="10"/>
        </w:numPr>
        <w:ind w:left="426" w:hanging="426"/>
        <w:jc w:val="both"/>
        <w:rPr>
          <w:szCs w:val="24"/>
        </w:rPr>
      </w:pPr>
      <w:r w:rsidRPr="00522C2F">
        <w:rPr>
          <w:szCs w:val="24"/>
        </w:rPr>
        <w:t>Příkazník</w:t>
      </w:r>
      <w:r w:rsidR="00ED599F" w:rsidRPr="00522C2F">
        <w:rPr>
          <w:szCs w:val="24"/>
        </w:rPr>
        <w:t xml:space="preserve"> se zavazuje </w:t>
      </w:r>
      <w:r w:rsidR="00225A0F" w:rsidRPr="00522C2F">
        <w:rPr>
          <w:szCs w:val="24"/>
        </w:rPr>
        <w:t>ke kontrole a  odsouhlasení následujících dokladů předaných GZ: realizační dokumentace</w:t>
      </w:r>
      <w:r w:rsidR="00ED599F" w:rsidRPr="00522C2F">
        <w:rPr>
          <w:szCs w:val="24"/>
        </w:rPr>
        <w:t xml:space="preserve"> skutečného provedení stavby, geodetická zaměření skutečného provedení stavby a jejích částí, geometrické plány stavby a jejích částí, originály stavebních (montážních) deníků, všechny podklady a doklady shodné pro účel kolaudačních řízení a doklady nezbytné pro budoucí provozování stavby a jejích </w:t>
      </w:r>
      <w:r w:rsidR="00ED599F" w:rsidRPr="00124BEE">
        <w:rPr>
          <w:szCs w:val="24"/>
        </w:rPr>
        <w:t xml:space="preserve">částí. </w:t>
      </w:r>
      <w:bookmarkStart w:id="8" w:name="_Ref349650674"/>
    </w:p>
    <w:p w:rsidR="00CB5E96" w:rsidRPr="00035FF2" w:rsidRDefault="00ED599F" w:rsidP="00C86C81">
      <w:pPr>
        <w:numPr>
          <w:ilvl w:val="1"/>
          <w:numId w:val="10"/>
        </w:numPr>
        <w:ind w:left="426" w:hanging="426"/>
        <w:jc w:val="both"/>
        <w:rPr>
          <w:szCs w:val="24"/>
        </w:rPr>
      </w:pPr>
      <w:r w:rsidRPr="00F71DB5">
        <w:rPr>
          <w:szCs w:val="24"/>
        </w:rPr>
        <w:t xml:space="preserve">V případě ukončení platnosti plné moci před skončením platnosti této smlouvy, je </w:t>
      </w:r>
      <w:r w:rsidR="0003031C" w:rsidRPr="00035FF2">
        <w:rPr>
          <w:szCs w:val="24"/>
        </w:rPr>
        <w:t>příkazník</w:t>
      </w:r>
      <w:r w:rsidRPr="00035FF2">
        <w:rPr>
          <w:szCs w:val="24"/>
        </w:rPr>
        <w:t xml:space="preserve"> povinen 20 pracovních dnů předem písemně požádat </w:t>
      </w:r>
      <w:r w:rsidR="00B9115D" w:rsidRPr="00035FF2">
        <w:rPr>
          <w:szCs w:val="24"/>
        </w:rPr>
        <w:t>příkazce</w:t>
      </w:r>
      <w:r w:rsidR="006E2619" w:rsidRPr="00035FF2">
        <w:rPr>
          <w:szCs w:val="24"/>
        </w:rPr>
        <w:t xml:space="preserve"> o </w:t>
      </w:r>
      <w:r w:rsidRPr="00035FF2">
        <w:rPr>
          <w:szCs w:val="24"/>
        </w:rPr>
        <w:t>prodloužení platnosti plné moci.</w:t>
      </w:r>
      <w:bookmarkEnd w:id="8"/>
      <w:r w:rsidR="00085E9B" w:rsidRPr="00035FF2">
        <w:rPr>
          <w:color w:val="FF0000"/>
          <w:szCs w:val="24"/>
        </w:rPr>
        <w:t xml:space="preserve"> </w:t>
      </w:r>
    </w:p>
    <w:p w:rsidR="0017257A" w:rsidRPr="006723A4" w:rsidRDefault="00707DA5" w:rsidP="00C86C81">
      <w:pPr>
        <w:numPr>
          <w:ilvl w:val="1"/>
          <w:numId w:val="10"/>
        </w:numPr>
        <w:ind w:left="426" w:hanging="426"/>
        <w:jc w:val="both"/>
        <w:rPr>
          <w:szCs w:val="24"/>
        </w:rPr>
      </w:pPr>
      <w:r w:rsidRPr="00035FF2">
        <w:rPr>
          <w:szCs w:val="24"/>
        </w:rPr>
        <w:t>V případě, že pověří provedením části předmětu plnění jinou osobu (poddodavatele), má  příkazník odpovědnost jako by příkaz provedl sám. Příkazník se zavazuje zajistit provedení částí předmětu plnění, uvedenými poddodavateli vyjmenovanými v Seznamu poddodavatelů, který předložil v nabídce na veřejnou zakázku uvedenou v článku II odst. 7. této smlouvy. Pokud příkazník v zadávacím řízení na veřejnou zakázku uvedenou v článku II odst. 7. této smlouvy prokazoval určitou část kvalifikace prostřednictvím poddodavatele, je příkazník povinen zajistit, aby tuto část plnění poskytl pouze poddodavatel, jehož prostřednictvím prokazoval kvalifikaci v zadávacím řízení, nebo poddodavatel, který nahradil původního poddodavatele</w:t>
      </w:r>
      <w:r w:rsidR="0017257A" w:rsidRPr="006723A4">
        <w:rPr>
          <w:szCs w:val="24"/>
        </w:rPr>
        <w:t xml:space="preserve"> v souladu s odst. </w:t>
      </w:r>
      <w:r w:rsidR="006510C8" w:rsidRPr="006723A4">
        <w:rPr>
          <w:szCs w:val="24"/>
        </w:rPr>
        <w:t>7</w:t>
      </w:r>
      <w:r w:rsidR="0017257A" w:rsidRPr="006723A4">
        <w:rPr>
          <w:szCs w:val="24"/>
        </w:rPr>
        <w:t>. tohoto článku smlouvy.</w:t>
      </w:r>
    </w:p>
    <w:p w:rsidR="0017257A" w:rsidRPr="006723A4" w:rsidRDefault="0017257A" w:rsidP="002946BA">
      <w:pPr>
        <w:pStyle w:val="Odstavecseseznamem"/>
        <w:widowControl/>
        <w:numPr>
          <w:ilvl w:val="0"/>
          <w:numId w:val="31"/>
        </w:numPr>
        <w:tabs>
          <w:tab w:val="left" w:pos="426"/>
        </w:tabs>
        <w:ind w:left="425" w:hanging="425"/>
        <w:jc w:val="both"/>
        <w:rPr>
          <w:szCs w:val="24"/>
        </w:rPr>
      </w:pPr>
      <w:r w:rsidRPr="006723A4">
        <w:rPr>
          <w:szCs w:val="24"/>
        </w:rPr>
        <w:lastRenderedPageBreak/>
        <w:t>Smluvní strany se dohodly, že změna poddodavatele uvedeného v seznamu poddodavatelů nebo doplnění poddodavatele do seznamu poddodavatelů je možná pouze za kumulativního splnění těchto podmínek:</w:t>
      </w:r>
    </w:p>
    <w:p w:rsidR="0017257A" w:rsidRPr="006723A4" w:rsidRDefault="0017257A" w:rsidP="002946BA">
      <w:pPr>
        <w:pStyle w:val="NormlnIMP0"/>
        <w:numPr>
          <w:ilvl w:val="0"/>
          <w:numId w:val="30"/>
        </w:numPr>
        <w:spacing w:line="240" w:lineRule="auto"/>
        <w:ind w:left="709" w:hanging="283"/>
        <w:jc w:val="both"/>
        <w:rPr>
          <w:szCs w:val="24"/>
        </w:rPr>
      </w:pPr>
      <w:r w:rsidRPr="006723A4">
        <w:rPr>
          <w:szCs w:val="24"/>
        </w:rPr>
        <w:t>původní poddodavatel nebude moci z vážných důvodů plnění poskytnout nebo příkazník není schopen bez poddodavatele řádně plnit předmět smlouvy,</w:t>
      </w:r>
    </w:p>
    <w:p w:rsidR="0017257A" w:rsidRPr="006723A4" w:rsidRDefault="0017257A" w:rsidP="002946BA">
      <w:pPr>
        <w:pStyle w:val="NormlnIMP0"/>
        <w:numPr>
          <w:ilvl w:val="0"/>
          <w:numId w:val="30"/>
        </w:numPr>
        <w:spacing w:line="240" w:lineRule="auto"/>
        <w:ind w:left="709" w:hanging="283"/>
        <w:jc w:val="both"/>
        <w:rPr>
          <w:szCs w:val="24"/>
        </w:rPr>
      </w:pPr>
      <w:r w:rsidRPr="006723A4">
        <w:rPr>
          <w:szCs w:val="24"/>
        </w:rPr>
        <w:t>příkazník příkazce písemně požádá o změnu seznamu poddodavatelů, včetně uvedení důvodů,</w:t>
      </w:r>
    </w:p>
    <w:p w:rsidR="0017257A" w:rsidRPr="006723A4" w:rsidRDefault="0017257A" w:rsidP="002946BA">
      <w:pPr>
        <w:pStyle w:val="NormlnIMP0"/>
        <w:numPr>
          <w:ilvl w:val="0"/>
          <w:numId w:val="30"/>
        </w:numPr>
        <w:spacing w:line="240" w:lineRule="auto"/>
        <w:ind w:left="709" w:hanging="283"/>
        <w:jc w:val="both"/>
        <w:rPr>
          <w:szCs w:val="24"/>
        </w:rPr>
      </w:pPr>
      <w:r w:rsidRPr="006723A4">
        <w:rPr>
          <w:szCs w:val="24"/>
        </w:rPr>
        <w:t>příkazník musí prokázat splnění kvalifikace novým poddodavatelem alespoň ve stejném rozsahu, v jakém byl povinen prokázat kvalifikaci poddodavatele v rámci zadávacího řízení na veřejnou zakázku uvedenou v článku II odst. 7. této smlouvy, a to tak, že k žádosti o změnu seznamu poddodavatelů doloží veškeré dokumenty týkající se nového poddodavatele požadované v rámci zadávacího řízení na veřejnou zakázku uvedenou v článku II odst. 7. této smlouvy,</w:t>
      </w:r>
    </w:p>
    <w:p w:rsidR="006553BE" w:rsidRPr="006723A4" w:rsidRDefault="0017257A" w:rsidP="006553BE">
      <w:pPr>
        <w:pStyle w:val="NormlnIMP0"/>
        <w:numPr>
          <w:ilvl w:val="0"/>
          <w:numId w:val="30"/>
        </w:numPr>
        <w:spacing w:line="240" w:lineRule="auto"/>
        <w:ind w:left="567" w:hanging="141"/>
        <w:jc w:val="both"/>
      </w:pPr>
      <w:r w:rsidRPr="006723A4">
        <w:rPr>
          <w:szCs w:val="24"/>
        </w:rPr>
        <w:t>příkazník předloží aktuální seznam poddodavatelů,</w:t>
      </w:r>
    </w:p>
    <w:p w:rsidR="006553BE" w:rsidRPr="006723A4" w:rsidRDefault="006553BE" w:rsidP="006553BE">
      <w:pPr>
        <w:pStyle w:val="NormlnIMP0"/>
        <w:numPr>
          <w:ilvl w:val="0"/>
          <w:numId w:val="30"/>
        </w:numPr>
        <w:spacing w:line="240" w:lineRule="auto"/>
        <w:ind w:left="567" w:hanging="141"/>
        <w:jc w:val="both"/>
      </w:pPr>
      <w:r w:rsidRPr="006723A4">
        <w:t>příkazce příkazníkovi písemně odsouhlasí změnu seznamu poddodavatelů.</w:t>
      </w:r>
    </w:p>
    <w:p w:rsidR="006553BE" w:rsidRPr="006723A4" w:rsidRDefault="006553BE" w:rsidP="006510C8">
      <w:pPr>
        <w:pStyle w:val="NormlnIMP0"/>
        <w:spacing w:line="240" w:lineRule="auto"/>
        <w:ind w:left="426"/>
        <w:jc w:val="both"/>
      </w:pPr>
      <w:r w:rsidRPr="006723A4">
        <w:t xml:space="preserve">Příkazce je povinen příkazníkovi písemně sdělit stanovisko k předloženému novému seznamu poddodavatelů nejpozději do 5 pracovních dnů ode dne doručení písemné žádosti příkazníka o změnu poddodavatele. Za příkazce je oprávněn sdělit stanovisko k předloženému seznamu poddodavatelů zástupce příkazce ve věcech smluvních. Pokud nebude </w:t>
      </w:r>
      <w:r w:rsidR="006510C8" w:rsidRPr="006723A4">
        <w:t>příkazce</w:t>
      </w:r>
      <w:r w:rsidRPr="006723A4">
        <w:t xml:space="preserve"> v prodlení se sdělením stanoviska ke změně seznamu poddodavatelů, není schvalovací proces změny seznamu poddodavatelů důvodem pro prodloužení termínů plnění.</w:t>
      </w:r>
    </w:p>
    <w:p w:rsidR="00616A8E" w:rsidRPr="006723A4" w:rsidRDefault="00914C26" w:rsidP="002946BA">
      <w:pPr>
        <w:numPr>
          <w:ilvl w:val="0"/>
          <w:numId w:val="32"/>
        </w:numPr>
        <w:jc w:val="both"/>
        <w:rPr>
          <w:szCs w:val="24"/>
        </w:rPr>
      </w:pPr>
      <w:r w:rsidRPr="006723A4">
        <w:rPr>
          <w:szCs w:val="24"/>
        </w:rPr>
        <w:t>Příkazník plnou moc udělenou mu příkazcem použije pouze pro splnění předmětu této smlouvy.</w:t>
      </w:r>
      <w:r w:rsidR="00616A8E" w:rsidRPr="006723A4">
        <w:rPr>
          <w:color w:val="FF0000"/>
          <w:szCs w:val="24"/>
        </w:rPr>
        <w:t xml:space="preserve"> </w:t>
      </w:r>
    </w:p>
    <w:p w:rsidR="001C5925" w:rsidRPr="006723A4" w:rsidRDefault="00914C26" w:rsidP="00F71DB5">
      <w:pPr>
        <w:numPr>
          <w:ilvl w:val="0"/>
          <w:numId w:val="32"/>
        </w:numPr>
        <w:ind w:hanging="502"/>
        <w:jc w:val="both"/>
        <w:rPr>
          <w:szCs w:val="24"/>
        </w:rPr>
      </w:pPr>
      <w:r w:rsidRPr="006723A4">
        <w:rPr>
          <w:szCs w:val="24"/>
        </w:rPr>
        <w:t xml:space="preserve">Příkazník bude obstarávat záležitosti vyplývající z předmětu této smlouvy vlastním jménem v zastoupení příkazce na jeho účet s tím, že veškerá podání, doklady a další dokumenty bude podepisovat za příkazce </w:t>
      </w:r>
      <w:r w:rsidR="00FD0C20" w:rsidRPr="006723A4">
        <w:rPr>
          <w:szCs w:val="24"/>
        </w:rPr>
        <w:t>takto:</w:t>
      </w:r>
      <w:r w:rsidR="00FD0C20" w:rsidRPr="006723A4">
        <w:rPr>
          <w:i/>
          <w:szCs w:val="24"/>
        </w:rPr>
        <w:t xml:space="preserve"> „statutární</w:t>
      </w:r>
      <w:r w:rsidRPr="006723A4">
        <w:rPr>
          <w:i/>
          <w:szCs w:val="24"/>
        </w:rPr>
        <w:t xml:space="preserve"> město Havířov, dle plné moci ze dne: datum podpisu příkazní smlouvy“.</w:t>
      </w:r>
      <w:r w:rsidRPr="006723A4">
        <w:rPr>
          <w:szCs w:val="24"/>
        </w:rPr>
        <w:t xml:space="preserve"> Po této klauzuli bude připojen otisk firemního razítka příkazníka s podpisem oprávněného zást</w:t>
      </w:r>
      <w:r w:rsidR="00F0346A" w:rsidRPr="006723A4">
        <w:rPr>
          <w:szCs w:val="24"/>
        </w:rPr>
        <w:t>upce příkazníka.</w:t>
      </w:r>
    </w:p>
    <w:p w:rsidR="00F71DB5" w:rsidRPr="006723A4" w:rsidRDefault="00F71DB5" w:rsidP="001C42B5">
      <w:pPr>
        <w:jc w:val="both"/>
        <w:rPr>
          <w:szCs w:val="24"/>
        </w:rPr>
      </w:pPr>
      <w:r w:rsidRPr="006723A4" w:rsidDel="00F71DB5">
        <w:rPr>
          <w:color w:val="FF0000"/>
          <w:szCs w:val="24"/>
        </w:rPr>
        <w:t xml:space="preserve"> </w:t>
      </w:r>
    </w:p>
    <w:p w:rsidR="001C42B5" w:rsidRPr="006723A4" w:rsidRDefault="001C42B5" w:rsidP="001C42B5">
      <w:pPr>
        <w:jc w:val="both"/>
        <w:rPr>
          <w:szCs w:val="24"/>
        </w:rPr>
      </w:pPr>
    </w:p>
    <w:p w:rsidR="00660B06" w:rsidRPr="006723A4" w:rsidRDefault="00C063B5" w:rsidP="0092322A">
      <w:pPr>
        <w:jc w:val="center"/>
        <w:rPr>
          <w:szCs w:val="24"/>
        </w:rPr>
      </w:pPr>
      <w:bookmarkStart w:id="9" w:name="_Ref349654999"/>
      <w:r w:rsidRPr="006723A4">
        <w:rPr>
          <w:szCs w:val="24"/>
        </w:rPr>
        <w:t>Článek X</w:t>
      </w:r>
    </w:p>
    <w:bookmarkEnd w:id="9"/>
    <w:p w:rsidR="00660B06" w:rsidRPr="006723A4" w:rsidRDefault="007F18C5" w:rsidP="00D65351">
      <w:pPr>
        <w:spacing w:after="120"/>
        <w:jc w:val="center"/>
        <w:rPr>
          <w:b/>
          <w:szCs w:val="24"/>
        </w:rPr>
      </w:pPr>
      <w:r w:rsidRPr="006723A4">
        <w:rPr>
          <w:szCs w:val="24"/>
        </w:rPr>
        <w:t>Odpovědnost za vady, záruka a smluvní pokuty</w:t>
      </w:r>
    </w:p>
    <w:p w:rsidR="001920F4" w:rsidRPr="006723A4" w:rsidRDefault="0003031C" w:rsidP="00F0346A">
      <w:pPr>
        <w:numPr>
          <w:ilvl w:val="0"/>
          <w:numId w:val="15"/>
        </w:numPr>
        <w:ind w:left="426" w:hanging="426"/>
        <w:jc w:val="both"/>
        <w:rPr>
          <w:szCs w:val="24"/>
        </w:rPr>
      </w:pPr>
      <w:r w:rsidRPr="006723A4">
        <w:rPr>
          <w:szCs w:val="24"/>
        </w:rPr>
        <w:t>Příkazník</w:t>
      </w:r>
      <w:r w:rsidR="00ED599F" w:rsidRPr="006723A4">
        <w:rPr>
          <w:szCs w:val="24"/>
        </w:rPr>
        <w:t xml:space="preserve"> odpovídá za řádné, včasné a kvalitní plnění předmětu této smlouvy. </w:t>
      </w:r>
      <w:r w:rsidRPr="006723A4">
        <w:rPr>
          <w:szCs w:val="24"/>
        </w:rPr>
        <w:t>Příkazník</w:t>
      </w:r>
      <w:r w:rsidR="00ED599F" w:rsidRPr="006723A4">
        <w:rPr>
          <w:szCs w:val="24"/>
        </w:rPr>
        <w:t xml:space="preserve"> uhradí případně vzniklou škodu v důsledku vadného plnění v plném rozsahu.</w:t>
      </w:r>
    </w:p>
    <w:p w:rsidR="001920F4" w:rsidRPr="006723A4" w:rsidRDefault="00ED599F" w:rsidP="00F0346A">
      <w:pPr>
        <w:numPr>
          <w:ilvl w:val="0"/>
          <w:numId w:val="15"/>
        </w:numPr>
        <w:ind w:left="426" w:hanging="426"/>
        <w:jc w:val="both"/>
        <w:rPr>
          <w:szCs w:val="24"/>
        </w:rPr>
      </w:pPr>
      <w:r w:rsidRPr="006723A4">
        <w:rPr>
          <w:szCs w:val="24"/>
        </w:rPr>
        <w:t xml:space="preserve">Za škodu se považuje i újma, která </w:t>
      </w:r>
      <w:r w:rsidR="00B9115D" w:rsidRPr="006723A4">
        <w:rPr>
          <w:szCs w:val="24"/>
        </w:rPr>
        <w:t>příkazci</w:t>
      </w:r>
      <w:r w:rsidRPr="006723A4">
        <w:rPr>
          <w:szCs w:val="24"/>
        </w:rPr>
        <w:t xml:space="preserve"> vznikla tím, že musel vynaložit náklady v důsledku porušení povinností </w:t>
      </w:r>
      <w:r w:rsidR="0003031C" w:rsidRPr="006723A4">
        <w:rPr>
          <w:szCs w:val="24"/>
        </w:rPr>
        <w:t>příkazníka</w:t>
      </w:r>
      <w:r w:rsidRPr="006723A4">
        <w:rPr>
          <w:szCs w:val="24"/>
        </w:rPr>
        <w:t>.</w:t>
      </w:r>
      <w:bookmarkStart w:id="10" w:name="_Ref349655013"/>
    </w:p>
    <w:p w:rsidR="001920F4" w:rsidRPr="006723A4" w:rsidRDefault="00B9115D" w:rsidP="00F0346A">
      <w:pPr>
        <w:numPr>
          <w:ilvl w:val="0"/>
          <w:numId w:val="15"/>
        </w:numPr>
        <w:ind w:left="426" w:hanging="426"/>
        <w:jc w:val="both"/>
        <w:rPr>
          <w:szCs w:val="24"/>
        </w:rPr>
      </w:pPr>
      <w:r w:rsidRPr="006723A4">
        <w:rPr>
          <w:szCs w:val="24"/>
        </w:rPr>
        <w:t>Příkazce</w:t>
      </w:r>
      <w:r w:rsidR="00ED599F" w:rsidRPr="006723A4">
        <w:rPr>
          <w:szCs w:val="24"/>
        </w:rPr>
        <w:t xml:space="preserve"> je oprávněn reklamovat nedostatky činnosti </w:t>
      </w:r>
      <w:r w:rsidR="0003031C" w:rsidRPr="006723A4">
        <w:rPr>
          <w:szCs w:val="24"/>
        </w:rPr>
        <w:t>příkazníka</w:t>
      </w:r>
      <w:r w:rsidR="00ED599F" w:rsidRPr="006723A4">
        <w:rPr>
          <w:szCs w:val="24"/>
        </w:rPr>
        <w:t xml:space="preserve"> do pěti let od doby, kdy plnění této smlouvy bylo ukončeno.</w:t>
      </w:r>
      <w:bookmarkEnd w:id="10"/>
      <w:r w:rsidR="00ED599F" w:rsidRPr="006723A4">
        <w:rPr>
          <w:szCs w:val="24"/>
        </w:rPr>
        <w:t xml:space="preserve"> </w:t>
      </w:r>
      <w:bookmarkStart w:id="11" w:name="_Ref349655029"/>
    </w:p>
    <w:p w:rsidR="001920F4" w:rsidRPr="006723A4" w:rsidRDefault="00B9115D" w:rsidP="00F0346A">
      <w:pPr>
        <w:numPr>
          <w:ilvl w:val="0"/>
          <w:numId w:val="15"/>
        </w:numPr>
        <w:ind w:left="426" w:hanging="426"/>
        <w:jc w:val="both"/>
        <w:rPr>
          <w:szCs w:val="24"/>
        </w:rPr>
      </w:pPr>
      <w:r w:rsidRPr="006723A4">
        <w:rPr>
          <w:szCs w:val="24"/>
        </w:rPr>
        <w:t>Příkazce</w:t>
      </w:r>
      <w:r w:rsidR="00ED599F" w:rsidRPr="006723A4">
        <w:rPr>
          <w:szCs w:val="24"/>
        </w:rPr>
        <w:t xml:space="preserve"> má právo na bezodkladné a bezplatné odstranění zjištěných nedostatků v plnění této smlouvy. Zjištěné nedostatky musí </w:t>
      </w:r>
      <w:r w:rsidRPr="006723A4">
        <w:rPr>
          <w:szCs w:val="24"/>
        </w:rPr>
        <w:t>příkazce</w:t>
      </w:r>
      <w:r w:rsidR="00085E9B" w:rsidRPr="006723A4">
        <w:rPr>
          <w:szCs w:val="24"/>
        </w:rPr>
        <w:t xml:space="preserve"> uplatnit písemně a </w:t>
      </w:r>
      <w:r w:rsidR="0003031C" w:rsidRPr="006723A4">
        <w:rPr>
          <w:szCs w:val="24"/>
        </w:rPr>
        <w:t>příkazník</w:t>
      </w:r>
      <w:r w:rsidR="00ED599F" w:rsidRPr="006723A4">
        <w:rPr>
          <w:szCs w:val="24"/>
        </w:rPr>
        <w:t xml:space="preserve"> zajistí zahájení prací na odstraňo</w:t>
      </w:r>
      <w:r w:rsidR="00085E9B" w:rsidRPr="006723A4">
        <w:rPr>
          <w:szCs w:val="24"/>
        </w:rPr>
        <w:t>vání vady do 3 pracovních dnů a </w:t>
      </w:r>
      <w:r w:rsidR="00ED599F" w:rsidRPr="006723A4">
        <w:rPr>
          <w:szCs w:val="24"/>
        </w:rPr>
        <w:t>odstraní je do 7 pracovních dnů, nedohodnou-li se smluvní strany v rámci reklamačního jednání jinak.</w:t>
      </w:r>
      <w:bookmarkEnd w:id="11"/>
    </w:p>
    <w:p w:rsidR="001920F4" w:rsidRPr="006723A4" w:rsidRDefault="0003031C" w:rsidP="00F0346A">
      <w:pPr>
        <w:numPr>
          <w:ilvl w:val="0"/>
          <w:numId w:val="15"/>
        </w:numPr>
        <w:ind w:left="426" w:hanging="426"/>
        <w:jc w:val="both"/>
        <w:rPr>
          <w:szCs w:val="24"/>
        </w:rPr>
      </w:pPr>
      <w:r w:rsidRPr="006723A4">
        <w:rPr>
          <w:szCs w:val="24"/>
        </w:rPr>
        <w:t>Příkazník</w:t>
      </w:r>
      <w:r w:rsidR="00ED599F" w:rsidRPr="006723A4">
        <w:rPr>
          <w:szCs w:val="24"/>
        </w:rPr>
        <w:t xml:space="preserve"> odpovídá za škodu na věcech převzatých k zařizování předmětu této smlouvy od třetích osob a za škodu způsobenou vadným plněním ze strany třetích osob.</w:t>
      </w:r>
    </w:p>
    <w:p w:rsidR="00BE7B5C" w:rsidRPr="006723A4" w:rsidRDefault="00ED599F" w:rsidP="00F0346A">
      <w:pPr>
        <w:numPr>
          <w:ilvl w:val="0"/>
          <w:numId w:val="15"/>
        </w:numPr>
        <w:ind w:left="426" w:hanging="426"/>
        <w:jc w:val="both"/>
        <w:rPr>
          <w:strike/>
          <w:szCs w:val="24"/>
        </w:rPr>
      </w:pPr>
      <w:r w:rsidRPr="006723A4">
        <w:rPr>
          <w:szCs w:val="24"/>
        </w:rPr>
        <w:t xml:space="preserve">V případě prodlení </w:t>
      </w:r>
      <w:r w:rsidR="0003031C" w:rsidRPr="006723A4">
        <w:rPr>
          <w:szCs w:val="24"/>
        </w:rPr>
        <w:t>příkazníka</w:t>
      </w:r>
      <w:r w:rsidRPr="006723A4">
        <w:rPr>
          <w:szCs w:val="24"/>
        </w:rPr>
        <w:t xml:space="preserve"> s plněním některé z jeho povinností </w:t>
      </w:r>
      <w:r w:rsidR="00CE5FD2" w:rsidRPr="006723A4">
        <w:rPr>
          <w:szCs w:val="24"/>
        </w:rPr>
        <w:t xml:space="preserve">nebo úplného nesplnění některé z jeho povinností </w:t>
      </w:r>
      <w:r w:rsidRPr="006723A4">
        <w:rPr>
          <w:szCs w:val="24"/>
        </w:rPr>
        <w:t>dle této smlouvy</w:t>
      </w:r>
      <w:r w:rsidR="0017257A" w:rsidRPr="006723A4">
        <w:rPr>
          <w:szCs w:val="24"/>
        </w:rPr>
        <w:t xml:space="preserve"> </w:t>
      </w:r>
      <w:r w:rsidR="00972BD7" w:rsidRPr="006723A4">
        <w:rPr>
          <w:szCs w:val="24"/>
        </w:rPr>
        <w:t>mimo povinností uvedený</w:t>
      </w:r>
      <w:r w:rsidR="00645490" w:rsidRPr="006723A4">
        <w:rPr>
          <w:szCs w:val="24"/>
        </w:rPr>
        <w:t>c</w:t>
      </w:r>
      <w:r w:rsidR="00972BD7" w:rsidRPr="006723A4">
        <w:rPr>
          <w:szCs w:val="24"/>
        </w:rPr>
        <w:t>h v</w:t>
      </w:r>
      <w:r w:rsidR="00D52E7A" w:rsidRPr="006723A4">
        <w:rPr>
          <w:szCs w:val="24"/>
        </w:rPr>
        <w:t> </w:t>
      </w:r>
      <w:r w:rsidR="00972BD7" w:rsidRPr="006723A4">
        <w:rPr>
          <w:szCs w:val="24"/>
        </w:rPr>
        <w:t xml:space="preserve">odst. </w:t>
      </w:r>
      <w:r w:rsidR="00645490" w:rsidRPr="006723A4">
        <w:rPr>
          <w:szCs w:val="24"/>
        </w:rPr>
        <w:t xml:space="preserve">7., </w:t>
      </w:r>
      <w:r w:rsidR="00972BD7" w:rsidRPr="006723A4">
        <w:rPr>
          <w:szCs w:val="24"/>
        </w:rPr>
        <w:t xml:space="preserve">8., </w:t>
      </w:r>
      <w:r w:rsidR="00645490" w:rsidRPr="006723A4">
        <w:rPr>
          <w:szCs w:val="24"/>
        </w:rPr>
        <w:t>10</w:t>
      </w:r>
      <w:r w:rsidR="00972BD7" w:rsidRPr="006723A4">
        <w:rPr>
          <w:szCs w:val="24"/>
        </w:rPr>
        <w:t>., 11., 12.</w:t>
      </w:r>
      <w:r w:rsidR="00645490" w:rsidRPr="006723A4">
        <w:rPr>
          <w:szCs w:val="24"/>
        </w:rPr>
        <w:t xml:space="preserve"> a</w:t>
      </w:r>
      <w:r w:rsidR="00972BD7" w:rsidRPr="006723A4">
        <w:rPr>
          <w:szCs w:val="24"/>
        </w:rPr>
        <w:t xml:space="preserve"> 13. tohoto</w:t>
      </w:r>
      <w:r w:rsidR="00BE7B5C" w:rsidRPr="006723A4">
        <w:rPr>
          <w:szCs w:val="24"/>
        </w:rPr>
        <w:t xml:space="preserve"> </w:t>
      </w:r>
      <w:r w:rsidR="00972BD7" w:rsidRPr="006723A4">
        <w:rPr>
          <w:szCs w:val="24"/>
        </w:rPr>
        <w:t>článku</w:t>
      </w:r>
      <w:r w:rsidR="0017257A" w:rsidRPr="006723A4">
        <w:rPr>
          <w:szCs w:val="24"/>
        </w:rPr>
        <w:t>)</w:t>
      </w:r>
      <w:r w:rsidR="00CE5FD2" w:rsidRPr="006723A4">
        <w:rPr>
          <w:szCs w:val="24"/>
        </w:rPr>
        <w:t>,</w:t>
      </w:r>
      <w:r w:rsidR="00F51B7A" w:rsidRPr="006723A4">
        <w:rPr>
          <w:szCs w:val="24"/>
        </w:rPr>
        <w:t xml:space="preserve"> bude</w:t>
      </w:r>
      <w:r w:rsidRPr="006723A4">
        <w:rPr>
          <w:szCs w:val="24"/>
        </w:rPr>
        <w:t xml:space="preserve"> </w:t>
      </w:r>
      <w:r w:rsidR="00B9115D" w:rsidRPr="006723A4">
        <w:rPr>
          <w:szCs w:val="24"/>
        </w:rPr>
        <w:t>příkazce</w:t>
      </w:r>
      <w:r w:rsidRPr="006723A4">
        <w:rPr>
          <w:szCs w:val="24"/>
        </w:rPr>
        <w:t xml:space="preserve"> požadovat úhradu smluvní pokuty ve výši </w:t>
      </w:r>
      <w:r w:rsidR="00F73414" w:rsidRPr="006723A4">
        <w:rPr>
          <w:szCs w:val="24"/>
        </w:rPr>
        <w:t xml:space="preserve">3.000 </w:t>
      </w:r>
      <w:r w:rsidRPr="006723A4">
        <w:rPr>
          <w:szCs w:val="24"/>
        </w:rPr>
        <w:t>Kč za každý jednot</w:t>
      </w:r>
      <w:r w:rsidR="00F73414" w:rsidRPr="006723A4">
        <w:rPr>
          <w:szCs w:val="24"/>
        </w:rPr>
        <w:t xml:space="preserve">livý případ porušení povinnosti </w:t>
      </w:r>
      <w:r w:rsidR="00F73414" w:rsidRPr="006723A4">
        <w:rPr>
          <w:szCs w:val="24"/>
        </w:rPr>
        <w:lastRenderedPageBreak/>
        <w:t>nebo za každý kalendářní den prodlení.</w:t>
      </w:r>
      <w:r w:rsidRPr="006723A4">
        <w:rPr>
          <w:szCs w:val="24"/>
        </w:rPr>
        <w:t xml:space="preserve"> </w:t>
      </w:r>
    </w:p>
    <w:p w:rsidR="00BE7B5C" w:rsidRPr="006723A4" w:rsidRDefault="00ED599F" w:rsidP="00645490">
      <w:pPr>
        <w:numPr>
          <w:ilvl w:val="0"/>
          <w:numId w:val="42"/>
        </w:numPr>
        <w:ind w:left="426" w:hanging="426"/>
        <w:jc w:val="both"/>
        <w:rPr>
          <w:szCs w:val="24"/>
        </w:rPr>
      </w:pPr>
      <w:r w:rsidRPr="006723A4">
        <w:rPr>
          <w:szCs w:val="24"/>
        </w:rPr>
        <w:t xml:space="preserve">V případě, že </w:t>
      </w:r>
      <w:r w:rsidR="0003031C" w:rsidRPr="006723A4">
        <w:rPr>
          <w:szCs w:val="24"/>
        </w:rPr>
        <w:t>příkazník</w:t>
      </w:r>
      <w:r w:rsidRPr="006723A4">
        <w:rPr>
          <w:szCs w:val="24"/>
        </w:rPr>
        <w:t xml:space="preserve"> </w:t>
      </w:r>
      <w:r w:rsidR="00CE5FD2" w:rsidRPr="006723A4">
        <w:rPr>
          <w:szCs w:val="24"/>
        </w:rPr>
        <w:t xml:space="preserve">prokazatelně </w:t>
      </w:r>
      <w:r w:rsidRPr="006723A4">
        <w:rPr>
          <w:szCs w:val="24"/>
        </w:rPr>
        <w:t xml:space="preserve">provede nedbalou nebo neúplnou kontrolu </w:t>
      </w:r>
      <w:r w:rsidR="0030117D" w:rsidRPr="006723A4">
        <w:rPr>
          <w:szCs w:val="24"/>
        </w:rPr>
        <w:t xml:space="preserve">měsíční </w:t>
      </w:r>
      <w:r w:rsidRPr="006723A4">
        <w:rPr>
          <w:szCs w:val="24"/>
        </w:rPr>
        <w:t>fakturace nebo soupisu provedených prací a</w:t>
      </w:r>
      <w:r w:rsidR="00D77075" w:rsidRPr="006723A4">
        <w:rPr>
          <w:szCs w:val="24"/>
        </w:rPr>
        <w:t xml:space="preserve"> ty budou obsahovat práce, k</w:t>
      </w:r>
      <w:r w:rsidRPr="006723A4">
        <w:rPr>
          <w:szCs w:val="24"/>
        </w:rPr>
        <w:t>t</w:t>
      </w:r>
      <w:r w:rsidR="00D77075" w:rsidRPr="006723A4">
        <w:rPr>
          <w:szCs w:val="24"/>
        </w:rPr>
        <w:t>e</w:t>
      </w:r>
      <w:r w:rsidRPr="006723A4">
        <w:rPr>
          <w:szCs w:val="24"/>
        </w:rPr>
        <w:t>ré nebyly v daném období prov</w:t>
      </w:r>
      <w:r w:rsidR="001158E5" w:rsidRPr="006723A4">
        <w:rPr>
          <w:szCs w:val="24"/>
        </w:rPr>
        <w:t xml:space="preserve">edeny v odpovídajícím množství </w:t>
      </w:r>
      <w:r w:rsidR="008B1FB8" w:rsidRPr="006723A4">
        <w:rPr>
          <w:szCs w:val="24"/>
        </w:rPr>
        <w:t xml:space="preserve">a kvalitě </w:t>
      </w:r>
      <w:r w:rsidR="001158E5" w:rsidRPr="006723A4">
        <w:rPr>
          <w:szCs w:val="24"/>
        </w:rPr>
        <w:t>nebo budou obsahovat chybné údaje,</w:t>
      </w:r>
      <w:r w:rsidR="00D6020C" w:rsidRPr="006723A4">
        <w:rPr>
          <w:szCs w:val="24"/>
        </w:rPr>
        <w:t xml:space="preserve"> </w:t>
      </w:r>
      <w:r w:rsidR="00F51B7A" w:rsidRPr="006723A4">
        <w:rPr>
          <w:szCs w:val="24"/>
        </w:rPr>
        <w:t>bude</w:t>
      </w:r>
      <w:r w:rsidR="0083169F" w:rsidRPr="006723A4">
        <w:rPr>
          <w:szCs w:val="24"/>
        </w:rPr>
        <w:t xml:space="preserve"> </w:t>
      </w:r>
      <w:r w:rsidR="00B9115D" w:rsidRPr="006723A4">
        <w:rPr>
          <w:szCs w:val="24"/>
        </w:rPr>
        <w:t>příkazce</w:t>
      </w:r>
      <w:r w:rsidR="0083169F" w:rsidRPr="006723A4">
        <w:rPr>
          <w:szCs w:val="24"/>
        </w:rPr>
        <w:t xml:space="preserve"> účtovat </w:t>
      </w:r>
      <w:r w:rsidR="0003031C" w:rsidRPr="006723A4">
        <w:rPr>
          <w:szCs w:val="24"/>
        </w:rPr>
        <w:t>příkazníkovi</w:t>
      </w:r>
      <w:r w:rsidR="0083169F" w:rsidRPr="006723A4">
        <w:rPr>
          <w:szCs w:val="24"/>
        </w:rPr>
        <w:t xml:space="preserve"> smluvní </w:t>
      </w:r>
      <w:r w:rsidRPr="006723A4">
        <w:rPr>
          <w:szCs w:val="24"/>
        </w:rPr>
        <w:t xml:space="preserve">pokutu ve výši </w:t>
      </w:r>
      <w:r w:rsidR="00BE7B5C" w:rsidRPr="006723A4">
        <w:rPr>
          <w:szCs w:val="24"/>
        </w:rPr>
        <w:t>3</w:t>
      </w:r>
      <w:r w:rsidR="00E44A01" w:rsidRPr="006723A4">
        <w:rPr>
          <w:szCs w:val="24"/>
        </w:rPr>
        <w:t>.000</w:t>
      </w:r>
      <w:r w:rsidR="006723A4" w:rsidRPr="006723A4">
        <w:rPr>
          <w:szCs w:val="24"/>
        </w:rPr>
        <w:t xml:space="preserve"> </w:t>
      </w:r>
      <w:r w:rsidR="006340B8" w:rsidRPr="006723A4">
        <w:rPr>
          <w:szCs w:val="24"/>
        </w:rPr>
        <w:t xml:space="preserve">Kč </w:t>
      </w:r>
      <w:r w:rsidR="00117B16" w:rsidRPr="006723A4">
        <w:rPr>
          <w:szCs w:val="24"/>
        </w:rPr>
        <w:t>za každou jednotlivou položku prací, která nebyla provedena nebo byla uvedena chybně</w:t>
      </w:r>
      <w:r w:rsidR="00BE7B5C" w:rsidRPr="006723A4">
        <w:rPr>
          <w:szCs w:val="24"/>
        </w:rPr>
        <w:t>.</w:t>
      </w:r>
    </w:p>
    <w:p w:rsidR="00BE7B5C" w:rsidRPr="006723A4" w:rsidRDefault="00ED599F" w:rsidP="00645490">
      <w:pPr>
        <w:numPr>
          <w:ilvl w:val="0"/>
          <w:numId w:val="42"/>
        </w:numPr>
        <w:ind w:left="426" w:hanging="426"/>
        <w:jc w:val="both"/>
        <w:rPr>
          <w:szCs w:val="24"/>
        </w:rPr>
      </w:pPr>
      <w:r w:rsidRPr="006723A4">
        <w:rPr>
          <w:szCs w:val="24"/>
        </w:rPr>
        <w:t xml:space="preserve">V případě, že </w:t>
      </w:r>
      <w:r w:rsidR="0003031C" w:rsidRPr="006723A4">
        <w:rPr>
          <w:szCs w:val="24"/>
        </w:rPr>
        <w:t>příkazník</w:t>
      </w:r>
      <w:r w:rsidRPr="006723A4">
        <w:rPr>
          <w:szCs w:val="24"/>
        </w:rPr>
        <w:t xml:space="preserve"> nesplněním povinností vyplývajících z této smlouvy způsob</w:t>
      </w:r>
      <w:r w:rsidR="00F51B7A" w:rsidRPr="006723A4">
        <w:rPr>
          <w:szCs w:val="24"/>
        </w:rPr>
        <w:t>í prodloužení lhůty výstavby, bude</w:t>
      </w:r>
      <w:r w:rsidRPr="006723A4">
        <w:rPr>
          <w:szCs w:val="24"/>
        </w:rPr>
        <w:t xml:space="preserve"> </w:t>
      </w:r>
      <w:r w:rsidR="00B9115D" w:rsidRPr="006723A4">
        <w:rPr>
          <w:szCs w:val="24"/>
        </w:rPr>
        <w:t>příkazce</w:t>
      </w:r>
      <w:r w:rsidRPr="006723A4">
        <w:rPr>
          <w:szCs w:val="24"/>
        </w:rPr>
        <w:t xml:space="preserve"> účtovat </w:t>
      </w:r>
      <w:r w:rsidR="0003031C" w:rsidRPr="006723A4">
        <w:rPr>
          <w:szCs w:val="24"/>
        </w:rPr>
        <w:t>příkazníkovi</w:t>
      </w:r>
      <w:r w:rsidRPr="006723A4">
        <w:rPr>
          <w:szCs w:val="24"/>
        </w:rPr>
        <w:t xml:space="preserve"> smluvní pokutu ve výši </w:t>
      </w:r>
      <w:r w:rsidR="00BE7B5C" w:rsidRPr="006723A4">
        <w:rPr>
          <w:szCs w:val="24"/>
        </w:rPr>
        <w:t>3</w:t>
      </w:r>
      <w:r w:rsidR="006723A4" w:rsidRPr="006723A4">
        <w:rPr>
          <w:szCs w:val="24"/>
        </w:rPr>
        <w:t>.</w:t>
      </w:r>
      <w:r w:rsidR="00117AE1" w:rsidRPr="006723A4">
        <w:rPr>
          <w:szCs w:val="24"/>
        </w:rPr>
        <w:t>000</w:t>
      </w:r>
      <w:r w:rsidRPr="006723A4">
        <w:rPr>
          <w:szCs w:val="24"/>
        </w:rPr>
        <w:t xml:space="preserve"> Kč za každý i započatý den prodlení.</w:t>
      </w:r>
      <w:r w:rsidR="00117AE1" w:rsidRPr="006723A4">
        <w:rPr>
          <w:szCs w:val="24"/>
        </w:rPr>
        <w:t xml:space="preserve"> </w:t>
      </w:r>
    </w:p>
    <w:p w:rsidR="001920F4" w:rsidRPr="006723A4" w:rsidRDefault="00ED599F" w:rsidP="00645490">
      <w:pPr>
        <w:numPr>
          <w:ilvl w:val="0"/>
          <w:numId w:val="42"/>
        </w:numPr>
        <w:ind w:left="426" w:hanging="426"/>
        <w:jc w:val="both"/>
        <w:rPr>
          <w:szCs w:val="24"/>
        </w:rPr>
      </w:pPr>
      <w:r w:rsidRPr="006723A4">
        <w:rPr>
          <w:szCs w:val="24"/>
        </w:rPr>
        <w:t xml:space="preserve">V případě, že </w:t>
      </w:r>
      <w:r w:rsidR="00B9115D" w:rsidRPr="006723A4">
        <w:rPr>
          <w:szCs w:val="24"/>
        </w:rPr>
        <w:t>příkazce</w:t>
      </w:r>
      <w:r w:rsidRPr="006723A4">
        <w:rPr>
          <w:szCs w:val="24"/>
        </w:rPr>
        <w:t xml:space="preserve"> neuhradí fakturu ve lhůtě splatnosti, je </w:t>
      </w:r>
      <w:r w:rsidR="0003031C" w:rsidRPr="006723A4">
        <w:rPr>
          <w:szCs w:val="24"/>
        </w:rPr>
        <w:t>příkazník</w:t>
      </w:r>
      <w:r w:rsidR="0083169F" w:rsidRPr="006723A4">
        <w:rPr>
          <w:szCs w:val="24"/>
        </w:rPr>
        <w:t xml:space="preserve"> oprávněn vyúčtovat </w:t>
      </w:r>
      <w:r w:rsidR="00B9115D" w:rsidRPr="006723A4">
        <w:rPr>
          <w:szCs w:val="24"/>
        </w:rPr>
        <w:t>příkazc</w:t>
      </w:r>
      <w:r w:rsidR="0083169F" w:rsidRPr="006723A4">
        <w:rPr>
          <w:szCs w:val="24"/>
        </w:rPr>
        <w:t xml:space="preserve">i </w:t>
      </w:r>
      <w:r w:rsidR="006E7751" w:rsidRPr="006723A4">
        <w:rPr>
          <w:szCs w:val="24"/>
        </w:rPr>
        <w:t xml:space="preserve">smluvní </w:t>
      </w:r>
      <w:r w:rsidRPr="006723A4">
        <w:rPr>
          <w:szCs w:val="24"/>
        </w:rPr>
        <w:t>úrok z prodlení ve výši 0,05 % z dlužné částky za každý i</w:t>
      </w:r>
      <w:r w:rsidR="00BE7B5C" w:rsidRPr="006723A4">
        <w:rPr>
          <w:szCs w:val="24"/>
        </w:rPr>
        <w:t> </w:t>
      </w:r>
      <w:r w:rsidRPr="006723A4">
        <w:rPr>
          <w:szCs w:val="24"/>
        </w:rPr>
        <w:t>započatý den prodlení.</w:t>
      </w:r>
    </w:p>
    <w:p w:rsidR="00703890" w:rsidRPr="006723A4" w:rsidRDefault="00703890" w:rsidP="00703890">
      <w:pPr>
        <w:numPr>
          <w:ilvl w:val="0"/>
          <w:numId w:val="42"/>
        </w:numPr>
        <w:ind w:left="426" w:hanging="426"/>
        <w:jc w:val="both"/>
        <w:rPr>
          <w:szCs w:val="24"/>
        </w:rPr>
      </w:pPr>
      <w:r w:rsidRPr="006723A4">
        <w:rPr>
          <w:szCs w:val="24"/>
        </w:rPr>
        <w:t xml:space="preserve">V případě nedodržení termínu k odstranění nedostatků v činnosti příkazníka dle odst. 4. tohoto článku, bude příkazce účtovat příkazníkovi smluvní pokutu ve výši </w:t>
      </w:r>
      <w:r w:rsidR="00BE7B5C" w:rsidRPr="006723A4">
        <w:rPr>
          <w:szCs w:val="24"/>
        </w:rPr>
        <w:t>2.000</w:t>
      </w:r>
      <w:r w:rsidRPr="006723A4">
        <w:rPr>
          <w:szCs w:val="24"/>
        </w:rPr>
        <w:t xml:space="preserve"> Kč za každý vytýkaný nedostatek. </w:t>
      </w:r>
    </w:p>
    <w:p w:rsidR="00F85835" w:rsidRPr="006723A4" w:rsidRDefault="00F85835" w:rsidP="00F85835">
      <w:pPr>
        <w:numPr>
          <w:ilvl w:val="0"/>
          <w:numId w:val="43"/>
        </w:numPr>
        <w:ind w:left="426" w:hanging="426"/>
        <w:jc w:val="both"/>
        <w:rPr>
          <w:szCs w:val="24"/>
        </w:rPr>
      </w:pPr>
      <w:r w:rsidRPr="006723A4">
        <w:rPr>
          <w:szCs w:val="24"/>
        </w:rPr>
        <w:t xml:space="preserve">V případě, že příkazník poruší svou povinnost uloženou v čl. IX odst. 3. této smlouvy, je příkazce povinen vyúčtovat příkazníkovi smluvní pokutu ve výši </w:t>
      </w:r>
      <w:r w:rsidR="00D52E7A" w:rsidRPr="006723A4">
        <w:rPr>
          <w:szCs w:val="24"/>
        </w:rPr>
        <w:t>2.000</w:t>
      </w:r>
      <w:r w:rsidR="00703890" w:rsidRPr="006723A4">
        <w:rPr>
          <w:szCs w:val="24"/>
        </w:rPr>
        <w:t xml:space="preserve"> </w:t>
      </w:r>
      <w:r w:rsidRPr="006723A4">
        <w:rPr>
          <w:szCs w:val="24"/>
        </w:rPr>
        <w:t>Kč za každý jednotlivý případ porušení tohoto ustanovení.</w:t>
      </w:r>
    </w:p>
    <w:p w:rsidR="00C70FD0" w:rsidRPr="006723A4" w:rsidRDefault="00ED599F" w:rsidP="00645490">
      <w:pPr>
        <w:numPr>
          <w:ilvl w:val="0"/>
          <w:numId w:val="43"/>
        </w:numPr>
        <w:ind w:left="426" w:hanging="426"/>
        <w:jc w:val="both"/>
        <w:rPr>
          <w:color w:val="FF0000"/>
          <w:szCs w:val="24"/>
        </w:rPr>
      </w:pPr>
      <w:r w:rsidRPr="006723A4">
        <w:rPr>
          <w:szCs w:val="24"/>
        </w:rPr>
        <w:t xml:space="preserve">V případě změny </w:t>
      </w:r>
      <w:r w:rsidR="00F50C6E" w:rsidRPr="006723A4">
        <w:rPr>
          <w:szCs w:val="24"/>
        </w:rPr>
        <w:t>pod</w:t>
      </w:r>
      <w:r w:rsidRPr="006723A4">
        <w:rPr>
          <w:szCs w:val="24"/>
        </w:rPr>
        <w:t xml:space="preserve">dodavatelů oproti Seznamu </w:t>
      </w:r>
      <w:r w:rsidR="00D22C20" w:rsidRPr="006723A4">
        <w:rPr>
          <w:szCs w:val="24"/>
        </w:rPr>
        <w:t>pod</w:t>
      </w:r>
      <w:r w:rsidRPr="006723A4">
        <w:rPr>
          <w:szCs w:val="24"/>
        </w:rPr>
        <w:t>dodavatelů</w:t>
      </w:r>
      <w:r w:rsidR="008313DA" w:rsidRPr="006723A4">
        <w:rPr>
          <w:szCs w:val="24"/>
        </w:rPr>
        <w:t xml:space="preserve"> </w:t>
      </w:r>
      <w:r w:rsidR="001025BB" w:rsidRPr="006723A4">
        <w:rPr>
          <w:szCs w:val="24"/>
        </w:rPr>
        <w:t xml:space="preserve">bude </w:t>
      </w:r>
      <w:r w:rsidR="00B9115D" w:rsidRPr="006723A4">
        <w:rPr>
          <w:szCs w:val="24"/>
        </w:rPr>
        <w:t>příkazce</w:t>
      </w:r>
      <w:r w:rsidR="008313DA" w:rsidRPr="006723A4">
        <w:rPr>
          <w:szCs w:val="24"/>
        </w:rPr>
        <w:t xml:space="preserve"> </w:t>
      </w:r>
      <w:r w:rsidRPr="006723A4">
        <w:rPr>
          <w:szCs w:val="24"/>
        </w:rPr>
        <w:t xml:space="preserve">účtovat </w:t>
      </w:r>
      <w:r w:rsidR="0003031C" w:rsidRPr="006723A4">
        <w:rPr>
          <w:szCs w:val="24"/>
        </w:rPr>
        <w:t>příkazníkovi</w:t>
      </w:r>
      <w:r w:rsidRPr="006723A4">
        <w:rPr>
          <w:szCs w:val="24"/>
        </w:rPr>
        <w:t xml:space="preserve"> smluvní pokutu ve výši </w:t>
      </w:r>
      <w:r w:rsidR="00C86C81" w:rsidRPr="006723A4">
        <w:rPr>
          <w:szCs w:val="24"/>
        </w:rPr>
        <w:t>5.000</w:t>
      </w:r>
      <w:r w:rsidR="006723A4" w:rsidRPr="006723A4">
        <w:rPr>
          <w:szCs w:val="24"/>
        </w:rPr>
        <w:t xml:space="preserve"> </w:t>
      </w:r>
      <w:r w:rsidR="00C86C81" w:rsidRPr="006723A4">
        <w:rPr>
          <w:szCs w:val="24"/>
        </w:rPr>
        <w:t>Kč</w:t>
      </w:r>
      <w:r w:rsidR="00703890" w:rsidRPr="006723A4">
        <w:rPr>
          <w:szCs w:val="24"/>
        </w:rPr>
        <w:t xml:space="preserve"> za každý zjištěný případ.</w:t>
      </w:r>
      <w:r w:rsidR="00C86C81" w:rsidRPr="006723A4">
        <w:rPr>
          <w:szCs w:val="24"/>
        </w:rPr>
        <w:t xml:space="preserve"> </w:t>
      </w:r>
    </w:p>
    <w:p w:rsidR="00C70FD0" w:rsidRPr="006723A4" w:rsidRDefault="00C70FD0" w:rsidP="00972BD7">
      <w:pPr>
        <w:numPr>
          <w:ilvl w:val="0"/>
          <w:numId w:val="43"/>
        </w:numPr>
        <w:ind w:left="426" w:hanging="426"/>
        <w:jc w:val="both"/>
        <w:rPr>
          <w:color w:val="FF0000"/>
          <w:szCs w:val="24"/>
        </w:rPr>
      </w:pPr>
      <w:r w:rsidRPr="006723A4">
        <w:rPr>
          <w:szCs w:val="24"/>
        </w:rPr>
        <w:t xml:space="preserve">V případě nedodržení povinností uvedených v bodě 1.3. a 1.4. odst. 1 čl. IX této smlouvy, bude příkazce účtovat příkazníkovi smluvní pokutu ve výši </w:t>
      </w:r>
      <w:r w:rsidR="006723A4" w:rsidRPr="006723A4">
        <w:rPr>
          <w:szCs w:val="24"/>
        </w:rPr>
        <w:t xml:space="preserve">5.000 </w:t>
      </w:r>
      <w:r w:rsidRPr="006723A4">
        <w:rPr>
          <w:szCs w:val="24"/>
        </w:rPr>
        <w:t>Kč za</w:t>
      </w:r>
      <w:r w:rsidR="006723A4" w:rsidRPr="006723A4">
        <w:rPr>
          <w:szCs w:val="24"/>
        </w:rPr>
        <w:t> </w:t>
      </w:r>
      <w:r w:rsidRPr="006723A4">
        <w:rPr>
          <w:szCs w:val="24"/>
        </w:rPr>
        <w:t xml:space="preserve">každý takto zjištěný případ. </w:t>
      </w:r>
    </w:p>
    <w:p w:rsidR="001920F4" w:rsidRPr="006723A4" w:rsidRDefault="00ED599F" w:rsidP="00645490">
      <w:pPr>
        <w:numPr>
          <w:ilvl w:val="0"/>
          <w:numId w:val="43"/>
        </w:numPr>
        <w:ind w:left="426" w:hanging="426"/>
        <w:jc w:val="both"/>
        <w:rPr>
          <w:szCs w:val="24"/>
        </w:rPr>
      </w:pPr>
      <w:r w:rsidRPr="006723A4">
        <w:rPr>
          <w:szCs w:val="24"/>
        </w:rPr>
        <w:t xml:space="preserve">Smluvní pokuty sjednané touto smlouvou zaplatí povinná strana nezávisle na tom, zda a v jaké výši vznikne druhé straně škoda, kterou lze vymáhat samostatně. </w:t>
      </w:r>
    </w:p>
    <w:p w:rsidR="001920F4" w:rsidRPr="006723A4" w:rsidRDefault="00ED599F" w:rsidP="00645490">
      <w:pPr>
        <w:numPr>
          <w:ilvl w:val="0"/>
          <w:numId w:val="43"/>
        </w:numPr>
        <w:ind w:left="426" w:hanging="426"/>
        <w:jc w:val="both"/>
        <w:rPr>
          <w:szCs w:val="24"/>
        </w:rPr>
      </w:pPr>
      <w:r w:rsidRPr="006723A4">
        <w:rPr>
          <w:szCs w:val="24"/>
        </w:rPr>
        <w:t>Smluvní pokuty se nezapočítávají na náhradu případně vzniklé škody.</w:t>
      </w:r>
    </w:p>
    <w:p w:rsidR="00FF727E" w:rsidRPr="006723A4" w:rsidRDefault="00ED599F" w:rsidP="00645490">
      <w:pPr>
        <w:numPr>
          <w:ilvl w:val="0"/>
          <w:numId w:val="43"/>
        </w:numPr>
        <w:ind w:left="426" w:hanging="426"/>
        <w:jc w:val="both"/>
        <w:rPr>
          <w:szCs w:val="24"/>
        </w:rPr>
      </w:pPr>
      <w:r w:rsidRPr="006723A4">
        <w:rPr>
          <w:szCs w:val="24"/>
        </w:rPr>
        <w:t>Pokud závazek zanikne před jeho řádným ukončením, nezaniká nárok na smluvní pokutu, pokud vznikl dřívějším porušením povinností.</w:t>
      </w:r>
    </w:p>
    <w:p w:rsidR="001920F4" w:rsidRPr="006723A4" w:rsidRDefault="00ED599F" w:rsidP="00645490">
      <w:pPr>
        <w:numPr>
          <w:ilvl w:val="0"/>
          <w:numId w:val="43"/>
        </w:numPr>
        <w:ind w:left="426" w:hanging="426"/>
        <w:jc w:val="both"/>
        <w:rPr>
          <w:szCs w:val="24"/>
        </w:rPr>
      </w:pPr>
      <w:r w:rsidRPr="006723A4">
        <w:rPr>
          <w:szCs w:val="24"/>
        </w:rPr>
        <w:t>Zánik závazku jeho pozdním plněním neznamená</w:t>
      </w:r>
      <w:r w:rsidR="0030117D" w:rsidRPr="006723A4">
        <w:rPr>
          <w:szCs w:val="24"/>
        </w:rPr>
        <w:t xml:space="preserve"> zánik nároku na smluvní pokutu za</w:t>
      </w:r>
      <w:r w:rsidR="00D52E7A" w:rsidRPr="006723A4">
        <w:rPr>
          <w:szCs w:val="24"/>
        </w:rPr>
        <w:t> </w:t>
      </w:r>
      <w:r w:rsidRPr="006723A4">
        <w:rPr>
          <w:szCs w:val="24"/>
        </w:rPr>
        <w:t>prodlení s plněním.</w:t>
      </w:r>
    </w:p>
    <w:p w:rsidR="00FF727E" w:rsidRPr="006723A4" w:rsidRDefault="00ED599F" w:rsidP="00645490">
      <w:pPr>
        <w:numPr>
          <w:ilvl w:val="0"/>
          <w:numId w:val="43"/>
        </w:numPr>
        <w:ind w:left="426" w:hanging="426"/>
        <w:jc w:val="both"/>
        <w:rPr>
          <w:szCs w:val="24"/>
        </w:rPr>
      </w:pPr>
      <w:r w:rsidRPr="006723A4">
        <w:rPr>
          <w:szCs w:val="24"/>
        </w:rPr>
        <w:t xml:space="preserve">Smluvní pokuty je </w:t>
      </w:r>
      <w:r w:rsidR="00B9115D" w:rsidRPr="006723A4">
        <w:rPr>
          <w:szCs w:val="24"/>
        </w:rPr>
        <w:t>příkazce</w:t>
      </w:r>
      <w:r w:rsidRPr="006723A4">
        <w:rPr>
          <w:szCs w:val="24"/>
        </w:rPr>
        <w:t xml:space="preserve"> oprávněn započíst proti pohledávce </w:t>
      </w:r>
      <w:r w:rsidR="0003031C" w:rsidRPr="006723A4">
        <w:rPr>
          <w:szCs w:val="24"/>
        </w:rPr>
        <w:t>příkazníka</w:t>
      </w:r>
      <w:r w:rsidRPr="006723A4">
        <w:rPr>
          <w:szCs w:val="24"/>
        </w:rPr>
        <w:t>.</w:t>
      </w:r>
    </w:p>
    <w:p w:rsidR="00903A53" w:rsidRDefault="00903A53" w:rsidP="0092322A">
      <w:pPr>
        <w:jc w:val="center"/>
        <w:rPr>
          <w:szCs w:val="24"/>
        </w:rPr>
      </w:pPr>
    </w:p>
    <w:p w:rsidR="001C5925" w:rsidRDefault="001C5925" w:rsidP="0092322A">
      <w:pPr>
        <w:jc w:val="center"/>
        <w:rPr>
          <w:szCs w:val="24"/>
        </w:rPr>
      </w:pPr>
    </w:p>
    <w:p w:rsidR="00660B06" w:rsidRPr="007F18C5" w:rsidRDefault="00660B06" w:rsidP="0092322A">
      <w:pPr>
        <w:jc w:val="center"/>
        <w:rPr>
          <w:szCs w:val="24"/>
        </w:rPr>
      </w:pPr>
      <w:r w:rsidRPr="007F18C5">
        <w:rPr>
          <w:szCs w:val="24"/>
        </w:rPr>
        <w:t>Článek</w:t>
      </w:r>
      <w:r w:rsidR="00C063B5">
        <w:rPr>
          <w:szCs w:val="24"/>
        </w:rPr>
        <w:t xml:space="preserve"> XI</w:t>
      </w:r>
    </w:p>
    <w:p w:rsidR="00660B06" w:rsidRPr="00895AD6" w:rsidRDefault="00ED599F" w:rsidP="00D65351">
      <w:pPr>
        <w:spacing w:after="120"/>
        <w:jc w:val="center"/>
        <w:rPr>
          <w:szCs w:val="24"/>
        </w:rPr>
      </w:pPr>
      <w:r w:rsidRPr="007F18C5">
        <w:rPr>
          <w:szCs w:val="24"/>
        </w:rPr>
        <w:t>Závěrečná ujednání</w:t>
      </w:r>
    </w:p>
    <w:p w:rsidR="009D2EFE" w:rsidRPr="00887CE8" w:rsidRDefault="00ED599F" w:rsidP="00887CE8">
      <w:pPr>
        <w:numPr>
          <w:ilvl w:val="0"/>
          <w:numId w:val="16"/>
        </w:numPr>
        <w:ind w:left="426" w:hanging="426"/>
        <w:jc w:val="both"/>
        <w:rPr>
          <w:szCs w:val="24"/>
        </w:rPr>
      </w:pPr>
      <w:r w:rsidRPr="00895AD6">
        <w:rPr>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rsidR="009D2EFE" w:rsidRPr="00887CE8" w:rsidRDefault="00ED599F" w:rsidP="00887CE8">
      <w:pPr>
        <w:numPr>
          <w:ilvl w:val="0"/>
          <w:numId w:val="16"/>
        </w:numPr>
        <w:ind w:left="426" w:hanging="426"/>
        <w:jc w:val="both"/>
        <w:rPr>
          <w:szCs w:val="24"/>
        </w:rPr>
      </w:pPr>
      <w:r w:rsidRPr="00895AD6">
        <w:rPr>
          <w:szCs w:val="24"/>
        </w:rPr>
        <w:t>Smluvní vztah lze ukončit písemnou dohodou.</w:t>
      </w:r>
    </w:p>
    <w:p w:rsidR="009D2EFE" w:rsidRPr="005F6D2A" w:rsidRDefault="0003031C" w:rsidP="00887CE8">
      <w:pPr>
        <w:numPr>
          <w:ilvl w:val="0"/>
          <w:numId w:val="16"/>
        </w:numPr>
        <w:ind w:left="426" w:hanging="426"/>
        <w:jc w:val="both"/>
        <w:rPr>
          <w:color w:val="FF0000"/>
          <w:szCs w:val="24"/>
        </w:rPr>
      </w:pPr>
      <w:r w:rsidRPr="00895AD6">
        <w:rPr>
          <w:szCs w:val="24"/>
        </w:rPr>
        <w:t>Příkazník</w:t>
      </w:r>
      <w:r w:rsidR="00ED599F" w:rsidRPr="00895AD6">
        <w:rPr>
          <w:szCs w:val="24"/>
        </w:rPr>
        <w:t xml:space="preserve"> může smluvní vztah ukončit výpovědí s</w:t>
      </w:r>
      <w:r w:rsidR="008F297D">
        <w:rPr>
          <w:szCs w:val="24"/>
        </w:rPr>
        <w:t> dvouměsíční</w:t>
      </w:r>
      <w:r w:rsidR="00ED599F" w:rsidRPr="00AA41B4">
        <w:rPr>
          <w:color w:val="FF0000"/>
          <w:szCs w:val="24"/>
        </w:rPr>
        <w:t xml:space="preserve"> </w:t>
      </w:r>
      <w:r w:rsidR="00ED599F" w:rsidRPr="00895AD6">
        <w:rPr>
          <w:szCs w:val="24"/>
        </w:rPr>
        <w:t xml:space="preserve">výpovědní lhůtou, která začíná běžet prvním dnem měsíce následujícího po měsíci, v němž byla </w:t>
      </w:r>
      <w:r w:rsidR="00140C40" w:rsidRPr="00895AD6">
        <w:rPr>
          <w:szCs w:val="24"/>
        </w:rPr>
        <w:t>příkazci</w:t>
      </w:r>
      <w:r w:rsidR="00ED599F" w:rsidRPr="00895AD6">
        <w:rPr>
          <w:szCs w:val="24"/>
        </w:rPr>
        <w:t xml:space="preserve"> doručena výpověď. </w:t>
      </w:r>
      <w:r w:rsidRPr="00895AD6">
        <w:rPr>
          <w:szCs w:val="24"/>
        </w:rPr>
        <w:t>Příkazník</w:t>
      </w:r>
      <w:r w:rsidR="00ED599F" w:rsidRPr="00895AD6">
        <w:rPr>
          <w:szCs w:val="24"/>
        </w:rPr>
        <w:t xml:space="preserve"> je povinen nejpozději ke dni účinnosti výpovědi písemně </w:t>
      </w:r>
      <w:r w:rsidR="00140C40" w:rsidRPr="00895AD6">
        <w:rPr>
          <w:szCs w:val="24"/>
        </w:rPr>
        <w:t>příkazce</w:t>
      </w:r>
      <w:r w:rsidR="00ED599F" w:rsidRPr="00895AD6">
        <w:rPr>
          <w:szCs w:val="24"/>
        </w:rPr>
        <w:t xml:space="preserve"> upozornit, jaká opatření musí </w:t>
      </w:r>
      <w:r w:rsidR="00140C40" w:rsidRPr="00895AD6">
        <w:rPr>
          <w:szCs w:val="24"/>
        </w:rPr>
        <w:t>příkazce</w:t>
      </w:r>
      <w:r w:rsidR="00ED599F" w:rsidRPr="00895AD6">
        <w:rPr>
          <w:szCs w:val="24"/>
        </w:rPr>
        <w:t xml:space="preserve"> učinit, aby nedošlo ke vzniku škody. </w:t>
      </w:r>
      <w:r w:rsidR="00140C40" w:rsidRPr="00895AD6">
        <w:rPr>
          <w:szCs w:val="24"/>
        </w:rPr>
        <w:t>Příkazce</w:t>
      </w:r>
      <w:r w:rsidR="00ED599F" w:rsidRPr="00895AD6">
        <w:rPr>
          <w:szCs w:val="24"/>
        </w:rPr>
        <w:t xml:space="preserve"> do 3 pracovních dnů od doručení tohoto upozornění sdělí své stanovisko ke způsobu realizace navržených opatření.</w:t>
      </w:r>
    </w:p>
    <w:p w:rsidR="009D2EFE" w:rsidRPr="00D4260C" w:rsidRDefault="00140C40" w:rsidP="00887CE8">
      <w:pPr>
        <w:numPr>
          <w:ilvl w:val="0"/>
          <w:numId w:val="16"/>
        </w:numPr>
        <w:ind w:left="426" w:hanging="426"/>
        <w:jc w:val="both"/>
        <w:rPr>
          <w:szCs w:val="24"/>
        </w:rPr>
      </w:pPr>
      <w:r w:rsidRPr="00D4260C">
        <w:rPr>
          <w:szCs w:val="24"/>
        </w:rPr>
        <w:t>Příkazce</w:t>
      </w:r>
      <w:r w:rsidR="00ED599F" w:rsidRPr="00D4260C">
        <w:rPr>
          <w:szCs w:val="24"/>
        </w:rPr>
        <w:t xml:space="preserve"> může smlouvu částečně nebo v celém rozsahu kdykoliv vypovědět. Výpověď nabývá účinnosti dnem, kdy se o ní </w:t>
      </w:r>
      <w:r w:rsidR="0003031C" w:rsidRPr="00D4260C">
        <w:rPr>
          <w:szCs w:val="24"/>
        </w:rPr>
        <w:t>příkazník</w:t>
      </w:r>
      <w:r w:rsidR="00ED599F" w:rsidRPr="00D4260C">
        <w:rPr>
          <w:szCs w:val="24"/>
        </w:rPr>
        <w:t xml:space="preserve"> dověděl nebo mohl dovědět. </w:t>
      </w:r>
      <w:r w:rsidR="0003031C" w:rsidRPr="00D4260C">
        <w:rPr>
          <w:szCs w:val="24"/>
        </w:rPr>
        <w:t>Příkazník</w:t>
      </w:r>
      <w:r w:rsidR="00ED599F" w:rsidRPr="00D4260C">
        <w:rPr>
          <w:szCs w:val="24"/>
        </w:rPr>
        <w:t xml:space="preserve"> je povinen nejpozději ke dni účinnosti výpovědi písemně </w:t>
      </w:r>
      <w:r w:rsidRPr="00D4260C">
        <w:rPr>
          <w:szCs w:val="24"/>
        </w:rPr>
        <w:t>příkazce</w:t>
      </w:r>
      <w:r w:rsidR="00ED599F" w:rsidRPr="00D4260C">
        <w:rPr>
          <w:szCs w:val="24"/>
        </w:rPr>
        <w:t xml:space="preserve"> upozornit, jaká opatření musí </w:t>
      </w:r>
      <w:r w:rsidRPr="00D4260C">
        <w:rPr>
          <w:szCs w:val="24"/>
        </w:rPr>
        <w:t>příkazce</w:t>
      </w:r>
      <w:r w:rsidR="00ED599F" w:rsidRPr="00D4260C">
        <w:rPr>
          <w:szCs w:val="24"/>
        </w:rPr>
        <w:t xml:space="preserve"> učinit, aby nedošlo ke vzniku škody.</w:t>
      </w:r>
      <w:r w:rsidR="00D4260C" w:rsidRPr="00D4260C">
        <w:rPr>
          <w:color w:val="FF0000"/>
          <w:szCs w:val="24"/>
        </w:rPr>
        <w:t xml:space="preserve"> </w:t>
      </w:r>
    </w:p>
    <w:p w:rsidR="009D2EFE" w:rsidRPr="00887CE8" w:rsidRDefault="00ED599F" w:rsidP="00887CE8">
      <w:pPr>
        <w:numPr>
          <w:ilvl w:val="0"/>
          <w:numId w:val="16"/>
        </w:numPr>
        <w:ind w:left="426" w:hanging="426"/>
        <w:jc w:val="both"/>
        <w:rPr>
          <w:szCs w:val="24"/>
        </w:rPr>
      </w:pPr>
      <w:r w:rsidRPr="00895AD6">
        <w:rPr>
          <w:szCs w:val="24"/>
        </w:rPr>
        <w:lastRenderedPageBreak/>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10F06" w:rsidRPr="00887CE8" w:rsidRDefault="00ED599F" w:rsidP="00887CE8">
      <w:pPr>
        <w:numPr>
          <w:ilvl w:val="0"/>
          <w:numId w:val="16"/>
        </w:numPr>
        <w:ind w:left="426" w:hanging="426"/>
        <w:jc w:val="both"/>
        <w:rPr>
          <w:szCs w:val="24"/>
        </w:rPr>
      </w:pPr>
      <w:r w:rsidRPr="00895AD6">
        <w:rPr>
          <w:szCs w:val="24"/>
        </w:rPr>
        <w:t>Osoby podepisující tuto smlouvu svými podpisy stvrzují platnost svých jednatelských oprávnění.</w:t>
      </w:r>
    </w:p>
    <w:p w:rsidR="00842866" w:rsidRPr="00887CE8" w:rsidRDefault="00ED599F" w:rsidP="00887CE8">
      <w:pPr>
        <w:numPr>
          <w:ilvl w:val="0"/>
          <w:numId w:val="16"/>
        </w:numPr>
        <w:ind w:left="426" w:hanging="426"/>
        <w:jc w:val="both"/>
        <w:rPr>
          <w:szCs w:val="24"/>
        </w:rPr>
      </w:pPr>
      <w:r w:rsidRPr="00895AD6">
        <w:rPr>
          <w:szCs w:val="24"/>
        </w:rPr>
        <w:t>Písemnosti se považují za doručené i v případě, že kterákoliv ze stran jejich doručení odmítne, či jinak znemožní.</w:t>
      </w:r>
    </w:p>
    <w:p w:rsidR="009D2EFE" w:rsidRDefault="00842866" w:rsidP="00D22C20">
      <w:pPr>
        <w:numPr>
          <w:ilvl w:val="0"/>
          <w:numId w:val="16"/>
        </w:numPr>
        <w:ind w:left="426" w:hanging="426"/>
        <w:jc w:val="both"/>
        <w:rPr>
          <w:szCs w:val="24"/>
        </w:rPr>
      </w:pPr>
      <w:r w:rsidRPr="00842866">
        <w:rPr>
          <w:szCs w:val="24"/>
        </w:rPr>
        <w:t>Příkazník bere n</w:t>
      </w:r>
      <w:r w:rsidR="00D22C20">
        <w:rPr>
          <w:szCs w:val="24"/>
        </w:rPr>
        <w:t xml:space="preserve">a vědomí, že tato smlouva bude </w:t>
      </w:r>
      <w:r w:rsidRPr="00842866">
        <w:rPr>
          <w:szCs w:val="24"/>
        </w:rPr>
        <w:t xml:space="preserve">vedena v evidenci smluv Magistrátu města Havířova. </w:t>
      </w:r>
      <w:r w:rsidRPr="002C76E1">
        <w:rPr>
          <w:szCs w:val="24"/>
        </w:rPr>
        <w:t>Příkazní</w:t>
      </w:r>
      <w:r w:rsidR="004A4813" w:rsidRPr="002C76E1">
        <w:rPr>
          <w:szCs w:val="24"/>
        </w:rPr>
        <w:t>k</w:t>
      </w:r>
      <w:r w:rsidRPr="002C76E1">
        <w:rPr>
          <w:szCs w:val="24"/>
        </w:rPr>
        <w:t xml:space="preserve"> </w:t>
      </w:r>
      <w:r>
        <w:rPr>
          <w:szCs w:val="24"/>
        </w:rPr>
        <w:t>prohlašuje, že skutečnosti uvedené v</w:t>
      </w:r>
      <w:r w:rsidR="00D22C20">
        <w:rPr>
          <w:szCs w:val="24"/>
        </w:rPr>
        <w:t>e</w:t>
      </w:r>
      <w:r>
        <w:rPr>
          <w:szCs w:val="24"/>
        </w:rPr>
        <w:t xml:space="preserve"> smlouvě nepovažuje za obchodní tajemství</w:t>
      </w:r>
      <w:r w:rsidR="00D22C20">
        <w:rPr>
          <w:szCs w:val="24"/>
        </w:rPr>
        <w:t xml:space="preserve"> a uděluje svolení k jejich užití a zveřejnění bez stanovení jakýchkoliv dalších podmínek</w:t>
      </w:r>
      <w:r>
        <w:rPr>
          <w:szCs w:val="24"/>
        </w:rPr>
        <w:t>.</w:t>
      </w:r>
    </w:p>
    <w:p w:rsidR="005F0A71" w:rsidRPr="00C86C81" w:rsidRDefault="005F0A71" w:rsidP="002946BA">
      <w:pPr>
        <w:numPr>
          <w:ilvl w:val="0"/>
          <w:numId w:val="33"/>
        </w:numPr>
        <w:ind w:left="426" w:hanging="426"/>
        <w:jc w:val="both"/>
        <w:rPr>
          <w:strike/>
          <w:szCs w:val="24"/>
        </w:rPr>
      </w:pPr>
      <w:r w:rsidRPr="00C86C81">
        <w:rPr>
          <w:szCs w:val="24"/>
        </w:rPr>
        <w:t xml:space="preserve">Tato smlouva,  její případné dodatky či dohody o ukončení tohoto smluvního vztahu budou uveřejněny v registru smluv na </w:t>
      </w:r>
      <w:hyperlink r:id="rId10" w:history="1">
        <w:r w:rsidRPr="00C86C81">
          <w:rPr>
            <w:szCs w:val="24"/>
          </w:rPr>
          <w:t>https://smlouvy.gov.cz/</w:t>
        </w:r>
      </w:hyperlink>
      <w:r w:rsidRPr="00C86C81">
        <w:rPr>
          <w:szCs w:val="24"/>
        </w:rPr>
        <w:t xml:space="preserve">. Příkazce zajistí uveřejnění smlouvy nejpozději do 15 kalendářních dnů od uzavření smlouvy. </w:t>
      </w:r>
    </w:p>
    <w:p w:rsidR="007E74C5" w:rsidRPr="00C86C81" w:rsidRDefault="005F0A71" w:rsidP="007E74C5">
      <w:pPr>
        <w:ind w:left="425"/>
        <w:jc w:val="both"/>
        <w:rPr>
          <w:szCs w:val="24"/>
        </w:rPr>
      </w:pPr>
      <w:r w:rsidRPr="00C86C81">
        <w:rPr>
          <w:szCs w:val="24"/>
        </w:rPr>
        <w:t>Příkazce se zavazuje uvést ID datové schránky příkazníka do formuláře pro uveřejnění smlouvy v registru smluv.</w:t>
      </w:r>
    </w:p>
    <w:p w:rsidR="00531A26" w:rsidRPr="00887CE8" w:rsidRDefault="00ED599F" w:rsidP="002946BA">
      <w:pPr>
        <w:numPr>
          <w:ilvl w:val="0"/>
          <w:numId w:val="33"/>
        </w:numPr>
        <w:ind w:left="426" w:hanging="426"/>
        <w:jc w:val="both"/>
        <w:rPr>
          <w:szCs w:val="24"/>
        </w:rPr>
      </w:pPr>
      <w:r w:rsidRPr="00895AD6">
        <w:rPr>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1D3583" w:rsidRPr="00F50C6E" w:rsidRDefault="00ED599F" w:rsidP="002946BA">
      <w:pPr>
        <w:numPr>
          <w:ilvl w:val="0"/>
          <w:numId w:val="33"/>
        </w:numPr>
        <w:ind w:left="426" w:hanging="426"/>
        <w:jc w:val="both"/>
        <w:rPr>
          <w:szCs w:val="24"/>
        </w:rPr>
      </w:pPr>
      <w:r w:rsidRPr="009D2EFE">
        <w:rPr>
          <w:szCs w:val="24"/>
        </w:rPr>
        <w:t xml:space="preserve">Smlouva je vyhotovena ve </w:t>
      </w:r>
      <w:r w:rsidR="008B72AF">
        <w:rPr>
          <w:szCs w:val="24"/>
        </w:rPr>
        <w:t>třech</w:t>
      </w:r>
      <w:r w:rsidRPr="009D2EFE">
        <w:rPr>
          <w:szCs w:val="24"/>
        </w:rPr>
        <w:t xml:space="preserve"> stejnopisech, přičemž </w:t>
      </w:r>
      <w:r w:rsidR="008B72AF">
        <w:rPr>
          <w:szCs w:val="24"/>
        </w:rPr>
        <w:t xml:space="preserve">příkazce </w:t>
      </w:r>
      <w:r w:rsidRPr="009D2EFE">
        <w:rPr>
          <w:szCs w:val="24"/>
        </w:rPr>
        <w:t xml:space="preserve">obdrží </w:t>
      </w:r>
      <w:r w:rsidR="008B72AF">
        <w:rPr>
          <w:szCs w:val="24"/>
        </w:rPr>
        <w:t>dvě vyhotovení a příkazník j</w:t>
      </w:r>
      <w:r w:rsidR="00EB0C0A">
        <w:rPr>
          <w:szCs w:val="24"/>
        </w:rPr>
        <w:t>edno</w:t>
      </w:r>
      <w:r w:rsidRPr="009D2EFE">
        <w:rPr>
          <w:szCs w:val="24"/>
        </w:rPr>
        <w:t xml:space="preserve"> vyhotovení.</w:t>
      </w:r>
    </w:p>
    <w:p w:rsidR="007E74C5" w:rsidRPr="00C86C81" w:rsidRDefault="007E74C5" w:rsidP="002946BA">
      <w:pPr>
        <w:numPr>
          <w:ilvl w:val="0"/>
          <w:numId w:val="33"/>
        </w:numPr>
        <w:ind w:left="426" w:hanging="426"/>
        <w:jc w:val="both"/>
        <w:rPr>
          <w:szCs w:val="24"/>
        </w:rPr>
      </w:pPr>
      <w:r w:rsidRPr="00C86C81">
        <w:rPr>
          <w:szCs w:val="24"/>
        </w:rPr>
        <w:t>Tato smlouva nabývá platnosti dnem jejího podpisu smluvní stranou, která ji podepisuje jako druhá v pořadí, tj</w:t>
      </w:r>
      <w:r w:rsidR="001357DB">
        <w:rPr>
          <w:szCs w:val="24"/>
        </w:rPr>
        <w:t>.</w:t>
      </w:r>
      <w:r w:rsidRPr="00C86C81">
        <w:rPr>
          <w:szCs w:val="24"/>
        </w:rPr>
        <w:t xml:space="preserve"> dnem uzavření. Účinnosti nabývá dnem uveřejnění v registru smluv. </w:t>
      </w:r>
    </w:p>
    <w:p w:rsidR="00FF727E" w:rsidRPr="00E57ED6" w:rsidRDefault="00FF727E" w:rsidP="008B72AF">
      <w:pPr>
        <w:jc w:val="both"/>
        <w:rPr>
          <w:strike/>
          <w:szCs w:val="24"/>
        </w:rPr>
      </w:pPr>
    </w:p>
    <w:p w:rsidR="00710F06" w:rsidRDefault="00710F06" w:rsidP="007F18C5">
      <w:pPr>
        <w:tabs>
          <w:tab w:val="left" w:pos="360"/>
        </w:tabs>
        <w:jc w:val="both"/>
        <w:rPr>
          <w:szCs w:val="24"/>
        </w:rPr>
      </w:pPr>
    </w:p>
    <w:p w:rsidR="001C5925" w:rsidRDefault="001C5925" w:rsidP="007F18C5">
      <w:pPr>
        <w:tabs>
          <w:tab w:val="left" w:pos="360"/>
        </w:tabs>
        <w:jc w:val="both"/>
        <w:rPr>
          <w:szCs w:val="24"/>
        </w:rPr>
      </w:pPr>
    </w:p>
    <w:p w:rsidR="001D3583" w:rsidRDefault="001D3583" w:rsidP="007F18C5">
      <w:pPr>
        <w:tabs>
          <w:tab w:val="left" w:pos="360"/>
        </w:tabs>
        <w:jc w:val="both"/>
        <w:rPr>
          <w:szCs w:val="24"/>
        </w:rPr>
      </w:pPr>
    </w:p>
    <w:p w:rsidR="00ED599F" w:rsidRPr="00895AD6" w:rsidRDefault="00D4260C" w:rsidP="007F18C5">
      <w:pPr>
        <w:tabs>
          <w:tab w:val="left" w:pos="360"/>
        </w:tabs>
        <w:jc w:val="both"/>
        <w:rPr>
          <w:szCs w:val="24"/>
        </w:rPr>
      </w:pPr>
      <w:r>
        <w:rPr>
          <w:szCs w:val="24"/>
        </w:rPr>
        <w:t xml:space="preserve">V </w:t>
      </w:r>
      <w:r w:rsidR="00DD2AF9">
        <w:rPr>
          <w:szCs w:val="24"/>
        </w:rPr>
        <w:t>Havířov dne</w:t>
      </w:r>
      <w:r w:rsidR="00D220F5">
        <w:rPr>
          <w:szCs w:val="24"/>
        </w:rPr>
        <w:t xml:space="preserve"> </w:t>
      </w:r>
      <w:r w:rsidR="00E155BC">
        <w:rPr>
          <w:szCs w:val="24"/>
        </w:rPr>
        <w:t>15.04.2020</w:t>
      </w:r>
      <w:r w:rsidR="00D220F5">
        <w:rPr>
          <w:szCs w:val="24"/>
        </w:rPr>
        <w:t xml:space="preserve">    </w:t>
      </w:r>
      <w:r w:rsidR="007F18C5">
        <w:rPr>
          <w:szCs w:val="24"/>
        </w:rPr>
        <w:tab/>
      </w:r>
      <w:r w:rsidR="007F18C5">
        <w:rPr>
          <w:szCs w:val="24"/>
        </w:rPr>
        <w:tab/>
      </w:r>
      <w:r w:rsidR="00DD2AF9">
        <w:rPr>
          <w:szCs w:val="24"/>
        </w:rPr>
        <w:t xml:space="preserve">                       </w:t>
      </w:r>
      <w:r w:rsidR="008B72AF">
        <w:rPr>
          <w:szCs w:val="24"/>
        </w:rPr>
        <w:t xml:space="preserve">         </w:t>
      </w:r>
      <w:r w:rsidRPr="001531FC">
        <w:rPr>
          <w:szCs w:val="24"/>
        </w:rPr>
        <w:t>V</w:t>
      </w:r>
      <w:r w:rsidR="00CB17A3">
        <w:rPr>
          <w:szCs w:val="24"/>
        </w:rPr>
        <w:t xml:space="preserve"> Ostravě </w:t>
      </w:r>
      <w:r w:rsidR="00ED599F" w:rsidRPr="001531FC">
        <w:rPr>
          <w:szCs w:val="24"/>
        </w:rPr>
        <w:t>dne</w:t>
      </w:r>
      <w:r w:rsidR="00E155BC">
        <w:rPr>
          <w:szCs w:val="24"/>
        </w:rPr>
        <w:t xml:space="preserve"> 22.04.2020</w:t>
      </w:r>
      <w:r w:rsidR="00ED599F" w:rsidRPr="00895AD6">
        <w:rPr>
          <w:szCs w:val="24"/>
        </w:rPr>
        <w:t xml:space="preserve"> </w:t>
      </w:r>
      <w:r w:rsidR="006E5DD6">
        <w:rPr>
          <w:szCs w:val="24"/>
        </w:rPr>
        <w:t xml:space="preserve"> </w:t>
      </w:r>
      <w:r w:rsidR="00D220F5">
        <w:rPr>
          <w:szCs w:val="24"/>
        </w:rPr>
        <w:t xml:space="preserve"> </w:t>
      </w:r>
    </w:p>
    <w:p w:rsidR="00D65351" w:rsidRDefault="00D65351" w:rsidP="0092322A">
      <w:pPr>
        <w:jc w:val="both"/>
        <w:rPr>
          <w:szCs w:val="24"/>
        </w:rPr>
      </w:pPr>
    </w:p>
    <w:p w:rsidR="00ED599F" w:rsidRPr="00895AD6" w:rsidRDefault="00ED599F" w:rsidP="0092322A">
      <w:pPr>
        <w:jc w:val="both"/>
        <w:rPr>
          <w:szCs w:val="24"/>
        </w:rPr>
      </w:pPr>
      <w:r w:rsidRPr="00895AD6">
        <w:rPr>
          <w:szCs w:val="24"/>
        </w:rPr>
        <w:t xml:space="preserve">Za </w:t>
      </w:r>
      <w:r w:rsidR="00C17C04" w:rsidRPr="00895AD6">
        <w:rPr>
          <w:szCs w:val="24"/>
        </w:rPr>
        <w:t>příkazce</w:t>
      </w:r>
      <w:r w:rsidRPr="00895AD6">
        <w:rPr>
          <w:szCs w:val="24"/>
        </w:rPr>
        <w:t xml:space="preserve">: </w:t>
      </w:r>
      <w:r w:rsidRPr="00895AD6">
        <w:rPr>
          <w:szCs w:val="24"/>
        </w:rPr>
        <w:tab/>
      </w:r>
      <w:r w:rsidRPr="00895AD6">
        <w:rPr>
          <w:szCs w:val="24"/>
        </w:rPr>
        <w:tab/>
      </w:r>
      <w:r w:rsidRPr="00895AD6">
        <w:rPr>
          <w:szCs w:val="24"/>
        </w:rPr>
        <w:tab/>
      </w:r>
      <w:r w:rsidRPr="00895AD6">
        <w:rPr>
          <w:szCs w:val="24"/>
        </w:rPr>
        <w:tab/>
      </w:r>
      <w:r w:rsidRPr="00895AD6">
        <w:rPr>
          <w:szCs w:val="24"/>
        </w:rPr>
        <w:tab/>
      </w:r>
      <w:r w:rsidRPr="00895AD6">
        <w:rPr>
          <w:szCs w:val="24"/>
        </w:rPr>
        <w:tab/>
      </w:r>
      <w:r w:rsidR="008B72AF">
        <w:rPr>
          <w:szCs w:val="24"/>
        </w:rPr>
        <w:t xml:space="preserve">          </w:t>
      </w:r>
      <w:r w:rsidRPr="00895AD6">
        <w:rPr>
          <w:szCs w:val="24"/>
        </w:rPr>
        <w:t xml:space="preserve">Za </w:t>
      </w:r>
      <w:r w:rsidR="00C17C04" w:rsidRPr="00895AD6">
        <w:rPr>
          <w:szCs w:val="24"/>
        </w:rPr>
        <w:t>příkazníka</w:t>
      </w:r>
      <w:r w:rsidRPr="00895AD6">
        <w:rPr>
          <w:szCs w:val="24"/>
        </w:rPr>
        <w:t>:</w:t>
      </w:r>
    </w:p>
    <w:p w:rsidR="00245749" w:rsidRPr="00895AD6" w:rsidRDefault="00245749" w:rsidP="0092322A">
      <w:pPr>
        <w:jc w:val="both"/>
        <w:rPr>
          <w:szCs w:val="24"/>
        </w:rPr>
      </w:pPr>
    </w:p>
    <w:p w:rsidR="00C63F3C" w:rsidRDefault="00C63F3C" w:rsidP="0092322A">
      <w:pPr>
        <w:jc w:val="both"/>
        <w:rPr>
          <w:szCs w:val="24"/>
        </w:rPr>
      </w:pPr>
    </w:p>
    <w:p w:rsidR="001D3583" w:rsidRPr="00895AD6" w:rsidRDefault="001D3583" w:rsidP="0092322A">
      <w:pPr>
        <w:jc w:val="both"/>
        <w:rPr>
          <w:szCs w:val="24"/>
        </w:rPr>
      </w:pPr>
    </w:p>
    <w:p w:rsidR="00ED599F" w:rsidRPr="001531FC" w:rsidRDefault="00D220F5" w:rsidP="0092322A">
      <w:pPr>
        <w:jc w:val="both"/>
        <w:rPr>
          <w:szCs w:val="24"/>
        </w:rPr>
      </w:pPr>
      <w:r>
        <w:rPr>
          <w:szCs w:val="24"/>
        </w:rPr>
        <w:t>…………………………..</w:t>
      </w:r>
      <w:r>
        <w:rPr>
          <w:szCs w:val="24"/>
        </w:rPr>
        <w:tab/>
      </w:r>
      <w:r>
        <w:rPr>
          <w:szCs w:val="24"/>
        </w:rPr>
        <w:tab/>
      </w:r>
      <w:r>
        <w:rPr>
          <w:szCs w:val="24"/>
        </w:rPr>
        <w:tab/>
      </w:r>
      <w:r>
        <w:rPr>
          <w:szCs w:val="24"/>
        </w:rPr>
        <w:tab/>
      </w:r>
      <w:r w:rsidR="008B72AF">
        <w:rPr>
          <w:szCs w:val="24"/>
        </w:rPr>
        <w:t xml:space="preserve">            </w:t>
      </w:r>
      <w:r w:rsidRPr="001531FC">
        <w:rPr>
          <w:szCs w:val="24"/>
        </w:rPr>
        <w:t>…………………………</w:t>
      </w:r>
    </w:p>
    <w:p w:rsidR="001531FC" w:rsidRDefault="00E155BC" w:rsidP="001531FC">
      <w:pPr>
        <w:jc w:val="both"/>
        <w:rPr>
          <w:szCs w:val="24"/>
        </w:rPr>
      </w:pPr>
      <w:r>
        <w:rPr>
          <w:szCs w:val="24"/>
        </w:rPr>
        <w:t>xxxxxxxxxxxxx</w:t>
      </w:r>
      <w:r w:rsidR="00D4260C" w:rsidRPr="001531FC">
        <w:rPr>
          <w:szCs w:val="24"/>
        </w:rPr>
        <w:tab/>
        <w:t xml:space="preserve">             </w:t>
      </w:r>
      <w:r w:rsidR="00D13DF7" w:rsidRPr="001531FC">
        <w:rPr>
          <w:szCs w:val="24"/>
        </w:rPr>
        <w:tab/>
      </w:r>
      <w:r w:rsidR="00D13DF7" w:rsidRPr="001531FC">
        <w:rPr>
          <w:szCs w:val="24"/>
        </w:rPr>
        <w:tab/>
      </w:r>
      <w:r w:rsidR="00D13DF7" w:rsidRPr="001531FC">
        <w:rPr>
          <w:szCs w:val="24"/>
        </w:rPr>
        <w:tab/>
      </w:r>
      <w:r w:rsidR="00D13DF7" w:rsidRPr="001531FC">
        <w:rPr>
          <w:szCs w:val="24"/>
        </w:rPr>
        <w:tab/>
      </w:r>
      <w:r>
        <w:rPr>
          <w:szCs w:val="24"/>
        </w:rPr>
        <w:t>xxxxxxxxxxxx</w:t>
      </w:r>
      <w:r w:rsidR="001531FC" w:rsidRPr="001531FC">
        <w:rPr>
          <w:szCs w:val="24"/>
        </w:rPr>
        <w:t xml:space="preserve"> </w:t>
      </w:r>
    </w:p>
    <w:p w:rsidR="001531FC" w:rsidRDefault="007F18C5" w:rsidP="001531FC">
      <w:pPr>
        <w:tabs>
          <w:tab w:val="left" w:pos="4962"/>
        </w:tabs>
        <w:jc w:val="both"/>
        <w:rPr>
          <w:szCs w:val="24"/>
        </w:rPr>
      </w:pPr>
      <w:r w:rsidRPr="001531FC">
        <w:rPr>
          <w:szCs w:val="24"/>
        </w:rPr>
        <w:t xml:space="preserve">vedoucí odboru </w:t>
      </w:r>
      <w:r w:rsidR="00D4260C" w:rsidRPr="001531FC">
        <w:rPr>
          <w:szCs w:val="24"/>
        </w:rPr>
        <w:t>školství a kultury</w:t>
      </w:r>
      <w:r w:rsidRPr="001531FC">
        <w:rPr>
          <w:szCs w:val="24"/>
        </w:rPr>
        <w:tab/>
      </w:r>
      <w:bookmarkStart w:id="12" w:name="InLink_0"/>
      <w:bookmarkStart w:id="13" w:name="InLink_1"/>
      <w:bookmarkStart w:id="14" w:name="InLink_2"/>
      <w:r w:rsidR="00C64C9F" w:rsidRPr="001531FC">
        <w:rPr>
          <w:szCs w:val="24"/>
        </w:rPr>
        <w:t xml:space="preserve">  </w:t>
      </w:r>
      <w:r w:rsidR="001A0004" w:rsidRPr="001531FC">
        <w:rPr>
          <w:szCs w:val="24"/>
        </w:rPr>
        <w:t xml:space="preserve">       </w:t>
      </w:r>
      <w:r w:rsidR="00D4260C" w:rsidRPr="001531FC">
        <w:rPr>
          <w:szCs w:val="24"/>
        </w:rPr>
        <w:t xml:space="preserve">   </w:t>
      </w:r>
      <w:r w:rsidR="001531FC">
        <w:rPr>
          <w:szCs w:val="24"/>
        </w:rPr>
        <w:t>statutární ředitel</w:t>
      </w:r>
    </w:p>
    <w:p w:rsidR="00E155BC" w:rsidRDefault="00E155BC" w:rsidP="001531FC">
      <w:pPr>
        <w:tabs>
          <w:tab w:val="left" w:pos="4962"/>
        </w:tabs>
        <w:jc w:val="both"/>
        <w:rPr>
          <w:szCs w:val="24"/>
        </w:rPr>
      </w:pPr>
    </w:p>
    <w:p w:rsidR="00E155BC" w:rsidRDefault="00E155BC" w:rsidP="001531FC">
      <w:pPr>
        <w:tabs>
          <w:tab w:val="left" w:pos="4962"/>
        </w:tabs>
        <w:jc w:val="both"/>
        <w:rPr>
          <w:szCs w:val="24"/>
        </w:rPr>
      </w:pPr>
    </w:p>
    <w:p w:rsidR="00E155BC" w:rsidRDefault="00E155BC" w:rsidP="001531FC">
      <w:pPr>
        <w:tabs>
          <w:tab w:val="left" w:pos="4962"/>
        </w:tabs>
        <w:jc w:val="both"/>
        <w:rPr>
          <w:szCs w:val="24"/>
        </w:rPr>
      </w:pPr>
    </w:p>
    <w:p w:rsidR="001D3583" w:rsidRDefault="001D3583" w:rsidP="001531FC">
      <w:pPr>
        <w:jc w:val="both"/>
        <w:rPr>
          <w:szCs w:val="24"/>
        </w:rPr>
      </w:pPr>
    </w:p>
    <w:p w:rsidR="001D3583" w:rsidRDefault="001D3583" w:rsidP="00D220F5">
      <w:pPr>
        <w:tabs>
          <w:tab w:val="left" w:pos="4962"/>
        </w:tabs>
        <w:jc w:val="right"/>
        <w:rPr>
          <w:szCs w:val="24"/>
        </w:rPr>
      </w:pPr>
    </w:p>
    <w:p w:rsidR="001D3583" w:rsidRDefault="001D3583" w:rsidP="00D220F5">
      <w:pPr>
        <w:tabs>
          <w:tab w:val="left" w:pos="4962"/>
        </w:tabs>
        <w:jc w:val="right"/>
        <w:rPr>
          <w:szCs w:val="24"/>
        </w:rPr>
      </w:pPr>
    </w:p>
    <w:bookmarkEnd w:id="12"/>
    <w:bookmarkEnd w:id="13"/>
    <w:bookmarkEnd w:id="14"/>
    <w:p w:rsidR="00E155BC" w:rsidRPr="006E2C29" w:rsidRDefault="00E155BC" w:rsidP="00E155BC">
      <w:pPr>
        <w:jc w:val="both"/>
        <w:rPr>
          <w:i/>
        </w:rPr>
      </w:pPr>
      <w:r w:rsidRPr="006E2C29">
        <w:rPr>
          <w:i/>
        </w:rPr>
        <w:t>Za správnost:</w:t>
      </w:r>
      <w:r>
        <w:rPr>
          <w:i/>
        </w:rPr>
        <w:t xml:space="preserve"> </w:t>
      </w:r>
      <w:r w:rsidRPr="006E2C29">
        <w:rPr>
          <w:i/>
        </w:rPr>
        <w:t>investiční referent OŠK</w:t>
      </w:r>
    </w:p>
    <w:p w:rsidR="00E155BC" w:rsidRPr="00794FAD" w:rsidRDefault="00E155BC" w:rsidP="00E155BC">
      <w:pPr>
        <w:ind w:left="312" w:hanging="312"/>
        <w:rPr>
          <w:szCs w:val="24"/>
        </w:rPr>
      </w:pPr>
      <w:r w:rsidRPr="006E2C29">
        <w:rPr>
          <w:i/>
        </w:rPr>
        <w:t>Havířov dne</w:t>
      </w:r>
      <w:r>
        <w:rPr>
          <w:i/>
        </w:rPr>
        <w:t xml:space="preserve"> 23.04.2020</w:t>
      </w:r>
    </w:p>
    <w:p w:rsidR="00E155BC" w:rsidRPr="007039DC" w:rsidRDefault="00E155BC" w:rsidP="00E155BC"/>
    <w:p w:rsidR="001D3583" w:rsidRDefault="001D3583" w:rsidP="00D220F5">
      <w:pPr>
        <w:tabs>
          <w:tab w:val="left" w:pos="4962"/>
        </w:tabs>
        <w:jc w:val="right"/>
        <w:rPr>
          <w:szCs w:val="24"/>
        </w:rPr>
      </w:pPr>
    </w:p>
    <w:p w:rsidR="00E155BC" w:rsidRDefault="00E155BC" w:rsidP="00D220F5">
      <w:pPr>
        <w:tabs>
          <w:tab w:val="left" w:pos="4962"/>
        </w:tabs>
        <w:jc w:val="right"/>
        <w:rPr>
          <w:szCs w:val="24"/>
        </w:rPr>
      </w:pPr>
    </w:p>
    <w:p w:rsidR="00E155BC" w:rsidRDefault="00E155BC" w:rsidP="00D220F5">
      <w:pPr>
        <w:tabs>
          <w:tab w:val="left" w:pos="4962"/>
        </w:tabs>
        <w:jc w:val="right"/>
        <w:rPr>
          <w:szCs w:val="24"/>
        </w:rPr>
      </w:pPr>
    </w:p>
    <w:sectPr w:rsidR="00E155BC" w:rsidSect="00E316A8">
      <w:headerReference w:type="default" r:id="rId11"/>
      <w:footerReference w:type="default" r:id="rId12"/>
      <w:endnotePr>
        <w:numFmt w:val="decimal"/>
        <w:numStart w:val="0"/>
      </w:endnotePr>
      <w:pgSz w:w="11906" w:h="16838"/>
      <w:pgMar w:top="993" w:right="1417" w:bottom="1135" w:left="1843" w:header="425" w:footer="48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41" w:rsidRDefault="00386641">
      <w:r>
        <w:separator/>
      </w:r>
    </w:p>
  </w:endnote>
  <w:endnote w:type="continuationSeparator" w:id="0">
    <w:p w:rsidR="00386641" w:rsidRDefault="0038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C" w:rsidRPr="00452F7F" w:rsidRDefault="00B163DF">
    <w:pPr>
      <w:pStyle w:val="Zpat"/>
      <w:jc w:val="center"/>
      <w:rPr>
        <w:sz w:val="20"/>
      </w:rPr>
    </w:pPr>
    <w:r w:rsidRPr="00452F7F">
      <w:rPr>
        <w:sz w:val="20"/>
      </w:rPr>
      <w:fldChar w:fldCharType="begin"/>
    </w:r>
    <w:r w:rsidR="00BE7B5C" w:rsidRPr="00452F7F">
      <w:rPr>
        <w:sz w:val="20"/>
      </w:rPr>
      <w:instrText xml:space="preserve"> PAGE   \* MERGEFORMAT </w:instrText>
    </w:r>
    <w:r w:rsidRPr="00452F7F">
      <w:rPr>
        <w:sz w:val="20"/>
      </w:rPr>
      <w:fldChar w:fldCharType="separate"/>
    </w:r>
    <w:r w:rsidR="005139C4">
      <w:rPr>
        <w:noProof/>
        <w:sz w:val="20"/>
      </w:rPr>
      <w:t>1</w:t>
    </w:r>
    <w:r w:rsidRPr="00452F7F">
      <w:rPr>
        <w:sz w:val="20"/>
      </w:rPr>
      <w:fldChar w:fldCharType="end"/>
    </w:r>
  </w:p>
  <w:p w:rsidR="00BE7B5C" w:rsidRDefault="00BE7B5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41" w:rsidRDefault="00386641">
      <w:r>
        <w:separator/>
      </w:r>
    </w:p>
  </w:footnote>
  <w:footnote w:type="continuationSeparator" w:id="0">
    <w:p w:rsidR="00386641" w:rsidRDefault="00386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C" w:rsidRDefault="00BE7B5C" w:rsidP="001C42B5">
    <w:pPr>
      <w:pStyle w:val="Zhlav"/>
      <w:tabs>
        <w:tab w:val="clear" w:pos="4536"/>
        <w:tab w:val="clear" w:pos="9054"/>
        <w:tab w:val="left" w:pos="0"/>
        <w:tab w:val="left" w:pos="4620"/>
      </w:tabs>
      <w:rPr>
        <w:sz w:val="16"/>
        <w:szCs w:val="16"/>
      </w:rPr>
    </w:pPr>
    <w:r w:rsidRPr="0074397D">
      <w:rPr>
        <w:sz w:val="16"/>
        <w:szCs w:val="16"/>
      </w:rPr>
      <w:t xml:space="preserve"> </w:t>
    </w:r>
    <w:r>
      <w:rPr>
        <w:sz w:val="16"/>
        <w:szCs w:val="16"/>
      </w:rPr>
      <w:t xml:space="preserve">                 </w:t>
    </w:r>
    <w:r>
      <w:rPr>
        <w:sz w:val="16"/>
        <w:szCs w:val="16"/>
      </w:rPr>
      <w:tab/>
    </w:r>
  </w:p>
  <w:p w:rsidR="00BE7B5C" w:rsidRPr="0074397D" w:rsidRDefault="00BE7B5C" w:rsidP="001C42B5">
    <w:pPr>
      <w:pStyle w:val="Zhlav"/>
      <w:tabs>
        <w:tab w:val="clear" w:pos="4536"/>
        <w:tab w:val="clear" w:pos="9054"/>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12"/>
    <w:multiLevelType w:val="multilevel"/>
    <w:tmpl w:val="26E8191E"/>
    <w:lvl w:ilvl="0">
      <w:start w:val="1"/>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7416C29"/>
    <w:multiLevelType w:val="multilevel"/>
    <w:tmpl w:val="5FB4E72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5399" w:hanging="720"/>
      </w:pPr>
      <w:rPr>
        <w:rFonts w:hint="default"/>
        <w:b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A49A1"/>
    <w:multiLevelType w:val="hybridMultilevel"/>
    <w:tmpl w:val="834A3CE0"/>
    <w:lvl w:ilvl="0" w:tplc="BF525FB0">
      <w:start w:val="1"/>
      <w:numFmt w:val="decimal"/>
      <w:lvlText w:val="%1."/>
      <w:lvlJc w:val="left"/>
      <w:pPr>
        <w:ind w:left="720" w:hanging="360"/>
      </w:pPr>
      <w:rPr>
        <w:rFonts w:hint="default"/>
        <w:b w:val="0"/>
        <w:i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903DD7"/>
    <w:multiLevelType w:val="hybridMultilevel"/>
    <w:tmpl w:val="B18CF984"/>
    <w:lvl w:ilvl="0" w:tplc="A4EEDB3C">
      <w:numFmt w:val="bullet"/>
      <w:lvlText w:val="-"/>
      <w:lvlJc w:val="left"/>
      <w:pPr>
        <w:ind w:left="1077" w:hanging="360"/>
      </w:pPr>
      <w:rPr>
        <w:rFonts w:ascii="Arial" w:eastAsia="Times New Roman" w:hAnsi="Arial"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4">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5">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6">
    <w:nsid w:val="1BD7301B"/>
    <w:multiLevelType w:val="multilevel"/>
    <w:tmpl w:val="17A67EAE"/>
    <w:lvl w:ilvl="0">
      <w:start w:val="7"/>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383923"/>
    <w:multiLevelType w:val="multilevel"/>
    <w:tmpl w:val="6082BBE0"/>
    <w:lvl w:ilvl="0">
      <w:start w:val="1"/>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ECB0B81"/>
    <w:multiLevelType w:val="hybridMultilevel"/>
    <w:tmpl w:val="1E424260"/>
    <w:lvl w:ilvl="0" w:tplc="3EFA9088">
      <w:start w:val="7"/>
      <w:numFmt w:val="decimal"/>
      <w:lvlText w:val="%1."/>
      <w:lvlJc w:val="left"/>
      <w:pPr>
        <w:ind w:left="720"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FA1D52"/>
    <w:multiLevelType w:val="hybridMultilevel"/>
    <w:tmpl w:val="F2D8DC3E"/>
    <w:lvl w:ilvl="0" w:tplc="0405000F">
      <w:start w:val="1"/>
      <w:numFmt w:val="decimal"/>
      <w:lvlText w:val="%1."/>
      <w:lvlJc w:val="left"/>
      <w:pPr>
        <w:ind w:left="720" w:hanging="360"/>
      </w:pPr>
      <w:rPr>
        <w:rFonts w:hint="default"/>
      </w:rPr>
    </w:lvl>
    <w:lvl w:ilvl="1" w:tplc="CDA4A254">
      <w:start w:val="1"/>
      <w:numFmt w:val="decimal"/>
      <w:lvlText w:val="%2."/>
      <w:lvlJc w:val="left"/>
      <w:pPr>
        <w:ind w:left="4472"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B835E4"/>
    <w:multiLevelType w:val="hybridMultilevel"/>
    <w:tmpl w:val="414C8E78"/>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nsid w:val="28F61066"/>
    <w:multiLevelType w:val="hybridMultilevel"/>
    <w:tmpl w:val="C086455E"/>
    <w:lvl w:ilvl="0" w:tplc="A148BB46">
      <w:start w:val="1"/>
      <w:numFmt w:val="decimal"/>
      <w:lvlText w:val="%1."/>
      <w:lvlJc w:val="left"/>
      <w:pPr>
        <w:ind w:left="1212" w:hanging="360"/>
      </w:pPr>
      <w:rPr>
        <w:rFonts w:hint="default"/>
        <w:strike w:val="0"/>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77E67"/>
    <w:multiLevelType w:val="hybridMultilevel"/>
    <w:tmpl w:val="51905748"/>
    <w:lvl w:ilvl="0" w:tplc="A1ACEE22">
      <w:start w:val="1"/>
      <w:numFmt w:val="decimal"/>
      <w:lvlText w:val="%1."/>
      <w:lvlJc w:val="left"/>
      <w:pPr>
        <w:ind w:left="720" w:hanging="360"/>
      </w:pPr>
      <w:rPr>
        <w:rFonts w:hint="default"/>
        <w:b w:val="0"/>
        <w:i w:val="0"/>
      </w:rPr>
    </w:lvl>
    <w:lvl w:ilvl="1" w:tplc="5ED69F16">
      <w:start w:val="1"/>
      <w:numFmt w:val="decimal"/>
      <w:lvlText w:val="%2."/>
      <w:lvlJc w:val="left"/>
      <w:pPr>
        <w:ind w:left="36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670D25"/>
    <w:multiLevelType w:val="hybridMultilevel"/>
    <w:tmpl w:val="A5CE7506"/>
    <w:lvl w:ilvl="0" w:tplc="04050017">
      <w:start w:val="1"/>
      <w:numFmt w:val="lowerLetter"/>
      <w:lvlText w:val="%1)"/>
      <w:lvlJc w:val="left"/>
      <w:pPr>
        <w:ind w:left="787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073D77"/>
    <w:multiLevelType w:val="hybridMultilevel"/>
    <w:tmpl w:val="7C6013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50210"/>
    <w:multiLevelType w:val="hybridMultilevel"/>
    <w:tmpl w:val="A0AEE042"/>
    <w:lvl w:ilvl="0" w:tplc="560C75D2">
      <w:start w:val="11"/>
      <w:numFmt w:val="decimal"/>
      <w:lvlText w:val="%1."/>
      <w:lvlJc w:val="left"/>
      <w:pPr>
        <w:ind w:left="720"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BA5973"/>
    <w:multiLevelType w:val="hybridMultilevel"/>
    <w:tmpl w:val="2BA47D5C"/>
    <w:lvl w:ilvl="0" w:tplc="0405000F">
      <w:start w:val="1"/>
      <w:numFmt w:val="decimal"/>
      <w:lvlText w:val="%1."/>
      <w:lvlJc w:val="left"/>
      <w:pPr>
        <w:ind w:left="360" w:hanging="360"/>
      </w:pPr>
    </w:lvl>
    <w:lvl w:ilvl="1" w:tplc="72F4680C">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9120870"/>
    <w:multiLevelType w:val="hybridMultilevel"/>
    <w:tmpl w:val="A37AEFBA"/>
    <w:lvl w:ilvl="0" w:tplc="030C38EE">
      <w:start w:val="1"/>
      <w:numFmt w:val="decimal"/>
      <w:lvlText w:val="%1."/>
      <w:lvlJc w:val="left"/>
      <w:pPr>
        <w:ind w:left="720" w:hanging="360"/>
      </w:pPr>
      <w:rPr>
        <w:rFonts w:hint="default"/>
        <w:strike w:val="0"/>
      </w:rPr>
    </w:lvl>
    <w:lvl w:ilvl="1" w:tplc="3386F45E">
      <w:start w:val="1"/>
      <w:numFmt w:val="decimal"/>
      <w:lvlText w:val="%2."/>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5C0289"/>
    <w:multiLevelType w:val="hybridMultilevel"/>
    <w:tmpl w:val="6C822A08"/>
    <w:lvl w:ilvl="0" w:tplc="BED0D438">
      <w:start w:val="9"/>
      <w:numFmt w:val="decimal"/>
      <w:lvlText w:val="%1."/>
      <w:lvlJc w:val="left"/>
      <w:pPr>
        <w:ind w:left="720" w:hanging="360"/>
      </w:pPr>
      <w:rPr>
        <w:rFonts w:hint="default"/>
        <w:b w:val="0"/>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44F12CC"/>
    <w:multiLevelType w:val="hybridMultilevel"/>
    <w:tmpl w:val="B06478C2"/>
    <w:lvl w:ilvl="0" w:tplc="030C38EE">
      <w:start w:val="1"/>
      <w:numFmt w:val="decimal"/>
      <w:lvlText w:val="%1."/>
      <w:lvlJc w:val="left"/>
      <w:pPr>
        <w:ind w:left="1146" w:hanging="360"/>
      </w:pPr>
      <w:rPr>
        <w:rFonts w:hint="default"/>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54626CE4"/>
    <w:multiLevelType w:val="hybridMultilevel"/>
    <w:tmpl w:val="AA9473A4"/>
    <w:lvl w:ilvl="0" w:tplc="173258D8">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nsid w:val="547C739D"/>
    <w:multiLevelType w:val="hybridMultilevel"/>
    <w:tmpl w:val="343C628A"/>
    <w:lvl w:ilvl="0" w:tplc="72F4680C">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5">
    <w:nsid w:val="5A6C3675"/>
    <w:multiLevelType w:val="hybridMultilevel"/>
    <w:tmpl w:val="E954E7D6"/>
    <w:lvl w:ilvl="0" w:tplc="C17E901A">
      <w:start w:val="9"/>
      <w:numFmt w:val="decimal"/>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01D17"/>
    <w:multiLevelType w:val="hybridMultilevel"/>
    <w:tmpl w:val="ABCC27A4"/>
    <w:lvl w:ilvl="0" w:tplc="D1625E14">
      <w:start w:val="6"/>
      <w:numFmt w:val="decimal"/>
      <w:lvlText w:val="%1."/>
      <w:lvlJc w:val="left"/>
      <w:pPr>
        <w:ind w:left="720" w:hanging="360"/>
      </w:pPr>
      <w:rPr>
        <w:rFonts w:hint="default"/>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F8581A"/>
    <w:multiLevelType w:val="multilevel"/>
    <w:tmpl w:val="35324722"/>
    <w:lvl w:ilvl="0">
      <w:start w:val="1"/>
      <w:numFmt w:val="decimal"/>
      <w:lvlText w:val="%1."/>
      <w:lvlJc w:val="left"/>
      <w:pPr>
        <w:ind w:left="360" w:hanging="360"/>
      </w:pPr>
      <w:rPr>
        <w:rFonts w:hint="default"/>
      </w:rPr>
    </w:lvl>
    <w:lvl w:ilvl="1">
      <w:start w:val="1"/>
      <w:numFmt w:val="decimal"/>
      <w:lvlText w:val="%1.%2."/>
      <w:lvlJc w:val="left"/>
      <w:pPr>
        <w:ind w:left="560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02F2D1B"/>
    <w:multiLevelType w:val="multilevel"/>
    <w:tmpl w:val="FDC2AAC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1571849"/>
    <w:multiLevelType w:val="multilevel"/>
    <w:tmpl w:val="BCC43B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D616F10"/>
    <w:multiLevelType w:val="multilevel"/>
    <w:tmpl w:val="0C0C9696"/>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C111FF"/>
    <w:multiLevelType w:val="hybridMultilevel"/>
    <w:tmpl w:val="D320EF86"/>
    <w:lvl w:ilvl="0" w:tplc="E530F432">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nsid w:val="74E2587C"/>
    <w:multiLevelType w:val="hybridMultilevel"/>
    <w:tmpl w:val="D86C461A"/>
    <w:lvl w:ilvl="0" w:tplc="ACCC8ED8">
      <w:start w:val="1"/>
      <w:numFmt w:val="decimal"/>
      <w:lvlText w:val="%1."/>
      <w:lvlJc w:val="left"/>
      <w:pPr>
        <w:ind w:left="720" w:hanging="36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E103BE"/>
    <w:multiLevelType w:val="hybridMultilevel"/>
    <w:tmpl w:val="9DB4A692"/>
    <w:lvl w:ilvl="0" w:tplc="660A29DA">
      <w:start w:val="12"/>
      <w:numFmt w:val="decimal"/>
      <w:lvlText w:val="%1."/>
      <w:lvlJc w:val="left"/>
      <w:pPr>
        <w:ind w:left="720"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380246"/>
    <w:multiLevelType w:val="hybridMultilevel"/>
    <w:tmpl w:val="ABC06B14"/>
    <w:lvl w:ilvl="0" w:tplc="04050005">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7">
    <w:nsid w:val="7A2C4AC9"/>
    <w:multiLevelType w:val="hybridMultilevel"/>
    <w:tmpl w:val="68421494"/>
    <w:lvl w:ilvl="0" w:tplc="0405001B">
      <w:start w:val="1"/>
      <w:numFmt w:val="bullet"/>
      <w:lvlText w:val=""/>
      <w:lvlJc w:val="left"/>
      <w:pPr>
        <w:ind w:left="1077" w:hanging="360"/>
      </w:pPr>
      <w:rPr>
        <w:rFonts w:ascii="Wingdings" w:hAnsi="Wingding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38">
    <w:nsid w:val="7A92090E"/>
    <w:multiLevelType w:val="hybridMultilevel"/>
    <w:tmpl w:val="67CA1F4E"/>
    <w:lvl w:ilvl="0" w:tplc="58F2C50C">
      <w:start w:val="7"/>
      <w:numFmt w:val="decimal"/>
      <w:lvlText w:val="%1."/>
      <w:lvlJc w:val="left"/>
      <w:pPr>
        <w:ind w:left="720" w:hanging="360"/>
      </w:pPr>
      <w:rPr>
        <w:rFonts w:hint="default"/>
      </w:rPr>
    </w:lvl>
    <w:lvl w:ilvl="1" w:tplc="04050003">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372D91"/>
    <w:multiLevelType w:val="hybridMultilevel"/>
    <w:tmpl w:val="94702F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7CD42434"/>
    <w:multiLevelType w:val="hybridMultilevel"/>
    <w:tmpl w:val="1C30DAB4"/>
    <w:lvl w:ilvl="0" w:tplc="173258D8">
      <w:start w:val="1"/>
      <w:numFmt w:val="bullet"/>
      <w:lvlText w:val="-"/>
      <w:lvlJc w:val="left"/>
      <w:pPr>
        <w:tabs>
          <w:tab w:val="num" w:pos="1211"/>
        </w:tabs>
        <w:ind w:left="1211"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9"/>
  </w:num>
  <w:num w:numId="4">
    <w:abstractNumId w:val="5"/>
  </w:num>
  <w:num w:numId="5">
    <w:abstractNumId w:val="23"/>
  </w:num>
  <w:num w:numId="6">
    <w:abstractNumId w:val="13"/>
  </w:num>
  <w:num w:numId="7">
    <w:abstractNumId w:val="40"/>
  </w:num>
  <w:num w:numId="8">
    <w:abstractNumId w:val="9"/>
  </w:num>
  <w:num w:numId="9">
    <w:abstractNumId w:val="30"/>
  </w:num>
  <w:num w:numId="10">
    <w:abstractNumId w:val="14"/>
  </w:num>
  <w:num w:numId="11">
    <w:abstractNumId w:val="21"/>
  </w:num>
  <w:num w:numId="12">
    <w:abstractNumId w:val="11"/>
  </w:num>
  <w:num w:numId="13">
    <w:abstractNumId w:val="19"/>
  </w:num>
  <w:num w:numId="14">
    <w:abstractNumId w:val="29"/>
  </w:num>
  <w:num w:numId="15">
    <w:abstractNumId w:val="2"/>
  </w:num>
  <w:num w:numId="16">
    <w:abstractNumId w:val="34"/>
  </w:num>
  <w:num w:numId="17">
    <w:abstractNumId w:val="1"/>
  </w:num>
  <w:num w:numId="18">
    <w:abstractNumId w:val="28"/>
  </w:num>
  <w:num w:numId="19">
    <w:abstractNumId w:val="12"/>
  </w:num>
  <w:num w:numId="20">
    <w:abstractNumId w:val="32"/>
  </w:num>
  <w:num w:numId="21">
    <w:abstractNumId w:val="31"/>
  </w:num>
  <w:num w:numId="22">
    <w:abstractNumId w:val="7"/>
  </w:num>
  <w:num w:numId="23">
    <w:abstractNumId w:val="0"/>
  </w:num>
  <w:num w:numId="24">
    <w:abstractNumId w:val="27"/>
  </w:num>
  <w:num w:numId="25">
    <w:abstractNumId w:val="36"/>
  </w:num>
  <w:num w:numId="26">
    <w:abstractNumId w:val="16"/>
  </w:num>
  <w:num w:numId="27">
    <w:abstractNumId w:val="24"/>
  </w:num>
  <w:num w:numId="28">
    <w:abstractNumId w:val="38"/>
  </w:num>
  <w:num w:numId="29">
    <w:abstractNumId w:val="10"/>
  </w:num>
  <w:num w:numId="30">
    <w:abstractNumId w:val="15"/>
  </w:num>
  <w:num w:numId="31">
    <w:abstractNumId w:val="6"/>
  </w:num>
  <w:num w:numId="32">
    <w:abstractNumId w:val="25"/>
  </w:num>
  <w:num w:numId="33">
    <w:abstractNumId w:val="20"/>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6"/>
  </w:num>
  <w:num w:numId="42">
    <w:abstractNumId w:val="8"/>
  </w:num>
  <w:num w:numId="4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60418"/>
  </w:hdrShapeDefaults>
  <w:footnotePr>
    <w:footnote w:id="-1"/>
    <w:footnote w:id="0"/>
  </w:footnotePr>
  <w:endnotePr>
    <w:numFmt w:val="decimal"/>
    <w:numStart w:val="0"/>
    <w:endnote w:id="-1"/>
    <w:endnote w:id="0"/>
  </w:endnotePr>
  <w:compat/>
  <w:rsids>
    <w:rsidRoot w:val="009F72EC"/>
    <w:rsid w:val="000014AF"/>
    <w:rsid w:val="000026F3"/>
    <w:rsid w:val="000041FA"/>
    <w:rsid w:val="00007257"/>
    <w:rsid w:val="00007F15"/>
    <w:rsid w:val="00011643"/>
    <w:rsid w:val="00012373"/>
    <w:rsid w:val="000139C4"/>
    <w:rsid w:val="00014123"/>
    <w:rsid w:val="000158B9"/>
    <w:rsid w:val="00015D21"/>
    <w:rsid w:val="00016336"/>
    <w:rsid w:val="0001633C"/>
    <w:rsid w:val="0001772A"/>
    <w:rsid w:val="0002134E"/>
    <w:rsid w:val="0002221D"/>
    <w:rsid w:val="0003031C"/>
    <w:rsid w:val="000309E7"/>
    <w:rsid w:val="00031B06"/>
    <w:rsid w:val="00031E20"/>
    <w:rsid w:val="000345B8"/>
    <w:rsid w:val="00035FF2"/>
    <w:rsid w:val="00036935"/>
    <w:rsid w:val="00036C61"/>
    <w:rsid w:val="00037C93"/>
    <w:rsid w:val="0004058F"/>
    <w:rsid w:val="0004075A"/>
    <w:rsid w:val="0004354F"/>
    <w:rsid w:val="000438AC"/>
    <w:rsid w:val="000459B9"/>
    <w:rsid w:val="00047194"/>
    <w:rsid w:val="0005173F"/>
    <w:rsid w:val="00055B4D"/>
    <w:rsid w:val="00055E07"/>
    <w:rsid w:val="00060C56"/>
    <w:rsid w:val="00061C43"/>
    <w:rsid w:val="00062208"/>
    <w:rsid w:val="000645EB"/>
    <w:rsid w:val="000647C7"/>
    <w:rsid w:val="00064D14"/>
    <w:rsid w:val="00074581"/>
    <w:rsid w:val="000747C3"/>
    <w:rsid w:val="00074C4E"/>
    <w:rsid w:val="00076A40"/>
    <w:rsid w:val="00080527"/>
    <w:rsid w:val="0008079D"/>
    <w:rsid w:val="00082DCD"/>
    <w:rsid w:val="00085E9B"/>
    <w:rsid w:val="00085F6F"/>
    <w:rsid w:val="00090306"/>
    <w:rsid w:val="00090CCE"/>
    <w:rsid w:val="00091ED8"/>
    <w:rsid w:val="0009217B"/>
    <w:rsid w:val="00092808"/>
    <w:rsid w:val="0009306A"/>
    <w:rsid w:val="00094679"/>
    <w:rsid w:val="00096427"/>
    <w:rsid w:val="000972DF"/>
    <w:rsid w:val="00097F53"/>
    <w:rsid w:val="000A0C4D"/>
    <w:rsid w:val="000B0BC0"/>
    <w:rsid w:val="000B19F8"/>
    <w:rsid w:val="000B2337"/>
    <w:rsid w:val="000B356B"/>
    <w:rsid w:val="000B3AD7"/>
    <w:rsid w:val="000B47CD"/>
    <w:rsid w:val="000C06FE"/>
    <w:rsid w:val="000C19DE"/>
    <w:rsid w:val="000C450C"/>
    <w:rsid w:val="000C5853"/>
    <w:rsid w:val="000C6779"/>
    <w:rsid w:val="000C77D7"/>
    <w:rsid w:val="000D1C72"/>
    <w:rsid w:val="000D349D"/>
    <w:rsid w:val="000D369D"/>
    <w:rsid w:val="000D37F2"/>
    <w:rsid w:val="000D443D"/>
    <w:rsid w:val="000D4C5F"/>
    <w:rsid w:val="000D555D"/>
    <w:rsid w:val="000D558E"/>
    <w:rsid w:val="000D5BEF"/>
    <w:rsid w:val="000D708A"/>
    <w:rsid w:val="000E25DC"/>
    <w:rsid w:val="000E3388"/>
    <w:rsid w:val="000E3B40"/>
    <w:rsid w:val="000E41BE"/>
    <w:rsid w:val="000E513E"/>
    <w:rsid w:val="000E5A3A"/>
    <w:rsid w:val="000E5B22"/>
    <w:rsid w:val="000E651C"/>
    <w:rsid w:val="000F137C"/>
    <w:rsid w:val="000F2C95"/>
    <w:rsid w:val="000F4A4D"/>
    <w:rsid w:val="001007CE"/>
    <w:rsid w:val="001025BB"/>
    <w:rsid w:val="0010435A"/>
    <w:rsid w:val="00105208"/>
    <w:rsid w:val="0011057F"/>
    <w:rsid w:val="00110B4A"/>
    <w:rsid w:val="001131EE"/>
    <w:rsid w:val="001158E5"/>
    <w:rsid w:val="00117024"/>
    <w:rsid w:val="00117AE1"/>
    <w:rsid w:val="00117B16"/>
    <w:rsid w:val="00122B70"/>
    <w:rsid w:val="00122ED5"/>
    <w:rsid w:val="00123C5A"/>
    <w:rsid w:val="00123DC4"/>
    <w:rsid w:val="00124BEE"/>
    <w:rsid w:val="001326DB"/>
    <w:rsid w:val="00132B40"/>
    <w:rsid w:val="001357DB"/>
    <w:rsid w:val="00140C40"/>
    <w:rsid w:val="001426FD"/>
    <w:rsid w:val="00143437"/>
    <w:rsid w:val="0014661C"/>
    <w:rsid w:val="00147950"/>
    <w:rsid w:val="00150467"/>
    <w:rsid w:val="00150F08"/>
    <w:rsid w:val="00152340"/>
    <w:rsid w:val="001531FC"/>
    <w:rsid w:val="001535DA"/>
    <w:rsid w:val="0015615B"/>
    <w:rsid w:val="001569A0"/>
    <w:rsid w:val="001601C3"/>
    <w:rsid w:val="001605EE"/>
    <w:rsid w:val="00161610"/>
    <w:rsid w:val="00163E30"/>
    <w:rsid w:val="00164752"/>
    <w:rsid w:val="001655B4"/>
    <w:rsid w:val="001673CA"/>
    <w:rsid w:val="0016752D"/>
    <w:rsid w:val="001712A4"/>
    <w:rsid w:val="0017205B"/>
    <w:rsid w:val="0017257A"/>
    <w:rsid w:val="00182144"/>
    <w:rsid w:val="00185F34"/>
    <w:rsid w:val="00187EEC"/>
    <w:rsid w:val="001920F4"/>
    <w:rsid w:val="00195438"/>
    <w:rsid w:val="001A0004"/>
    <w:rsid w:val="001A07CB"/>
    <w:rsid w:val="001A0809"/>
    <w:rsid w:val="001A0C10"/>
    <w:rsid w:val="001A14C6"/>
    <w:rsid w:val="001A1E66"/>
    <w:rsid w:val="001A3199"/>
    <w:rsid w:val="001A431A"/>
    <w:rsid w:val="001A5509"/>
    <w:rsid w:val="001A729B"/>
    <w:rsid w:val="001A7504"/>
    <w:rsid w:val="001B0067"/>
    <w:rsid w:val="001B0C41"/>
    <w:rsid w:val="001B2543"/>
    <w:rsid w:val="001B256D"/>
    <w:rsid w:val="001B3D67"/>
    <w:rsid w:val="001B3DE6"/>
    <w:rsid w:val="001B5397"/>
    <w:rsid w:val="001B6161"/>
    <w:rsid w:val="001B7583"/>
    <w:rsid w:val="001B781D"/>
    <w:rsid w:val="001C2D50"/>
    <w:rsid w:val="001C3694"/>
    <w:rsid w:val="001C36A4"/>
    <w:rsid w:val="001C3B54"/>
    <w:rsid w:val="001C42B5"/>
    <w:rsid w:val="001C5925"/>
    <w:rsid w:val="001C6C24"/>
    <w:rsid w:val="001C775C"/>
    <w:rsid w:val="001C7F38"/>
    <w:rsid w:val="001D3583"/>
    <w:rsid w:val="001D51B7"/>
    <w:rsid w:val="001D5801"/>
    <w:rsid w:val="001E1F71"/>
    <w:rsid w:val="001E32C8"/>
    <w:rsid w:val="001E5579"/>
    <w:rsid w:val="001E7376"/>
    <w:rsid w:val="001E7947"/>
    <w:rsid w:val="001F0A3F"/>
    <w:rsid w:val="001F1D28"/>
    <w:rsid w:val="001F2680"/>
    <w:rsid w:val="001F432F"/>
    <w:rsid w:val="001F62A9"/>
    <w:rsid w:val="001F63F8"/>
    <w:rsid w:val="00200C01"/>
    <w:rsid w:val="002033D2"/>
    <w:rsid w:val="00203F4A"/>
    <w:rsid w:val="002044DF"/>
    <w:rsid w:val="00213937"/>
    <w:rsid w:val="0021610F"/>
    <w:rsid w:val="002202E0"/>
    <w:rsid w:val="00224569"/>
    <w:rsid w:val="002251D7"/>
    <w:rsid w:val="00225A0F"/>
    <w:rsid w:val="00225E00"/>
    <w:rsid w:val="00226C76"/>
    <w:rsid w:val="00232178"/>
    <w:rsid w:val="0023521E"/>
    <w:rsid w:val="00237072"/>
    <w:rsid w:val="0023746D"/>
    <w:rsid w:val="00240750"/>
    <w:rsid w:val="00240F3B"/>
    <w:rsid w:val="00242525"/>
    <w:rsid w:val="00245749"/>
    <w:rsid w:val="00245ABC"/>
    <w:rsid w:val="00251497"/>
    <w:rsid w:val="00252167"/>
    <w:rsid w:val="0025254D"/>
    <w:rsid w:val="00253383"/>
    <w:rsid w:val="00256076"/>
    <w:rsid w:val="0026189A"/>
    <w:rsid w:val="00261A5E"/>
    <w:rsid w:val="00265254"/>
    <w:rsid w:val="00267331"/>
    <w:rsid w:val="0027347E"/>
    <w:rsid w:val="00277917"/>
    <w:rsid w:val="002802A9"/>
    <w:rsid w:val="002808B7"/>
    <w:rsid w:val="00281EDB"/>
    <w:rsid w:val="00285066"/>
    <w:rsid w:val="0028571F"/>
    <w:rsid w:val="00290206"/>
    <w:rsid w:val="002903DD"/>
    <w:rsid w:val="002931ED"/>
    <w:rsid w:val="00293662"/>
    <w:rsid w:val="002946BA"/>
    <w:rsid w:val="00294A79"/>
    <w:rsid w:val="00295BB3"/>
    <w:rsid w:val="00295BDB"/>
    <w:rsid w:val="0029798A"/>
    <w:rsid w:val="002A018A"/>
    <w:rsid w:val="002A0CC9"/>
    <w:rsid w:val="002A0FC6"/>
    <w:rsid w:val="002A2165"/>
    <w:rsid w:val="002A38F9"/>
    <w:rsid w:val="002A79B7"/>
    <w:rsid w:val="002B058D"/>
    <w:rsid w:val="002B1897"/>
    <w:rsid w:val="002B2B57"/>
    <w:rsid w:val="002B2D20"/>
    <w:rsid w:val="002B3A95"/>
    <w:rsid w:val="002B596E"/>
    <w:rsid w:val="002B6A15"/>
    <w:rsid w:val="002C4F39"/>
    <w:rsid w:val="002C67A5"/>
    <w:rsid w:val="002C761C"/>
    <w:rsid w:val="002C76E1"/>
    <w:rsid w:val="002D54E2"/>
    <w:rsid w:val="002D56FD"/>
    <w:rsid w:val="002D7999"/>
    <w:rsid w:val="002E34DE"/>
    <w:rsid w:val="002E420E"/>
    <w:rsid w:val="002E4FD9"/>
    <w:rsid w:val="002F0B1D"/>
    <w:rsid w:val="002F459D"/>
    <w:rsid w:val="002F4D05"/>
    <w:rsid w:val="002F53B5"/>
    <w:rsid w:val="002F589C"/>
    <w:rsid w:val="0030117D"/>
    <w:rsid w:val="0030202D"/>
    <w:rsid w:val="003030F3"/>
    <w:rsid w:val="003068B4"/>
    <w:rsid w:val="00306C45"/>
    <w:rsid w:val="00310FC5"/>
    <w:rsid w:val="00313EEA"/>
    <w:rsid w:val="00314000"/>
    <w:rsid w:val="00314711"/>
    <w:rsid w:val="00314AF0"/>
    <w:rsid w:val="00314D29"/>
    <w:rsid w:val="003156A8"/>
    <w:rsid w:val="003214C7"/>
    <w:rsid w:val="0032291B"/>
    <w:rsid w:val="00322977"/>
    <w:rsid w:val="00322B72"/>
    <w:rsid w:val="00323C76"/>
    <w:rsid w:val="003248EA"/>
    <w:rsid w:val="00324906"/>
    <w:rsid w:val="00324D5A"/>
    <w:rsid w:val="003271A0"/>
    <w:rsid w:val="0033226C"/>
    <w:rsid w:val="00332982"/>
    <w:rsid w:val="003335E0"/>
    <w:rsid w:val="00333A55"/>
    <w:rsid w:val="003361EC"/>
    <w:rsid w:val="003378A0"/>
    <w:rsid w:val="003400F8"/>
    <w:rsid w:val="00343B79"/>
    <w:rsid w:val="00345084"/>
    <w:rsid w:val="003458B8"/>
    <w:rsid w:val="0035071E"/>
    <w:rsid w:val="0035162D"/>
    <w:rsid w:val="00355FA0"/>
    <w:rsid w:val="003560E6"/>
    <w:rsid w:val="00356BCD"/>
    <w:rsid w:val="00357373"/>
    <w:rsid w:val="003622C5"/>
    <w:rsid w:val="00363399"/>
    <w:rsid w:val="003635AD"/>
    <w:rsid w:val="00364D72"/>
    <w:rsid w:val="0036579E"/>
    <w:rsid w:val="00370970"/>
    <w:rsid w:val="0037399B"/>
    <w:rsid w:val="003754B6"/>
    <w:rsid w:val="00377162"/>
    <w:rsid w:val="00377DB8"/>
    <w:rsid w:val="0038146A"/>
    <w:rsid w:val="003829E1"/>
    <w:rsid w:val="00384D96"/>
    <w:rsid w:val="00385908"/>
    <w:rsid w:val="00386641"/>
    <w:rsid w:val="003877A3"/>
    <w:rsid w:val="00390236"/>
    <w:rsid w:val="00395C7B"/>
    <w:rsid w:val="00397435"/>
    <w:rsid w:val="00397BDE"/>
    <w:rsid w:val="003A07CC"/>
    <w:rsid w:val="003A3463"/>
    <w:rsid w:val="003A396E"/>
    <w:rsid w:val="003A7A28"/>
    <w:rsid w:val="003B098B"/>
    <w:rsid w:val="003B319C"/>
    <w:rsid w:val="003B5484"/>
    <w:rsid w:val="003C306F"/>
    <w:rsid w:val="003C3813"/>
    <w:rsid w:val="003C4484"/>
    <w:rsid w:val="003D1895"/>
    <w:rsid w:val="003D1D72"/>
    <w:rsid w:val="003D1F94"/>
    <w:rsid w:val="003D4C82"/>
    <w:rsid w:val="003D4EA7"/>
    <w:rsid w:val="003E164A"/>
    <w:rsid w:val="003E5F5E"/>
    <w:rsid w:val="003E6CAA"/>
    <w:rsid w:val="003E7290"/>
    <w:rsid w:val="003E787C"/>
    <w:rsid w:val="003F4927"/>
    <w:rsid w:val="00400101"/>
    <w:rsid w:val="00401888"/>
    <w:rsid w:val="00402784"/>
    <w:rsid w:val="00402DEF"/>
    <w:rsid w:val="004036BF"/>
    <w:rsid w:val="0040478B"/>
    <w:rsid w:val="00404F27"/>
    <w:rsid w:val="00410F1F"/>
    <w:rsid w:val="0041348F"/>
    <w:rsid w:val="004143B6"/>
    <w:rsid w:val="004152AF"/>
    <w:rsid w:val="00415DB7"/>
    <w:rsid w:val="0042139D"/>
    <w:rsid w:val="00421706"/>
    <w:rsid w:val="00423662"/>
    <w:rsid w:val="00425C61"/>
    <w:rsid w:val="00425E98"/>
    <w:rsid w:val="004276F2"/>
    <w:rsid w:val="0042770D"/>
    <w:rsid w:val="00432FBC"/>
    <w:rsid w:val="00433305"/>
    <w:rsid w:val="00433B9A"/>
    <w:rsid w:val="00435A12"/>
    <w:rsid w:val="004410EB"/>
    <w:rsid w:val="0044165E"/>
    <w:rsid w:val="00441BB6"/>
    <w:rsid w:val="00442FFC"/>
    <w:rsid w:val="00443D9D"/>
    <w:rsid w:val="004443C7"/>
    <w:rsid w:val="004465A7"/>
    <w:rsid w:val="00447C62"/>
    <w:rsid w:val="004506F2"/>
    <w:rsid w:val="00451740"/>
    <w:rsid w:val="00452F7F"/>
    <w:rsid w:val="00455E72"/>
    <w:rsid w:val="00457668"/>
    <w:rsid w:val="00460E8E"/>
    <w:rsid w:val="00463900"/>
    <w:rsid w:val="00463CC9"/>
    <w:rsid w:val="00464051"/>
    <w:rsid w:val="004641D1"/>
    <w:rsid w:val="00464B66"/>
    <w:rsid w:val="00464E43"/>
    <w:rsid w:val="00467198"/>
    <w:rsid w:val="0047023D"/>
    <w:rsid w:val="004740A7"/>
    <w:rsid w:val="00474FB7"/>
    <w:rsid w:val="004759DD"/>
    <w:rsid w:val="00475E8B"/>
    <w:rsid w:val="00476979"/>
    <w:rsid w:val="00476DED"/>
    <w:rsid w:val="00482677"/>
    <w:rsid w:val="004838B4"/>
    <w:rsid w:val="00483A9E"/>
    <w:rsid w:val="004853E8"/>
    <w:rsid w:val="00487981"/>
    <w:rsid w:val="0049009F"/>
    <w:rsid w:val="00490996"/>
    <w:rsid w:val="00495C1A"/>
    <w:rsid w:val="004A0448"/>
    <w:rsid w:val="004A4813"/>
    <w:rsid w:val="004A4EAB"/>
    <w:rsid w:val="004A59E0"/>
    <w:rsid w:val="004B0810"/>
    <w:rsid w:val="004B1260"/>
    <w:rsid w:val="004B2E97"/>
    <w:rsid w:val="004B3399"/>
    <w:rsid w:val="004B3849"/>
    <w:rsid w:val="004B6E61"/>
    <w:rsid w:val="004C0597"/>
    <w:rsid w:val="004C0611"/>
    <w:rsid w:val="004C34FF"/>
    <w:rsid w:val="004C3EF3"/>
    <w:rsid w:val="004C4793"/>
    <w:rsid w:val="004C504E"/>
    <w:rsid w:val="004C5DBB"/>
    <w:rsid w:val="004C60C9"/>
    <w:rsid w:val="004C649F"/>
    <w:rsid w:val="004C6529"/>
    <w:rsid w:val="004D2193"/>
    <w:rsid w:val="004D47BC"/>
    <w:rsid w:val="004E0239"/>
    <w:rsid w:val="004E0C2F"/>
    <w:rsid w:val="004E21DC"/>
    <w:rsid w:val="004E26D9"/>
    <w:rsid w:val="004E2F22"/>
    <w:rsid w:val="004E3B14"/>
    <w:rsid w:val="004E4988"/>
    <w:rsid w:val="004F0533"/>
    <w:rsid w:val="004F286B"/>
    <w:rsid w:val="004F3478"/>
    <w:rsid w:val="004F5043"/>
    <w:rsid w:val="004F5245"/>
    <w:rsid w:val="004F63F5"/>
    <w:rsid w:val="004F68F7"/>
    <w:rsid w:val="004F6B0E"/>
    <w:rsid w:val="00500D0C"/>
    <w:rsid w:val="00505F5D"/>
    <w:rsid w:val="00506733"/>
    <w:rsid w:val="00506AF1"/>
    <w:rsid w:val="00510C82"/>
    <w:rsid w:val="00511363"/>
    <w:rsid w:val="005139C4"/>
    <w:rsid w:val="0051739A"/>
    <w:rsid w:val="00521D92"/>
    <w:rsid w:val="00522C2F"/>
    <w:rsid w:val="00525E71"/>
    <w:rsid w:val="00530D31"/>
    <w:rsid w:val="00530EAF"/>
    <w:rsid w:val="00531403"/>
    <w:rsid w:val="00531A26"/>
    <w:rsid w:val="00531E28"/>
    <w:rsid w:val="00534506"/>
    <w:rsid w:val="00535B9C"/>
    <w:rsid w:val="00537734"/>
    <w:rsid w:val="005401E8"/>
    <w:rsid w:val="005406E6"/>
    <w:rsid w:val="00541E19"/>
    <w:rsid w:val="0054203D"/>
    <w:rsid w:val="005436F8"/>
    <w:rsid w:val="00546645"/>
    <w:rsid w:val="005500BC"/>
    <w:rsid w:val="00555590"/>
    <w:rsid w:val="00556B1F"/>
    <w:rsid w:val="0055762E"/>
    <w:rsid w:val="005653B0"/>
    <w:rsid w:val="005664F0"/>
    <w:rsid w:val="005674B6"/>
    <w:rsid w:val="00567744"/>
    <w:rsid w:val="00570836"/>
    <w:rsid w:val="0057454B"/>
    <w:rsid w:val="0058036A"/>
    <w:rsid w:val="0058282F"/>
    <w:rsid w:val="00582AF3"/>
    <w:rsid w:val="00586D8E"/>
    <w:rsid w:val="0058774D"/>
    <w:rsid w:val="00591789"/>
    <w:rsid w:val="00594B21"/>
    <w:rsid w:val="00594C32"/>
    <w:rsid w:val="005A160B"/>
    <w:rsid w:val="005A309F"/>
    <w:rsid w:val="005A468E"/>
    <w:rsid w:val="005A4F9E"/>
    <w:rsid w:val="005A76A1"/>
    <w:rsid w:val="005B22D9"/>
    <w:rsid w:val="005B33AB"/>
    <w:rsid w:val="005B4A60"/>
    <w:rsid w:val="005B4CB1"/>
    <w:rsid w:val="005B4F27"/>
    <w:rsid w:val="005C260C"/>
    <w:rsid w:val="005C39B5"/>
    <w:rsid w:val="005C5221"/>
    <w:rsid w:val="005C7047"/>
    <w:rsid w:val="005C7E0B"/>
    <w:rsid w:val="005D01C0"/>
    <w:rsid w:val="005D078C"/>
    <w:rsid w:val="005D12E5"/>
    <w:rsid w:val="005D2A26"/>
    <w:rsid w:val="005D34E6"/>
    <w:rsid w:val="005D36A6"/>
    <w:rsid w:val="005D695B"/>
    <w:rsid w:val="005E01CD"/>
    <w:rsid w:val="005E17B7"/>
    <w:rsid w:val="005E5D1B"/>
    <w:rsid w:val="005F0937"/>
    <w:rsid w:val="005F0A71"/>
    <w:rsid w:val="005F416A"/>
    <w:rsid w:val="005F4E6A"/>
    <w:rsid w:val="005F6D2A"/>
    <w:rsid w:val="006003D1"/>
    <w:rsid w:val="006044E4"/>
    <w:rsid w:val="00605E96"/>
    <w:rsid w:val="00606C37"/>
    <w:rsid w:val="00607CE2"/>
    <w:rsid w:val="0061100E"/>
    <w:rsid w:val="00616A8E"/>
    <w:rsid w:val="00616B91"/>
    <w:rsid w:val="00624C0D"/>
    <w:rsid w:val="006269DF"/>
    <w:rsid w:val="00626AA1"/>
    <w:rsid w:val="006310BB"/>
    <w:rsid w:val="00631AA6"/>
    <w:rsid w:val="006320DB"/>
    <w:rsid w:val="006340B8"/>
    <w:rsid w:val="00635099"/>
    <w:rsid w:val="00635238"/>
    <w:rsid w:val="00640058"/>
    <w:rsid w:val="006406C1"/>
    <w:rsid w:val="00643716"/>
    <w:rsid w:val="0064444F"/>
    <w:rsid w:val="00645490"/>
    <w:rsid w:val="00645A5B"/>
    <w:rsid w:val="0064712A"/>
    <w:rsid w:val="006478A7"/>
    <w:rsid w:val="00650BF0"/>
    <w:rsid w:val="006510C8"/>
    <w:rsid w:val="006521BE"/>
    <w:rsid w:val="00652C40"/>
    <w:rsid w:val="006553BE"/>
    <w:rsid w:val="00656C21"/>
    <w:rsid w:val="00660B06"/>
    <w:rsid w:val="006637C7"/>
    <w:rsid w:val="00663B97"/>
    <w:rsid w:val="00664987"/>
    <w:rsid w:val="00665824"/>
    <w:rsid w:val="0066594C"/>
    <w:rsid w:val="00666276"/>
    <w:rsid w:val="00667A24"/>
    <w:rsid w:val="00670468"/>
    <w:rsid w:val="00671024"/>
    <w:rsid w:val="00671367"/>
    <w:rsid w:val="00671C13"/>
    <w:rsid w:val="006723A4"/>
    <w:rsid w:val="00673C89"/>
    <w:rsid w:val="006760DD"/>
    <w:rsid w:val="00680689"/>
    <w:rsid w:val="0068202E"/>
    <w:rsid w:val="006828E8"/>
    <w:rsid w:val="006832B8"/>
    <w:rsid w:val="0068383E"/>
    <w:rsid w:val="00683E4A"/>
    <w:rsid w:val="00684137"/>
    <w:rsid w:val="00684B5D"/>
    <w:rsid w:val="00685566"/>
    <w:rsid w:val="0068660B"/>
    <w:rsid w:val="00686E17"/>
    <w:rsid w:val="0068747F"/>
    <w:rsid w:val="00693959"/>
    <w:rsid w:val="006946E8"/>
    <w:rsid w:val="00697B49"/>
    <w:rsid w:val="006A0624"/>
    <w:rsid w:val="006A0945"/>
    <w:rsid w:val="006A0C60"/>
    <w:rsid w:val="006A239F"/>
    <w:rsid w:val="006A40B9"/>
    <w:rsid w:val="006B0C74"/>
    <w:rsid w:val="006B21E2"/>
    <w:rsid w:val="006B27F1"/>
    <w:rsid w:val="006B4057"/>
    <w:rsid w:val="006B5A20"/>
    <w:rsid w:val="006C031D"/>
    <w:rsid w:val="006C317B"/>
    <w:rsid w:val="006C4DEB"/>
    <w:rsid w:val="006D03B0"/>
    <w:rsid w:val="006D0A37"/>
    <w:rsid w:val="006D0B70"/>
    <w:rsid w:val="006D334B"/>
    <w:rsid w:val="006D39E7"/>
    <w:rsid w:val="006D3CA6"/>
    <w:rsid w:val="006D4019"/>
    <w:rsid w:val="006D4E1C"/>
    <w:rsid w:val="006D725B"/>
    <w:rsid w:val="006E2619"/>
    <w:rsid w:val="006E5DD6"/>
    <w:rsid w:val="006E7751"/>
    <w:rsid w:val="006F06F6"/>
    <w:rsid w:val="006F4327"/>
    <w:rsid w:val="006F6807"/>
    <w:rsid w:val="006F6C76"/>
    <w:rsid w:val="006F7128"/>
    <w:rsid w:val="0070047C"/>
    <w:rsid w:val="00701D26"/>
    <w:rsid w:val="00703206"/>
    <w:rsid w:val="007035D4"/>
    <w:rsid w:val="00703890"/>
    <w:rsid w:val="00707DA5"/>
    <w:rsid w:val="00710EB9"/>
    <w:rsid w:val="00710F06"/>
    <w:rsid w:val="0072004A"/>
    <w:rsid w:val="007202CD"/>
    <w:rsid w:val="00720BFC"/>
    <w:rsid w:val="0072130C"/>
    <w:rsid w:val="00722BD4"/>
    <w:rsid w:val="007237A2"/>
    <w:rsid w:val="00723EC4"/>
    <w:rsid w:val="00725889"/>
    <w:rsid w:val="007305C6"/>
    <w:rsid w:val="00730B9A"/>
    <w:rsid w:val="00731203"/>
    <w:rsid w:val="0073252C"/>
    <w:rsid w:val="007345A7"/>
    <w:rsid w:val="007373CE"/>
    <w:rsid w:val="007376EA"/>
    <w:rsid w:val="00741673"/>
    <w:rsid w:val="0074397D"/>
    <w:rsid w:val="00744277"/>
    <w:rsid w:val="00744927"/>
    <w:rsid w:val="007457D6"/>
    <w:rsid w:val="00747A15"/>
    <w:rsid w:val="00750A12"/>
    <w:rsid w:val="00750B81"/>
    <w:rsid w:val="00751961"/>
    <w:rsid w:val="00753D7F"/>
    <w:rsid w:val="007620E6"/>
    <w:rsid w:val="00763D9E"/>
    <w:rsid w:val="0077021E"/>
    <w:rsid w:val="00772187"/>
    <w:rsid w:val="00780604"/>
    <w:rsid w:val="00782225"/>
    <w:rsid w:val="00782CE2"/>
    <w:rsid w:val="00784ED6"/>
    <w:rsid w:val="00785BEE"/>
    <w:rsid w:val="00787475"/>
    <w:rsid w:val="00790C65"/>
    <w:rsid w:val="00791151"/>
    <w:rsid w:val="00793313"/>
    <w:rsid w:val="0079349E"/>
    <w:rsid w:val="0079463E"/>
    <w:rsid w:val="007946AA"/>
    <w:rsid w:val="00797DA7"/>
    <w:rsid w:val="007A0C4C"/>
    <w:rsid w:val="007A1602"/>
    <w:rsid w:val="007A449B"/>
    <w:rsid w:val="007A49F9"/>
    <w:rsid w:val="007B06BE"/>
    <w:rsid w:val="007B377B"/>
    <w:rsid w:val="007B7D7A"/>
    <w:rsid w:val="007C205E"/>
    <w:rsid w:val="007C2B67"/>
    <w:rsid w:val="007C2CEA"/>
    <w:rsid w:val="007C3573"/>
    <w:rsid w:val="007C4483"/>
    <w:rsid w:val="007C7C55"/>
    <w:rsid w:val="007C7F6C"/>
    <w:rsid w:val="007D2E4B"/>
    <w:rsid w:val="007D619B"/>
    <w:rsid w:val="007E0440"/>
    <w:rsid w:val="007E1081"/>
    <w:rsid w:val="007E378C"/>
    <w:rsid w:val="007E3ED0"/>
    <w:rsid w:val="007E5266"/>
    <w:rsid w:val="007E651C"/>
    <w:rsid w:val="007E6784"/>
    <w:rsid w:val="007E6973"/>
    <w:rsid w:val="007E74C5"/>
    <w:rsid w:val="007F0D26"/>
    <w:rsid w:val="007F18C5"/>
    <w:rsid w:val="007F4299"/>
    <w:rsid w:val="007F4347"/>
    <w:rsid w:val="007F675F"/>
    <w:rsid w:val="00800DF9"/>
    <w:rsid w:val="008011F9"/>
    <w:rsid w:val="00803B72"/>
    <w:rsid w:val="0080622E"/>
    <w:rsid w:val="00806EE3"/>
    <w:rsid w:val="008109DD"/>
    <w:rsid w:val="00817082"/>
    <w:rsid w:val="00820D11"/>
    <w:rsid w:val="00824DE5"/>
    <w:rsid w:val="00826D88"/>
    <w:rsid w:val="00826E60"/>
    <w:rsid w:val="00826FFE"/>
    <w:rsid w:val="008301F4"/>
    <w:rsid w:val="00830C2F"/>
    <w:rsid w:val="008313DA"/>
    <w:rsid w:val="0083169F"/>
    <w:rsid w:val="00832072"/>
    <w:rsid w:val="00832A18"/>
    <w:rsid w:val="00832F61"/>
    <w:rsid w:val="008336E0"/>
    <w:rsid w:val="00835ED5"/>
    <w:rsid w:val="008368BC"/>
    <w:rsid w:val="00837185"/>
    <w:rsid w:val="00837921"/>
    <w:rsid w:val="0084055B"/>
    <w:rsid w:val="00841DEE"/>
    <w:rsid w:val="00842866"/>
    <w:rsid w:val="00842C05"/>
    <w:rsid w:val="00843ADD"/>
    <w:rsid w:val="00847F7D"/>
    <w:rsid w:val="00851F45"/>
    <w:rsid w:val="0085371B"/>
    <w:rsid w:val="00857B1C"/>
    <w:rsid w:val="00860D5A"/>
    <w:rsid w:val="00861C02"/>
    <w:rsid w:val="008629D1"/>
    <w:rsid w:val="00866AF4"/>
    <w:rsid w:val="00867153"/>
    <w:rsid w:val="008747FD"/>
    <w:rsid w:val="00877F41"/>
    <w:rsid w:val="0088033B"/>
    <w:rsid w:val="00880341"/>
    <w:rsid w:val="00881217"/>
    <w:rsid w:val="00884418"/>
    <w:rsid w:val="00884F6E"/>
    <w:rsid w:val="008850EB"/>
    <w:rsid w:val="008853D2"/>
    <w:rsid w:val="008867D0"/>
    <w:rsid w:val="0088697E"/>
    <w:rsid w:val="00887217"/>
    <w:rsid w:val="00887580"/>
    <w:rsid w:val="00887CE8"/>
    <w:rsid w:val="00892E13"/>
    <w:rsid w:val="00893047"/>
    <w:rsid w:val="00893F3A"/>
    <w:rsid w:val="00895AD6"/>
    <w:rsid w:val="008A0348"/>
    <w:rsid w:val="008A1D71"/>
    <w:rsid w:val="008A2795"/>
    <w:rsid w:val="008A5C82"/>
    <w:rsid w:val="008A5F03"/>
    <w:rsid w:val="008A7475"/>
    <w:rsid w:val="008B0698"/>
    <w:rsid w:val="008B0DE3"/>
    <w:rsid w:val="008B136B"/>
    <w:rsid w:val="008B1FB8"/>
    <w:rsid w:val="008B2A05"/>
    <w:rsid w:val="008B30E5"/>
    <w:rsid w:val="008B362C"/>
    <w:rsid w:val="008B393D"/>
    <w:rsid w:val="008B413A"/>
    <w:rsid w:val="008B486E"/>
    <w:rsid w:val="008B5727"/>
    <w:rsid w:val="008B72AF"/>
    <w:rsid w:val="008C1038"/>
    <w:rsid w:val="008C41A5"/>
    <w:rsid w:val="008C5023"/>
    <w:rsid w:val="008C79A5"/>
    <w:rsid w:val="008D1112"/>
    <w:rsid w:val="008E09EA"/>
    <w:rsid w:val="008E203F"/>
    <w:rsid w:val="008E2F0B"/>
    <w:rsid w:val="008E42C7"/>
    <w:rsid w:val="008E4963"/>
    <w:rsid w:val="008E5186"/>
    <w:rsid w:val="008E7396"/>
    <w:rsid w:val="008F03ED"/>
    <w:rsid w:val="008F122B"/>
    <w:rsid w:val="008F266E"/>
    <w:rsid w:val="008F297D"/>
    <w:rsid w:val="008F3DAE"/>
    <w:rsid w:val="008F4D14"/>
    <w:rsid w:val="008F5426"/>
    <w:rsid w:val="009013FA"/>
    <w:rsid w:val="009021B1"/>
    <w:rsid w:val="00903A53"/>
    <w:rsid w:val="0090405B"/>
    <w:rsid w:val="00904444"/>
    <w:rsid w:val="0090484F"/>
    <w:rsid w:val="00905F8E"/>
    <w:rsid w:val="00911319"/>
    <w:rsid w:val="0091369F"/>
    <w:rsid w:val="00914C26"/>
    <w:rsid w:val="009155CC"/>
    <w:rsid w:val="00916B4E"/>
    <w:rsid w:val="00917923"/>
    <w:rsid w:val="00921080"/>
    <w:rsid w:val="0092322A"/>
    <w:rsid w:val="009249A5"/>
    <w:rsid w:val="00924B34"/>
    <w:rsid w:val="00924F2C"/>
    <w:rsid w:val="009259E4"/>
    <w:rsid w:val="009262C0"/>
    <w:rsid w:val="0093091E"/>
    <w:rsid w:val="0093308A"/>
    <w:rsid w:val="009371D0"/>
    <w:rsid w:val="00937CB0"/>
    <w:rsid w:val="00941AF1"/>
    <w:rsid w:val="00942184"/>
    <w:rsid w:val="0094225D"/>
    <w:rsid w:val="0094272D"/>
    <w:rsid w:val="00943A9B"/>
    <w:rsid w:val="009449F4"/>
    <w:rsid w:val="009468F4"/>
    <w:rsid w:val="00947EE8"/>
    <w:rsid w:val="00953A36"/>
    <w:rsid w:val="00953F3D"/>
    <w:rsid w:val="00954406"/>
    <w:rsid w:val="009553EF"/>
    <w:rsid w:val="00955A50"/>
    <w:rsid w:val="00955D06"/>
    <w:rsid w:val="009561E9"/>
    <w:rsid w:val="009603EE"/>
    <w:rsid w:val="00961B14"/>
    <w:rsid w:val="00964075"/>
    <w:rsid w:val="009667D3"/>
    <w:rsid w:val="00972BD7"/>
    <w:rsid w:val="009730AA"/>
    <w:rsid w:val="00974472"/>
    <w:rsid w:val="00974B07"/>
    <w:rsid w:val="00975A52"/>
    <w:rsid w:val="00975E1C"/>
    <w:rsid w:val="00976A55"/>
    <w:rsid w:val="00976EAE"/>
    <w:rsid w:val="009814B5"/>
    <w:rsid w:val="00983137"/>
    <w:rsid w:val="00983400"/>
    <w:rsid w:val="00983F23"/>
    <w:rsid w:val="0098556F"/>
    <w:rsid w:val="00985A80"/>
    <w:rsid w:val="00995256"/>
    <w:rsid w:val="009961E5"/>
    <w:rsid w:val="009979FB"/>
    <w:rsid w:val="009A02FF"/>
    <w:rsid w:val="009A1204"/>
    <w:rsid w:val="009A14D3"/>
    <w:rsid w:val="009A5442"/>
    <w:rsid w:val="009A5FA9"/>
    <w:rsid w:val="009B3A75"/>
    <w:rsid w:val="009B6361"/>
    <w:rsid w:val="009C004B"/>
    <w:rsid w:val="009C16B6"/>
    <w:rsid w:val="009C5F41"/>
    <w:rsid w:val="009D0FA7"/>
    <w:rsid w:val="009D1329"/>
    <w:rsid w:val="009D287D"/>
    <w:rsid w:val="009D2EFE"/>
    <w:rsid w:val="009D3EB9"/>
    <w:rsid w:val="009D543C"/>
    <w:rsid w:val="009D674C"/>
    <w:rsid w:val="009D7860"/>
    <w:rsid w:val="009D7CE7"/>
    <w:rsid w:val="009E3D11"/>
    <w:rsid w:val="009E6A25"/>
    <w:rsid w:val="009F13E2"/>
    <w:rsid w:val="009F35BC"/>
    <w:rsid w:val="009F4AAC"/>
    <w:rsid w:val="009F5C0C"/>
    <w:rsid w:val="009F72EC"/>
    <w:rsid w:val="00A027F3"/>
    <w:rsid w:val="00A0281D"/>
    <w:rsid w:val="00A03781"/>
    <w:rsid w:val="00A04E65"/>
    <w:rsid w:val="00A0581C"/>
    <w:rsid w:val="00A1459D"/>
    <w:rsid w:val="00A15678"/>
    <w:rsid w:val="00A167F8"/>
    <w:rsid w:val="00A2137F"/>
    <w:rsid w:val="00A2229F"/>
    <w:rsid w:val="00A2530F"/>
    <w:rsid w:val="00A26E00"/>
    <w:rsid w:val="00A31338"/>
    <w:rsid w:val="00A31AE9"/>
    <w:rsid w:val="00A31D04"/>
    <w:rsid w:val="00A32776"/>
    <w:rsid w:val="00A32AA6"/>
    <w:rsid w:val="00A332D7"/>
    <w:rsid w:val="00A34B76"/>
    <w:rsid w:val="00A34F06"/>
    <w:rsid w:val="00A35B95"/>
    <w:rsid w:val="00A3654F"/>
    <w:rsid w:val="00A37770"/>
    <w:rsid w:val="00A47187"/>
    <w:rsid w:val="00A51DA4"/>
    <w:rsid w:val="00A56AFF"/>
    <w:rsid w:val="00A56E07"/>
    <w:rsid w:val="00A577BF"/>
    <w:rsid w:val="00A62582"/>
    <w:rsid w:val="00A627C5"/>
    <w:rsid w:val="00A725FE"/>
    <w:rsid w:val="00A735E5"/>
    <w:rsid w:val="00A8339A"/>
    <w:rsid w:val="00A86904"/>
    <w:rsid w:val="00A8732B"/>
    <w:rsid w:val="00A87608"/>
    <w:rsid w:val="00A904ED"/>
    <w:rsid w:val="00A90FC0"/>
    <w:rsid w:val="00A93417"/>
    <w:rsid w:val="00A9378C"/>
    <w:rsid w:val="00A960B2"/>
    <w:rsid w:val="00A97FA6"/>
    <w:rsid w:val="00AA33AB"/>
    <w:rsid w:val="00AA417C"/>
    <w:rsid w:val="00AA41B4"/>
    <w:rsid w:val="00AA4E94"/>
    <w:rsid w:val="00AA4FFB"/>
    <w:rsid w:val="00AA6B5F"/>
    <w:rsid w:val="00AB0584"/>
    <w:rsid w:val="00AB3562"/>
    <w:rsid w:val="00AB49E3"/>
    <w:rsid w:val="00AB6625"/>
    <w:rsid w:val="00AC019C"/>
    <w:rsid w:val="00AC29A6"/>
    <w:rsid w:val="00AC3EB4"/>
    <w:rsid w:val="00AC4F78"/>
    <w:rsid w:val="00AC51AC"/>
    <w:rsid w:val="00AC5426"/>
    <w:rsid w:val="00AC6F1F"/>
    <w:rsid w:val="00AC70C0"/>
    <w:rsid w:val="00AC753F"/>
    <w:rsid w:val="00AD01D0"/>
    <w:rsid w:val="00AD53FC"/>
    <w:rsid w:val="00AD5904"/>
    <w:rsid w:val="00AD5A65"/>
    <w:rsid w:val="00AD777E"/>
    <w:rsid w:val="00AE0012"/>
    <w:rsid w:val="00AE6071"/>
    <w:rsid w:val="00AE6BF3"/>
    <w:rsid w:val="00AE7310"/>
    <w:rsid w:val="00AE7C31"/>
    <w:rsid w:val="00AF24E3"/>
    <w:rsid w:val="00AF2D5E"/>
    <w:rsid w:val="00AF2E0C"/>
    <w:rsid w:val="00AF765A"/>
    <w:rsid w:val="00B02B7E"/>
    <w:rsid w:val="00B03911"/>
    <w:rsid w:val="00B03F61"/>
    <w:rsid w:val="00B0575A"/>
    <w:rsid w:val="00B05901"/>
    <w:rsid w:val="00B065CB"/>
    <w:rsid w:val="00B07D4E"/>
    <w:rsid w:val="00B100F4"/>
    <w:rsid w:val="00B11BDC"/>
    <w:rsid w:val="00B11E3D"/>
    <w:rsid w:val="00B13C11"/>
    <w:rsid w:val="00B14012"/>
    <w:rsid w:val="00B163DF"/>
    <w:rsid w:val="00B21719"/>
    <w:rsid w:val="00B23E8E"/>
    <w:rsid w:val="00B24CFC"/>
    <w:rsid w:val="00B25F1C"/>
    <w:rsid w:val="00B2727B"/>
    <w:rsid w:val="00B31ED6"/>
    <w:rsid w:val="00B324AF"/>
    <w:rsid w:val="00B32C44"/>
    <w:rsid w:val="00B32D71"/>
    <w:rsid w:val="00B3389C"/>
    <w:rsid w:val="00B3520D"/>
    <w:rsid w:val="00B37C27"/>
    <w:rsid w:val="00B43D4C"/>
    <w:rsid w:val="00B44206"/>
    <w:rsid w:val="00B446A6"/>
    <w:rsid w:val="00B453A8"/>
    <w:rsid w:val="00B45759"/>
    <w:rsid w:val="00B457C4"/>
    <w:rsid w:val="00B46829"/>
    <w:rsid w:val="00B47254"/>
    <w:rsid w:val="00B50943"/>
    <w:rsid w:val="00B51617"/>
    <w:rsid w:val="00B54059"/>
    <w:rsid w:val="00B550A8"/>
    <w:rsid w:val="00B5528F"/>
    <w:rsid w:val="00B55794"/>
    <w:rsid w:val="00B56B74"/>
    <w:rsid w:val="00B61257"/>
    <w:rsid w:val="00B6597F"/>
    <w:rsid w:val="00B6693F"/>
    <w:rsid w:val="00B66D87"/>
    <w:rsid w:val="00B673D4"/>
    <w:rsid w:val="00B726CF"/>
    <w:rsid w:val="00B73F5B"/>
    <w:rsid w:val="00B7400E"/>
    <w:rsid w:val="00B75789"/>
    <w:rsid w:val="00B83D48"/>
    <w:rsid w:val="00B842F1"/>
    <w:rsid w:val="00B85740"/>
    <w:rsid w:val="00B87891"/>
    <w:rsid w:val="00B87ACD"/>
    <w:rsid w:val="00B90BB2"/>
    <w:rsid w:val="00B9115D"/>
    <w:rsid w:val="00B93235"/>
    <w:rsid w:val="00B955C8"/>
    <w:rsid w:val="00B956B4"/>
    <w:rsid w:val="00B96FA2"/>
    <w:rsid w:val="00BA1023"/>
    <w:rsid w:val="00BA16DB"/>
    <w:rsid w:val="00BA5403"/>
    <w:rsid w:val="00BA769E"/>
    <w:rsid w:val="00BB5A34"/>
    <w:rsid w:val="00BB645D"/>
    <w:rsid w:val="00BC6EC4"/>
    <w:rsid w:val="00BD2FF2"/>
    <w:rsid w:val="00BD4D81"/>
    <w:rsid w:val="00BD544F"/>
    <w:rsid w:val="00BD58A9"/>
    <w:rsid w:val="00BD67C2"/>
    <w:rsid w:val="00BD6976"/>
    <w:rsid w:val="00BD7DE5"/>
    <w:rsid w:val="00BE02F7"/>
    <w:rsid w:val="00BE27B7"/>
    <w:rsid w:val="00BE2A96"/>
    <w:rsid w:val="00BE36E3"/>
    <w:rsid w:val="00BE48F8"/>
    <w:rsid w:val="00BE494F"/>
    <w:rsid w:val="00BE5936"/>
    <w:rsid w:val="00BE6C56"/>
    <w:rsid w:val="00BE7B5C"/>
    <w:rsid w:val="00BF242D"/>
    <w:rsid w:val="00BF5D69"/>
    <w:rsid w:val="00BF774F"/>
    <w:rsid w:val="00C00EC2"/>
    <w:rsid w:val="00C01131"/>
    <w:rsid w:val="00C03F50"/>
    <w:rsid w:val="00C05A0E"/>
    <w:rsid w:val="00C063B5"/>
    <w:rsid w:val="00C07120"/>
    <w:rsid w:val="00C07A2C"/>
    <w:rsid w:val="00C1024B"/>
    <w:rsid w:val="00C10A7E"/>
    <w:rsid w:val="00C11127"/>
    <w:rsid w:val="00C11800"/>
    <w:rsid w:val="00C13169"/>
    <w:rsid w:val="00C134D9"/>
    <w:rsid w:val="00C15386"/>
    <w:rsid w:val="00C178A9"/>
    <w:rsid w:val="00C17C04"/>
    <w:rsid w:val="00C2039A"/>
    <w:rsid w:val="00C21CDB"/>
    <w:rsid w:val="00C305A0"/>
    <w:rsid w:val="00C31182"/>
    <w:rsid w:val="00C3231F"/>
    <w:rsid w:val="00C345CF"/>
    <w:rsid w:val="00C37814"/>
    <w:rsid w:val="00C409AC"/>
    <w:rsid w:val="00C41666"/>
    <w:rsid w:val="00C41916"/>
    <w:rsid w:val="00C41F1E"/>
    <w:rsid w:val="00C4276B"/>
    <w:rsid w:val="00C45183"/>
    <w:rsid w:val="00C46728"/>
    <w:rsid w:val="00C515A9"/>
    <w:rsid w:val="00C51E84"/>
    <w:rsid w:val="00C52E2F"/>
    <w:rsid w:val="00C55A41"/>
    <w:rsid w:val="00C62B2A"/>
    <w:rsid w:val="00C63F3C"/>
    <w:rsid w:val="00C64C9F"/>
    <w:rsid w:val="00C6523F"/>
    <w:rsid w:val="00C6587C"/>
    <w:rsid w:val="00C70FD0"/>
    <w:rsid w:val="00C74452"/>
    <w:rsid w:val="00C74EEB"/>
    <w:rsid w:val="00C75D19"/>
    <w:rsid w:val="00C75EEC"/>
    <w:rsid w:val="00C77B8B"/>
    <w:rsid w:val="00C826A1"/>
    <w:rsid w:val="00C84540"/>
    <w:rsid w:val="00C85864"/>
    <w:rsid w:val="00C86C81"/>
    <w:rsid w:val="00C9049F"/>
    <w:rsid w:val="00C90804"/>
    <w:rsid w:val="00C914DA"/>
    <w:rsid w:val="00C963A0"/>
    <w:rsid w:val="00C97C4A"/>
    <w:rsid w:val="00CA0F66"/>
    <w:rsid w:val="00CA2B9F"/>
    <w:rsid w:val="00CA32B2"/>
    <w:rsid w:val="00CA3AFE"/>
    <w:rsid w:val="00CA3E13"/>
    <w:rsid w:val="00CA6BA4"/>
    <w:rsid w:val="00CA758B"/>
    <w:rsid w:val="00CB0410"/>
    <w:rsid w:val="00CB17A3"/>
    <w:rsid w:val="00CB3130"/>
    <w:rsid w:val="00CB451D"/>
    <w:rsid w:val="00CB5E96"/>
    <w:rsid w:val="00CB7E0D"/>
    <w:rsid w:val="00CC2935"/>
    <w:rsid w:val="00CC73B5"/>
    <w:rsid w:val="00CD2960"/>
    <w:rsid w:val="00CE0862"/>
    <w:rsid w:val="00CE1821"/>
    <w:rsid w:val="00CE3A87"/>
    <w:rsid w:val="00CE4BB6"/>
    <w:rsid w:val="00CE5FD2"/>
    <w:rsid w:val="00CE64B3"/>
    <w:rsid w:val="00CE72D6"/>
    <w:rsid w:val="00CF076E"/>
    <w:rsid w:val="00CF1CF2"/>
    <w:rsid w:val="00CF24A9"/>
    <w:rsid w:val="00CF25B4"/>
    <w:rsid w:val="00CF30E9"/>
    <w:rsid w:val="00CF4397"/>
    <w:rsid w:val="00CF5637"/>
    <w:rsid w:val="00CF5F29"/>
    <w:rsid w:val="00CF6073"/>
    <w:rsid w:val="00D0072A"/>
    <w:rsid w:val="00D013B5"/>
    <w:rsid w:val="00D013BA"/>
    <w:rsid w:val="00D030DD"/>
    <w:rsid w:val="00D07D1F"/>
    <w:rsid w:val="00D121AE"/>
    <w:rsid w:val="00D13DF7"/>
    <w:rsid w:val="00D15E6C"/>
    <w:rsid w:val="00D163AF"/>
    <w:rsid w:val="00D163C3"/>
    <w:rsid w:val="00D170BE"/>
    <w:rsid w:val="00D203A1"/>
    <w:rsid w:val="00D2180E"/>
    <w:rsid w:val="00D220F5"/>
    <w:rsid w:val="00D22C20"/>
    <w:rsid w:val="00D23557"/>
    <w:rsid w:val="00D236FB"/>
    <w:rsid w:val="00D23B5F"/>
    <w:rsid w:val="00D24631"/>
    <w:rsid w:val="00D32CBA"/>
    <w:rsid w:val="00D33D47"/>
    <w:rsid w:val="00D35341"/>
    <w:rsid w:val="00D35A06"/>
    <w:rsid w:val="00D37803"/>
    <w:rsid w:val="00D40227"/>
    <w:rsid w:val="00D41422"/>
    <w:rsid w:val="00D4260C"/>
    <w:rsid w:val="00D43BB5"/>
    <w:rsid w:val="00D45F31"/>
    <w:rsid w:val="00D4653F"/>
    <w:rsid w:val="00D4657C"/>
    <w:rsid w:val="00D503EA"/>
    <w:rsid w:val="00D52E7A"/>
    <w:rsid w:val="00D56E99"/>
    <w:rsid w:val="00D6020C"/>
    <w:rsid w:val="00D6229C"/>
    <w:rsid w:val="00D63F30"/>
    <w:rsid w:val="00D646B2"/>
    <w:rsid w:val="00D65351"/>
    <w:rsid w:val="00D66FF9"/>
    <w:rsid w:val="00D6717A"/>
    <w:rsid w:val="00D679DB"/>
    <w:rsid w:val="00D70D05"/>
    <w:rsid w:val="00D71EFD"/>
    <w:rsid w:val="00D73FB3"/>
    <w:rsid w:val="00D75B19"/>
    <w:rsid w:val="00D768CD"/>
    <w:rsid w:val="00D77075"/>
    <w:rsid w:val="00D77BB9"/>
    <w:rsid w:val="00D802A2"/>
    <w:rsid w:val="00D80987"/>
    <w:rsid w:val="00D80A9D"/>
    <w:rsid w:val="00D80BC6"/>
    <w:rsid w:val="00D8449F"/>
    <w:rsid w:val="00D84B11"/>
    <w:rsid w:val="00D864CF"/>
    <w:rsid w:val="00D865E5"/>
    <w:rsid w:val="00D87E87"/>
    <w:rsid w:val="00D87F41"/>
    <w:rsid w:val="00D91673"/>
    <w:rsid w:val="00D94580"/>
    <w:rsid w:val="00D9588B"/>
    <w:rsid w:val="00D97C60"/>
    <w:rsid w:val="00DA098D"/>
    <w:rsid w:val="00DA2D22"/>
    <w:rsid w:val="00DA3C7C"/>
    <w:rsid w:val="00DA51D4"/>
    <w:rsid w:val="00DA7398"/>
    <w:rsid w:val="00DB1437"/>
    <w:rsid w:val="00DB1478"/>
    <w:rsid w:val="00DB1A9A"/>
    <w:rsid w:val="00DB3685"/>
    <w:rsid w:val="00DB4EAF"/>
    <w:rsid w:val="00DB6EBE"/>
    <w:rsid w:val="00DB7AC4"/>
    <w:rsid w:val="00DC0635"/>
    <w:rsid w:val="00DC0B3D"/>
    <w:rsid w:val="00DC1B63"/>
    <w:rsid w:val="00DC2143"/>
    <w:rsid w:val="00DC4C3C"/>
    <w:rsid w:val="00DC672B"/>
    <w:rsid w:val="00DD2AF9"/>
    <w:rsid w:val="00DD2DF4"/>
    <w:rsid w:val="00DD5B0A"/>
    <w:rsid w:val="00DE26CC"/>
    <w:rsid w:val="00DE3241"/>
    <w:rsid w:val="00DE3E6E"/>
    <w:rsid w:val="00DE4389"/>
    <w:rsid w:val="00DE7F4E"/>
    <w:rsid w:val="00DF050F"/>
    <w:rsid w:val="00DF0D01"/>
    <w:rsid w:val="00DF1471"/>
    <w:rsid w:val="00DF1803"/>
    <w:rsid w:val="00DF23B4"/>
    <w:rsid w:val="00DF2DF9"/>
    <w:rsid w:val="00DF31EE"/>
    <w:rsid w:val="00DF5589"/>
    <w:rsid w:val="00DF641F"/>
    <w:rsid w:val="00E03094"/>
    <w:rsid w:val="00E104FA"/>
    <w:rsid w:val="00E10C0D"/>
    <w:rsid w:val="00E11213"/>
    <w:rsid w:val="00E14177"/>
    <w:rsid w:val="00E14549"/>
    <w:rsid w:val="00E155BC"/>
    <w:rsid w:val="00E20CC0"/>
    <w:rsid w:val="00E21B1C"/>
    <w:rsid w:val="00E225F4"/>
    <w:rsid w:val="00E25224"/>
    <w:rsid w:val="00E2580B"/>
    <w:rsid w:val="00E26631"/>
    <w:rsid w:val="00E27A82"/>
    <w:rsid w:val="00E316A8"/>
    <w:rsid w:val="00E32D4D"/>
    <w:rsid w:val="00E357AD"/>
    <w:rsid w:val="00E37C5F"/>
    <w:rsid w:val="00E40876"/>
    <w:rsid w:val="00E41840"/>
    <w:rsid w:val="00E43F9C"/>
    <w:rsid w:val="00E448CC"/>
    <w:rsid w:val="00E44A01"/>
    <w:rsid w:val="00E44CA5"/>
    <w:rsid w:val="00E47BD5"/>
    <w:rsid w:val="00E5304D"/>
    <w:rsid w:val="00E554A2"/>
    <w:rsid w:val="00E57ED6"/>
    <w:rsid w:val="00E60A20"/>
    <w:rsid w:val="00E65857"/>
    <w:rsid w:val="00E67B1D"/>
    <w:rsid w:val="00E7450E"/>
    <w:rsid w:val="00E748DF"/>
    <w:rsid w:val="00E74EB5"/>
    <w:rsid w:val="00E800E0"/>
    <w:rsid w:val="00E8105E"/>
    <w:rsid w:val="00E81AC6"/>
    <w:rsid w:val="00E81D0C"/>
    <w:rsid w:val="00E821A0"/>
    <w:rsid w:val="00E8340A"/>
    <w:rsid w:val="00E84A4E"/>
    <w:rsid w:val="00E84BB0"/>
    <w:rsid w:val="00E85AF9"/>
    <w:rsid w:val="00E86AFE"/>
    <w:rsid w:val="00E93358"/>
    <w:rsid w:val="00E93593"/>
    <w:rsid w:val="00EA07FA"/>
    <w:rsid w:val="00EA1E59"/>
    <w:rsid w:val="00EA69B9"/>
    <w:rsid w:val="00EB0212"/>
    <w:rsid w:val="00EB034F"/>
    <w:rsid w:val="00EB0842"/>
    <w:rsid w:val="00EB0C0A"/>
    <w:rsid w:val="00EB1225"/>
    <w:rsid w:val="00EB51F9"/>
    <w:rsid w:val="00EB79FA"/>
    <w:rsid w:val="00EC1213"/>
    <w:rsid w:val="00EC2EDA"/>
    <w:rsid w:val="00EC6FFD"/>
    <w:rsid w:val="00EC7CA8"/>
    <w:rsid w:val="00EC7DC5"/>
    <w:rsid w:val="00ED37E3"/>
    <w:rsid w:val="00ED466C"/>
    <w:rsid w:val="00ED599F"/>
    <w:rsid w:val="00EE14AA"/>
    <w:rsid w:val="00EE1AB5"/>
    <w:rsid w:val="00EE3245"/>
    <w:rsid w:val="00EE39DC"/>
    <w:rsid w:val="00EE4901"/>
    <w:rsid w:val="00EE676B"/>
    <w:rsid w:val="00EE6C72"/>
    <w:rsid w:val="00EF14E8"/>
    <w:rsid w:val="00EF2BED"/>
    <w:rsid w:val="00EF4C7E"/>
    <w:rsid w:val="00EF6A5C"/>
    <w:rsid w:val="00EF6D2B"/>
    <w:rsid w:val="00F01FEA"/>
    <w:rsid w:val="00F0252F"/>
    <w:rsid w:val="00F0346A"/>
    <w:rsid w:val="00F036B8"/>
    <w:rsid w:val="00F0440D"/>
    <w:rsid w:val="00F048C7"/>
    <w:rsid w:val="00F06F06"/>
    <w:rsid w:val="00F11F8F"/>
    <w:rsid w:val="00F130B5"/>
    <w:rsid w:val="00F16555"/>
    <w:rsid w:val="00F16832"/>
    <w:rsid w:val="00F205D0"/>
    <w:rsid w:val="00F21A7D"/>
    <w:rsid w:val="00F225FD"/>
    <w:rsid w:val="00F22EB8"/>
    <w:rsid w:val="00F24DFD"/>
    <w:rsid w:val="00F3015D"/>
    <w:rsid w:val="00F3017B"/>
    <w:rsid w:val="00F32FBC"/>
    <w:rsid w:val="00F3391C"/>
    <w:rsid w:val="00F3664A"/>
    <w:rsid w:val="00F40019"/>
    <w:rsid w:val="00F40D7C"/>
    <w:rsid w:val="00F447D8"/>
    <w:rsid w:val="00F46199"/>
    <w:rsid w:val="00F461B1"/>
    <w:rsid w:val="00F50C6E"/>
    <w:rsid w:val="00F51B7A"/>
    <w:rsid w:val="00F527EC"/>
    <w:rsid w:val="00F52FBA"/>
    <w:rsid w:val="00F53B20"/>
    <w:rsid w:val="00F53F0B"/>
    <w:rsid w:val="00F54F90"/>
    <w:rsid w:val="00F55FF7"/>
    <w:rsid w:val="00F562EF"/>
    <w:rsid w:val="00F56EB9"/>
    <w:rsid w:val="00F601C7"/>
    <w:rsid w:val="00F60203"/>
    <w:rsid w:val="00F61E2A"/>
    <w:rsid w:val="00F62CFD"/>
    <w:rsid w:val="00F648F3"/>
    <w:rsid w:val="00F66D15"/>
    <w:rsid w:val="00F67846"/>
    <w:rsid w:val="00F71DB5"/>
    <w:rsid w:val="00F7204B"/>
    <w:rsid w:val="00F728CC"/>
    <w:rsid w:val="00F73414"/>
    <w:rsid w:val="00F73B8E"/>
    <w:rsid w:val="00F73F81"/>
    <w:rsid w:val="00F74B02"/>
    <w:rsid w:val="00F76F62"/>
    <w:rsid w:val="00F80D5E"/>
    <w:rsid w:val="00F816BC"/>
    <w:rsid w:val="00F8265C"/>
    <w:rsid w:val="00F826C6"/>
    <w:rsid w:val="00F827A8"/>
    <w:rsid w:val="00F82BB3"/>
    <w:rsid w:val="00F82C81"/>
    <w:rsid w:val="00F836D6"/>
    <w:rsid w:val="00F85835"/>
    <w:rsid w:val="00F87DA0"/>
    <w:rsid w:val="00F87E6B"/>
    <w:rsid w:val="00F90149"/>
    <w:rsid w:val="00F90334"/>
    <w:rsid w:val="00F93AB7"/>
    <w:rsid w:val="00F95346"/>
    <w:rsid w:val="00F960B4"/>
    <w:rsid w:val="00FA0A1C"/>
    <w:rsid w:val="00FA0E43"/>
    <w:rsid w:val="00FA3768"/>
    <w:rsid w:val="00FA3FDE"/>
    <w:rsid w:val="00FA6E53"/>
    <w:rsid w:val="00FB5604"/>
    <w:rsid w:val="00FB5EA5"/>
    <w:rsid w:val="00FB61A4"/>
    <w:rsid w:val="00FB7AA6"/>
    <w:rsid w:val="00FB7F89"/>
    <w:rsid w:val="00FC0B23"/>
    <w:rsid w:val="00FC186D"/>
    <w:rsid w:val="00FC2464"/>
    <w:rsid w:val="00FC601C"/>
    <w:rsid w:val="00FD0C20"/>
    <w:rsid w:val="00FD34E0"/>
    <w:rsid w:val="00FD3FD7"/>
    <w:rsid w:val="00FD553D"/>
    <w:rsid w:val="00FD61FB"/>
    <w:rsid w:val="00FD6A11"/>
    <w:rsid w:val="00FE0E3C"/>
    <w:rsid w:val="00FE1512"/>
    <w:rsid w:val="00FE4321"/>
    <w:rsid w:val="00FE5F85"/>
    <w:rsid w:val="00FE63EB"/>
    <w:rsid w:val="00FE6688"/>
    <w:rsid w:val="00FF11E9"/>
    <w:rsid w:val="00FF1727"/>
    <w:rsid w:val="00FF2085"/>
    <w:rsid w:val="00FF3564"/>
    <w:rsid w:val="00FF4CB0"/>
    <w:rsid w:val="00FF63E4"/>
    <w:rsid w:val="00FF72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link w:val="OdstavecseseznamemChar"/>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8"/>
      </w:numPr>
    </w:pPr>
  </w:style>
  <w:style w:type="numbering" w:customStyle="1" w:styleId="Styl2">
    <w:name w:val="Styl2"/>
    <w:uiPriority w:val="99"/>
    <w:rsid w:val="003A07CC"/>
    <w:pPr>
      <w:numPr>
        <w:numId w:val="19"/>
      </w:numPr>
    </w:pPr>
  </w:style>
  <w:style w:type="numbering" w:customStyle="1" w:styleId="Styl3">
    <w:name w:val="Styl3"/>
    <w:uiPriority w:val="99"/>
    <w:rsid w:val="003A07CC"/>
    <w:pPr>
      <w:numPr>
        <w:numId w:val="20"/>
      </w:numPr>
    </w:pPr>
  </w:style>
  <w:style w:type="character" w:customStyle="1" w:styleId="preformatted">
    <w:name w:val="preformatted"/>
    <w:rsid w:val="0032291B"/>
  </w:style>
  <w:style w:type="character" w:customStyle="1" w:styleId="nowrap">
    <w:name w:val="nowrap"/>
    <w:rsid w:val="0072130C"/>
  </w:style>
  <w:style w:type="table" w:styleId="Mkatabulky">
    <w:name w:val="Table Grid"/>
    <w:basedOn w:val="Normlntabulka"/>
    <w:locked/>
    <w:rsid w:val="00021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link w:val="Odstavecseseznamem"/>
    <w:uiPriority w:val="34"/>
    <w:rsid w:val="00261A5E"/>
    <w:rPr>
      <w:sz w:val="24"/>
    </w:rPr>
  </w:style>
  <w:style w:type="paragraph" w:styleId="Revize">
    <w:name w:val="Revision"/>
    <w:hidden/>
    <w:uiPriority w:val="99"/>
    <w:semiHidden/>
    <w:rsid w:val="00A904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link w:val="OdstavecseseznamemChar"/>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8"/>
      </w:numPr>
    </w:pPr>
  </w:style>
  <w:style w:type="numbering" w:customStyle="1" w:styleId="Styl2">
    <w:name w:val="Styl2"/>
    <w:uiPriority w:val="99"/>
    <w:rsid w:val="003A07CC"/>
    <w:pPr>
      <w:numPr>
        <w:numId w:val="19"/>
      </w:numPr>
    </w:pPr>
  </w:style>
  <w:style w:type="numbering" w:customStyle="1" w:styleId="Styl3">
    <w:name w:val="Styl3"/>
    <w:uiPriority w:val="99"/>
    <w:rsid w:val="003A07CC"/>
    <w:pPr>
      <w:numPr>
        <w:numId w:val="20"/>
      </w:numPr>
    </w:pPr>
  </w:style>
  <w:style w:type="character" w:customStyle="1" w:styleId="preformatted">
    <w:name w:val="preformatted"/>
    <w:rsid w:val="0032291B"/>
  </w:style>
  <w:style w:type="character" w:customStyle="1" w:styleId="nowrap">
    <w:name w:val="nowrap"/>
    <w:rsid w:val="0072130C"/>
  </w:style>
  <w:style w:type="table" w:styleId="Mkatabulky">
    <w:name w:val="Table Grid"/>
    <w:basedOn w:val="Normlntabulka"/>
    <w:locked/>
    <w:rsid w:val="0002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261A5E"/>
    <w:rPr>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935968">
      <w:bodyDiv w:val="1"/>
      <w:marLeft w:val="0"/>
      <w:marRight w:val="0"/>
      <w:marTop w:val="0"/>
      <w:marBottom w:val="0"/>
      <w:divBdr>
        <w:top w:val="none" w:sz="0" w:space="0" w:color="auto"/>
        <w:left w:val="none" w:sz="0" w:space="0" w:color="auto"/>
        <w:bottom w:val="none" w:sz="0" w:space="0" w:color="auto"/>
        <w:right w:val="none" w:sz="0" w:space="0" w:color="auto"/>
      </w:divBdr>
    </w:div>
    <w:div w:id="89203243">
      <w:bodyDiv w:val="1"/>
      <w:marLeft w:val="0"/>
      <w:marRight w:val="0"/>
      <w:marTop w:val="0"/>
      <w:marBottom w:val="0"/>
      <w:divBdr>
        <w:top w:val="none" w:sz="0" w:space="0" w:color="auto"/>
        <w:left w:val="none" w:sz="0" w:space="0" w:color="auto"/>
        <w:bottom w:val="none" w:sz="0" w:space="0" w:color="auto"/>
        <w:right w:val="none" w:sz="0" w:space="0" w:color="auto"/>
      </w:divBdr>
    </w:div>
    <w:div w:id="1163937969">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vcova.andrea@havirov-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louvy.gov.cz/" TargetMode="External"/><Relationship Id="rId4" Type="http://schemas.openxmlformats.org/officeDocument/2006/relationships/settings" Target="settings.xml"/><Relationship Id="rId9" Type="http://schemas.openxmlformats.org/officeDocument/2006/relationships/hyperlink" Target="https://osha.europa.eu/fop/czech-republic/cs/osvedceni_1112133.xlsx"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D8AF-69B2-4BA3-87C4-58BD688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6805</Words>
  <Characters>40150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46862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Jandová Gabriela</cp:lastModifiedBy>
  <cp:revision>34</cp:revision>
  <cp:lastPrinted>2019-02-15T11:53:00Z</cp:lastPrinted>
  <dcterms:created xsi:type="dcterms:W3CDTF">2020-03-04T16:43:00Z</dcterms:created>
  <dcterms:modified xsi:type="dcterms:W3CDTF">2020-04-23T05:10:00Z</dcterms:modified>
</cp:coreProperties>
</file>