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2A" w:rsidRPr="00CB1819" w:rsidRDefault="00224B2A" w:rsidP="002C4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cs-CZ"/>
        </w:rPr>
        <w:t>Smlouva o vedení účetnictví</w:t>
      </w:r>
      <w:r w:rsidRPr="00CB1819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cs-CZ"/>
        </w:rPr>
        <w:br/>
        <w:t>uzavřená níže uvedeného dne, měsíce a roku</w:t>
      </w:r>
      <w:r w:rsidRPr="00CB1819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cs-CZ"/>
        </w:rPr>
        <w:br/>
        <w:t>mezi smluvními stranami, kterými jsou:</w:t>
      </w:r>
    </w:p>
    <w:p w:rsidR="00224B2A" w:rsidRPr="00CB1819" w:rsidRDefault="002C4F71" w:rsidP="0062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cs-CZ"/>
        </w:rPr>
        <w:t>Ivana Gerschonová</w:t>
      </w:r>
      <w:r w:rsidR="00224B2A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se sídlem</w:t>
      </w:r>
      <w:r w:rsidR="00D67851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Hřebeč, okr. Kladno, 273 45</w:t>
      </w:r>
      <w:r w:rsidR="00224B2A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IČ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O</w:t>
      </w:r>
      <w:r w:rsidR="00CB1819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: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69323607                                                           </w:t>
      </w:r>
      <w:r w:rsidR="00224B2A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DIČ</w:t>
      </w:r>
      <w:r w:rsidR="00CB1819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: CZ6559271873</w:t>
      </w:r>
      <w:r w:rsidR="00224B2A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jako poskytovatel na straně jedné (dále jen “poskytovatel”)</w:t>
      </w:r>
    </w:p>
    <w:p w:rsidR="00224B2A" w:rsidRPr="00CB1819" w:rsidRDefault="00224B2A" w:rsidP="0062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cs-CZ"/>
        </w:rPr>
        <w:t>a</w:t>
      </w:r>
    </w:p>
    <w:p w:rsidR="00224B2A" w:rsidRPr="00CB1819" w:rsidRDefault="002C4F71" w:rsidP="0062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cs-CZ"/>
        </w:rPr>
        <w:t xml:space="preserve">Mateřská škola Charlese de </w:t>
      </w:r>
      <w:proofErr w:type="gramStart"/>
      <w:r w:rsidRPr="00CB1819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cs-CZ"/>
        </w:rPr>
        <w:t>Gaulla</w:t>
      </w:r>
      <w:proofErr w:type="gramEnd"/>
      <w:r w:rsidR="00224B2A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se sídlem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Charlese de Gaulla 832/18, Praha 6, 16000</w:t>
      </w:r>
      <w:r w:rsidR="00224B2A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IČ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70945276</w:t>
      </w:r>
      <w:r w:rsidR="00224B2A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zastoupená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Marcelou Brabcovou</w:t>
      </w:r>
      <w:r w:rsidR="00224B2A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jako objednatel na straně druhé (dále jen “objednatel”)</w:t>
      </w:r>
    </w:p>
    <w:p w:rsidR="00224B2A" w:rsidRPr="00CB1819" w:rsidRDefault="00224B2A" w:rsidP="0062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takto:</w:t>
      </w:r>
    </w:p>
    <w:p w:rsidR="00224B2A" w:rsidRPr="00CB1819" w:rsidRDefault="00224B2A" w:rsidP="00CB1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cs-CZ"/>
        </w:rPr>
        <w:t>I.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Poskytovatel se zavazuje pro objednatele vést mzdové a finanční účetnictví v rozsahu stanoveném zákony a dalšími aplikovatelnými právními předpisy České republiky, zejména dle zákona č. 563/1991 Sb., o účetnictví.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Objednatel se zavazuje za vedení účetnictví realizované na základě této smlouvy platit poskytovateli odměnu.</w:t>
      </w:r>
    </w:p>
    <w:p w:rsidR="00224B2A" w:rsidRPr="00CB1819" w:rsidRDefault="00224B2A" w:rsidP="00622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cs-CZ"/>
        </w:rPr>
        <w:t>II.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1. Činnosti spojené s vedením účetnictví budou poskytovatelem realizovány průběžně na základě operativní dohody s objednatelem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2. Objednatel je povinen poskytnout poskytovateli veškeré informace a podklady potřebné k  vedení účetnictví a tyto materiály na žádost poskytovatele doplnit či upřesnit, umožnit poskytovateli kontakt se svými zaměstnanci či jinými osobami a přístup k jiným podkladům a skutečnostem, to vše v rozsahu nutném či užitečném pro řádné vedení účetnictví.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3. Poskytovatel je povinen účetnictví vést v zadaném rozsahu v souladu s aplikovatelnými právními předpisy, s vynaložením všech svých odborných schopností tak, aby co nejlépe vyhovovalo zákonným požadavkům a potřebám objednatele. Pokud by pokyny objednatele mohly narušit řádné vedení účetnictví, je poskytovatel povinen objednatele na tuto skutečnost upozornit; pokud objednatel na svých pokynech i nadále trvá, jsou pro poskytovatele závazné.</w:t>
      </w:r>
    </w:p>
    <w:p w:rsidR="000F11C1" w:rsidRPr="00CB1819" w:rsidRDefault="00224B2A" w:rsidP="000F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cs-CZ"/>
        </w:rPr>
        <w:t>III.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 xml:space="preserve">1. Objednatel a poskytovatel se dohodli </w:t>
      </w:r>
      <w:proofErr w:type="gramStart"/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na</w:t>
      </w:r>
      <w:proofErr w:type="gramEnd"/>
      <w:r w:rsidR="000F11C1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:</w:t>
      </w:r>
    </w:p>
    <w:p w:rsidR="000F11C1" w:rsidRPr="00CB1819" w:rsidRDefault="00224B2A" w:rsidP="000F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smluvní paušální </w:t>
      </w:r>
      <w:r w:rsidR="00CB1819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měsíční částce ve výši     </w:t>
      </w:r>
      <w:r w:rsidR="0062239B" w:rsidRPr="00CB1819"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cs-CZ"/>
        </w:rPr>
        <w:t>3.800,-Kč</w:t>
      </w:r>
      <w:r w:rsidR="0062239B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…</w:t>
      </w:r>
      <w:r w:rsidR="0062239B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</w:t>
      </w:r>
      <w:r w:rsidR="000F11C1" w:rsidRPr="00CB1819">
        <w:rPr>
          <w:rFonts w:ascii="Times New Roman" w:eastAsia="Times New Roman" w:hAnsi="Times New Roman" w:cs="Times New Roman"/>
          <w:sz w:val="24"/>
          <w:szCs w:val="24"/>
          <w:lang w:eastAsia="cs-CZ"/>
        </w:rPr>
        <w:t>za vedení finančního účetnictví</w:t>
      </w:r>
    </w:p>
    <w:p w:rsidR="000F11C1" w:rsidRPr="00CB1819" w:rsidRDefault="000F11C1" w:rsidP="000F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smluvní </w:t>
      </w:r>
      <w:r w:rsidR="00CB1819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paušální měsíční částce ve výši     </w:t>
      </w:r>
      <w:r w:rsidR="0062239B" w:rsidRPr="00CB1819"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cs-CZ"/>
        </w:rPr>
        <w:t>1.800,-Kč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…</w:t>
      </w:r>
      <w:r w:rsidR="0062239B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za vedení mzdového a personálního účetnictví</w:t>
      </w:r>
    </w:p>
    <w:p w:rsidR="000F11C1" w:rsidRPr="00CB1819" w:rsidRDefault="00CB1819" w:rsidP="000F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smluvní paušální částce ve výši   </w:t>
      </w:r>
      <w:r w:rsidR="0062239B" w:rsidRPr="00CB1819"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cs-CZ"/>
        </w:rPr>
        <w:t>3.600,-Kč</w:t>
      </w:r>
      <w:r w:rsidRPr="00CB1819"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cs-CZ"/>
        </w:rPr>
        <w:t xml:space="preserve"> 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za zpracování roční uzávěrky</w:t>
      </w:r>
    </w:p>
    <w:p w:rsidR="000F11C1" w:rsidRPr="00CB1819" w:rsidRDefault="0062239B" w:rsidP="000F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lastRenderedPageBreak/>
        <w:t xml:space="preserve">Objednatel může žádat po zhotoviteli další služby nad rámec daný v této smlouvě -  konzultace, ekonomická porada, vypracování podkladů pro rozpočtové řízení, vypracování výkazů a tabulek, účast při kontrole apod. Za tyto služby si poskytovatel bude účtovat </w:t>
      </w:r>
      <w:r w:rsidR="00CB1819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400,-Kč/hod.</w:t>
      </w:r>
    </w:p>
    <w:p w:rsidR="00224B2A" w:rsidRPr="00CB1819" w:rsidRDefault="00CB1819" w:rsidP="00167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2</w:t>
      </w:r>
      <w:r w:rsidR="0016710B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. Smluvní strany se zavazují, že budou kdykoliv na vyzvání druhé strany jednat o částce placené za sjednané služby. Přitom posoudí, zda je třeba uvedenou částku měnit.</w:t>
      </w:r>
      <w:r w:rsidR="00224B2A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4B2A" w:rsidRPr="00CB1819" w:rsidRDefault="00224B2A" w:rsidP="00CB1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cs-CZ"/>
        </w:rPr>
        <w:t>IV.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1. Tuto smlouvu lze změnit pouze číslovanými dodatky podepsaným oprávněnými zástupci obou smluvních stran.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 xml:space="preserve">2. Tato </w:t>
      </w:r>
      <w:r w:rsidR="0016710B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smlouva je vyhotovena ve dvou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vyhotoveních, z nichž každá </w:t>
      </w:r>
      <w:r w:rsidR="0016710B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smluvní strana obdrží po jednom exempláři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.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3. Veškerá předchozí ujednání mezi stranami této smlouvy týkající se jejího předmětu pozbývají podpisem této smlouvy platnosti.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4. Nevynutitelnost nebo neplatnost kteréhokoli článku, odstavce, pododstavce nebo ustanovení této smlouvy neovlivní vynutitelnost nebo platnost ostatních ustanovení této smlouvy. V případě, že jakýkoli takovýto článek, odstavec, pododstavec nebo ustanovení by mělo z jakéhokoli důvodu pozbýt platnosti (zejména z důvodu rozporu s aplikovatelnými zákony a ostatními právními normami), provedou smluvní strany konzultace a dohodnou se na právně přijatelném způsobu provedení záměrů obsažených v takové části smlouvy</w:t>
      </w:r>
      <w:r w:rsidR="0016710B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,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jež pozbyla platnosti.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5. V případě vyšší moci je každá strana zproštěna svých závazků z této smlouvy a jakékoli nedodržení (celkové nebo částečné) nebo prodlení v plnění jakéhokoli ze závazků uloženého touto smlouvou kterékoli ze smluvních stran, bude tolerováno a tato strana nebude odpovědná za škody nebo jinak, pokud takovéto nedodržení nebo prodlení bude přímým nebo nepřímým důsledkem některé z příčin uvedených níže.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Za vyšší moc se považují zejména živelné události, svévolné jednání třetích osob, povstání, pouliční bouře, stávky, pracovní výluky, bojkotování práce, obsazení majetku důležitého pro plnění povinností vyplývajících z této smlouvy, rušení pracovního pořádku, války (vyhlášené i nevyhlášené), změna politické situace, která vylučuje nebo nepřiměřeně ztěžuje výkon práv a povinností z této smlouvy nebo jakákoli jiná podobná příčina.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6. Pokud nebylo v této smlouvě ujednáno jinak, řídí se právní vztahy z ní vyplývající a vznikající platným právním řádem CR.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7. Tato smlouva nabývá účinnosti podpisem obou smluvních stran.</w:t>
      </w: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br/>
        <w:t>8. Oprávnění zástupci smluvních stran prohlašují, že si smlouvu přečetli a její text odpovídá pravé a svobodné vůli smluvních stran. Na důkaz toho připojují své podpisy.</w:t>
      </w:r>
    </w:p>
    <w:p w:rsidR="0016710B" w:rsidRPr="00CB1819" w:rsidRDefault="0016710B" w:rsidP="00224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V.</w:t>
      </w:r>
    </w:p>
    <w:p w:rsidR="0016710B" w:rsidRPr="00CB1819" w:rsidRDefault="0016710B" w:rsidP="00224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1. Tato smlouva se uzavírá na dobu neurčitou.</w:t>
      </w:r>
    </w:p>
    <w:p w:rsidR="00224B2A" w:rsidRPr="00CB1819" w:rsidRDefault="00224B2A" w:rsidP="00224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 </w:t>
      </w:r>
    </w:p>
    <w:p w:rsidR="00224B2A" w:rsidRPr="00CB1819" w:rsidRDefault="00CB1819" w:rsidP="00224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V Praze </w:t>
      </w:r>
      <w:r w:rsidR="00224B2A" w:rsidRPr="00CB1819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dne</w:t>
      </w:r>
      <w:r w:rsidR="00B5069B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</w:t>
      </w:r>
      <w:proofErr w:type="gramStart"/>
      <w:r w:rsidR="00B5069B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23.4.2020</w:t>
      </w:r>
      <w:proofErr w:type="gramEnd"/>
    </w:p>
    <w:p w:rsidR="00CB1819" w:rsidRDefault="00CB1819" w:rsidP="00224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</w:p>
    <w:p w:rsidR="00171221" w:rsidRPr="00CB1819" w:rsidRDefault="00171221" w:rsidP="00224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----------------------------------------------                          -----------------------------------------------                 </w:t>
      </w:r>
      <w:r w:rsidR="00B5069B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</w:t>
      </w:r>
      <w:r w:rsidR="00B5069B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Gerschonová -  poskytovatel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                                          </w:t>
      </w:r>
      <w:r w:rsidR="00B5069B"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>Brabcová-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cs-CZ"/>
        </w:rPr>
        <w:t xml:space="preserve"> objednatel</w:t>
      </w:r>
    </w:p>
    <w:p w:rsidR="0016710B" w:rsidRDefault="0016710B" w:rsidP="00224B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80808"/>
          <w:sz w:val="18"/>
          <w:szCs w:val="18"/>
          <w:lang w:eastAsia="cs-CZ"/>
        </w:rPr>
      </w:pPr>
    </w:p>
    <w:p w:rsidR="0016710B" w:rsidRDefault="0016710B" w:rsidP="00224B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80808"/>
          <w:sz w:val="18"/>
          <w:szCs w:val="18"/>
          <w:lang w:eastAsia="cs-CZ"/>
        </w:rPr>
      </w:pPr>
    </w:p>
    <w:p w:rsidR="0016710B" w:rsidRDefault="0016710B" w:rsidP="00224B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80808"/>
          <w:sz w:val="18"/>
          <w:szCs w:val="18"/>
          <w:lang w:eastAsia="cs-CZ"/>
        </w:rPr>
      </w:pPr>
    </w:p>
    <w:p w:rsidR="0016710B" w:rsidRDefault="0016710B" w:rsidP="00224B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80808"/>
          <w:sz w:val="18"/>
          <w:szCs w:val="18"/>
          <w:lang w:eastAsia="cs-CZ"/>
        </w:rPr>
      </w:pPr>
    </w:p>
    <w:p w:rsidR="00ED5B78" w:rsidRDefault="00ED5B78"/>
    <w:sectPr w:rsidR="00ED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2A"/>
    <w:rsid w:val="000F11C1"/>
    <w:rsid w:val="0016710B"/>
    <w:rsid w:val="00171221"/>
    <w:rsid w:val="00224B2A"/>
    <w:rsid w:val="002C4F71"/>
    <w:rsid w:val="0062239B"/>
    <w:rsid w:val="00B5069B"/>
    <w:rsid w:val="00CB1819"/>
    <w:rsid w:val="00D67851"/>
    <w:rsid w:val="00E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BD68"/>
  <w15:chartTrackingRefBased/>
  <w15:docId w15:val="{8A077B56-5885-473D-8507-70367784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1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</cp:revision>
  <cp:lastPrinted>2020-04-22T12:14:00Z</cp:lastPrinted>
  <dcterms:created xsi:type="dcterms:W3CDTF">2020-04-23T10:33:00Z</dcterms:created>
  <dcterms:modified xsi:type="dcterms:W3CDTF">2020-04-23T10:33:00Z</dcterms:modified>
</cp:coreProperties>
</file>