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5C" w:rsidRPr="002C5EB5" w:rsidRDefault="008651A9">
      <w:pPr>
        <w:spacing w:after="0" w:line="259" w:lineRule="auto"/>
        <w:ind w:left="29" w:right="0" w:firstLine="0"/>
        <w:jc w:val="center"/>
        <w:rPr>
          <w:sz w:val="40"/>
          <w:szCs w:val="40"/>
        </w:rPr>
      </w:pPr>
      <w:r w:rsidRPr="002C5EB5">
        <w:rPr>
          <w:rFonts w:ascii="Calibri" w:eastAsia="Calibri" w:hAnsi="Calibri" w:cs="Calibri"/>
          <w:sz w:val="40"/>
          <w:szCs w:val="40"/>
        </w:rPr>
        <w:t>2</w:t>
      </w:r>
      <w:r w:rsidR="008C1A41">
        <w:rPr>
          <w:rFonts w:ascii="Calibri" w:eastAsia="Calibri" w:hAnsi="Calibri" w:cs="Calibri"/>
          <w:sz w:val="40"/>
          <w:szCs w:val="40"/>
        </w:rPr>
        <w:t>0</w:t>
      </w:r>
      <w:r w:rsidRPr="002C5EB5">
        <w:rPr>
          <w:rFonts w:ascii="Calibri" w:eastAsia="Calibri" w:hAnsi="Calibri" w:cs="Calibri"/>
          <w:sz w:val="40"/>
          <w:szCs w:val="40"/>
        </w:rPr>
        <w:t xml:space="preserve"> </w:t>
      </w:r>
      <w:r w:rsidR="002C5EB5" w:rsidRPr="002C5EB5">
        <w:rPr>
          <w:rFonts w:ascii="Calibri" w:eastAsia="Calibri" w:hAnsi="Calibri" w:cs="Calibri"/>
          <w:sz w:val="40"/>
          <w:szCs w:val="40"/>
        </w:rPr>
        <w:t>nadace SYNER</w:t>
      </w:r>
      <w:r w:rsidRPr="002C5EB5">
        <w:rPr>
          <w:rFonts w:ascii="Calibri" w:eastAsia="Calibri" w:hAnsi="Calibri" w:cs="Calibri"/>
          <w:sz w:val="40"/>
          <w:szCs w:val="40"/>
        </w:rPr>
        <w:t xml:space="preserve"> LET</w:t>
      </w:r>
    </w:p>
    <w:p w:rsidR="003B2E5C" w:rsidRDefault="008651A9">
      <w:pPr>
        <w:spacing w:after="35" w:line="259" w:lineRule="auto"/>
        <w:ind w:left="3187" w:right="0" w:firstLine="0"/>
        <w:jc w:val="left"/>
      </w:pPr>
      <w:r>
        <w:rPr>
          <w:noProof/>
        </w:rPr>
        <w:drawing>
          <wp:inline distT="0" distB="0" distL="0" distR="0">
            <wp:extent cx="640080" cy="103662"/>
            <wp:effectExtent l="0" t="0" r="0" b="0"/>
            <wp:docPr id="7409" name="Picture 7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" name="Picture 74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5C" w:rsidRDefault="008651A9">
      <w:pPr>
        <w:spacing w:after="0" w:line="259" w:lineRule="auto"/>
        <w:ind w:left="10" w:right="34"/>
        <w:jc w:val="center"/>
      </w:pPr>
      <w:r>
        <w:rPr>
          <w:sz w:val="22"/>
        </w:rPr>
        <w:t>Nadace SYNER</w:t>
      </w:r>
    </w:p>
    <w:p w:rsidR="003B2E5C" w:rsidRDefault="008651A9">
      <w:pPr>
        <w:spacing w:after="221" w:line="259" w:lineRule="auto"/>
        <w:ind w:left="0" w:right="34" w:firstLine="0"/>
        <w:jc w:val="center"/>
      </w:pPr>
      <w:r>
        <w:rPr>
          <w:sz w:val="24"/>
        </w:rPr>
        <w:t>Rumunská 655/9, 460 01 Liberec 4</w:t>
      </w:r>
    </w:p>
    <w:p w:rsidR="003B2E5C" w:rsidRDefault="008651A9">
      <w:pPr>
        <w:spacing w:after="205" w:line="259" w:lineRule="auto"/>
        <w:ind w:left="10" w:right="24"/>
        <w:jc w:val="center"/>
      </w:pPr>
      <w:r>
        <w:rPr>
          <w:sz w:val="22"/>
        </w:rPr>
        <w:t>SMLOUVA O POSKYTNUTÍ NADAČNÍHO PŘÍSPĚVKU</w:t>
      </w:r>
    </w:p>
    <w:p w:rsidR="003B2E5C" w:rsidRDefault="008651A9">
      <w:pPr>
        <w:spacing w:after="0" w:line="224" w:lineRule="auto"/>
        <w:ind w:left="773" w:right="753"/>
        <w:jc w:val="center"/>
      </w:pPr>
      <w:r>
        <w:t>uzavřená mezi níže uvedenými smluvními stranami níže uvedeného d</w:t>
      </w:r>
      <w:r w:rsidR="002C5EB5">
        <w:t>ne, měsíce a roku v souladu s §</w:t>
      </w:r>
      <w:r>
        <w:t xml:space="preserve">1746 odst. 2 s přihlédnutím k </w:t>
      </w:r>
      <w:r w:rsidR="002C5EB5">
        <w:t>§</w:t>
      </w:r>
      <w:r>
        <w:t xml:space="preserve"> 306 a násl. zákona č. 89/2012 Sb., občanského zákoníku</w:t>
      </w:r>
    </w:p>
    <w:p w:rsidR="003B2E5C" w:rsidRDefault="008651A9">
      <w:pPr>
        <w:spacing w:after="732" w:line="224" w:lineRule="auto"/>
        <w:ind w:left="773" w:right="80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2682240</wp:posOffset>
            </wp:positionH>
            <wp:positionV relativeFrom="page">
              <wp:posOffset>323180</wp:posOffset>
            </wp:positionV>
            <wp:extent cx="676656" cy="109759"/>
            <wp:effectExtent l="0" t="0" r="0" b="0"/>
            <wp:wrapTopAndBottom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„smlouva”)</w:t>
      </w:r>
    </w:p>
    <w:tbl>
      <w:tblPr>
        <w:tblStyle w:val="TableGrid"/>
        <w:tblW w:w="8957" w:type="dxa"/>
        <w:tblInd w:w="106" w:type="dxa"/>
        <w:tblLook w:val="04A0" w:firstRow="1" w:lastRow="0" w:firstColumn="1" w:lastColumn="0" w:noHBand="0" w:noVBand="1"/>
      </w:tblPr>
      <w:tblGrid>
        <w:gridCol w:w="1939"/>
        <w:gridCol w:w="7018"/>
      </w:tblGrid>
      <w:tr w:rsidR="003B2E5C">
        <w:trPr>
          <w:trHeight w:val="21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Nadace SYNER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E5C" w:rsidRDefault="003B2E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2E5C">
        <w:trPr>
          <w:trHeight w:val="457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C5EB5" w:rsidRDefault="008651A9" w:rsidP="002C5EB5">
            <w:pPr>
              <w:spacing w:after="0" w:line="259" w:lineRule="auto"/>
              <w:ind w:left="5" w:right="0" w:firstLine="0"/>
              <w:jc w:val="left"/>
            </w:pPr>
            <w:r>
              <w:t>Sídlem:</w:t>
            </w:r>
            <w:r w:rsidR="002C5EB5">
              <w:t xml:space="preserve"> </w:t>
            </w:r>
          </w:p>
          <w:p w:rsidR="003B2E5C" w:rsidRDefault="002C5EB5" w:rsidP="002C5EB5">
            <w:pPr>
              <w:spacing w:after="0" w:line="259" w:lineRule="auto"/>
              <w:ind w:left="5" w:right="0" w:firstLine="0"/>
              <w:jc w:val="left"/>
            </w:pPr>
            <w:r>
              <w:t>IČ: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2C5EB5" w:rsidRDefault="008651A9" w:rsidP="002C5EB5">
            <w:pPr>
              <w:spacing w:after="0" w:line="259" w:lineRule="auto"/>
              <w:ind w:left="5" w:right="3902" w:hanging="5"/>
            </w:pPr>
            <w:r>
              <w:t xml:space="preserve">Rumunská 655/9, 460 01 Liberec 4 </w:t>
            </w:r>
          </w:p>
          <w:p w:rsidR="003B2E5C" w:rsidRDefault="008651A9" w:rsidP="002C5EB5">
            <w:pPr>
              <w:spacing w:after="0" w:line="259" w:lineRule="auto"/>
              <w:ind w:left="5" w:right="3902" w:hanging="5"/>
            </w:pPr>
            <w:r>
              <w:t>254 19 790</w:t>
            </w:r>
          </w:p>
        </w:tc>
      </w:tr>
      <w:tr w:rsidR="003B2E5C">
        <w:trPr>
          <w:trHeight w:val="467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0" w:right="0" w:firstLine="0"/>
              <w:jc w:val="left"/>
            </w:pPr>
            <w:r>
              <w:t>Zastoupena: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5" w:right="0" w:hanging="5"/>
            </w:pPr>
            <w:r>
              <w:t>paní Janou Barešovou, předsedkyní s</w:t>
            </w:r>
            <w:r w:rsidR="002C5EB5">
              <w:t>právní rady a Evou Syrovátkovou,</w:t>
            </w:r>
            <w:r>
              <w:t xml:space="preserve"> členkou správní rady</w:t>
            </w:r>
          </w:p>
        </w:tc>
      </w:tr>
      <w:tr w:rsidR="003B2E5C">
        <w:trPr>
          <w:trHeight w:val="137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0" w:right="0" w:firstLine="0"/>
              <w:jc w:val="left"/>
            </w:pPr>
            <w:r>
              <w:t>Zapsána:</w:t>
            </w:r>
          </w:p>
          <w:p w:rsidR="003B2E5C" w:rsidRDefault="008651A9">
            <w:pPr>
              <w:spacing w:after="206" w:line="259" w:lineRule="auto"/>
              <w:ind w:left="5" w:right="0" w:firstLine="0"/>
              <w:jc w:val="left"/>
            </w:pPr>
            <w:r>
              <w:t>(dále jen „Nadace”)</w:t>
            </w:r>
          </w:p>
          <w:p w:rsidR="003B2E5C" w:rsidRDefault="008651A9">
            <w:pPr>
              <w:spacing w:after="15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a</w:t>
            </w:r>
          </w:p>
          <w:p w:rsidR="003B2E5C" w:rsidRDefault="008651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Zlínský kraj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10" w:right="0" w:firstLine="0"/>
              <w:jc w:val="left"/>
            </w:pPr>
            <w:r>
              <w:t>v nadačním rejstříku vedeného Krajského soudu v Ústí nad Labem, SP. zn. N56</w:t>
            </w:r>
          </w:p>
        </w:tc>
      </w:tr>
      <w:tr w:rsidR="003B2E5C">
        <w:trPr>
          <w:trHeight w:val="21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10" w:right="0" w:firstLine="0"/>
              <w:jc w:val="left"/>
            </w:pPr>
            <w:r>
              <w:t>Sídlem: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10" w:right="0" w:firstLine="0"/>
              <w:jc w:val="left"/>
            </w:pPr>
            <w:r>
              <w:t>Třída Tomáše Bati 21, 761 90 Zlín</w:t>
            </w:r>
          </w:p>
        </w:tc>
      </w:tr>
      <w:tr w:rsidR="003B2E5C">
        <w:trPr>
          <w:trHeight w:val="222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 w:rsidP="00E71E0F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6"/>
              </w:rPr>
              <w:t>l</w:t>
            </w:r>
            <w:r w:rsidR="00E71E0F">
              <w:rPr>
                <w:sz w:val="26"/>
              </w:rPr>
              <w:t>Č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10" w:right="0" w:firstLine="0"/>
              <w:jc w:val="left"/>
            </w:pPr>
            <w:r>
              <w:t>708 91 320</w:t>
            </w:r>
          </w:p>
        </w:tc>
      </w:tr>
      <w:tr w:rsidR="003B2E5C">
        <w:trPr>
          <w:trHeight w:val="23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0" w:right="0" w:firstLine="0"/>
              <w:jc w:val="left"/>
            </w:pPr>
            <w:r>
              <w:t>Zastoupený: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3B2E5C" w:rsidRDefault="008651A9">
            <w:pPr>
              <w:spacing w:after="0" w:line="259" w:lineRule="auto"/>
              <w:ind w:left="5" w:right="0" w:firstLine="0"/>
              <w:jc w:val="left"/>
            </w:pPr>
            <w:r>
              <w:t>panem Jiřím Čunkem, hejtmanem</w:t>
            </w:r>
          </w:p>
        </w:tc>
      </w:tr>
    </w:tbl>
    <w:p w:rsidR="003B2E5C" w:rsidRDefault="008651A9">
      <w:pPr>
        <w:ind w:left="125" w:right="0"/>
      </w:pPr>
      <w:r>
        <w:t>(dále jen „Příjemce”)</w:t>
      </w:r>
    </w:p>
    <w:p w:rsidR="003B2E5C" w:rsidRDefault="008651A9">
      <w:pPr>
        <w:spacing w:after="1343"/>
        <w:ind w:left="125" w:right="0"/>
      </w:pPr>
      <w:r>
        <w:t>(dále Nadace a Příjemce společně jen „smluvní strany” nebo samostatně „smluvní strana”)</w:t>
      </w:r>
    </w:p>
    <w:p w:rsidR="003B2E5C" w:rsidRDefault="008651A9">
      <w:pPr>
        <w:numPr>
          <w:ilvl w:val="0"/>
          <w:numId w:val="1"/>
        </w:numPr>
        <w:spacing w:after="178"/>
        <w:ind w:right="0" w:hanging="427"/>
        <w:jc w:val="left"/>
      </w:pPr>
      <w:r>
        <w:t>Předmět a účel smlouvy</w:t>
      </w:r>
    </w:p>
    <w:p w:rsidR="003B2E5C" w:rsidRDefault="008651A9">
      <w:pPr>
        <w:spacing w:after="732" w:line="244" w:lineRule="auto"/>
        <w:ind w:left="0" w:right="0" w:firstLine="5"/>
        <w:jc w:val="left"/>
      </w:pPr>
      <w:r>
        <w:t xml:space="preserve">Předmětem této smlouvy je poskytnutí nadačního příspěvku Zlínskému kraji v celkové hodnotě 261 460 Kč, v podobě 15 000 </w:t>
      </w:r>
      <w:proofErr w:type="gramStart"/>
      <w:r>
        <w:t>ks 3-vrstvých</w:t>
      </w:r>
      <w:proofErr w:type="gramEnd"/>
      <w:r>
        <w:t xml:space="preserve"> roušek (260 250 Kč vče</w:t>
      </w:r>
      <w:r w:rsidR="00E71E0F">
        <w:t>tn</w:t>
      </w:r>
      <w:r>
        <w:t>ě DPH) a 1 000 ks rukavic (1 210 Kč vče</w:t>
      </w:r>
      <w:r w:rsidR="00E71E0F">
        <w:t>tn</w:t>
      </w:r>
      <w:r>
        <w:t>ě DPH) v souladu s účelem Nadace.</w:t>
      </w:r>
    </w:p>
    <w:p w:rsidR="003B2E5C" w:rsidRDefault="008651A9">
      <w:pPr>
        <w:numPr>
          <w:ilvl w:val="0"/>
          <w:numId w:val="1"/>
        </w:numPr>
        <w:spacing w:after="268" w:line="259" w:lineRule="auto"/>
        <w:ind w:right="0" w:hanging="427"/>
        <w:jc w:val="left"/>
      </w:pPr>
      <w:r>
        <w:rPr>
          <w:sz w:val="22"/>
        </w:rPr>
        <w:t>Závazky smluvních stran</w:t>
      </w:r>
    </w:p>
    <w:p w:rsidR="003B2E5C" w:rsidRDefault="008651A9">
      <w:pPr>
        <w:spacing w:after="31"/>
        <w:ind w:left="427" w:right="0" w:hanging="413"/>
      </w:pPr>
      <w:proofErr w:type="gramStart"/>
      <w:r>
        <w:t>l .</w:t>
      </w:r>
      <w:r>
        <w:tab/>
        <w:t>Nadace</w:t>
      </w:r>
      <w:proofErr w:type="gramEnd"/>
      <w:r>
        <w:t xml:space="preserve"> se zavazuje jednorázově poskytnout nadační příspěvek v podobě 15000 ks roušek a 1000 ks rukavic, a to do 7 dnů od podpisu smlouvy (dále jen „Příspěvek”).</w:t>
      </w:r>
    </w:p>
    <w:p w:rsidR="003B2E5C" w:rsidRDefault="008651A9">
      <w:pPr>
        <w:numPr>
          <w:ilvl w:val="0"/>
          <w:numId w:val="2"/>
        </w:numPr>
        <w:ind w:right="0" w:hanging="427"/>
      </w:pPr>
      <w:r>
        <w:t xml:space="preserve">Příjemce se zavazuje Příspěvek převzít a zavazuje se jej použít za účelem překonání obtížné situace v souvislosti výskytem </w:t>
      </w:r>
      <w:proofErr w:type="spellStart"/>
      <w:r>
        <w:t>koronaviru</w:t>
      </w:r>
      <w:proofErr w:type="spellEnd"/>
      <w:r>
        <w:t>, označovaným jako SARS CoV-2, na území České republiky. Příjemce se zavazuje Příspěvek využít pro účely zajištění své činnosti a účelu.</w:t>
      </w:r>
    </w:p>
    <w:p w:rsidR="003B2E5C" w:rsidRDefault="008651A9">
      <w:pPr>
        <w:numPr>
          <w:ilvl w:val="0"/>
          <w:numId w:val="2"/>
        </w:numPr>
        <w:ind w:right="0" w:hanging="427"/>
      </w:pPr>
      <w:r>
        <w:t>Příjemce je povinen, na základě žádosti Nadace kdykoli průkazně doložit použití nadačního příspěvku nebo jeho části, zejména předložit Nadaci k nahlédnutí originály či ověřené kopie účetních a jiných dokladů prokazujících použití Příspěvku výhradně k účelu uvedenému v odst. 2 tohoto článku nebo prokázat, k jakému účelu byl příspěvek použit; příjemce je povinen nadaci um</w:t>
      </w:r>
      <w:r w:rsidR="00E71E0F">
        <w:t>ožnit</w:t>
      </w:r>
      <w:r>
        <w:t xml:space="preserve"> použití nadačního příspěvku v celém rozsahu přezkoumat.</w:t>
      </w:r>
    </w:p>
    <w:p w:rsidR="003B2E5C" w:rsidRDefault="008651A9">
      <w:pPr>
        <w:numPr>
          <w:ilvl w:val="0"/>
          <w:numId w:val="2"/>
        </w:numPr>
        <w:ind w:right="0" w:hanging="427"/>
      </w:pPr>
      <w:r>
        <w:lastRenderedPageBreak/>
        <w:t>V případě, že Příjemce použije Příspěvek k jinému než ke sjednanému účelu, je Nadace oprávněna od smlouvy jednostranně odstoupit a domáhat se vrácení Příspěvku. Pro případ, že by Nadaci vznikla škoda v důsledku takového postupu Příjemce, se Příjemce zavazuje tuto škodu Nadaci nahradit.</w:t>
      </w:r>
    </w:p>
    <w:p w:rsidR="00E71E0F" w:rsidRDefault="00E71E0F">
      <w:pPr>
        <w:spacing w:after="241" w:line="259" w:lineRule="auto"/>
        <w:ind w:left="14" w:right="0"/>
        <w:jc w:val="left"/>
        <w:rPr>
          <w:sz w:val="22"/>
        </w:rPr>
      </w:pPr>
    </w:p>
    <w:p w:rsidR="003B2E5C" w:rsidRDefault="008651A9">
      <w:pPr>
        <w:spacing w:after="241" w:line="259" w:lineRule="auto"/>
        <w:ind w:left="14" w:right="0"/>
        <w:jc w:val="left"/>
      </w:pPr>
      <w:r>
        <w:rPr>
          <w:sz w:val="22"/>
        </w:rPr>
        <w:t>III. Závěrečná ustanovení</w:t>
      </w:r>
    </w:p>
    <w:p w:rsidR="003B2E5C" w:rsidRDefault="008651A9">
      <w:pPr>
        <w:numPr>
          <w:ilvl w:val="0"/>
          <w:numId w:val="3"/>
        </w:numPr>
        <w:ind w:right="0" w:hanging="422"/>
      </w:pPr>
      <w:r>
        <w:t xml:space="preserve">Plnění dle této smlouvy je v souladu s </w:t>
      </w:r>
      <w:r w:rsidR="00E71E0F">
        <w:t>§</w:t>
      </w:r>
      <w:r>
        <w:t>19</w:t>
      </w:r>
      <w:r w:rsidR="00E71E0F">
        <w:t>b</w:t>
      </w:r>
      <w:r>
        <w:t xml:space="preserve"> odst. 2 písm. b) bod 3. zákona č. 586/1992 Sb., o daních z příjmu, osvobozeno od daně z příjmu právnických osob.</w:t>
      </w:r>
    </w:p>
    <w:p w:rsidR="003B2E5C" w:rsidRDefault="008651A9">
      <w:pPr>
        <w:numPr>
          <w:ilvl w:val="0"/>
          <w:numId w:val="3"/>
        </w:numPr>
        <w:spacing w:after="669"/>
        <w:ind w:right="0" w:hanging="422"/>
      </w:pPr>
      <w:r>
        <w:t>Tato smlouva se vyhotovuje ve dvou vyhotoveních, po jednom pro každou smluvní stranu.</w:t>
      </w:r>
    </w:p>
    <w:p w:rsidR="003B2E5C" w:rsidRDefault="00090A5D">
      <w:pPr>
        <w:ind w:left="130" w:right="0"/>
      </w:pPr>
      <w:r>
        <w:t>V</w:t>
      </w:r>
      <w:r w:rsidR="008651A9">
        <w:t xml:space="preserve">e Zlíně dne </w:t>
      </w:r>
      <w:proofErr w:type="gramStart"/>
      <w:r w:rsidR="008651A9">
        <w:t>9.4.2020</w:t>
      </w:r>
      <w:proofErr w:type="gramEnd"/>
    </w:p>
    <w:p w:rsidR="00090A5D" w:rsidRDefault="00090A5D">
      <w:pPr>
        <w:tabs>
          <w:tab w:val="center" w:pos="6866"/>
        </w:tabs>
        <w:spacing w:after="739"/>
        <w:ind w:left="0" w:right="0" w:firstLine="0"/>
        <w:jc w:val="left"/>
      </w:pPr>
    </w:p>
    <w:p w:rsidR="003B2E5C" w:rsidRDefault="008651A9">
      <w:pPr>
        <w:tabs>
          <w:tab w:val="center" w:pos="6866"/>
        </w:tabs>
        <w:spacing w:after="739"/>
        <w:ind w:left="0" w:right="0" w:firstLine="0"/>
        <w:jc w:val="left"/>
      </w:pPr>
      <w:r>
        <w:t>Nadace:</w:t>
      </w:r>
      <w:r>
        <w:tab/>
        <w:t>Příjemce:</w:t>
      </w:r>
    </w:p>
    <w:p w:rsidR="003B2E5C" w:rsidRDefault="00090A5D" w:rsidP="00090A5D">
      <w:pPr>
        <w:spacing w:after="60" w:line="259" w:lineRule="auto"/>
        <w:ind w:left="0" w:right="0" w:firstLine="0"/>
        <w:jc w:val="left"/>
      </w:pPr>
      <w:r>
        <w:t>…………………………....................................                                                  …………………………………….</w:t>
      </w:r>
    </w:p>
    <w:p w:rsidR="00090A5D" w:rsidRDefault="008651A9" w:rsidP="00090A5D">
      <w:pPr>
        <w:ind w:left="0" w:right="614" w:firstLine="0"/>
      </w:pPr>
      <w:r>
        <w:t>Jana Barešová, Eva Syrovátková</w:t>
      </w:r>
      <w:r>
        <w:tab/>
      </w:r>
      <w:r w:rsidR="00090A5D">
        <w:t xml:space="preserve">                                                                         </w:t>
      </w:r>
      <w:r>
        <w:t xml:space="preserve">Jiří Čunek </w:t>
      </w:r>
    </w:p>
    <w:p w:rsidR="003B2E5C" w:rsidRDefault="008651A9" w:rsidP="00090A5D">
      <w:pPr>
        <w:ind w:left="0" w:right="614" w:firstLine="0"/>
      </w:pPr>
      <w:r>
        <w:t>předsedkyně správní rady, členka správní rady</w:t>
      </w:r>
      <w:r>
        <w:tab/>
      </w:r>
      <w:r w:rsidR="00090A5D">
        <w:t xml:space="preserve">                                             </w:t>
      </w:r>
      <w:r>
        <w:t>hejtman</w:t>
      </w:r>
      <w:r>
        <w:br w:type="page"/>
      </w:r>
    </w:p>
    <w:p w:rsidR="003B2E5C" w:rsidRDefault="008651A9">
      <w:pPr>
        <w:pStyle w:val="Nadpis1"/>
      </w:pPr>
      <w:r>
        <w:lastRenderedPageBreak/>
        <w:t>PŘEDÁVACÍ PROTOKOL</w:t>
      </w:r>
    </w:p>
    <w:p w:rsidR="008651A9" w:rsidRDefault="008651A9">
      <w:pPr>
        <w:spacing w:after="273" w:line="216" w:lineRule="auto"/>
        <w:ind w:left="287" w:right="4886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Nadace SYNER, </w:t>
      </w:r>
      <w:proofErr w:type="spellStart"/>
      <w:r>
        <w:rPr>
          <w:rFonts w:ascii="Calibri" w:eastAsia="Calibri" w:hAnsi="Calibri" w:cs="Calibri"/>
          <w:sz w:val="26"/>
        </w:rPr>
        <w:t>lČ</w:t>
      </w:r>
      <w:proofErr w:type="spellEnd"/>
      <w:r>
        <w:rPr>
          <w:rFonts w:ascii="Calibri" w:eastAsia="Calibri" w:hAnsi="Calibri" w:cs="Calibri"/>
          <w:sz w:val="26"/>
        </w:rPr>
        <w:t>: 254 19 790</w:t>
      </w:r>
    </w:p>
    <w:p w:rsidR="008651A9" w:rsidRDefault="008651A9">
      <w:pPr>
        <w:spacing w:after="273" w:line="216" w:lineRule="auto"/>
        <w:ind w:left="287" w:right="4886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se sídlem: Rumunská 655/9, </w:t>
      </w:r>
    </w:p>
    <w:p w:rsidR="008651A9" w:rsidRDefault="008651A9">
      <w:pPr>
        <w:spacing w:after="273" w:line="216" w:lineRule="auto"/>
        <w:ind w:left="287" w:right="4886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460 01 Liberec 4</w:t>
      </w:r>
    </w:p>
    <w:p w:rsidR="003B2E5C" w:rsidRDefault="008651A9">
      <w:pPr>
        <w:spacing w:after="273" w:line="216" w:lineRule="auto"/>
        <w:ind w:left="287" w:right="4886" w:firstLine="0"/>
      </w:pPr>
      <w:r>
        <w:rPr>
          <w:rFonts w:ascii="Calibri" w:eastAsia="Calibri" w:hAnsi="Calibri" w:cs="Calibri"/>
          <w:sz w:val="26"/>
        </w:rPr>
        <w:t>(dále jen „předávající“)</w:t>
      </w:r>
    </w:p>
    <w:p w:rsidR="003B2E5C" w:rsidRDefault="008651A9">
      <w:pPr>
        <w:spacing w:after="385" w:line="259" w:lineRule="auto"/>
        <w:ind w:left="293" w:right="0" w:firstLine="0"/>
        <w:jc w:val="left"/>
      </w:pPr>
      <w:r>
        <w:rPr>
          <w:rFonts w:ascii="Calibri" w:eastAsia="Calibri" w:hAnsi="Calibri" w:cs="Calibri"/>
          <w:sz w:val="32"/>
        </w:rPr>
        <w:t>a</w:t>
      </w:r>
    </w:p>
    <w:p w:rsidR="008651A9" w:rsidRDefault="008651A9">
      <w:pPr>
        <w:spacing w:line="259" w:lineRule="auto"/>
        <w:ind w:left="297" w:right="505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Zlínský kraj, </w:t>
      </w:r>
      <w:proofErr w:type="spellStart"/>
      <w:r>
        <w:rPr>
          <w:rFonts w:ascii="Calibri" w:eastAsia="Calibri" w:hAnsi="Calibri" w:cs="Calibri"/>
          <w:sz w:val="24"/>
        </w:rPr>
        <w:t>lČ</w:t>
      </w:r>
      <w:proofErr w:type="spellEnd"/>
      <w:r w:rsidR="008C1A41">
        <w:rPr>
          <w:rFonts w:ascii="Calibri" w:eastAsia="Calibri" w:hAnsi="Calibri" w:cs="Calibri"/>
          <w:sz w:val="24"/>
        </w:rPr>
        <w:t>: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708 91 320 </w:t>
      </w:r>
    </w:p>
    <w:p w:rsidR="003B2E5C" w:rsidRDefault="008651A9">
      <w:pPr>
        <w:spacing w:line="259" w:lineRule="auto"/>
        <w:ind w:left="297" w:right="5050"/>
        <w:jc w:val="left"/>
      </w:pPr>
      <w:r>
        <w:rPr>
          <w:rFonts w:ascii="Calibri" w:eastAsia="Calibri" w:hAnsi="Calibri" w:cs="Calibri"/>
          <w:sz w:val="24"/>
        </w:rPr>
        <w:t>se sídlem: třída Tomáše Bati 21, 761 90 Zlín</w:t>
      </w:r>
    </w:p>
    <w:p w:rsidR="003B2E5C" w:rsidRDefault="008651A9" w:rsidP="008651A9">
      <w:pPr>
        <w:spacing w:after="821" w:line="216" w:lineRule="auto"/>
        <w:ind w:left="0" w:right="1987" w:firstLine="0"/>
      </w:pPr>
      <w:r>
        <w:rPr>
          <w:rFonts w:ascii="Calibri" w:eastAsia="Calibri" w:hAnsi="Calibri" w:cs="Calibri"/>
          <w:sz w:val="26"/>
        </w:rPr>
        <w:t xml:space="preserve">     (dále jen „</w:t>
      </w:r>
      <w:proofErr w:type="gramStart"/>
      <w:r>
        <w:rPr>
          <w:rFonts w:ascii="Calibri" w:eastAsia="Calibri" w:hAnsi="Calibri" w:cs="Calibri"/>
          <w:sz w:val="26"/>
        </w:rPr>
        <w:t>přebírající“ )</w:t>
      </w:r>
      <w:proofErr w:type="gramEnd"/>
    </w:p>
    <w:p w:rsidR="003B2E5C" w:rsidRDefault="008651A9">
      <w:pPr>
        <w:spacing w:after="556" w:line="216" w:lineRule="auto"/>
        <w:ind w:left="3100" w:right="1987" w:hanging="2813"/>
      </w:pPr>
      <w:r>
        <w:rPr>
          <w:rFonts w:ascii="Calibri" w:eastAsia="Calibri" w:hAnsi="Calibri" w:cs="Calibri"/>
          <w:sz w:val="26"/>
        </w:rPr>
        <w:t>Předmětem předání je:</w:t>
      </w:r>
      <w:r>
        <w:rPr>
          <w:rFonts w:ascii="Calibri" w:eastAsia="Calibri" w:hAnsi="Calibri" w:cs="Calibri"/>
          <w:sz w:val="26"/>
        </w:rPr>
        <w:tab/>
        <w:t xml:space="preserve">15000 ks 3vrstvé ústní roušky </w:t>
      </w:r>
      <w:proofErr w:type="spellStart"/>
      <w:r>
        <w:rPr>
          <w:rFonts w:ascii="Calibri" w:eastAsia="Calibri" w:hAnsi="Calibri" w:cs="Calibri"/>
          <w:sz w:val="26"/>
        </w:rPr>
        <w:t>premium</w:t>
      </w:r>
      <w:proofErr w:type="spellEnd"/>
      <w:r>
        <w:rPr>
          <w:rFonts w:ascii="Calibri" w:eastAsia="Calibri" w:hAnsi="Calibri" w:cs="Calibri"/>
          <w:sz w:val="26"/>
        </w:rPr>
        <w:t xml:space="preserve"> 1000 ks rukavic</w:t>
      </w:r>
    </w:p>
    <w:p w:rsidR="003B2E5C" w:rsidRDefault="008651A9">
      <w:pPr>
        <w:spacing w:line="259" w:lineRule="auto"/>
        <w:ind w:left="297" w:right="0"/>
        <w:jc w:val="left"/>
      </w:pPr>
      <w:r>
        <w:rPr>
          <w:rFonts w:ascii="Calibri" w:eastAsia="Calibri" w:hAnsi="Calibri" w:cs="Calibri"/>
          <w:sz w:val="24"/>
        </w:rPr>
        <w:t>Přebírající prohlašuje, že převzal uvedený předmět.</w:t>
      </w:r>
    </w:p>
    <w:p w:rsidR="003B2E5C" w:rsidRDefault="008651A9">
      <w:pPr>
        <w:spacing w:line="259" w:lineRule="auto"/>
        <w:ind w:left="297" w:right="0"/>
        <w:jc w:val="left"/>
      </w:pPr>
      <w:r>
        <w:rPr>
          <w:rFonts w:ascii="Calibri" w:eastAsia="Calibri" w:hAnsi="Calibri" w:cs="Calibri"/>
          <w:sz w:val="24"/>
        </w:rPr>
        <w:t>Protokol je vyhotoven ve dvou provedeních, každá strana obdrží 1 originál.</w:t>
      </w:r>
    </w:p>
    <w:p w:rsidR="003B2E5C" w:rsidRDefault="003B2E5C">
      <w:pPr>
        <w:sectPr w:rsidR="003B2E5C">
          <w:pgSz w:w="11904" w:h="16834"/>
          <w:pgMar w:top="840" w:right="1210" w:bottom="1524" w:left="1066" w:header="708" w:footer="708" w:gutter="0"/>
          <w:cols w:space="708"/>
        </w:sectPr>
      </w:pPr>
    </w:p>
    <w:p w:rsidR="003B2E5C" w:rsidRDefault="008651A9">
      <w:pPr>
        <w:spacing w:after="1718" w:line="216" w:lineRule="auto"/>
        <w:ind w:left="0" w:right="1987" w:firstLine="0"/>
      </w:pPr>
      <w:r>
        <w:rPr>
          <w:rFonts w:ascii="Calibri" w:eastAsia="Calibri" w:hAnsi="Calibri" w:cs="Calibri"/>
          <w:sz w:val="24"/>
        </w:rPr>
        <w:t>Ve Zlíně dne 14. 4. 2020</w:t>
      </w:r>
    </w:p>
    <w:p w:rsidR="003B2E5C" w:rsidRDefault="008651A9">
      <w:pPr>
        <w:spacing w:after="175" w:line="259" w:lineRule="auto"/>
        <w:ind w:left="19" w:right="-1286" w:firstLine="0"/>
        <w:jc w:val="left"/>
      </w:pPr>
      <w:r>
        <w:rPr>
          <w:noProof/>
        </w:rPr>
        <w:t>……………………………………………                                      …………………………………......</w:t>
      </w:r>
    </w:p>
    <w:p w:rsidR="003B2E5C" w:rsidRDefault="008651A9">
      <w:pPr>
        <w:tabs>
          <w:tab w:val="center" w:pos="1759"/>
          <w:tab w:val="right" w:pos="729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ab/>
      </w:r>
      <w:r>
        <w:rPr>
          <w:noProof/>
        </w:rPr>
        <w:drawing>
          <wp:inline distT="0" distB="0" distL="0" distR="0">
            <wp:extent cx="9144" cy="3049"/>
            <wp:effectExtent l="0" t="0" r="0" b="0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>předávající</w:t>
      </w:r>
      <w:r>
        <w:rPr>
          <w:rFonts w:ascii="Calibri" w:eastAsia="Calibri" w:hAnsi="Calibri" w:cs="Calibri"/>
          <w:sz w:val="24"/>
        </w:rPr>
        <w:tab/>
        <w:t>přebírající</w:t>
      </w:r>
    </w:p>
    <w:sectPr w:rsidR="003B2E5C">
      <w:type w:val="continuous"/>
      <w:pgSz w:w="11904" w:h="16834"/>
      <w:pgMar w:top="840" w:right="3254" w:bottom="4857" w:left="13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546B"/>
    <w:multiLevelType w:val="hybridMultilevel"/>
    <w:tmpl w:val="B61026B4"/>
    <w:lvl w:ilvl="0" w:tplc="533E039C">
      <w:start w:val="2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C3B2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2553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A21D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0699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A236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4D6C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C0C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DB5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03343"/>
    <w:multiLevelType w:val="hybridMultilevel"/>
    <w:tmpl w:val="B964B05C"/>
    <w:lvl w:ilvl="0" w:tplc="24648086">
      <w:start w:val="1"/>
      <w:numFmt w:val="upperRoman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4677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6A9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8254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63D2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2D85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893C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4399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06BF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DD589B"/>
    <w:multiLevelType w:val="hybridMultilevel"/>
    <w:tmpl w:val="D1D6A24C"/>
    <w:lvl w:ilvl="0" w:tplc="B71C620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2895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CCED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809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E7D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89A1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622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027A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CBDB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C"/>
    <w:rsid w:val="00090A5D"/>
    <w:rsid w:val="002C5EB5"/>
    <w:rsid w:val="003B2E5C"/>
    <w:rsid w:val="005842A2"/>
    <w:rsid w:val="008651A9"/>
    <w:rsid w:val="0088540A"/>
    <w:rsid w:val="008C1A41"/>
    <w:rsid w:val="00E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103B"/>
  <w15:docId w15:val="{DCCE1D99-7A2A-4B17-BAFE-F9D2F0B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0" w:lineRule="auto"/>
      <w:ind w:left="788" w:right="76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50"/>
      <w:ind w:left="3178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 C308 2120042110400</vt:lpstr>
    </vt:vector>
  </TitlesOfParts>
  <Company>Krajský úřad Zlínského kraje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C308 2120042110400</dc:title>
  <dc:subject/>
  <dc:creator>Sedláčková Ivana</dc:creator>
  <cp:keywords/>
  <cp:lastModifiedBy>Trnovcová Gabriela</cp:lastModifiedBy>
  <cp:revision>2</cp:revision>
  <dcterms:created xsi:type="dcterms:W3CDTF">2020-04-22T09:10:00Z</dcterms:created>
  <dcterms:modified xsi:type="dcterms:W3CDTF">2020-04-22T09:10:00Z</dcterms:modified>
</cp:coreProperties>
</file>