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1C" w:rsidRDefault="00E10538" w:rsidP="006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</w:p>
    <w:p w:rsidR="005F2D34" w:rsidRPr="005F2D34" w:rsidRDefault="005F2D34" w:rsidP="006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VZ </w:t>
      </w:r>
      <w:r w:rsidR="007037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 w:rsidRPr="005F2D3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/MŠ/20</w:t>
      </w:r>
      <w:r w:rsidR="007037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</w:t>
      </w:r>
    </w:p>
    <w:p w:rsidR="00826D32" w:rsidRDefault="00826D32" w:rsidP="006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E69" w:rsidRDefault="007E3607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Havířov-Podlesí Balzacova 2/1190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IČ: 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61988685</w:t>
      </w:r>
    </w:p>
    <w:p w:rsidR="00826D32" w:rsidRDefault="00787E69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Bc. Tureckou Miroslavou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ředitelkou školy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 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Balzacova 2/1190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Havířov – 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Podlesí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, okr. Karviná</w:t>
      </w:r>
    </w:p>
    <w:p w:rsidR="00826D32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jedné)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</w:p>
    <w:p w:rsidR="00826D32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F27" w:rsidRDefault="007037B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KK-TECH s.r.o.</w:t>
      </w:r>
    </w:p>
    <w:p w:rsidR="00330F27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 </w:t>
      </w:r>
      <w:r w:rsidR="007037BD">
        <w:rPr>
          <w:rFonts w:ascii="Times New Roman" w:eastAsia="Times New Roman" w:hAnsi="Times New Roman" w:cs="Times New Roman"/>
          <w:sz w:val="24"/>
          <w:szCs w:val="24"/>
          <w:lang w:eastAsia="cs-CZ"/>
        </w:rPr>
        <w:t>05728541</w:t>
      </w:r>
    </w:p>
    <w:p w:rsidR="007037BD" w:rsidRDefault="0082170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á: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D4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Lukášem </w:t>
      </w:r>
      <w:proofErr w:type="spellStart"/>
      <w:r w:rsidR="005D45D4">
        <w:rPr>
          <w:rFonts w:ascii="Times New Roman" w:eastAsia="Times New Roman" w:hAnsi="Times New Roman" w:cs="Times New Roman"/>
          <w:sz w:val="24"/>
          <w:szCs w:val="24"/>
          <w:lang w:eastAsia="cs-CZ"/>
        </w:rPr>
        <w:t>Krywultem</w:t>
      </w:r>
      <w:proofErr w:type="spellEnd"/>
      <w:r w:rsidR="005D45D4">
        <w:rPr>
          <w:rFonts w:ascii="Times New Roman" w:eastAsia="Times New Roman" w:hAnsi="Times New Roman" w:cs="Times New Roman"/>
          <w:sz w:val="24"/>
          <w:szCs w:val="24"/>
          <w:lang w:eastAsia="cs-CZ"/>
        </w:rPr>
        <w:t>, MSc, jednatelem</w:t>
      </w:r>
    </w:p>
    <w:p w:rsidR="00330F27" w:rsidRDefault="00787E69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 </w:t>
      </w:r>
      <w:r w:rsidR="007037BD">
        <w:rPr>
          <w:rFonts w:ascii="Times New Roman" w:eastAsia="Times New Roman" w:hAnsi="Times New Roman" w:cs="Times New Roman"/>
          <w:sz w:val="24"/>
          <w:szCs w:val="24"/>
          <w:lang w:eastAsia="cs-CZ"/>
        </w:rPr>
        <w:t>Hájkova 558/1   70200 Ostrava</w:t>
      </w:r>
    </w:p>
    <w:p w:rsidR="00787E69" w:rsidRDefault="00330F27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B125E4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touto smlouvou zavazuje provést na svůj náklad a nebezpečí pro objednatele za po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>dmín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 níže uvedených dílo: </w:t>
      </w:r>
      <w:r w:rsidR="005F2D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výměna </w:t>
      </w:r>
      <w:r w:rsidR="007037BD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projektorů MŠ Balzacova u interaktivních tabulí</w:t>
      </w:r>
      <w:r w:rsidR="006C111C" w:rsidRP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rozpis prováděných prací viz příloha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; dále jen „Dílo“) a objednatel se zavazuje Dílo převzít a zaplatit za něj Zhotoviteli cenu, která je sjednána v čl. II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73722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t>ní strany se dohodly, že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dí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la b</w:t>
      </w:r>
      <w:r w:rsidR="00496CB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de</w:t>
      </w:r>
      <w:r w:rsidR="009151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celkově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činit částku ve výši</w:t>
      </w:r>
      <w:r w:rsidR="00703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70 420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F2D34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  <w:r w:rsidR="003566FC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7037BD">
        <w:rPr>
          <w:rFonts w:ascii="Times New Roman" w:eastAsia="Times New Roman" w:hAnsi="Times New Roman" w:cs="Times New Roman"/>
          <w:sz w:val="24"/>
          <w:szCs w:val="24"/>
          <w:lang w:eastAsia="cs-CZ"/>
        </w:rPr>
        <w:t>sedmdesáttisícčtyřistadvacetkorun</w:t>
      </w:r>
      <w:proofErr w:type="spellEnd"/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) bez DPH.</w:t>
      </w:r>
      <w:r w:rsidR="003566FC" w:rsidRPr="003566FC">
        <w:t xml:space="preserve"> </w:t>
      </w:r>
      <w:r w:rsidR="007E3607" w:rsidRPr="007E3607">
        <w:rPr>
          <w:rFonts w:ascii="Times New Roman" w:hAnsi="Times New Roman" w:cs="Times New Roman"/>
          <w:sz w:val="24"/>
          <w:szCs w:val="24"/>
        </w:rPr>
        <w:t xml:space="preserve">Částka s DPH činí </w:t>
      </w:r>
      <w:r w:rsidR="007037BD">
        <w:rPr>
          <w:rFonts w:ascii="Times New Roman" w:eastAsia="Times New Roman" w:hAnsi="Times New Roman" w:cs="Times New Roman"/>
          <w:sz w:val="24"/>
          <w:szCs w:val="24"/>
          <w:lang w:eastAsia="cs-CZ"/>
        </w:rPr>
        <w:t>85 208,20</w:t>
      </w:r>
      <w:r w:rsidR="007E3607" w:rsidRPr="007E3607">
        <w:rPr>
          <w:rFonts w:ascii="Times New Roman" w:hAnsi="Times New Roman" w:cs="Times New Roman"/>
          <w:sz w:val="24"/>
          <w:szCs w:val="24"/>
        </w:rPr>
        <w:t>Kč</w:t>
      </w:r>
      <w:r w:rsidR="007E3607">
        <w:rPr>
          <w:rFonts w:ascii="Times New Roman" w:hAnsi="Times New Roman" w:cs="Times New Roman"/>
          <w:sz w:val="24"/>
          <w:szCs w:val="24"/>
        </w:rPr>
        <w:t xml:space="preserve"> a </w:t>
      </w:r>
      <w:r w:rsidRP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uhraz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ena na účet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Zhotovitele č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íslo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>čtu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752A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37BD">
        <w:rPr>
          <w:rFonts w:ascii="Times New Roman" w:eastAsia="Times New Roman" w:hAnsi="Times New Roman" w:cs="Times New Roman"/>
          <w:sz w:val="24"/>
          <w:szCs w:val="24"/>
          <w:lang w:eastAsia="cs-CZ"/>
        </w:rPr>
        <w:t>2701679641/2010</w:t>
      </w:r>
      <w:r w:rsidR="00E023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nejpozději do čtrnácti dnů od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předání a převzetí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Díla.</w:t>
      </w:r>
    </w:p>
    <w:p w:rsidR="00E10538" w:rsidRPr="00E10538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373722">
      <w:pPr>
        <w:spacing w:after="0" w:line="240" w:lineRule="auto"/>
        <w:ind w:right="14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 provede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v termínu od </w:t>
      </w:r>
      <w:r w:rsidR="007037BD">
        <w:rPr>
          <w:rFonts w:ascii="Times New Roman" w:eastAsia="Times New Roman" w:hAnsi="Times New Roman" w:cs="Times New Roman"/>
          <w:sz w:val="24"/>
          <w:szCs w:val="24"/>
          <w:lang w:eastAsia="cs-CZ"/>
        </w:rPr>
        <w:t>4.4.-17.4.</w:t>
      </w:r>
      <w:r w:rsid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F2D34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7037BD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1B25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</w:t>
      </w:r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>í Díla dojde nejpozději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uveden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m v čl. III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  <w:t>Smluvní strany se pro případ prodlení objednatele se zaplacením ceny Díla dohodl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y na smluvní pokutě ve výši 200,- Kč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 den prodlení.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případ prodlení se zhotovením Díla na straně zhotovitele má objednatel právo namísto smluvní pokuty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na slevu z ceny Díla ve výši 0,1% za každý započatý den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prodlení.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kytne na Dílo záruku po dobu 24 měsíců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D4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 případě projektorů po dobu 60 měsíců nebo 8.000hod na funkčnost projektoru, případně 60 měsíců nebo 1000hod na lampu projektoru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předání Díla objednateli. Záruka se nevztahuje na vady díla, které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způsobeny nesprávným užíváním.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787E69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787E69" w:rsidRPr="00787E69" w:rsidRDefault="00787E69" w:rsidP="00787E69">
      <w:pPr>
        <w:rPr>
          <w:rFonts w:ascii="Times New Roman" w:hAnsi="Times New Roman" w:cs="Times New Roman"/>
          <w:sz w:val="24"/>
          <w:szCs w:val="24"/>
        </w:rPr>
      </w:pPr>
      <w:r w:rsidRPr="00787E69">
        <w:rPr>
          <w:rFonts w:ascii="Times New Roman" w:hAnsi="Times New Roman" w:cs="Times New Roman"/>
          <w:sz w:val="24"/>
          <w:szCs w:val="24"/>
        </w:rPr>
        <w:t>Zhotovitel bere na vědomí, že Smlouva podléhá povinnosti zveřejnění na portálu veřejné správy a prohlašuje, že ve smlouvě nejsou uvedeny údaje, které zhotovitel považuje za obchodní tajemství. Povinnost zveřejnění Smlouvy přebírá na sebe objednatel.</w:t>
      </w:r>
    </w:p>
    <w:p w:rsidR="00373722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Havířově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37BD">
        <w:rPr>
          <w:rFonts w:ascii="Times New Roman" w:eastAsia="Times New Roman" w:hAnsi="Times New Roman" w:cs="Times New Roman"/>
          <w:sz w:val="24"/>
          <w:szCs w:val="24"/>
          <w:lang w:eastAsia="cs-CZ"/>
        </w:rPr>
        <w:t>3.4.2020</w:t>
      </w:r>
    </w:p>
    <w:p w:rsidR="00373722" w:rsidRDefault="00373722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538" w:rsidRDefault="00B125E4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72F84" w:rsidRDefault="00815B8E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="00E518E9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518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xxxxx</w:t>
      </w:r>
      <w:bookmarkStart w:id="0" w:name="_GoBack"/>
      <w:bookmarkEnd w:id="0"/>
    </w:p>
    <w:p w:rsidR="00372F84" w:rsidRDefault="00372F84" w:rsidP="0037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 ...............................................  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230F" w:rsidRDefault="00372F84" w:rsidP="00372F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                   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Zhotovitel</w:t>
      </w:r>
    </w:p>
    <w:sectPr w:rsidR="00EB230F" w:rsidSect="00373722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38"/>
    <w:rsid w:val="0001045F"/>
    <w:rsid w:val="00173F91"/>
    <w:rsid w:val="00190149"/>
    <w:rsid w:val="001B257A"/>
    <w:rsid w:val="00231F0C"/>
    <w:rsid w:val="00330F27"/>
    <w:rsid w:val="003475F2"/>
    <w:rsid w:val="003566FC"/>
    <w:rsid w:val="00363818"/>
    <w:rsid w:val="00372F84"/>
    <w:rsid w:val="00373722"/>
    <w:rsid w:val="00453F33"/>
    <w:rsid w:val="00496CB7"/>
    <w:rsid w:val="004D0465"/>
    <w:rsid w:val="005364F9"/>
    <w:rsid w:val="0058079E"/>
    <w:rsid w:val="005D45D4"/>
    <w:rsid w:val="005F2D34"/>
    <w:rsid w:val="00676CCF"/>
    <w:rsid w:val="006C111C"/>
    <w:rsid w:val="006D0905"/>
    <w:rsid w:val="0070195B"/>
    <w:rsid w:val="007037BD"/>
    <w:rsid w:val="00752AD3"/>
    <w:rsid w:val="00787E69"/>
    <w:rsid w:val="007E3607"/>
    <w:rsid w:val="00815B8E"/>
    <w:rsid w:val="00821702"/>
    <w:rsid w:val="00826D32"/>
    <w:rsid w:val="00832261"/>
    <w:rsid w:val="00915111"/>
    <w:rsid w:val="00997794"/>
    <w:rsid w:val="009B6528"/>
    <w:rsid w:val="009D2AC2"/>
    <w:rsid w:val="009D2B71"/>
    <w:rsid w:val="009F58D6"/>
    <w:rsid w:val="00A30906"/>
    <w:rsid w:val="00A508E5"/>
    <w:rsid w:val="00B125E4"/>
    <w:rsid w:val="00B265DC"/>
    <w:rsid w:val="00B6786A"/>
    <w:rsid w:val="00C01AFD"/>
    <w:rsid w:val="00CA5ED9"/>
    <w:rsid w:val="00DB27C7"/>
    <w:rsid w:val="00DD454D"/>
    <w:rsid w:val="00E0236A"/>
    <w:rsid w:val="00E10538"/>
    <w:rsid w:val="00E518E9"/>
    <w:rsid w:val="00E657D8"/>
    <w:rsid w:val="00EB230F"/>
    <w:rsid w:val="00EC2344"/>
    <w:rsid w:val="00FC2825"/>
    <w:rsid w:val="00F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Mirka</cp:lastModifiedBy>
  <cp:revision>19</cp:revision>
  <cp:lastPrinted>2019-12-19T12:00:00Z</cp:lastPrinted>
  <dcterms:created xsi:type="dcterms:W3CDTF">2018-06-28T10:48:00Z</dcterms:created>
  <dcterms:modified xsi:type="dcterms:W3CDTF">2020-04-22T07:00:00Z</dcterms:modified>
</cp:coreProperties>
</file>