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51E" w:rsidRDefault="0000551E" w:rsidP="00B77624">
      <w:pPr>
        <w:spacing w:after="0"/>
        <w:jc w:val="center"/>
        <w:rPr>
          <w:rFonts w:cs="Arial"/>
          <w:b/>
          <w:caps/>
          <w:szCs w:val="22"/>
        </w:rPr>
      </w:pPr>
      <w:bookmarkStart w:id="0" w:name="_GoBack"/>
      <w:bookmarkEnd w:id="0"/>
      <w:r w:rsidRPr="006C3557">
        <w:rPr>
          <w:rFonts w:cs="Arial"/>
          <w:b/>
          <w:sz w:val="36"/>
          <w:szCs w:val="36"/>
        </w:rPr>
        <w:t>Požadavek na změnu (RfC)</w:t>
      </w:r>
      <w:r>
        <w:rPr>
          <w:rStyle w:val="Odkaznavysvtlivky"/>
          <w:rFonts w:cs="Arial"/>
          <w:b/>
          <w:sz w:val="36"/>
          <w:szCs w:val="36"/>
        </w:rPr>
        <w:endnoteReference w:id="2"/>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115A2F" w:rsidRPr="00E90B27">
        <w:rPr>
          <w:rFonts w:cs="Arial"/>
          <w:b/>
          <w:sz w:val="36"/>
          <w:szCs w:val="36"/>
        </w:rPr>
        <w:t>Z28133</w:t>
      </w:r>
    </w:p>
    <w:p w:rsidR="007D780C" w:rsidRDefault="007D780C" w:rsidP="009B2889">
      <w:pPr>
        <w:rPr>
          <w:rFonts w:cs="Arial"/>
          <w:b/>
          <w:caps/>
          <w:szCs w:val="22"/>
        </w:rPr>
      </w:pPr>
    </w:p>
    <w:p w:rsidR="0000551E" w:rsidRPr="006C3557" w:rsidRDefault="0000551E" w:rsidP="009B2889">
      <w:pPr>
        <w:rPr>
          <w:rFonts w:cs="Arial"/>
          <w:b/>
          <w:caps/>
          <w:szCs w:val="22"/>
        </w:rPr>
      </w:pPr>
      <w:r w:rsidRPr="006C3557">
        <w:rPr>
          <w:rFonts w:cs="Arial"/>
          <w:b/>
          <w:caps/>
          <w:szCs w:val="22"/>
        </w:rPr>
        <w:t>a – věcné zadání</w:t>
      </w:r>
    </w:p>
    <w:p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W w:w="262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D8674A" w:rsidRPr="006C3557" w:rsidTr="00E155D3">
        <w:tc>
          <w:tcPr>
            <w:tcW w:w="1528" w:type="dxa"/>
            <w:tcBorders>
              <w:top w:val="single" w:sz="8" w:space="0" w:color="auto"/>
              <w:left w:val="dotted" w:sz="4" w:space="0" w:color="auto"/>
              <w:bottom w:val="single" w:sz="8" w:space="0" w:color="auto"/>
            </w:tcBorders>
            <w:shd w:val="clear" w:color="auto" w:fill="auto"/>
            <w:vAlign w:val="center"/>
          </w:tcPr>
          <w:p w:rsidR="00D8674A" w:rsidRPr="005B5DA1" w:rsidRDefault="00D8674A" w:rsidP="00091C53">
            <w:pPr>
              <w:pStyle w:val="Tabulka"/>
              <w:rPr>
                <w:rStyle w:val="Siln"/>
                <w:szCs w:val="22"/>
              </w:rPr>
            </w:pPr>
            <w:r w:rsidRPr="005B5DA1">
              <w:rPr>
                <w:b/>
                <w:szCs w:val="22"/>
              </w:rPr>
              <w:t>ID PK MZe</w:t>
            </w:r>
            <w:r w:rsidRPr="005B5DA1">
              <w:rPr>
                <w:rStyle w:val="Odkaznavysvtlivky"/>
                <w:szCs w:val="22"/>
              </w:rPr>
              <w:endnoteReference w:id="3"/>
            </w:r>
            <w:r w:rsidRPr="005B5DA1">
              <w:rPr>
                <w:b/>
                <w:szCs w:val="22"/>
              </w:rPr>
              <w:t>:</w:t>
            </w:r>
          </w:p>
        </w:tc>
        <w:tc>
          <w:tcPr>
            <w:tcW w:w="1095" w:type="dxa"/>
            <w:shd w:val="clear" w:color="auto" w:fill="auto"/>
            <w:vAlign w:val="center"/>
          </w:tcPr>
          <w:p w:rsidR="00D8674A" w:rsidRPr="005B5DA1" w:rsidRDefault="00D8674A" w:rsidP="005B5DA1">
            <w:pPr>
              <w:pStyle w:val="Tabulka"/>
              <w:jc w:val="center"/>
              <w:rPr>
                <w:szCs w:val="22"/>
              </w:rPr>
            </w:pPr>
            <w:r>
              <w:rPr>
                <w:szCs w:val="22"/>
              </w:rPr>
              <w:t>539</w:t>
            </w:r>
          </w:p>
        </w:tc>
      </w:tr>
    </w:tbl>
    <w:p w:rsidR="0000551E" w:rsidRPr="006C3557" w:rsidRDefault="0000551E">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51"/>
        <w:gridCol w:w="1441"/>
        <w:gridCol w:w="1720"/>
        <w:gridCol w:w="2675"/>
        <w:gridCol w:w="2131"/>
      </w:tblGrid>
      <w:tr w:rsidR="00B73A7D" w:rsidRPr="006C3557" w:rsidTr="00D8674A">
        <w:tc>
          <w:tcPr>
            <w:tcW w:w="1951" w:type="dxa"/>
            <w:tcBorders>
              <w:top w:val="single" w:sz="8" w:space="0" w:color="auto"/>
              <w:left w:val="single" w:sz="8" w:space="0" w:color="auto"/>
            </w:tcBorders>
            <w:shd w:val="clear" w:color="auto" w:fill="auto"/>
            <w:vAlign w:val="center"/>
          </w:tcPr>
          <w:p w:rsidR="00B73A7D" w:rsidRPr="005B5DA1" w:rsidRDefault="00B73A7D" w:rsidP="007141C2">
            <w:pPr>
              <w:pStyle w:val="Tabulka"/>
              <w:rPr>
                <w:rStyle w:val="Siln"/>
                <w:b w:val="0"/>
                <w:szCs w:val="22"/>
              </w:rPr>
            </w:pPr>
            <w:r w:rsidRPr="005B5DA1">
              <w:rPr>
                <w:b/>
                <w:szCs w:val="22"/>
              </w:rPr>
              <w:t>Název změny</w:t>
            </w:r>
            <w:r w:rsidRPr="005B5DA1">
              <w:rPr>
                <w:rStyle w:val="Odkaznavysvtlivky"/>
                <w:szCs w:val="22"/>
              </w:rPr>
              <w:endnoteReference w:id="4"/>
            </w:r>
            <w:r w:rsidRPr="005B5DA1">
              <w:rPr>
                <w:b/>
                <w:szCs w:val="22"/>
              </w:rPr>
              <w:t>:</w:t>
            </w:r>
          </w:p>
        </w:tc>
        <w:tc>
          <w:tcPr>
            <w:tcW w:w="7967" w:type="dxa"/>
            <w:gridSpan w:val="4"/>
            <w:tcBorders>
              <w:top w:val="single" w:sz="8" w:space="0" w:color="auto"/>
              <w:right w:val="single" w:sz="8" w:space="0" w:color="auto"/>
            </w:tcBorders>
            <w:shd w:val="clear" w:color="auto" w:fill="auto"/>
            <w:vAlign w:val="center"/>
          </w:tcPr>
          <w:p w:rsidR="00B73A7D" w:rsidRPr="005B5DA1" w:rsidRDefault="00B15D82" w:rsidP="00424EA6">
            <w:pPr>
              <w:pStyle w:val="Tabulka"/>
              <w:rPr>
                <w:b/>
                <w:szCs w:val="22"/>
              </w:rPr>
            </w:pPr>
            <w:r>
              <w:rPr>
                <w:b/>
                <w:szCs w:val="22"/>
              </w:rPr>
              <w:t>IZR</w:t>
            </w:r>
            <w:r w:rsidR="00CD1E3F" w:rsidRPr="005B5DA1">
              <w:rPr>
                <w:b/>
                <w:szCs w:val="22"/>
              </w:rPr>
              <w:t xml:space="preserve"> –</w:t>
            </w:r>
            <w:r w:rsidR="00EF50A8">
              <w:rPr>
                <w:b/>
                <w:szCs w:val="22"/>
              </w:rPr>
              <w:t xml:space="preserve"> K</w:t>
            </w:r>
            <w:r w:rsidR="00B27A1C">
              <w:rPr>
                <w:b/>
                <w:szCs w:val="22"/>
              </w:rPr>
              <w:t>ontrolní listy ČPI</w:t>
            </w:r>
            <w:r w:rsidR="00EF50A8">
              <w:rPr>
                <w:b/>
                <w:szCs w:val="22"/>
              </w:rPr>
              <w:t xml:space="preserve"> – NAEKO, NEZ</w:t>
            </w:r>
            <w:r w:rsidR="00B27A1C">
              <w:rPr>
                <w:b/>
                <w:szCs w:val="22"/>
              </w:rPr>
              <w:t xml:space="preserve">, simulátor intenzity, úpravy </w:t>
            </w:r>
            <w:r w:rsidR="00424EA6">
              <w:rPr>
                <w:b/>
                <w:szCs w:val="22"/>
              </w:rPr>
              <w:t>klienta ČMSCH</w:t>
            </w:r>
          </w:p>
        </w:tc>
      </w:tr>
      <w:tr w:rsidR="00B73A7D" w:rsidRPr="006C3557" w:rsidTr="00D47BCF">
        <w:tc>
          <w:tcPr>
            <w:tcW w:w="3392" w:type="dxa"/>
            <w:gridSpan w:val="2"/>
            <w:tcBorders>
              <w:left w:val="single" w:sz="8" w:space="0" w:color="auto"/>
              <w:bottom w:val="single" w:sz="8" w:space="0" w:color="auto"/>
            </w:tcBorders>
            <w:shd w:val="clear" w:color="auto" w:fill="auto"/>
            <w:vAlign w:val="center"/>
          </w:tcPr>
          <w:p w:rsidR="00B73A7D" w:rsidRPr="005B5DA1" w:rsidRDefault="00B73A7D" w:rsidP="008A4500">
            <w:pPr>
              <w:pStyle w:val="Tabulka"/>
              <w:rPr>
                <w:rStyle w:val="Siln"/>
                <w:b w:val="0"/>
                <w:szCs w:val="22"/>
              </w:rPr>
            </w:pPr>
            <w:r w:rsidRPr="005B5DA1">
              <w:rPr>
                <w:rStyle w:val="Siln"/>
                <w:szCs w:val="22"/>
              </w:rPr>
              <w:t>Datum předložení požadavku:</w:t>
            </w:r>
          </w:p>
        </w:tc>
        <w:tc>
          <w:tcPr>
            <w:tcW w:w="1720" w:type="dxa"/>
            <w:tcBorders>
              <w:bottom w:val="single" w:sz="8" w:space="0" w:color="auto"/>
              <w:right w:val="dotted" w:sz="4" w:space="0" w:color="auto"/>
            </w:tcBorders>
            <w:shd w:val="clear" w:color="auto" w:fill="auto"/>
            <w:vAlign w:val="center"/>
          </w:tcPr>
          <w:p w:rsidR="00B73A7D" w:rsidRPr="005B5DA1" w:rsidRDefault="00EF50A8" w:rsidP="00CD1E3F">
            <w:pPr>
              <w:pStyle w:val="Tabulka"/>
              <w:rPr>
                <w:szCs w:val="22"/>
              </w:rPr>
            </w:pPr>
            <w:r>
              <w:rPr>
                <w:szCs w:val="22"/>
              </w:rPr>
              <w:t>03.02.2020</w:t>
            </w:r>
          </w:p>
        </w:tc>
        <w:tc>
          <w:tcPr>
            <w:tcW w:w="2675" w:type="dxa"/>
            <w:tcBorders>
              <w:left w:val="dotted" w:sz="4" w:space="0" w:color="auto"/>
              <w:bottom w:val="single" w:sz="8" w:space="0" w:color="auto"/>
            </w:tcBorders>
            <w:shd w:val="clear" w:color="auto" w:fill="auto"/>
            <w:vAlign w:val="center"/>
          </w:tcPr>
          <w:p w:rsidR="00B73A7D" w:rsidRPr="005B5DA1" w:rsidRDefault="00B73A7D" w:rsidP="008A4500">
            <w:pPr>
              <w:pStyle w:val="Tabulka"/>
              <w:rPr>
                <w:rStyle w:val="Siln"/>
                <w:b w:val="0"/>
                <w:szCs w:val="22"/>
              </w:rPr>
            </w:pPr>
            <w:r w:rsidRPr="005B5DA1">
              <w:rPr>
                <w:rStyle w:val="Siln"/>
                <w:szCs w:val="22"/>
              </w:rPr>
              <w:t>Požadované datum nasazení:</w:t>
            </w:r>
          </w:p>
        </w:tc>
        <w:tc>
          <w:tcPr>
            <w:tcW w:w="2131" w:type="dxa"/>
            <w:tcBorders>
              <w:bottom w:val="single" w:sz="8" w:space="0" w:color="auto"/>
              <w:right w:val="single" w:sz="8" w:space="0" w:color="auto"/>
            </w:tcBorders>
            <w:shd w:val="clear" w:color="auto" w:fill="auto"/>
            <w:vAlign w:val="center"/>
          </w:tcPr>
          <w:p w:rsidR="00D47BCF" w:rsidRPr="005B5DA1" w:rsidRDefault="00350596" w:rsidP="00EF50A8">
            <w:pPr>
              <w:pStyle w:val="Tabulka"/>
              <w:rPr>
                <w:szCs w:val="22"/>
              </w:rPr>
            </w:pPr>
            <w:r>
              <w:rPr>
                <w:szCs w:val="22"/>
              </w:rPr>
              <w:t>1.5.2020</w:t>
            </w:r>
          </w:p>
        </w:tc>
      </w:tr>
    </w:tbl>
    <w:p w:rsidR="0000551E" w:rsidRPr="006C3557" w:rsidRDefault="0000551E">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98536B" w:rsidRPr="006C3557" w:rsidTr="00D8674A">
        <w:tc>
          <w:tcPr>
            <w:tcW w:w="2258" w:type="dxa"/>
            <w:tcBorders>
              <w:top w:val="single" w:sz="8" w:space="0" w:color="auto"/>
              <w:left w:val="single" w:sz="8" w:space="0" w:color="auto"/>
              <w:bottom w:val="single" w:sz="8" w:space="0" w:color="auto"/>
            </w:tcBorders>
            <w:shd w:val="clear" w:color="auto" w:fill="auto"/>
            <w:vAlign w:val="center"/>
          </w:tcPr>
          <w:p w:rsidR="0098536B" w:rsidRPr="00D8674A" w:rsidRDefault="0098536B" w:rsidP="0098536B">
            <w:pPr>
              <w:pStyle w:val="Tabulka"/>
              <w:rPr>
                <w:szCs w:val="22"/>
              </w:rPr>
            </w:pPr>
            <w:r w:rsidRPr="00D8674A">
              <w:rPr>
                <w:rStyle w:val="Siln"/>
                <w:szCs w:val="22"/>
              </w:rPr>
              <w:t>Kategorie změny</w:t>
            </w:r>
            <w:r w:rsidRPr="00D8674A">
              <w:rPr>
                <w:rStyle w:val="Odkaznavysvtlivky"/>
                <w:bCs w:val="0"/>
                <w:szCs w:val="22"/>
              </w:rPr>
              <w:endnoteReference w:id="5"/>
            </w:r>
            <w:r w:rsidRPr="00D8674A">
              <w:rPr>
                <w:rStyle w:val="Siln"/>
                <w:szCs w:val="22"/>
              </w:rPr>
              <w:t>:</w:t>
            </w:r>
          </w:p>
        </w:tc>
        <w:tc>
          <w:tcPr>
            <w:tcW w:w="2948" w:type="dxa"/>
            <w:tcBorders>
              <w:top w:val="single" w:sz="8" w:space="0" w:color="auto"/>
              <w:bottom w:val="single" w:sz="8" w:space="0" w:color="auto"/>
              <w:right w:val="dotted" w:sz="4" w:space="0" w:color="auto"/>
            </w:tcBorders>
            <w:shd w:val="clear" w:color="auto" w:fill="auto"/>
            <w:vAlign w:val="center"/>
          </w:tcPr>
          <w:p w:rsidR="0098536B" w:rsidRPr="00D8674A" w:rsidRDefault="0098536B" w:rsidP="0098536B">
            <w:pPr>
              <w:pStyle w:val="Tabulka"/>
              <w:rPr>
                <w:sz w:val="20"/>
                <w:szCs w:val="20"/>
              </w:rPr>
            </w:pPr>
            <w:r w:rsidRPr="00D8674A">
              <w:rPr>
                <w:sz w:val="20"/>
                <w:szCs w:val="20"/>
              </w:rPr>
              <w:t xml:space="preserve">Normální  </w:t>
            </w:r>
            <w:r w:rsidRPr="00D8674A">
              <w:rPr>
                <w:rFonts w:ascii="MS Gothic" w:eastAsia="MS Gothic" w:hAnsi="MS Gothic" w:hint="eastAsia"/>
                <w:sz w:val="20"/>
                <w:szCs w:val="20"/>
              </w:rPr>
              <w:t>☒</w:t>
            </w:r>
            <w:r w:rsidRPr="00D8674A">
              <w:rPr>
                <w:sz w:val="20"/>
                <w:szCs w:val="20"/>
              </w:rPr>
              <w:t xml:space="preserve">     Urgentní  </w:t>
            </w:r>
            <w:r w:rsidRPr="00D8674A">
              <w:rPr>
                <w:rFonts w:ascii="MS Gothic" w:eastAsia="MS Gothic" w:hAnsi="MS Gothic" w:hint="eastAsia"/>
                <w:sz w:val="20"/>
                <w:szCs w:val="20"/>
              </w:rPr>
              <w:t>☐</w:t>
            </w:r>
          </w:p>
        </w:tc>
        <w:tc>
          <w:tcPr>
            <w:tcW w:w="1305" w:type="dxa"/>
            <w:tcBorders>
              <w:top w:val="single" w:sz="8" w:space="0" w:color="auto"/>
              <w:left w:val="dotted" w:sz="4" w:space="0" w:color="auto"/>
              <w:bottom w:val="single" w:sz="8" w:space="0" w:color="auto"/>
            </w:tcBorders>
            <w:shd w:val="clear" w:color="auto" w:fill="auto"/>
            <w:vAlign w:val="center"/>
          </w:tcPr>
          <w:p w:rsidR="0098536B" w:rsidRPr="00D8674A" w:rsidRDefault="0098536B" w:rsidP="0098536B">
            <w:pPr>
              <w:pStyle w:val="Tabulka"/>
              <w:rPr>
                <w:rStyle w:val="Siln"/>
                <w:b w:val="0"/>
                <w:szCs w:val="22"/>
              </w:rPr>
            </w:pPr>
            <w:r w:rsidRPr="00D8674A">
              <w:rPr>
                <w:b/>
                <w:szCs w:val="22"/>
              </w:rPr>
              <w:t>Priorita</w:t>
            </w:r>
            <w:r w:rsidRPr="00D8674A">
              <w:rPr>
                <w:rStyle w:val="Odkaznavysvtlivky"/>
                <w:szCs w:val="22"/>
              </w:rPr>
              <w:endnoteReference w:id="6"/>
            </w:r>
            <w:r w:rsidRPr="00D8674A">
              <w:rPr>
                <w:b/>
                <w:szCs w:val="22"/>
              </w:rPr>
              <w:t>:</w:t>
            </w:r>
          </w:p>
        </w:tc>
        <w:tc>
          <w:tcPr>
            <w:tcW w:w="3407" w:type="dxa"/>
            <w:tcBorders>
              <w:top w:val="single" w:sz="8" w:space="0" w:color="auto"/>
              <w:bottom w:val="single" w:sz="8" w:space="0" w:color="auto"/>
              <w:right w:val="single" w:sz="8" w:space="0" w:color="auto"/>
            </w:tcBorders>
            <w:shd w:val="clear" w:color="auto" w:fill="auto"/>
            <w:vAlign w:val="center"/>
          </w:tcPr>
          <w:p w:rsidR="0098536B" w:rsidRPr="00D8674A" w:rsidRDefault="0098536B" w:rsidP="0098536B">
            <w:pPr>
              <w:pStyle w:val="Tabulka"/>
              <w:rPr>
                <w:sz w:val="20"/>
                <w:szCs w:val="20"/>
              </w:rPr>
            </w:pPr>
            <w:r w:rsidRPr="00D8674A">
              <w:rPr>
                <w:sz w:val="20"/>
                <w:szCs w:val="20"/>
              </w:rPr>
              <w:t xml:space="preserve">Vysoká  </w:t>
            </w:r>
            <w:r w:rsidRPr="00D8674A">
              <w:rPr>
                <w:rFonts w:ascii="MS Gothic" w:eastAsia="MS Gothic" w:hAnsi="MS Gothic" w:hint="eastAsia"/>
                <w:sz w:val="20"/>
                <w:szCs w:val="20"/>
              </w:rPr>
              <w:t>☒</w:t>
            </w:r>
            <w:r w:rsidRPr="00D8674A">
              <w:rPr>
                <w:sz w:val="20"/>
                <w:szCs w:val="20"/>
              </w:rPr>
              <w:t xml:space="preserve">  Střední  </w:t>
            </w:r>
            <w:r w:rsidRPr="00D8674A">
              <w:rPr>
                <w:rFonts w:ascii="MS Gothic" w:eastAsia="MS Gothic" w:hAnsi="MS Gothic" w:hint="eastAsia"/>
                <w:sz w:val="20"/>
                <w:szCs w:val="20"/>
              </w:rPr>
              <w:t>☐</w:t>
            </w:r>
            <w:r w:rsidRPr="00D8674A">
              <w:rPr>
                <w:sz w:val="20"/>
                <w:szCs w:val="20"/>
              </w:rPr>
              <w:t xml:space="preserve">   Nízká </w:t>
            </w:r>
            <w:r w:rsidRPr="00D8674A">
              <w:rPr>
                <w:rFonts w:ascii="Segoe UI Symbol" w:eastAsia="MS Gothic" w:hAnsi="Segoe UI Symbol" w:cs="Segoe UI Symbol"/>
                <w:sz w:val="20"/>
                <w:szCs w:val="20"/>
              </w:rPr>
              <w:t>☐</w:t>
            </w:r>
          </w:p>
        </w:tc>
      </w:tr>
    </w:tbl>
    <w:p w:rsidR="0000551E" w:rsidRPr="006C3557" w:rsidRDefault="0000551E" w:rsidP="0085582D">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rsidTr="005B5DA1">
        <w:tc>
          <w:tcPr>
            <w:tcW w:w="983" w:type="dxa"/>
            <w:vMerge w:val="restart"/>
            <w:tcBorders>
              <w:top w:val="single" w:sz="8" w:space="0" w:color="auto"/>
              <w:left w:val="single" w:sz="8" w:space="0" w:color="auto"/>
            </w:tcBorders>
            <w:shd w:val="clear" w:color="auto" w:fill="auto"/>
            <w:vAlign w:val="center"/>
          </w:tcPr>
          <w:p w:rsidR="0000551E" w:rsidRPr="005B5DA1" w:rsidRDefault="0000551E" w:rsidP="006D5B5C">
            <w:pPr>
              <w:pStyle w:val="Tabulka"/>
              <w:rPr>
                <w:szCs w:val="22"/>
              </w:rPr>
            </w:pPr>
            <w:r w:rsidRPr="005B5DA1">
              <w:rPr>
                <w:b/>
                <w:szCs w:val="22"/>
              </w:rPr>
              <w:t>Oblas</w:t>
            </w:r>
            <w:r w:rsidRPr="005B5DA1">
              <w:rPr>
                <w:szCs w:val="22"/>
              </w:rPr>
              <w:t>t</w:t>
            </w:r>
            <w:r w:rsidRPr="005B5DA1">
              <w:rPr>
                <w:b/>
                <w:szCs w:val="22"/>
              </w:rPr>
              <w:t>:</w:t>
            </w:r>
          </w:p>
        </w:tc>
        <w:tc>
          <w:tcPr>
            <w:tcW w:w="1911" w:type="dxa"/>
            <w:vMerge w:val="restart"/>
            <w:tcBorders>
              <w:top w:val="single" w:sz="8" w:space="0" w:color="auto"/>
            </w:tcBorders>
            <w:shd w:val="clear" w:color="auto" w:fill="auto"/>
            <w:vAlign w:val="center"/>
          </w:tcPr>
          <w:p w:rsidR="0000551E" w:rsidRPr="005B5DA1" w:rsidRDefault="0000551E" w:rsidP="00593EFD">
            <w:pPr>
              <w:pStyle w:val="Tabulka"/>
              <w:rPr>
                <w:szCs w:val="22"/>
              </w:rPr>
            </w:pPr>
            <w:r w:rsidRPr="005B5DA1">
              <w:rPr>
                <w:szCs w:val="22"/>
              </w:rPr>
              <w:t xml:space="preserve">Aplikace  </w:t>
            </w:r>
            <w:r w:rsidR="00A71F00" w:rsidRPr="005B5DA1">
              <w:rPr>
                <w:rFonts w:ascii="MS Gothic" w:eastAsia="MS Gothic" w:hAnsi="MS Gothic" w:hint="eastAsia"/>
                <w:szCs w:val="22"/>
              </w:rPr>
              <w:t>☒</w:t>
            </w:r>
            <w:r w:rsidRPr="005B5DA1">
              <w:rPr>
                <w:szCs w:val="22"/>
              </w:rPr>
              <w:t xml:space="preserve">       </w:t>
            </w:r>
          </w:p>
        </w:tc>
        <w:tc>
          <w:tcPr>
            <w:tcW w:w="1491" w:type="dxa"/>
            <w:tcBorders>
              <w:top w:val="single" w:sz="8" w:space="0" w:color="auto"/>
            </w:tcBorders>
            <w:shd w:val="clear" w:color="auto" w:fill="auto"/>
            <w:vAlign w:val="center"/>
          </w:tcPr>
          <w:p w:rsidR="0000551E" w:rsidRPr="005B5DA1" w:rsidRDefault="0000551E" w:rsidP="00A5471A">
            <w:pPr>
              <w:pStyle w:val="Tabulka"/>
              <w:rPr>
                <w:szCs w:val="22"/>
              </w:rPr>
            </w:pPr>
            <w:r w:rsidRPr="005B5DA1">
              <w:rPr>
                <w:b/>
                <w:szCs w:val="22"/>
              </w:rPr>
              <w:t>Zkratka</w:t>
            </w:r>
            <w:r w:rsidRPr="005B5DA1">
              <w:rPr>
                <w:rStyle w:val="Odkaznavysvtlivky"/>
                <w:szCs w:val="22"/>
              </w:rPr>
              <w:endnoteReference w:id="7"/>
            </w:r>
            <w:r w:rsidRPr="005B5DA1">
              <w:rPr>
                <w:b/>
                <w:szCs w:val="22"/>
              </w:rPr>
              <w:t>:</w:t>
            </w:r>
            <w:r w:rsidRPr="005B5DA1">
              <w:rPr>
                <w:szCs w:val="22"/>
              </w:rPr>
              <w:t xml:space="preserve"> </w:t>
            </w:r>
          </w:p>
        </w:tc>
        <w:tc>
          <w:tcPr>
            <w:tcW w:w="1654" w:type="dxa"/>
            <w:tcBorders>
              <w:top w:val="single" w:sz="8" w:space="0" w:color="auto"/>
            </w:tcBorders>
            <w:shd w:val="clear" w:color="auto" w:fill="auto"/>
            <w:vAlign w:val="center"/>
          </w:tcPr>
          <w:p w:rsidR="0000551E" w:rsidRPr="005B5DA1" w:rsidRDefault="0098536B" w:rsidP="00A71F00">
            <w:pPr>
              <w:pStyle w:val="Tabulka"/>
              <w:rPr>
                <w:szCs w:val="22"/>
              </w:rPr>
            </w:pPr>
            <w:r>
              <w:rPr>
                <w:szCs w:val="22"/>
              </w:rPr>
              <w:t>IZR</w:t>
            </w:r>
          </w:p>
        </w:tc>
        <w:tc>
          <w:tcPr>
            <w:tcW w:w="897" w:type="dxa"/>
            <w:tcBorders>
              <w:top w:val="single" w:sz="8" w:space="0" w:color="auto"/>
            </w:tcBorders>
            <w:shd w:val="clear" w:color="auto" w:fill="auto"/>
            <w:vAlign w:val="center"/>
          </w:tcPr>
          <w:p w:rsidR="0000551E" w:rsidRPr="005B5DA1" w:rsidRDefault="0000551E" w:rsidP="00593EFD">
            <w:pPr>
              <w:pStyle w:val="Tabulka"/>
              <w:rPr>
                <w:szCs w:val="22"/>
                <w:highlight w:val="yellow"/>
              </w:rPr>
            </w:pPr>
            <w:r w:rsidRPr="005B5DA1">
              <w:rPr>
                <w:szCs w:val="22"/>
              </w:rPr>
              <w:t xml:space="preserve">Verze: </w:t>
            </w:r>
          </w:p>
        </w:tc>
        <w:tc>
          <w:tcPr>
            <w:tcW w:w="2982" w:type="dxa"/>
            <w:tcBorders>
              <w:top w:val="single" w:sz="8" w:space="0" w:color="auto"/>
              <w:right w:val="single" w:sz="8" w:space="0" w:color="auto"/>
            </w:tcBorders>
            <w:shd w:val="clear" w:color="auto" w:fill="auto"/>
            <w:vAlign w:val="center"/>
          </w:tcPr>
          <w:p w:rsidR="0000551E" w:rsidRPr="005B5DA1" w:rsidRDefault="0000551E" w:rsidP="00593EFD">
            <w:pPr>
              <w:pStyle w:val="Tabulka"/>
              <w:rPr>
                <w:szCs w:val="22"/>
                <w:highlight w:val="yellow"/>
              </w:rPr>
            </w:pPr>
          </w:p>
        </w:tc>
      </w:tr>
      <w:tr w:rsidR="0000551E" w:rsidRPr="006C3557" w:rsidTr="005B5DA1">
        <w:tc>
          <w:tcPr>
            <w:tcW w:w="983" w:type="dxa"/>
            <w:vMerge/>
            <w:tcBorders>
              <w:left w:val="single" w:sz="8" w:space="0" w:color="auto"/>
            </w:tcBorders>
            <w:shd w:val="clear" w:color="auto" w:fill="auto"/>
            <w:vAlign w:val="center"/>
          </w:tcPr>
          <w:p w:rsidR="0000551E" w:rsidRPr="005B5DA1" w:rsidRDefault="0000551E" w:rsidP="00593EFD">
            <w:pPr>
              <w:pStyle w:val="Tabulka"/>
              <w:rPr>
                <w:szCs w:val="22"/>
              </w:rPr>
            </w:pPr>
          </w:p>
        </w:tc>
        <w:tc>
          <w:tcPr>
            <w:tcW w:w="1911" w:type="dxa"/>
            <w:vMerge/>
            <w:tcBorders>
              <w:bottom w:val="dotted" w:sz="4" w:space="0" w:color="auto"/>
            </w:tcBorders>
            <w:shd w:val="clear" w:color="auto" w:fill="auto"/>
            <w:vAlign w:val="center"/>
          </w:tcPr>
          <w:p w:rsidR="0000551E" w:rsidRPr="005B5DA1" w:rsidRDefault="0000551E" w:rsidP="00593EFD">
            <w:pPr>
              <w:pStyle w:val="Tabulka"/>
              <w:rPr>
                <w:szCs w:val="22"/>
              </w:rPr>
            </w:pPr>
          </w:p>
        </w:tc>
        <w:tc>
          <w:tcPr>
            <w:tcW w:w="1491" w:type="dxa"/>
            <w:tcBorders>
              <w:bottom w:val="dotted" w:sz="4" w:space="0" w:color="auto"/>
            </w:tcBorders>
            <w:shd w:val="clear" w:color="auto" w:fill="auto"/>
            <w:vAlign w:val="center"/>
          </w:tcPr>
          <w:p w:rsidR="0000551E" w:rsidRPr="005B5DA1" w:rsidRDefault="0000551E" w:rsidP="00593EFD">
            <w:pPr>
              <w:pStyle w:val="Tabulka"/>
              <w:rPr>
                <w:szCs w:val="22"/>
              </w:rPr>
            </w:pPr>
            <w:r w:rsidRPr="005B5DA1">
              <w:rPr>
                <w:b/>
                <w:szCs w:val="22"/>
              </w:rPr>
              <w:t>Typ požadavku:</w:t>
            </w:r>
            <w:r w:rsidRPr="005B5DA1">
              <w:rPr>
                <w:szCs w:val="22"/>
              </w:rPr>
              <w:t xml:space="preserve"> </w:t>
            </w:r>
          </w:p>
        </w:tc>
        <w:tc>
          <w:tcPr>
            <w:tcW w:w="5533" w:type="dxa"/>
            <w:gridSpan w:val="3"/>
            <w:tcBorders>
              <w:bottom w:val="dotted" w:sz="4" w:space="0" w:color="auto"/>
              <w:right w:val="single" w:sz="8" w:space="0" w:color="auto"/>
            </w:tcBorders>
            <w:shd w:val="clear" w:color="auto" w:fill="auto"/>
            <w:vAlign w:val="center"/>
          </w:tcPr>
          <w:p w:rsidR="0000551E" w:rsidRPr="005B5DA1" w:rsidRDefault="0000551E" w:rsidP="00697C60">
            <w:pPr>
              <w:pStyle w:val="Tabulka"/>
              <w:rPr>
                <w:sz w:val="20"/>
                <w:szCs w:val="20"/>
              </w:rPr>
            </w:pPr>
            <w:r w:rsidRPr="005B5DA1">
              <w:rPr>
                <w:sz w:val="20"/>
                <w:szCs w:val="20"/>
              </w:rPr>
              <w:t xml:space="preserve">Legislativní </w:t>
            </w:r>
            <w:r w:rsidR="00D47BCF" w:rsidRPr="005B5DA1">
              <w:rPr>
                <w:rFonts w:ascii="MS Gothic" w:eastAsia="MS Gothic" w:hAnsi="MS Gothic" w:hint="eastAsia"/>
                <w:sz w:val="20"/>
                <w:szCs w:val="20"/>
              </w:rPr>
              <w:t>☒</w:t>
            </w:r>
            <w:r w:rsidRPr="005B5DA1">
              <w:rPr>
                <w:sz w:val="20"/>
                <w:szCs w:val="20"/>
              </w:rPr>
              <w:t xml:space="preserve">   Zlepšení </w:t>
            </w:r>
            <w:r w:rsidR="00A71F00" w:rsidRPr="005B5DA1">
              <w:rPr>
                <w:rFonts w:ascii="MS Gothic" w:eastAsia="MS Gothic" w:hAnsi="MS Gothic" w:hint="eastAsia"/>
                <w:sz w:val="20"/>
                <w:szCs w:val="20"/>
              </w:rPr>
              <w:t>☒</w:t>
            </w:r>
            <w:r w:rsidRPr="005B5DA1">
              <w:rPr>
                <w:sz w:val="20"/>
                <w:szCs w:val="20"/>
              </w:rPr>
              <w:t xml:space="preserve">   Bezpečnost </w:t>
            </w:r>
            <w:r w:rsidRPr="005B5DA1">
              <w:rPr>
                <w:rFonts w:ascii="MS Gothic" w:eastAsia="MS Gothic" w:hAnsi="MS Gothic" w:hint="eastAsia"/>
                <w:sz w:val="20"/>
                <w:szCs w:val="20"/>
              </w:rPr>
              <w:t>☐</w:t>
            </w:r>
          </w:p>
        </w:tc>
      </w:tr>
      <w:tr w:rsidR="0000551E" w:rsidRPr="006C3557" w:rsidTr="005B5DA1">
        <w:tc>
          <w:tcPr>
            <w:tcW w:w="983" w:type="dxa"/>
            <w:vMerge/>
            <w:tcBorders>
              <w:left w:val="single" w:sz="8" w:space="0" w:color="auto"/>
              <w:bottom w:val="single" w:sz="8" w:space="0" w:color="auto"/>
            </w:tcBorders>
            <w:shd w:val="clear" w:color="auto" w:fill="auto"/>
            <w:vAlign w:val="center"/>
          </w:tcPr>
          <w:p w:rsidR="0000551E" w:rsidRPr="005B5DA1" w:rsidRDefault="0000551E" w:rsidP="00697C60">
            <w:pPr>
              <w:pStyle w:val="Tabulka"/>
              <w:rPr>
                <w:szCs w:val="22"/>
              </w:rPr>
            </w:pPr>
          </w:p>
        </w:tc>
        <w:tc>
          <w:tcPr>
            <w:tcW w:w="1911" w:type="dxa"/>
            <w:tcBorders>
              <w:top w:val="dotted" w:sz="4" w:space="0" w:color="auto"/>
              <w:bottom w:val="single" w:sz="8" w:space="0" w:color="auto"/>
            </w:tcBorders>
            <w:shd w:val="clear" w:color="auto" w:fill="auto"/>
            <w:vAlign w:val="center"/>
          </w:tcPr>
          <w:p w:rsidR="0000551E" w:rsidRPr="005B5DA1" w:rsidRDefault="0000551E" w:rsidP="00697C60">
            <w:pPr>
              <w:pStyle w:val="Tabulka"/>
              <w:rPr>
                <w:szCs w:val="22"/>
              </w:rPr>
            </w:pPr>
            <w:r w:rsidRPr="005B5DA1">
              <w:rPr>
                <w:szCs w:val="22"/>
              </w:rPr>
              <w:t xml:space="preserve">Infrastruktura  </w:t>
            </w:r>
            <w:r w:rsidRPr="005B5DA1">
              <w:rPr>
                <w:rFonts w:ascii="MS Gothic" w:eastAsia="MS Gothic" w:hAnsi="MS Gothic" w:hint="eastAsia"/>
                <w:szCs w:val="22"/>
              </w:rPr>
              <w:t>☐</w:t>
            </w:r>
          </w:p>
        </w:tc>
        <w:tc>
          <w:tcPr>
            <w:tcW w:w="1491" w:type="dxa"/>
            <w:tcBorders>
              <w:top w:val="dotted" w:sz="4" w:space="0" w:color="auto"/>
              <w:bottom w:val="single" w:sz="8" w:space="0" w:color="auto"/>
            </w:tcBorders>
            <w:shd w:val="clear" w:color="auto" w:fill="auto"/>
            <w:vAlign w:val="center"/>
          </w:tcPr>
          <w:p w:rsidR="0000551E" w:rsidRPr="005B5DA1" w:rsidRDefault="0000551E" w:rsidP="00697C60">
            <w:pPr>
              <w:pStyle w:val="Tabulka"/>
              <w:rPr>
                <w:szCs w:val="22"/>
              </w:rPr>
            </w:pPr>
            <w:r w:rsidRPr="005B5DA1">
              <w:rPr>
                <w:b/>
                <w:szCs w:val="22"/>
              </w:rPr>
              <w:t>Typ požadavku:</w:t>
            </w:r>
          </w:p>
        </w:tc>
        <w:tc>
          <w:tcPr>
            <w:tcW w:w="5533" w:type="dxa"/>
            <w:gridSpan w:val="3"/>
            <w:tcBorders>
              <w:top w:val="dotted" w:sz="4" w:space="0" w:color="auto"/>
              <w:bottom w:val="single" w:sz="8" w:space="0" w:color="auto"/>
              <w:right w:val="single" w:sz="8" w:space="0" w:color="auto"/>
            </w:tcBorders>
            <w:shd w:val="clear" w:color="auto" w:fill="auto"/>
            <w:vAlign w:val="center"/>
          </w:tcPr>
          <w:p w:rsidR="0000551E" w:rsidRPr="005B5DA1" w:rsidRDefault="0000551E" w:rsidP="00AB0F08">
            <w:pPr>
              <w:pStyle w:val="Tabulka"/>
              <w:rPr>
                <w:sz w:val="20"/>
                <w:szCs w:val="20"/>
                <w:highlight w:val="yellow"/>
              </w:rPr>
            </w:pPr>
            <w:r w:rsidRPr="005B5DA1">
              <w:rPr>
                <w:sz w:val="20"/>
                <w:szCs w:val="20"/>
              </w:rPr>
              <w:t xml:space="preserve">Nová komponenta </w:t>
            </w:r>
            <w:r w:rsidRPr="005B5DA1">
              <w:rPr>
                <w:rFonts w:ascii="MS Gothic" w:eastAsia="MS Gothic" w:hAnsi="MS Gothic" w:hint="eastAsia"/>
                <w:sz w:val="20"/>
                <w:szCs w:val="20"/>
              </w:rPr>
              <w:t>☐</w:t>
            </w:r>
            <w:r w:rsidRPr="005B5DA1">
              <w:rPr>
                <w:sz w:val="20"/>
                <w:szCs w:val="20"/>
              </w:rPr>
              <w:t xml:space="preserve">   Upgrade </w:t>
            </w:r>
            <w:r w:rsidR="00A71F00" w:rsidRPr="005B5DA1">
              <w:rPr>
                <w:rFonts w:ascii="MS Gothic" w:eastAsia="MS Gothic" w:hAnsi="MS Gothic" w:hint="eastAsia"/>
                <w:sz w:val="20"/>
                <w:szCs w:val="20"/>
              </w:rPr>
              <w:t>☒</w:t>
            </w:r>
            <w:r w:rsidRPr="005B5DA1">
              <w:rPr>
                <w:sz w:val="20"/>
                <w:szCs w:val="20"/>
              </w:rPr>
              <w:t xml:space="preserve">  Bezpečnost  </w:t>
            </w:r>
            <w:r w:rsidRPr="005B5DA1">
              <w:rPr>
                <w:rFonts w:ascii="MS Gothic" w:eastAsia="MS Gothic" w:hAnsi="MS Gothic" w:hint="eastAsia"/>
                <w:sz w:val="20"/>
                <w:szCs w:val="20"/>
              </w:rPr>
              <w:t>☐</w:t>
            </w:r>
            <w:r w:rsidRPr="005B5DA1">
              <w:rPr>
                <w:sz w:val="20"/>
                <w:szCs w:val="20"/>
              </w:rPr>
              <w:t xml:space="preserve">  Zlepšení  </w:t>
            </w:r>
            <w:r w:rsidR="00A71F00" w:rsidRPr="005B5DA1">
              <w:rPr>
                <w:rFonts w:ascii="MS Gothic" w:eastAsia="MS Gothic" w:hAnsi="MS Gothic" w:hint="eastAsia"/>
                <w:sz w:val="20"/>
                <w:szCs w:val="20"/>
              </w:rPr>
              <w:t>☒</w:t>
            </w:r>
            <w:r w:rsidRPr="005B5DA1">
              <w:rPr>
                <w:sz w:val="20"/>
                <w:szCs w:val="20"/>
              </w:rPr>
              <w:t xml:space="preserve">  Obnova  </w:t>
            </w:r>
            <w:r w:rsidRPr="005B5DA1">
              <w:rPr>
                <w:rFonts w:ascii="MS Gothic" w:eastAsia="MS Gothic" w:hAnsi="MS Gothic" w:hint="eastAsia"/>
                <w:sz w:val="20"/>
                <w:szCs w:val="20"/>
              </w:rPr>
              <w:t>☐</w:t>
            </w:r>
          </w:p>
        </w:tc>
      </w:tr>
    </w:tbl>
    <w:p w:rsidR="0000551E" w:rsidRPr="006C3557" w:rsidRDefault="0000551E" w:rsidP="004C5DDA">
      <w:pPr>
        <w:rPr>
          <w:rFonts w:cs="Arial"/>
          <w:szCs w:val="22"/>
        </w:rPr>
      </w:pPr>
    </w:p>
    <w:tbl>
      <w:tblPr>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1961"/>
        <w:gridCol w:w="1867"/>
        <w:gridCol w:w="1393"/>
        <w:gridCol w:w="3011"/>
      </w:tblGrid>
      <w:tr w:rsidR="00D8674A" w:rsidRPr="006C3557" w:rsidTr="00DE21EB">
        <w:tc>
          <w:tcPr>
            <w:tcW w:w="1686" w:type="dxa"/>
            <w:tcBorders>
              <w:top w:val="single" w:sz="8" w:space="0" w:color="auto"/>
              <w:left w:val="single" w:sz="8" w:space="0" w:color="auto"/>
              <w:bottom w:val="single" w:sz="8" w:space="0" w:color="auto"/>
            </w:tcBorders>
            <w:shd w:val="clear" w:color="auto" w:fill="auto"/>
            <w:vAlign w:val="center"/>
          </w:tcPr>
          <w:p w:rsidR="0000551E" w:rsidRPr="005B5DA1" w:rsidRDefault="0000551E" w:rsidP="00153C10">
            <w:pPr>
              <w:pStyle w:val="Tabulka"/>
              <w:rPr>
                <w:b/>
                <w:szCs w:val="22"/>
              </w:rPr>
            </w:pPr>
            <w:r w:rsidRPr="005B5DA1">
              <w:rPr>
                <w:b/>
                <w:szCs w:val="22"/>
              </w:rPr>
              <w:t>Role</w:t>
            </w:r>
          </w:p>
        </w:tc>
        <w:tc>
          <w:tcPr>
            <w:tcW w:w="1961" w:type="dxa"/>
            <w:tcBorders>
              <w:top w:val="single" w:sz="8" w:space="0" w:color="auto"/>
              <w:bottom w:val="single" w:sz="8" w:space="0" w:color="auto"/>
            </w:tcBorders>
            <w:shd w:val="clear" w:color="auto" w:fill="auto"/>
            <w:vAlign w:val="center"/>
          </w:tcPr>
          <w:p w:rsidR="0000551E" w:rsidRPr="005B5DA1" w:rsidRDefault="0000551E" w:rsidP="004C5DDA">
            <w:pPr>
              <w:pStyle w:val="Tabulka"/>
              <w:rPr>
                <w:b/>
                <w:szCs w:val="22"/>
              </w:rPr>
            </w:pPr>
            <w:r w:rsidRPr="005B5DA1">
              <w:rPr>
                <w:b/>
                <w:szCs w:val="22"/>
              </w:rPr>
              <w:t xml:space="preserve">Jméno </w:t>
            </w:r>
          </w:p>
        </w:tc>
        <w:tc>
          <w:tcPr>
            <w:tcW w:w="1867" w:type="dxa"/>
            <w:tcBorders>
              <w:top w:val="single" w:sz="8" w:space="0" w:color="auto"/>
              <w:bottom w:val="single" w:sz="8" w:space="0" w:color="auto"/>
            </w:tcBorders>
            <w:shd w:val="clear" w:color="auto" w:fill="auto"/>
            <w:vAlign w:val="center"/>
          </w:tcPr>
          <w:p w:rsidR="0000551E" w:rsidRPr="005B5DA1" w:rsidRDefault="0000551E" w:rsidP="00153C10">
            <w:pPr>
              <w:pStyle w:val="Tabulka"/>
              <w:rPr>
                <w:rStyle w:val="Siln"/>
                <w:b w:val="0"/>
                <w:szCs w:val="22"/>
              </w:rPr>
            </w:pPr>
            <w:r w:rsidRPr="005B5DA1">
              <w:rPr>
                <w:b/>
                <w:szCs w:val="22"/>
              </w:rPr>
              <w:t>Organizace /útvar</w:t>
            </w:r>
          </w:p>
        </w:tc>
        <w:tc>
          <w:tcPr>
            <w:tcW w:w="1393" w:type="dxa"/>
            <w:tcBorders>
              <w:top w:val="single" w:sz="8" w:space="0" w:color="auto"/>
              <w:bottom w:val="single" w:sz="8" w:space="0" w:color="auto"/>
            </w:tcBorders>
            <w:shd w:val="clear" w:color="auto" w:fill="auto"/>
            <w:vAlign w:val="center"/>
          </w:tcPr>
          <w:p w:rsidR="0000551E" w:rsidRPr="005B5DA1" w:rsidRDefault="0000551E" w:rsidP="004C5DDA">
            <w:pPr>
              <w:pStyle w:val="Tabulka"/>
              <w:rPr>
                <w:b/>
                <w:szCs w:val="22"/>
              </w:rPr>
            </w:pPr>
            <w:r w:rsidRPr="005B5DA1">
              <w:rPr>
                <w:b/>
                <w:szCs w:val="22"/>
              </w:rPr>
              <w:t>Telefon</w:t>
            </w:r>
          </w:p>
        </w:tc>
        <w:tc>
          <w:tcPr>
            <w:tcW w:w="3011" w:type="dxa"/>
            <w:tcBorders>
              <w:top w:val="single" w:sz="8" w:space="0" w:color="auto"/>
              <w:bottom w:val="single" w:sz="8" w:space="0" w:color="auto"/>
              <w:right w:val="single" w:sz="8" w:space="0" w:color="auto"/>
            </w:tcBorders>
            <w:shd w:val="clear" w:color="auto" w:fill="auto"/>
            <w:vAlign w:val="center"/>
          </w:tcPr>
          <w:p w:rsidR="0000551E" w:rsidRPr="005B5DA1" w:rsidRDefault="0000551E" w:rsidP="00153C10">
            <w:pPr>
              <w:pStyle w:val="Tabulka"/>
              <w:rPr>
                <w:b/>
                <w:szCs w:val="22"/>
              </w:rPr>
            </w:pPr>
            <w:r w:rsidRPr="005B5DA1">
              <w:rPr>
                <w:b/>
                <w:szCs w:val="22"/>
              </w:rPr>
              <w:t>E-mail</w:t>
            </w:r>
          </w:p>
        </w:tc>
      </w:tr>
      <w:tr w:rsidR="00D8674A" w:rsidRPr="006C3557" w:rsidTr="00DE21EB">
        <w:trPr>
          <w:trHeight w:hRule="exact" w:val="20"/>
        </w:trPr>
        <w:tc>
          <w:tcPr>
            <w:tcW w:w="1686" w:type="dxa"/>
            <w:tcBorders>
              <w:top w:val="single" w:sz="8" w:space="0" w:color="auto"/>
              <w:left w:val="dotted" w:sz="4" w:space="0" w:color="auto"/>
            </w:tcBorders>
            <w:shd w:val="clear" w:color="auto" w:fill="auto"/>
            <w:vAlign w:val="center"/>
          </w:tcPr>
          <w:p w:rsidR="0000551E" w:rsidRPr="005B5DA1" w:rsidRDefault="0000551E" w:rsidP="004C5DDA">
            <w:pPr>
              <w:pStyle w:val="Tabulka"/>
              <w:rPr>
                <w:b/>
                <w:szCs w:val="22"/>
              </w:rPr>
            </w:pPr>
          </w:p>
        </w:tc>
        <w:tc>
          <w:tcPr>
            <w:tcW w:w="1961" w:type="dxa"/>
            <w:tcBorders>
              <w:top w:val="single" w:sz="8" w:space="0" w:color="auto"/>
            </w:tcBorders>
            <w:shd w:val="clear" w:color="auto" w:fill="auto"/>
            <w:vAlign w:val="center"/>
          </w:tcPr>
          <w:p w:rsidR="0000551E" w:rsidRPr="005B5DA1" w:rsidRDefault="0000551E" w:rsidP="004C5DDA">
            <w:pPr>
              <w:pStyle w:val="Tabulka"/>
              <w:rPr>
                <w:sz w:val="20"/>
                <w:szCs w:val="20"/>
              </w:rPr>
            </w:pPr>
          </w:p>
        </w:tc>
        <w:tc>
          <w:tcPr>
            <w:tcW w:w="1867" w:type="dxa"/>
            <w:tcBorders>
              <w:top w:val="single" w:sz="8" w:space="0" w:color="auto"/>
            </w:tcBorders>
            <w:shd w:val="clear" w:color="auto" w:fill="auto"/>
            <w:vAlign w:val="center"/>
          </w:tcPr>
          <w:p w:rsidR="0000551E" w:rsidRPr="005B5DA1" w:rsidRDefault="0000551E" w:rsidP="004C5DDA">
            <w:pPr>
              <w:pStyle w:val="Tabulka"/>
              <w:rPr>
                <w:rStyle w:val="Siln"/>
                <w:b w:val="0"/>
                <w:sz w:val="20"/>
                <w:szCs w:val="20"/>
              </w:rPr>
            </w:pPr>
          </w:p>
        </w:tc>
        <w:tc>
          <w:tcPr>
            <w:tcW w:w="1393" w:type="dxa"/>
            <w:tcBorders>
              <w:top w:val="single" w:sz="8" w:space="0" w:color="auto"/>
            </w:tcBorders>
            <w:shd w:val="clear" w:color="auto" w:fill="auto"/>
            <w:vAlign w:val="center"/>
          </w:tcPr>
          <w:p w:rsidR="0000551E" w:rsidRPr="005B5DA1" w:rsidRDefault="0000551E" w:rsidP="004C5DDA">
            <w:pPr>
              <w:pStyle w:val="Tabulka"/>
              <w:rPr>
                <w:sz w:val="20"/>
                <w:szCs w:val="20"/>
              </w:rPr>
            </w:pPr>
          </w:p>
        </w:tc>
        <w:tc>
          <w:tcPr>
            <w:tcW w:w="3011" w:type="dxa"/>
            <w:tcBorders>
              <w:top w:val="single" w:sz="8" w:space="0" w:color="auto"/>
              <w:right w:val="dotted" w:sz="4" w:space="0" w:color="auto"/>
            </w:tcBorders>
            <w:shd w:val="clear" w:color="auto" w:fill="auto"/>
            <w:vAlign w:val="center"/>
          </w:tcPr>
          <w:p w:rsidR="0000551E" w:rsidRPr="005B5DA1" w:rsidRDefault="0000551E" w:rsidP="004C5DDA">
            <w:pPr>
              <w:pStyle w:val="Tabulka"/>
              <w:rPr>
                <w:sz w:val="20"/>
                <w:szCs w:val="20"/>
              </w:rPr>
            </w:pPr>
          </w:p>
        </w:tc>
      </w:tr>
      <w:tr w:rsidR="00D8674A" w:rsidRPr="006C3557" w:rsidTr="00DE21EB">
        <w:tc>
          <w:tcPr>
            <w:tcW w:w="1686" w:type="dxa"/>
            <w:tcBorders>
              <w:top w:val="dotted" w:sz="4" w:space="0" w:color="auto"/>
              <w:left w:val="dotted" w:sz="4" w:space="0" w:color="auto"/>
            </w:tcBorders>
            <w:shd w:val="clear" w:color="auto" w:fill="auto"/>
            <w:vAlign w:val="center"/>
          </w:tcPr>
          <w:p w:rsidR="0098536B" w:rsidRPr="005B5DA1" w:rsidRDefault="0098536B" w:rsidP="0098536B">
            <w:pPr>
              <w:pStyle w:val="Tabulka"/>
              <w:rPr>
                <w:szCs w:val="22"/>
              </w:rPr>
            </w:pPr>
            <w:r w:rsidRPr="005B5DA1">
              <w:rPr>
                <w:szCs w:val="22"/>
              </w:rPr>
              <w:t>Žadatel</w:t>
            </w:r>
            <w:r w:rsidR="00D47BCF">
              <w:rPr>
                <w:szCs w:val="22"/>
              </w:rPr>
              <w:t xml:space="preserve"> – národní dotace</w:t>
            </w:r>
          </w:p>
        </w:tc>
        <w:tc>
          <w:tcPr>
            <w:tcW w:w="1961" w:type="dxa"/>
            <w:tcBorders>
              <w:top w:val="dotted" w:sz="4" w:space="0" w:color="auto"/>
            </w:tcBorders>
            <w:shd w:val="clear" w:color="auto" w:fill="auto"/>
            <w:vAlign w:val="center"/>
          </w:tcPr>
          <w:p w:rsidR="0098536B" w:rsidRDefault="00D47BCF" w:rsidP="0098536B">
            <w:pPr>
              <w:pStyle w:val="Tabulka"/>
              <w:jc w:val="center"/>
              <w:rPr>
                <w:sz w:val="20"/>
                <w:szCs w:val="20"/>
              </w:rPr>
            </w:pPr>
            <w:r>
              <w:rPr>
                <w:sz w:val="20"/>
                <w:szCs w:val="20"/>
              </w:rPr>
              <w:t>Josef Miškovský</w:t>
            </w:r>
          </w:p>
        </w:tc>
        <w:tc>
          <w:tcPr>
            <w:tcW w:w="1867" w:type="dxa"/>
            <w:tcBorders>
              <w:top w:val="dotted" w:sz="4" w:space="0" w:color="auto"/>
            </w:tcBorders>
            <w:shd w:val="clear" w:color="auto" w:fill="auto"/>
            <w:vAlign w:val="center"/>
          </w:tcPr>
          <w:p w:rsidR="0098536B" w:rsidRPr="004C5DDA" w:rsidRDefault="00D47BCF" w:rsidP="0098536B">
            <w:pPr>
              <w:pStyle w:val="Tabulka"/>
              <w:jc w:val="center"/>
              <w:rPr>
                <w:rStyle w:val="Siln"/>
                <w:b w:val="0"/>
                <w:sz w:val="20"/>
                <w:szCs w:val="20"/>
              </w:rPr>
            </w:pPr>
            <w:r>
              <w:rPr>
                <w:rStyle w:val="Siln"/>
                <w:b w:val="0"/>
                <w:sz w:val="20"/>
                <w:szCs w:val="20"/>
              </w:rPr>
              <w:t>SZIF - O</w:t>
            </w:r>
            <w:r w:rsidRPr="00D47BCF">
              <w:rPr>
                <w:bCs w:val="0"/>
                <w:sz w:val="20"/>
                <w:szCs w:val="20"/>
              </w:rPr>
              <w:t xml:space="preserve">dboru </w:t>
            </w:r>
            <w:r>
              <w:rPr>
                <w:bCs w:val="0"/>
                <w:sz w:val="20"/>
                <w:szCs w:val="20"/>
              </w:rPr>
              <w:t>PP</w:t>
            </w:r>
            <w:r w:rsidRPr="00D47BCF">
              <w:rPr>
                <w:bCs w:val="0"/>
                <w:sz w:val="20"/>
                <w:szCs w:val="20"/>
              </w:rPr>
              <w:t xml:space="preserve"> a </w:t>
            </w:r>
            <w:r>
              <w:rPr>
                <w:bCs w:val="0"/>
                <w:sz w:val="20"/>
                <w:szCs w:val="20"/>
              </w:rPr>
              <w:t>EP</w:t>
            </w:r>
          </w:p>
        </w:tc>
        <w:tc>
          <w:tcPr>
            <w:tcW w:w="1393" w:type="dxa"/>
            <w:tcBorders>
              <w:top w:val="dotted" w:sz="4" w:space="0" w:color="auto"/>
            </w:tcBorders>
            <w:shd w:val="clear" w:color="auto" w:fill="auto"/>
            <w:vAlign w:val="center"/>
          </w:tcPr>
          <w:p w:rsidR="0098536B" w:rsidRPr="004C5DDA" w:rsidRDefault="00D47BCF" w:rsidP="0098536B">
            <w:pPr>
              <w:pStyle w:val="Tabulka"/>
              <w:rPr>
                <w:sz w:val="20"/>
                <w:szCs w:val="20"/>
              </w:rPr>
            </w:pPr>
            <w:r w:rsidRPr="00D47BCF">
              <w:rPr>
                <w:sz w:val="20"/>
                <w:szCs w:val="20"/>
              </w:rPr>
              <w:t>222 871 495</w:t>
            </w:r>
          </w:p>
        </w:tc>
        <w:tc>
          <w:tcPr>
            <w:tcW w:w="3011" w:type="dxa"/>
            <w:tcBorders>
              <w:top w:val="dotted" w:sz="4" w:space="0" w:color="auto"/>
              <w:right w:val="dotted" w:sz="4" w:space="0" w:color="auto"/>
            </w:tcBorders>
            <w:shd w:val="clear" w:color="auto" w:fill="auto"/>
            <w:vAlign w:val="center"/>
          </w:tcPr>
          <w:p w:rsidR="0098536B" w:rsidRPr="004C5DDA" w:rsidRDefault="00D47BCF" w:rsidP="0098536B">
            <w:pPr>
              <w:pStyle w:val="Tabulka"/>
              <w:rPr>
                <w:sz w:val="20"/>
                <w:szCs w:val="20"/>
              </w:rPr>
            </w:pPr>
            <w:r>
              <w:rPr>
                <w:sz w:val="20"/>
                <w:szCs w:val="20"/>
              </w:rPr>
              <w:t>Josef.Miskovsky</w:t>
            </w:r>
            <w:r w:rsidR="0098536B" w:rsidRPr="00B46ACE">
              <w:rPr>
                <w:sz w:val="20"/>
                <w:szCs w:val="20"/>
              </w:rPr>
              <w:t>@</w:t>
            </w:r>
            <w:r>
              <w:rPr>
                <w:sz w:val="20"/>
                <w:szCs w:val="20"/>
              </w:rPr>
              <w:t>szif</w:t>
            </w:r>
            <w:r w:rsidR="0098536B" w:rsidRPr="00B46ACE">
              <w:rPr>
                <w:sz w:val="20"/>
                <w:szCs w:val="20"/>
              </w:rPr>
              <w:t>.cz</w:t>
            </w:r>
          </w:p>
        </w:tc>
      </w:tr>
      <w:tr w:rsidR="00D8674A" w:rsidRPr="006C3557" w:rsidTr="00DE21EB">
        <w:tc>
          <w:tcPr>
            <w:tcW w:w="1686" w:type="dxa"/>
            <w:tcBorders>
              <w:left w:val="dotted" w:sz="4" w:space="0" w:color="auto"/>
            </w:tcBorders>
            <w:shd w:val="clear" w:color="auto" w:fill="auto"/>
            <w:vAlign w:val="center"/>
          </w:tcPr>
          <w:p w:rsidR="00D47BCF" w:rsidRPr="005B5DA1" w:rsidRDefault="00D47BCF" w:rsidP="00D47BCF">
            <w:pPr>
              <w:pStyle w:val="Tabulka"/>
              <w:rPr>
                <w:szCs w:val="22"/>
              </w:rPr>
            </w:pPr>
            <w:r w:rsidRPr="005B5DA1">
              <w:rPr>
                <w:szCs w:val="22"/>
              </w:rPr>
              <w:t>Metodický / věcný garant:</w:t>
            </w:r>
          </w:p>
        </w:tc>
        <w:tc>
          <w:tcPr>
            <w:tcW w:w="1961" w:type="dxa"/>
            <w:shd w:val="clear" w:color="auto" w:fill="auto"/>
            <w:vAlign w:val="center"/>
          </w:tcPr>
          <w:p w:rsidR="00D47BCF" w:rsidRPr="004C5DDA" w:rsidRDefault="00D47BCF" w:rsidP="00D47BCF">
            <w:pPr>
              <w:pStyle w:val="Tabulka"/>
              <w:jc w:val="center"/>
              <w:rPr>
                <w:sz w:val="20"/>
                <w:szCs w:val="20"/>
              </w:rPr>
            </w:pPr>
            <w:r>
              <w:rPr>
                <w:sz w:val="20"/>
                <w:szCs w:val="20"/>
              </w:rPr>
              <w:t>Vít Škaryd</w:t>
            </w:r>
          </w:p>
        </w:tc>
        <w:tc>
          <w:tcPr>
            <w:tcW w:w="1867" w:type="dxa"/>
            <w:shd w:val="clear" w:color="auto" w:fill="auto"/>
            <w:vAlign w:val="center"/>
          </w:tcPr>
          <w:p w:rsidR="00D47BCF" w:rsidRPr="004C5DDA" w:rsidRDefault="00D47BCF" w:rsidP="00D47BCF">
            <w:pPr>
              <w:pStyle w:val="Tabulka"/>
              <w:jc w:val="center"/>
              <w:rPr>
                <w:rStyle w:val="Siln"/>
                <w:b w:val="0"/>
                <w:sz w:val="20"/>
                <w:szCs w:val="20"/>
              </w:rPr>
            </w:pPr>
            <w:r>
              <w:rPr>
                <w:rStyle w:val="Siln"/>
                <w:b w:val="0"/>
                <w:sz w:val="20"/>
                <w:szCs w:val="20"/>
              </w:rPr>
              <w:t>MZe/18141</w:t>
            </w:r>
          </w:p>
        </w:tc>
        <w:tc>
          <w:tcPr>
            <w:tcW w:w="1393" w:type="dxa"/>
            <w:shd w:val="clear" w:color="auto" w:fill="auto"/>
            <w:vAlign w:val="center"/>
          </w:tcPr>
          <w:p w:rsidR="00D47BCF" w:rsidRPr="004C5DDA" w:rsidRDefault="00D47BCF" w:rsidP="00D47BCF">
            <w:pPr>
              <w:pStyle w:val="Tabulka"/>
              <w:rPr>
                <w:sz w:val="20"/>
                <w:szCs w:val="20"/>
              </w:rPr>
            </w:pPr>
            <w:r w:rsidRPr="00B46ACE">
              <w:rPr>
                <w:sz w:val="20"/>
                <w:szCs w:val="20"/>
              </w:rPr>
              <w:t>221</w:t>
            </w:r>
            <w:r>
              <w:rPr>
                <w:sz w:val="20"/>
                <w:szCs w:val="20"/>
              </w:rPr>
              <w:t> </w:t>
            </w:r>
            <w:r w:rsidRPr="00B46ACE">
              <w:rPr>
                <w:sz w:val="20"/>
                <w:szCs w:val="20"/>
              </w:rPr>
              <w:t>812</w:t>
            </w:r>
            <w:r>
              <w:rPr>
                <w:sz w:val="20"/>
                <w:szCs w:val="20"/>
              </w:rPr>
              <w:t xml:space="preserve"> 041</w:t>
            </w:r>
          </w:p>
        </w:tc>
        <w:tc>
          <w:tcPr>
            <w:tcW w:w="3011" w:type="dxa"/>
            <w:tcBorders>
              <w:right w:val="dotted" w:sz="4" w:space="0" w:color="auto"/>
            </w:tcBorders>
            <w:shd w:val="clear" w:color="auto" w:fill="auto"/>
            <w:vAlign w:val="center"/>
          </w:tcPr>
          <w:p w:rsidR="00D47BCF" w:rsidRPr="004C5DDA" w:rsidRDefault="00D47BCF" w:rsidP="00D47BCF">
            <w:pPr>
              <w:pStyle w:val="Tabulka"/>
              <w:rPr>
                <w:sz w:val="20"/>
                <w:szCs w:val="20"/>
              </w:rPr>
            </w:pPr>
            <w:r>
              <w:rPr>
                <w:sz w:val="20"/>
                <w:szCs w:val="20"/>
              </w:rPr>
              <w:t>Viz.skaryd</w:t>
            </w:r>
            <w:r w:rsidRPr="00B46ACE">
              <w:rPr>
                <w:sz w:val="20"/>
                <w:szCs w:val="20"/>
              </w:rPr>
              <w:t>@mze.cz</w:t>
            </w:r>
          </w:p>
        </w:tc>
      </w:tr>
      <w:tr w:rsidR="00D8674A" w:rsidRPr="006C3557" w:rsidTr="00DE21EB">
        <w:tc>
          <w:tcPr>
            <w:tcW w:w="1686" w:type="dxa"/>
            <w:tcBorders>
              <w:left w:val="dotted" w:sz="4" w:space="0" w:color="auto"/>
            </w:tcBorders>
            <w:shd w:val="clear" w:color="auto" w:fill="auto"/>
            <w:vAlign w:val="center"/>
          </w:tcPr>
          <w:p w:rsidR="0098536B" w:rsidRPr="005B5DA1" w:rsidRDefault="0098536B" w:rsidP="0098536B">
            <w:pPr>
              <w:pStyle w:val="Tabulka"/>
              <w:rPr>
                <w:szCs w:val="22"/>
              </w:rPr>
            </w:pPr>
            <w:r w:rsidRPr="005B5DA1">
              <w:rPr>
                <w:szCs w:val="22"/>
              </w:rPr>
              <w:t>Change koordinátor:</w:t>
            </w:r>
          </w:p>
        </w:tc>
        <w:tc>
          <w:tcPr>
            <w:tcW w:w="1961" w:type="dxa"/>
            <w:shd w:val="clear" w:color="auto" w:fill="auto"/>
            <w:vAlign w:val="center"/>
          </w:tcPr>
          <w:p w:rsidR="0098536B" w:rsidRPr="005B5DA1" w:rsidRDefault="0098536B" w:rsidP="0098536B">
            <w:pPr>
              <w:pStyle w:val="Tabulka"/>
              <w:jc w:val="center"/>
              <w:rPr>
                <w:sz w:val="20"/>
                <w:szCs w:val="20"/>
              </w:rPr>
            </w:pPr>
            <w:r w:rsidRPr="005B5DA1">
              <w:rPr>
                <w:sz w:val="20"/>
                <w:szCs w:val="20"/>
              </w:rPr>
              <w:t>Jaroslav Němec</w:t>
            </w:r>
          </w:p>
        </w:tc>
        <w:tc>
          <w:tcPr>
            <w:tcW w:w="1867" w:type="dxa"/>
            <w:shd w:val="clear" w:color="auto" w:fill="auto"/>
            <w:vAlign w:val="center"/>
          </w:tcPr>
          <w:p w:rsidR="0098536B" w:rsidRPr="004C5DDA" w:rsidRDefault="0098536B" w:rsidP="0098536B">
            <w:pPr>
              <w:pStyle w:val="Tabulka"/>
              <w:jc w:val="center"/>
              <w:rPr>
                <w:rStyle w:val="Siln"/>
                <w:b w:val="0"/>
                <w:sz w:val="20"/>
                <w:szCs w:val="20"/>
              </w:rPr>
            </w:pPr>
            <w:r>
              <w:rPr>
                <w:rStyle w:val="Siln"/>
                <w:b w:val="0"/>
                <w:sz w:val="20"/>
                <w:szCs w:val="20"/>
              </w:rPr>
              <w:t>Mze/12127</w:t>
            </w:r>
          </w:p>
        </w:tc>
        <w:tc>
          <w:tcPr>
            <w:tcW w:w="1393" w:type="dxa"/>
            <w:shd w:val="clear" w:color="auto" w:fill="auto"/>
            <w:vAlign w:val="center"/>
          </w:tcPr>
          <w:p w:rsidR="0098536B" w:rsidRPr="004C5DDA" w:rsidRDefault="0098536B" w:rsidP="0098536B">
            <w:pPr>
              <w:pStyle w:val="Tabulka"/>
              <w:rPr>
                <w:sz w:val="20"/>
                <w:szCs w:val="20"/>
              </w:rPr>
            </w:pPr>
            <w:r w:rsidRPr="00B73A7D">
              <w:rPr>
                <w:sz w:val="20"/>
                <w:szCs w:val="20"/>
              </w:rPr>
              <w:t>221</w:t>
            </w:r>
            <w:r>
              <w:rPr>
                <w:sz w:val="20"/>
                <w:szCs w:val="20"/>
              </w:rPr>
              <w:t> </w:t>
            </w:r>
            <w:r w:rsidRPr="00B73A7D">
              <w:rPr>
                <w:sz w:val="20"/>
                <w:szCs w:val="20"/>
              </w:rPr>
              <w:t>812</w:t>
            </w:r>
            <w:r>
              <w:rPr>
                <w:sz w:val="20"/>
                <w:szCs w:val="20"/>
              </w:rPr>
              <w:t xml:space="preserve"> </w:t>
            </w:r>
            <w:r w:rsidRPr="00B73A7D">
              <w:rPr>
                <w:sz w:val="20"/>
                <w:szCs w:val="20"/>
              </w:rPr>
              <w:t>916</w:t>
            </w:r>
          </w:p>
        </w:tc>
        <w:tc>
          <w:tcPr>
            <w:tcW w:w="3011" w:type="dxa"/>
            <w:tcBorders>
              <w:right w:val="dotted" w:sz="4" w:space="0" w:color="auto"/>
            </w:tcBorders>
            <w:shd w:val="clear" w:color="auto" w:fill="auto"/>
            <w:vAlign w:val="center"/>
          </w:tcPr>
          <w:p w:rsidR="0098536B" w:rsidRPr="005B5DA1" w:rsidRDefault="0098536B" w:rsidP="0098536B">
            <w:pPr>
              <w:pStyle w:val="Tabulka"/>
              <w:rPr>
                <w:sz w:val="20"/>
                <w:szCs w:val="20"/>
              </w:rPr>
            </w:pPr>
            <w:r>
              <w:rPr>
                <w:sz w:val="20"/>
                <w:szCs w:val="20"/>
              </w:rPr>
              <w:t>Jaroslav.Nemec@mze.cz</w:t>
            </w:r>
          </w:p>
        </w:tc>
      </w:tr>
      <w:tr w:rsidR="00D8674A" w:rsidRPr="006C3557" w:rsidTr="00DE21EB">
        <w:tc>
          <w:tcPr>
            <w:tcW w:w="1686" w:type="dxa"/>
            <w:tcBorders>
              <w:left w:val="dotted" w:sz="4" w:space="0" w:color="auto"/>
            </w:tcBorders>
            <w:shd w:val="clear" w:color="auto" w:fill="auto"/>
            <w:vAlign w:val="center"/>
          </w:tcPr>
          <w:p w:rsidR="00B73A7D" w:rsidRPr="005B5DA1" w:rsidRDefault="00B73A7D" w:rsidP="004C5DDA">
            <w:pPr>
              <w:pStyle w:val="Tabulka"/>
              <w:rPr>
                <w:szCs w:val="22"/>
              </w:rPr>
            </w:pPr>
            <w:r w:rsidRPr="005B5DA1">
              <w:rPr>
                <w:szCs w:val="22"/>
              </w:rPr>
              <w:t>Poskytovatel / dodavatel:</w:t>
            </w:r>
          </w:p>
        </w:tc>
        <w:tc>
          <w:tcPr>
            <w:tcW w:w="1961" w:type="dxa"/>
            <w:shd w:val="clear" w:color="auto" w:fill="auto"/>
            <w:vAlign w:val="center"/>
          </w:tcPr>
          <w:p w:rsidR="00B73A7D" w:rsidRPr="005B5DA1" w:rsidRDefault="00812FF2" w:rsidP="005B5DA1">
            <w:pPr>
              <w:pStyle w:val="Tabulka"/>
              <w:jc w:val="center"/>
              <w:rPr>
                <w:sz w:val="20"/>
                <w:szCs w:val="20"/>
              </w:rPr>
            </w:pPr>
            <w:r>
              <w:rPr>
                <w:sz w:val="20"/>
                <w:szCs w:val="20"/>
              </w:rPr>
              <w:t>xxx</w:t>
            </w:r>
          </w:p>
        </w:tc>
        <w:tc>
          <w:tcPr>
            <w:tcW w:w="1867" w:type="dxa"/>
            <w:shd w:val="clear" w:color="auto" w:fill="auto"/>
            <w:vAlign w:val="center"/>
          </w:tcPr>
          <w:p w:rsidR="00B73A7D" w:rsidRPr="005B5DA1" w:rsidRDefault="00B73A7D" w:rsidP="005B5DA1">
            <w:pPr>
              <w:pStyle w:val="Tabulka"/>
              <w:jc w:val="center"/>
              <w:rPr>
                <w:rStyle w:val="Siln"/>
                <w:b w:val="0"/>
                <w:sz w:val="20"/>
                <w:szCs w:val="20"/>
              </w:rPr>
            </w:pPr>
            <w:r w:rsidRPr="005B5DA1">
              <w:rPr>
                <w:rStyle w:val="Siln"/>
                <w:b w:val="0"/>
                <w:sz w:val="20"/>
                <w:szCs w:val="20"/>
              </w:rPr>
              <w:t>O</w:t>
            </w:r>
            <w:r w:rsidRPr="005B5DA1">
              <w:rPr>
                <w:rStyle w:val="Siln"/>
                <w:b w:val="0"/>
                <w:sz w:val="20"/>
                <w:szCs w:val="20"/>
                <w:vertAlign w:val="subscript"/>
              </w:rPr>
              <w:t>2</w:t>
            </w:r>
            <w:r w:rsidRPr="005B5DA1">
              <w:rPr>
                <w:rStyle w:val="Siln"/>
                <w:b w:val="0"/>
                <w:sz w:val="20"/>
                <w:szCs w:val="20"/>
              </w:rPr>
              <w:t>ITS</w:t>
            </w:r>
          </w:p>
        </w:tc>
        <w:tc>
          <w:tcPr>
            <w:tcW w:w="1393" w:type="dxa"/>
            <w:shd w:val="clear" w:color="auto" w:fill="auto"/>
            <w:vAlign w:val="center"/>
          </w:tcPr>
          <w:p w:rsidR="00B73A7D" w:rsidRPr="005B5DA1" w:rsidRDefault="00812FF2" w:rsidP="004C5DDA">
            <w:pPr>
              <w:pStyle w:val="Tabulka"/>
              <w:rPr>
                <w:sz w:val="20"/>
                <w:szCs w:val="20"/>
              </w:rPr>
            </w:pPr>
            <w:r>
              <w:rPr>
                <w:sz w:val="20"/>
                <w:szCs w:val="20"/>
              </w:rPr>
              <w:t>xxx</w:t>
            </w:r>
          </w:p>
        </w:tc>
        <w:tc>
          <w:tcPr>
            <w:tcW w:w="3011" w:type="dxa"/>
            <w:tcBorders>
              <w:right w:val="dotted" w:sz="4" w:space="0" w:color="auto"/>
            </w:tcBorders>
            <w:shd w:val="clear" w:color="auto" w:fill="auto"/>
            <w:vAlign w:val="center"/>
          </w:tcPr>
          <w:p w:rsidR="00B73A7D" w:rsidRPr="005B5DA1" w:rsidRDefault="00812FF2" w:rsidP="004C5DDA">
            <w:pPr>
              <w:pStyle w:val="Tabulka"/>
              <w:rPr>
                <w:sz w:val="20"/>
                <w:szCs w:val="20"/>
              </w:rPr>
            </w:pPr>
            <w:r>
              <w:rPr>
                <w:sz w:val="20"/>
                <w:szCs w:val="20"/>
              </w:rPr>
              <w:t>xxx</w:t>
            </w:r>
          </w:p>
        </w:tc>
      </w:tr>
    </w:tbl>
    <w:p w:rsidR="0000551E" w:rsidRDefault="0000551E">
      <w:pPr>
        <w:rPr>
          <w:rFonts w:cs="Arial"/>
          <w:szCs w:val="22"/>
        </w:rPr>
      </w:pPr>
    </w:p>
    <w:tbl>
      <w:tblPr>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1134"/>
        <w:gridCol w:w="3001"/>
      </w:tblGrid>
      <w:tr w:rsidR="00D8674A" w:rsidRPr="006C3557" w:rsidTr="00DE21EB">
        <w:trPr>
          <w:trHeight w:val="397"/>
        </w:trPr>
        <w:tc>
          <w:tcPr>
            <w:tcW w:w="1681" w:type="dxa"/>
            <w:shd w:val="clear" w:color="auto" w:fill="auto"/>
            <w:vAlign w:val="center"/>
          </w:tcPr>
          <w:p w:rsidR="0000551E" w:rsidRPr="005B5DA1" w:rsidRDefault="0000551E" w:rsidP="00712804">
            <w:pPr>
              <w:pStyle w:val="Tabulka"/>
              <w:rPr>
                <w:szCs w:val="22"/>
              </w:rPr>
            </w:pPr>
            <w:r w:rsidRPr="005B5DA1">
              <w:rPr>
                <w:b/>
                <w:szCs w:val="22"/>
              </w:rPr>
              <w:t>Smlouva č.</w:t>
            </w:r>
            <w:r w:rsidRPr="005B5DA1">
              <w:rPr>
                <w:rStyle w:val="Odkaznavysvtlivky"/>
                <w:szCs w:val="22"/>
              </w:rPr>
              <w:endnoteReference w:id="8"/>
            </w:r>
            <w:r w:rsidRPr="005B5DA1">
              <w:rPr>
                <w:b/>
                <w:szCs w:val="22"/>
              </w:rPr>
              <w:t>:</w:t>
            </w:r>
          </w:p>
        </w:tc>
        <w:tc>
          <w:tcPr>
            <w:tcW w:w="4087" w:type="dxa"/>
            <w:tcBorders>
              <w:top w:val="single" w:sz="8" w:space="0" w:color="auto"/>
              <w:bottom w:val="single" w:sz="8" w:space="0" w:color="auto"/>
              <w:right w:val="dotted" w:sz="4" w:space="0" w:color="auto"/>
            </w:tcBorders>
            <w:shd w:val="clear" w:color="auto" w:fill="auto"/>
            <w:vAlign w:val="center"/>
          </w:tcPr>
          <w:p w:rsidR="0000551E" w:rsidRPr="005B5DA1" w:rsidRDefault="0019367B" w:rsidP="003B2D72">
            <w:pPr>
              <w:pStyle w:val="Tabulka"/>
              <w:rPr>
                <w:szCs w:val="22"/>
              </w:rPr>
            </w:pPr>
            <w:r w:rsidRPr="00F07080">
              <w:rPr>
                <w:szCs w:val="22"/>
              </w:rPr>
              <w:t>S2019-0043; DMS 391-2019-11150</w:t>
            </w:r>
          </w:p>
        </w:tc>
        <w:tc>
          <w:tcPr>
            <w:tcW w:w="1134" w:type="dxa"/>
            <w:tcBorders>
              <w:top w:val="single" w:sz="8" w:space="0" w:color="auto"/>
              <w:left w:val="dotted" w:sz="4" w:space="0" w:color="auto"/>
              <w:bottom w:val="single" w:sz="8" w:space="0" w:color="auto"/>
            </w:tcBorders>
            <w:shd w:val="clear" w:color="auto" w:fill="auto"/>
            <w:vAlign w:val="center"/>
          </w:tcPr>
          <w:p w:rsidR="0000551E" w:rsidRPr="005B5DA1" w:rsidRDefault="0000551E" w:rsidP="003B2D72">
            <w:pPr>
              <w:pStyle w:val="Tabulka"/>
              <w:rPr>
                <w:rStyle w:val="Siln"/>
                <w:b w:val="0"/>
                <w:szCs w:val="22"/>
              </w:rPr>
            </w:pPr>
            <w:r w:rsidRPr="005B5DA1">
              <w:rPr>
                <w:rStyle w:val="Siln"/>
                <w:szCs w:val="22"/>
              </w:rPr>
              <w:t>KL:</w:t>
            </w:r>
          </w:p>
        </w:tc>
        <w:tc>
          <w:tcPr>
            <w:tcW w:w="3001" w:type="dxa"/>
            <w:shd w:val="clear" w:color="auto" w:fill="auto"/>
            <w:vAlign w:val="center"/>
          </w:tcPr>
          <w:p w:rsidR="0000551E" w:rsidRPr="005B5DA1" w:rsidRDefault="00B73A7D" w:rsidP="005B5DA1">
            <w:pPr>
              <w:pStyle w:val="Tabulka"/>
              <w:jc w:val="center"/>
              <w:rPr>
                <w:szCs w:val="22"/>
              </w:rPr>
            </w:pPr>
            <w:r w:rsidRPr="005B5DA1">
              <w:rPr>
                <w:szCs w:val="22"/>
              </w:rPr>
              <w:t>KL HR-001</w:t>
            </w:r>
          </w:p>
        </w:tc>
      </w:tr>
    </w:tbl>
    <w:p w:rsidR="0000551E" w:rsidRPr="006C3557" w:rsidRDefault="0000551E">
      <w:pPr>
        <w:rPr>
          <w:rFonts w:cs="Arial"/>
          <w:szCs w:val="22"/>
        </w:rPr>
      </w:pPr>
    </w:p>
    <w:p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rsidR="0000551E" w:rsidRDefault="0000551E" w:rsidP="00CC7ED5">
      <w:pPr>
        <w:pStyle w:val="Nadpis2"/>
      </w:pPr>
      <w:r w:rsidRPr="006C3557">
        <w:t>Popis požadavku</w:t>
      </w:r>
    </w:p>
    <w:p w:rsidR="00E10AC2" w:rsidRPr="00E10AC2" w:rsidRDefault="004F3136" w:rsidP="00456A0F">
      <w:pPr>
        <w:pStyle w:val="Odstavecseseznamem"/>
        <w:numPr>
          <w:ilvl w:val="0"/>
          <w:numId w:val="8"/>
        </w:numPr>
        <w:ind w:left="567" w:hanging="567"/>
        <w:jc w:val="both"/>
      </w:pPr>
      <w:r w:rsidRPr="00E10AC2">
        <w:t xml:space="preserve">Předmětem požadavku jsou úpravy na úrovni kontrolního modulu ČPI, které souvisejí s novými opatřeními – </w:t>
      </w:r>
      <w:r w:rsidRPr="00E10AC2">
        <w:rPr>
          <w:b/>
        </w:rPr>
        <w:t>navazující agroenvironmentálně-klimatické opatření</w:t>
      </w:r>
      <w:r w:rsidR="00A00700" w:rsidRPr="00E10AC2">
        <w:rPr>
          <w:b/>
        </w:rPr>
        <w:t xml:space="preserve"> (NAEKO)</w:t>
      </w:r>
      <w:r w:rsidRPr="00E10AC2">
        <w:rPr>
          <w:b/>
        </w:rPr>
        <w:t xml:space="preserve"> </w:t>
      </w:r>
      <w:r w:rsidR="00A00700" w:rsidRPr="00E10AC2">
        <w:rPr>
          <w:b/>
        </w:rPr>
        <w:t>a</w:t>
      </w:r>
      <w:r w:rsidRPr="00E10AC2">
        <w:rPr>
          <w:b/>
        </w:rPr>
        <w:t xml:space="preserve"> navazující opatření ekologické zemědělství</w:t>
      </w:r>
      <w:r w:rsidR="00A00700" w:rsidRPr="00E10AC2">
        <w:rPr>
          <w:b/>
        </w:rPr>
        <w:t xml:space="preserve"> (NEZ)</w:t>
      </w:r>
      <w:r w:rsidRPr="00E10AC2">
        <w:t xml:space="preserve">. </w:t>
      </w:r>
      <w:r w:rsidR="00E10AC2" w:rsidRPr="00E10AC2">
        <w:t xml:space="preserve">Jedná se o zkrácené navazující závazky v délce trvání dvou let, které jsou upraveny nařízením vlády č. 330/2019 Sb. a č. 331/2019 Sb. Kontroly intenzity budou rozšířeny o tato dvě opatření a </w:t>
      </w:r>
      <w:r w:rsidR="00634DCE">
        <w:rPr>
          <w:b/>
        </w:rPr>
        <w:t>v kontrolním</w:t>
      </w:r>
      <w:r w:rsidRPr="003C4200">
        <w:rPr>
          <w:b/>
        </w:rPr>
        <w:t xml:space="preserve"> modulu budou </w:t>
      </w:r>
      <w:r w:rsidR="00634DCE">
        <w:rPr>
          <w:b/>
        </w:rPr>
        <w:t>provedeny aktualizace kontrolních listů</w:t>
      </w:r>
      <w:r w:rsidRPr="00E10AC2">
        <w:t xml:space="preserve">. </w:t>
      </w:r>
    </w:p>
    <w:p w:rsidR="00EE607F" w:rsidRPr="00A00700" w:rsidRDefault="00A00700" w:rsidP="00E10AC2">
      <w:pPr>
        <w:pStyle w:val="Odstavecseseznamem"/>
        <w:ind w:left="567"/>
        <w:jc w:val="both"/>
        <w:rPr>
          <w:rFonts w:cs="Arial"/>
          <w:color w:val="000000"/>
          <w:szCs w:val="22"/>
        </w:rPr>
      </w:pPr>
      <w:r w:rsidRPr="00E10AC2">
        <w:t>Nové</w:t>
      </w:r>
      <w:r w:rsidR="00BF1CF1" w:rsidRPr="00E10AC2">
        <w:t xml:space="preserve"> opatření </w:t>
      </w:r>
      <w:r w:rsidRPr="00E10AC2">
        <w:t xml:space="preserve">NAEKO má dopad i </w:t>
      </w:r>
      <w:r w:rsidR="00E10AC2" w:rsidRPr="00E10AC2">
        <w:t xml:space="preserve">do </w:t>
      </w:r>
      <w:r w:rsidR="00E10AC2" w:rsidRPr="003C4200">
        <w:rPr>
          <w:b/>
        </w:rPr>
        <w:t>simulátoru výpočtu intenzity</w:t>
      </w:r>
      <w:r w:rsidR="00E10AC2" w:rsidRPr="00E10AC2">
        <w:t>. Pro výpočet</w:t>
      </w:r>
      <w:r w:rsidRPr="00E10AC2">
        <w:t xml:space="preserve"> intenzity chovu pasených zvířat (</w:t>
      </w:r>
      <w:r w:rsidR="00E10AC2" w:rsidRPr="00E10AC2">
        <w:t xml:space="preserve">intenzita 1,15) </w:t>
      </w:r>
      <w:r w:rsidRPr="00E10AC2">
        <w:t>se do výměry zemědělské půdy budou započítávat DPB, které jsou</w:t>
      </w:r>
      <w:r>
        <w:rPr>
          <w:rFonts w:cs="Arial"/>
          <w:color w:val="000000"/>
          <w:szCs w:val="22"/>
        </w:rPr>
        <w:t xml:space="preserve"> zařazeny v roce podání žádosti do </w:t>
      </w:r>
      <w:r w:rsidR="00E10AC2">
        <w:rPr>
          <w:rFonts w:cs="Arial"/>
          <w:color w:val="000000"/>
          <w:szCs w:val="22"/>
        </w:rPr>
        <w:t>dotačních titulů NAEKO.</w:t>
      </w:r>
      <w:r>
        <w:rPr>
          <w:rFonts w:cs="Arial"/>
          <w:color w:val="000000"/>
          <w:szCs w:val="22"/>
        </w:rPr>
        <w:t xml:space="preserve"> </w:t>
      </w:r>
    </w:p>
    <w:p w:rsidR="00EE607F" w:rsidRPr="00E10AC2" w:rsidRDefault="00EE607F" w:rsidP="00456A0F">
      <w:pPr>
        <w:pStyle w:val="Odstavecseseznamem"/>
        <w:numPr>
          <w:ilvl w:val="0"/>
          <w:numId w:val="8"/>
        </w:numPr>
        <w:ind w:left="567" w:hanging="567"/>
        <w:jc w:val="both"/>
      </w:pPr>
      <w:r w:rsidRPr="003C4200">
        <w:t xml:space="preserve">Dalším požadavkem jsou úpravy </w:t>
      </w:r>
      <w:r w:rsidR="00B26C03">
        <w:t xml:space="preserve">lehkého a </w:t>
      </w:r>
      <w:r w:rsidRPr="003C4200">
        <w:t>těžkého klienta ČMSCH</w:t>
      </w:r>
      <w:r w:rsidR="00E10AC2" w:rsidRPr="003C4200">
        <w:t xml:space="preserve">, </w:t>
      </w:r>
      <w:r w:rsidR="0066680E">
        <w:t xml:space="preserve">některé z nich </w:t>
      </w:r>
      <w:r w:rsidR="00E10AC2" w:rsidRPr="003C4200">
        <w:t xml:space="preserve">vyplynuly </w:t>
      </w:r>
      <w:r w:rsidR="003C4200" w:rsidRPr="003C4200">
        <w:t xml:space="preserve">po nasazení změn </w:t>
      </w:r>
      <w:r w:rsidR="003C4200" w:rsidRPr="003C4200">
        <w:rPr>
          <w:szCs w:val="22"/>
        </w:rPr>
        <w:t>podle novely vyhlášky 136/2004 Sb.</w:t>
      </w:r>
      <w:r w:rsidR="003C4200" w:rsidRPr="008D4E58">
        <w:rPr>
          <w:rFonts w:cs="Arial"/>
          <w:bCs/>
          <w:spacing w:val="-3"/>
        </w:rPr>
        <w:t xml:space="preserve"> </w:t>
      </w:r>
      <w:r w:rsidR="003C4200">
        <w:t>do rutinního provozu</w:t>
      </w:r>
      <w:r w:rsidRPr="00E10AC2">
        <w:t>:</w:t>
      </w:r>
    </w:p>
    <w:p w:rsidR="00680D2E" w:rsidRDefault="00EE607F" w:rsidP="00456A0F">
      <w:pPr>
        <w:pStyle w:val="Odstavecseseznamem"/>
        <w:numPr>
          <w:ilvl w:val="0"/>
          <w:numId w:val="12"/>
        </w:numPr>
        <w:jc w:val="both"/>
        <w:rPr>
          <w:bCs/>
        </w:rPr>
      </w:pPr>
      <w:r w:rsidRPr="00F04F4D">
        <w:rPr>
          <w:bCs/>
        </w:rPr>
        <w:lastRenderedPageBreak/>
        <w:t>Úpravy při pořizování hlášení o přemístění prasat na dočasné hospodářství</w:t>
      </w:r>
    </w:p>
    <w:p w:rsidR="00E75C59" w:rsidRPr="00F04F4D" w:rsidRDefault="00E75C59" w:rsidP="00456A0F">
      <w:pPr>
        <w:pStyle w:val="Odstavecseseznamem"/>
        <w:numPr>
          <w:ilvl w:val="0"/>
          <w:numId w:val="12"/>
        </w:numPr>
        <w:jc w:val="both"/>
        <w:rPr>
          <w:bCs/>
        </w:rPr>
      </w:pPr>
      <w:r>
        <w:rPr>
          <w:bCs/>
        </w:rPr>
        <w:t>Úpravy hlášení přemístění ovcí/koz na dočasné hospodářství</w:t>
      </w:r>
    </w:p>
    <w:p w:rsidR="00EE607F" w:rsidRPr="00E10AC2" w:rsidRDefault="00EE607F" w:rsidP="00456A0F">
      <w:pPr>
        <w:pStyle w:val="Odstavecseseznamem"/>
        <w:numPr>
          <w:ilvl w:val="0"/>
          <w:numId w:val="12"/>
        </w:numPr>
        <w:jc w:val="both"/>
      </w:pPr>
      <w:r w:rsidRPr="00E10AC2">
        <w:t>Úpravy hlášení porodní hmotnosti u skotu</w:t>
      </w:r>
    </w:p>
    <w:p w:rsidR="00EE607F" w:rsidRDefault="007018FD" w:rsidP="00456A0F">
      <w:pPr>
        <w:pStyle w:val="Odstavecseseznamem"/>
        <w:numPr>
          <w:ilvl w:val="0"/>
          <w:numId w:val="12"/>
        </w:numPr>
        <w:jc w:val="both"/>
      </w:pPr>
      <w:r>
        <w:t>Objednávky nových UZ a objednávky</w:t>
      </w:r>
      <w:r w:rsidR="00EE607F" w:rsidRPr="00E10AC2">
        <w:t xml:space="preserve"> duplikátů UZ – zobrazení poznámky chovatele</w:t>
      </w:r>
    </w:p>
    <w:p w:rsidR="006F07D5" w:rsidRDefault="00A846DC" w:rsidP="00456A0F">
      <w:pPr>
        <w:pStyle w:val="Odstavecseseznamem"/>
        <w:numPr>
          <w:ilvl w:val="0"/>
          <w:numId w:val="16"/>
        </w:numPr>
        <w:jc w:val="both"/>
      </w:pPr>
      <w:r w:rsidRPr="003C4200">
        <w:t>Řešení tisku PLS u importovaných zvířat</w:t>
      </w:r>
    </w:p>
    <w:p w:rsidR="00F04F4D" w:rsidRDefault="00F04F4D" w:rsidP="00456A0F">
      <w:pPr>
        <w:pStyle w:val="Odstavecseseznamem"/>
        <w:numPr>
          <w:ilvl w:val="0"/>
          <w:numId w:val="16"/>
        </w:numPr>
        <w:jc w:val="both"/>
      </w:pPr>
      <w:r>
        <w:t xml:space="preserve">Optimalizace práce s chybníky v případě volby el. </w:t>
      </w:r>
      <w:r w:rsidR="00424EA6">
        <w:t>A</w:t>
      </w:r>
      <w:r>
        <w:t>dres</w:t>
      </w:r>
    </w:p>
    <w:p w:rsidR="00424EA6" w:rsidRDefault="00BC68A4" w:rsidP="00BC68A4">
      <w:pPr>
        <w:pStyle w:val="Odstavecseseznamem"/>
        <w:numPr>
          <w:ilvl w:val="0"/>
          <w:numId w:val="8"/>
        </w:numPr>
        <w:jc w:val="both"/>
        <w:rPr>
          <w:b/>
        </w:rPr>
      </w:pPr>
      <w:r>
        <w:t xml:space="preserve">Součástí Požadavku na změnu je dále úprava </w:t>
      </w:r>
      <w:r w:rsidR="00F95FBD" w:rsidRPr="00BC68A4">
        <w:rPr>
          <w:b/>
        </w:rPr>
        <w:t>výpočtu</w:t>
      </w:r>
      <w:r w:rsidR="00424EA6" w:rsidRPr="00BC68A4">
        <w:rPr>
          <w:b/>
        </w:rPr>
        <w:t xml:space="preserve"> Stavy DJ</w:t>
      </w:r>
      <w:r>
        <w:rPr>
          <w:b/>
        </w:rPr>
        <w:t xml:space="preserve">, tak aby umožňoval i vypočítat stavy DJ </w:t>
      </w:r>
      <w:r w:rsidR="00F95FBD" w:rsidRPr="00BC68A4">
        <w:rPr>
          <w:b/>
        </w:rPr>
        <w:t>na úro</w:t>
      </w:r>
      <w:r w:rsidR="00283368" w:rsidRPr="00BC68A4">
        <w:rPr>
          <w:b/>
        </w:rPr>
        <w:t>v</w:t>
      </w:r>
      <w:r>
        <w:rPr>
          <w:b/>
        </w:rPr>
        <w:t>ni</w:t>
      </w:r>
      <w:r w:rsidR="00F95FBD" w:rsidRPr="00BC68A4">
        <w:rPr>
          <w:b/>
        </w:rPr>
        <w:t xml:space="preserve"> stájí</w:t>
      </w:r>
      <w:r>
        <w:rPr>
          <w:b/>
        </w:rPr>
        <w:t>.</w:t>
      </w:r>
      <w:r>
        <w:rPr>
          <w:bCs/>
        </w:rPr>
        <w:t xml:space="preserve"> Doposud byla umožněn jen výpočet dle provozoven, zatímco v aplikaci Data ke stažení byl tentýž výpočet na úrovni stájí.</w:t>
      </w:r>
    </w:p>
    <w:p w:rsidR="00BC68A4" w:rsidRPr="00BC68A4" w:rsidRDefault="00BC68A4" w:rsidP="00BC68A4">
      <w:pPr>
        <w:pStyle w:val="Odstavecseseznamem"/>
        <w:numPr>
          <w:ilvl w:val="0"/>
          <w:numId w:val="8"/>
        </w:numPr>
        <w:jc w:val="both"/>
        <w:rPr>
          <w:b/>
        </w:rPr>
      </w:pPr>
      <w:r>
        <w:rPr>
          <w:b/>
        </w:rPr>
        <w:t xml:space="preserve">Posledním požadavkem je vytvoření VIEW_STAVY_ZVIRAT_PROVOZOVNA pro LPIS, </w:t>
      </w:r>
      <w:r>
        <w:rPr>
          <w:bCs/>
        </w:rPr>
        <w:t>kterým se na denní bázi budou poskytovat nehistorizované stavy zvířat pro další využití (SVS modul, hasiči, exporty objektů a provozoven)</w:t>
      </w:r>
    </w:p>
    <w:p w:rsidR="006F07D5" w:rsidRPr="006F07D5" w:rsidRDefault="006F07D5" w:rsidP="006F07D5">
      <w:pPr>
        <w:pStyle w:val="Odstavecseseznamem"/>
        <w:ind w:left="567"/>
        <w:jc w:val="both"/>
      </w:pPr>
    </w:p>
    <w:p w:rsidR="0000551E" w:rsidRDefault="0000551E" w:rsidP="00CC7ED5">
      <w:pPr>
        <w:pStyle w:val="Nadpis2"/>
      </w:pPr>
      <w:r w:rsidRPr="006C3557">
        <w:t>Odůvodnění požadované změny (legislativní změny, přínosy)</w:t>
      </w:r>
    </w:p>
    <w:p w:rsidR="00B07432" w:rsidRDefault="00662927" w:rsidP="00456A0F">
      <w:pPr>
        <w:pStyle w:val="Odstavecseseznamem"/>
        <w:numPr>
          <w:ilvl w:val="0"/>
          <w:numId w:val="14"/>
        </w:numPr>
        <w:ind w:left="567" w:hanging="567"/>
        <w:jc w:val="both"/>
      </w:pPr>
      <w:r>
        <w:t>Dne 1. ledna 2020 nabyly účinnosti</w:t>
      </w:r>
      <w:r w:rsidR="00B07432">
        <w:t xml:space="preserve"> </w:t>
      </w:r>
      <w:r w:rsidR="00D735EC">
        <w:t>nařízení vlády pro nová opatření:</w:t>
      </w:r>
    </w:p>
    <w:p w:rsidR="00B07432" w:rsidRPr="003C4200" w:rsidRDefault="00B07432" w:rsidP="00456A0F">
      <w:pPr>
        <w:pStyle w:val="Odstavecseseznamem"/>
        <w:numPr>
          <w:ilvl w:val="1"/>
          <w:numId w:val="13"/>
        </w:numPr>
        <w:jc w:val="both"/>
      </w:pPr>
      <w:r w:rsidRPr="003C4200">
        <w:t xml:space="preserve">nařízení vlády č. 330/2019 Sb., o podmínkách provádění navazujících agroenvironmentálně-klimatických opatřeních, </w:t>
      </w:r>
    </w:p>
    <w:p w:rsidR="00B15D82" w:rsidRPr="003C4200" w:rsidRDefault="00B07432" w:rsidP="00456A0F">
      <w:pPr>
        <w:pStyle w:val="Odstavecseseznamem"/>
        <w:numPr>
          <w:ilvl w:val="1"/>
          <w:numId w:val="13"/>
        </w:numPr>
        <w:jc w:val="both"/>
      </w:pPr>
      <w:r w:rsidRPr="003C4200">
        <w:t xml:space="preserve">nařízení vlády č. 331/2019 Sb., o podmínkách provádění navazujícího opatření ekologické zemědělství. </w:t>
      </w:r>
    </w:p>
    <w:p w:rsidR="0039649A" w:rsidRDefault="00662927" w:rsidP="00456A0F">
      <w:pPr>
        <w:pStyle w:val="Odstavecseseznamem"/>
        <w:numPr>
          <w:ilvl w:val="0"/>
          <w:numId w:val="14"/>
        </w:numPr>
        <w:ind w:left="567" w:hanging="567"/>
        <w:jc w:val="both"/>
      </w:pPr>
      <w:r w:rsidRPr="003C4200">
        <w:t xml:space="preserve">Požadavek </w:t>
      </w:r>
      <w:r w:rsidR="00D735EC" w:rsidRPr="003C4200">
        <w:t xml:space="preserve">na úpravu hlášení dočasných hospodářství </w:t>
      </w:r>
      <w:r w:rsidR="00F15694" w:rsidRPr="003C4200">
        <w:t>vyplynul během rutinního provozu nasazených změn podle</w:t>
      </w:r>
      <w:r w:rsidRPr="003C4200">
        <w:t xml:space="preserve"> novely vyhlášky 136/2004 Sb., kterou se stanoví podrobnosti označování zvířat a jejich evidence a evidence hospodářství a osob stanovených plemenářským zákonem.  Novela vyhlášky v souvislosti se zrušením výjimky pro chovatele 1 prasete, zavedla dočasné hospodářství u prasat určených k bezprostřední porážce, kdy ohlašovací povinnost plní původní chovatel namísto chovatele nového. </w:t>
      </w:r>
    </w:p>
    <w:p w:rsidR="0039649A" w:rsidRDefault="0039649A" w:rsidP="0039649A">
      <w:pPr>
        <w:pStyle w:val="Odstavecseseznamem"/>
        <w:ind w:left="567"/>
        <w:jc w:val="both"/>
      </w:pPr>
      <w:r w:rsidRPr="0039649A">
        <w:t>V novele vyhlášky (§ 35) je stanoveno, že chovatel turů předává pověřené osobě s údaji o narození zvířete také porodní hmotnost</w:t>
      </w:r>
      <w:r>
        <w:t xml:space="preserve"> jako nepovinný údaj</w:t>
      </w:r>
      <w:r w:rsidRPr="0039649A">
        <w:t xml:space="preserve">. </w:t>
      </w:r>
    </w:p>
    <w:p w:rsidR="00BC68A4" w:rsidRDefault="00BC68A4" w:rsidP="00BC68A4">
      <w:pPr>
        <w:pStyle w:val="Odstavecseseznamem"/>
        <w:numPr>
          <w:ilvl w:val="0"/>
          <w:numId w:val="14"/>
        </w:numPr>
        <w:ind w:left="567" w:hanging="567"/>
        <w:jc w:val="both"/>
      </w:pPr>
      <w:r>
        <w:t>Funkcionalita v IZR plnohodnotně nahrazuje duplicitní funkci v aplikaci Data ke stažení</w:t>
      </w:r>
    </w:p>
    <w:p w:rsidR="00BC68A4" w:rsidRPr="0039649A" w:rsidRDefault="00BC68A4" w:rsidP="00BC68A4">
      <w:pPr>
        <w:pStyle w:val="Odstavecseseznamem"/>
        <w:numPr>
          <w:ilvl w:val="0"/>
          <w:numId w:val="14"/>
        </w:numPr>
        <w:ind w:left="567" w:hanging="567"/>
        <w:jc w:val="both"/>
      </w:pPr>
      <w:r>
        <w:t>Vytvoření pohledu s aktuálními daty řeší stávající požadavky, aby v LPIS byl kromě objektů, provozoven k dispozici i aktuální stav chovaných zvířat a bylo s tím možné pracovat. DB pohled vycházející z nového přehledu provozoven v IZR (stejně se musí napočítat) je nejlevnějším řešením daného požadavku.</w:t>
      </w:r>
    </w:p>
    <w:p w:rsidR="009D20F1" w:rsidRPr="00492701" w:rsidRDefault="009D20F1" w:rsidP="009D20F1">
      <w:pPr>
        <w:jc w:val="both"/>
        <w:rPr>
          <w:rFonts w:cs="Arial"/>
        </w:rPr>
      </w:pPr>
    </w:p>
    <w:p w:rsidR="0000551E" w:rsidRPr="006C3557" w:rsidRDefault="0000551E" w:rsidP="00CC7ED5">
      <w:pPr>
        <w:pStyle w:val="Nadpis2"/>
      </w:pPr>
      <w:r w:rsidRPr="006C3557">
        <w:t>Rizika nerealizace</w:t>
      </w:r>
    </w:p>
    <w:p w:rsidR="0020339C" w:rsidRDefault="004D3EBE" w:rsidP="00456A0F">
      <w:pPr>
        <w:pStyle w:val="Odstavecseseznamem"/>
        <w:numPr>
          <w:ilvl w:val="0"/>
          <w:numId w:val="15"/>
        </w:numPr>
        <w:ind w:left="567" w:hanging="567"/>
        <w:jc w:val="both"/>
      </w:pPr>
      <w:r>
        <w:t xml:space="preserve">V případě, že nebude požadavek zrealizován, nebude </w:t>
      </w:r>
      <w:r w:rsidR="004B729A">
        <w:t xml:space="preserve">možné realizovat </w:t>
      </w:r>
      <w:r w:rsidR="0020339C">
        <w:t xml:space="preserve">kontroly intenzity navazujících agroenvironmentálně-klimatických opatření a navazujícího opatření ekologické zemědělství. </w:t>
      </w:r>
    </w:p>
    <w:p w:rsidR="00422425" w:rsidRDefault="00422425" w:rsidP="00456A0F">
      <w:pPr>
        <w:pStyle w:val="Odstavecseseznamem"/>
        <w:numPr>
          <w:ilvl w:val="0"/>
          <w:numId w:val="15"/>
        </w:numPr>
        <w:ind w:left="567" w:hanging="567"/>
        <w:jc w:val="both"/>
      </w:pPr>
      <w:r>
        <w:t>V případě, že nebudou požadavky zrealizovány, bude pořizování</w:t>
      </w:r>
      <w:r w:rsidR="00A21B35">
        <w:t xml:space="preserve"> hlášení dočasných hospodářství, hlášení PH </w:t>
      </w:r>
      <w:r>
        <w:t xml:space="preserve">a </w:t>
      </w:r>
      <w:r w:rsidR="00A21B35">
        <w:t>objednávky</w:t>
      </w:r>
      <w:r>
        <w:t xml:space="preserve"> ušních známek nadále vykazovat chybovost a vyžadovat ruční zásah pracovníků ČMSCH.</w:t>
      </w:r>
    </w:p>
    <w:p w:rsidR="00BC68A4" w:rsidRDefault="00BC68A4" w:rsidP="00456A0F">
      <w:pPr>
        <w:pStyle w:val="Odstavecseseznamem"/>
        <w:numPr>
          <w:ilvl w:val="0"/>
          <w:numId w:val="15"/>
        </w:numPr>
        <w:ind w:left="567" w:hanging="567"/>
        <w:jc w:val="both"/>
      </w:pPr>
      <w:r>
        <w:t>Mze by muselo v rámci úprav Data ke stažení zaplatit celou funkci znovu</w:t>
      </w:r>
    </w:p>
    <w:p w:rsidR="00BC68A4" w:rsidRPr="00422425" w:rsidRDefault="00BC68A4" w:rsidP="00456A0F">
      <w:pPr>
        <w:pStyle w:val="Odstavecseseznamem"/>
        <w:numPr>
          <w:ilvl w:val="0"/>
          <w:numId w:val="15"/>
        </w:numPr>
        <w:ind w:left="567" w:hanging="567"/>
        <w:jc w:val="both"/>
      </w:pPr>
      <w:r>
        <w:t>Nebude možné splnit požadavky SVS, hasičů a exportu dat provozoven se zvířaty, aniž by někdo musel spojovat data manuálně mimo systém</w:t>
      </w:r>
    </w:p>
    <w:p w:rsidR="0052518E" w:rsidRDefault="0052518E" w:rsidP="0052518E">
      <w:pPr>
        <w:pStyle w:val="Odstavecseseznamem"/>
        <w:ind w:left="567"/>
        <w:jc w:val="both"/>
      </w:pPr>
    </w:p>
    <w:p w:rsidR="00710C4F"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r w:rsidR="00484F35">
        <w:rPr>
          <w:rFonts w:cs="Arial"/>
          <w:sz w:val="22"/>
          <w:szCs w:val="22"/>
        </w:rPr>
        <w:t xml:space="preserve"> </w:t>
      </w:r>
    </w:p>
    <w:p w:rsidR="004F3136" w:rsidRDefault="004F3136" w:rsidP="004F3136">
      <w:pPr>
        <w:pStyle w:val="Nadpis2"/>
      </w:pPr>
      <w:r>
        <w:t>Nové Kontrolní listy pro ČPI</w:t>
      </w:r>
    </w:p>
    <w:p w:rsidR="004F3136" w:rsidRDefault="00634DCE" w:rsidP="0052518E">
      <w:pPr>
        <w:jc w:val="both"/>
      </w:pPr>
      <w:r>
        <w:t>Pro všechny delegované kontroly ČPI bude provedena aktualizace kontrolních listů.</w:t>
      </w:r>
      <w:r w:rsidR="004F3136">
        <w:t xml:space="preserve"> </w:t>
      </w:r>
    </w:p>
    <w:p w:rsidR="00525502" w:rsidRDefault="00525502" w:rsidP="00525502">
      <w:pPr>
        <w:pStyle w:val="Nadpis2"/>
        <w:numPr>
          <w:ilvl w:val="2"/>
          <w:numId w:val="2"/>
        </w:numPr>
      </w:pPr>
      <w:r>
        <w:t>Kontroly intenzity</w:t>
      </w:r>
    </w:p>
    <w:p w:rsidR="004F3136" w:rsidRDefault="004F3136" w:rsidP="0052518E">
      <w:pPr>
        <w:jc w:val="both"/>
      </w:pPr>
      <w:r>
        <w:t xml:space="preserve">Kontroly intenzity </w:t>
      </w:r>
      <w:r w:rsidR="0052518E">
        <w:t xml:space="preserve">jsou </w:t>
      </w:r>
      <w:r w:rsidRPr="0052518E">
        <w:rPr>
          <w:b/>
        </w:rPr>
        <w:t>rozšířeny o kontrolu intenzity navazujících agroenvironmentálně-klimatických opatření</w:t>
      </w:r>
      <w:r w:rsidR="0052518E">
        <w:rPr>
          <w:b/>
        </w:rPr>
        <w:t xml:space="preserve"> </w:t>
      </w:r>
      <w:r w:rsidRPr="0052518E">
        <w:rPr>
          <w:b/>
        </w:rPr>
        <w:t>a navazující opatření ekologické zemědělství</w:t>
      </w:r>
      <w:r>
        <w:t xml:space="preserve">. </w:t>
      </w:r>
      <w:r w:rsidR="0052518E">
        <w:t>Kontroly intenzity NAEKO a NEZ jsou</w:t>
      </w:r>
      <w:r w:rsidR="00525502">
        <w:t xml:space="preserve"> shodné s kontrolami intenzity opatření</w:t>
      </w:r>
      <w:r w:rsidR="0052518E">
        <w:t xml:space="preserve"> AEKO a EZ, proto dochází pouze k přejmenování názvu kontroly v kontrolních listech. </w:t>
      </w:r>
    </w:p>
    <w:p w:rsidR="004F3136" w:rsidRDefault="004F3136" w:rsidP="0052518E">
      <w:pPr>
        <w:jc w:val="both"/>
      </w:pPr>
      <w:r>
        <w:t xml:space="preserve">Ve všech relevantních částech aplikace </w:t>
      </w:r>
      <w:r w:rsidR="00350596">
        <w:t xml:space="preserve">(tj. tiskopis protokolu o kontrole a offline/online klient) </w:t>
      </w:r>
      <w:r>
        <w:t>budou kontroly přejmenovány</w:t>
      </w:r>
      <w:r w:rsidR="00350596">
        <w:t>:</w:t>
      </w:r>
    </w:p>
    <w:p w:rsidR="004F3136" w:rsidRDefault="004F3136" w:rsidP="00456A0F">
      <w:pPr>
        <w:pStyle w:val="Odstavecseseznamem"/>
        <w:numPr>
          <w:ilvl w:val="0"/>
          <w:numId w:val="10"/>
        </w:numPr>
        <w:jc w:val="both"/>
      </w:pPr>
      <w:r>
        <w:t xml:space="preserve">Int. PPO/ANC/AEKO </w:t>
      </w:r>
      <w:r w:rsidR="00525502">
        <w:t xml:space="preserve">– přejmenovat </w:t>
      </w:r>
      <w:r>
        <w:t>na Int. PPO/ANC/AEKO/NAEKO</w:t>
      </w:r>
    </w:p>
    <w:p w:rsidR="004F3136" w:rsidRDefault="004F3136" w:rsidP="00456A0F">
      <w:pPr>
        <w:pStyle w:val="Odstavecseseznamem"/>
        <w:numPr>
          <w:ilvl w:val="0"/>
          <w:numId w:val="10"/>
        </w:numPr>
        <w:jc w:val="both"/>
      </w:pPr>
      <w:r>
        <w:t xml:space="preserve">Int. EZ </w:t>
      </w:r>
      <w:r w:rsidR="00525502">
        <w:t xml:space="preserve">– přejmenovat </w:t>
      </w:r>
      <w:r>
        <w:t>na Int. EZ/NEZ</w:t>
      </w:r>
    </w:p>
    <w:p w:rsidR="004F3136" w:rsidRDefault="004F3136" w:rsidP="00456A0F">
      <w:pPr>
        <w:pStyle w:val="Odstavecseseznamem"/>
        <w:numPr>
          <w:ilvl w:val="0"/>
          <w:numId w:val="10"/>
        </w:numPr>
        <w:jc w:val="both"/>
      </w:pPr>
      <w:r>
        <w:t xml:space="preserve">Int. AEKO/OTP </w:t>
      </w:r>
      <w:r w:rsidR="00525502">
        <w:t xml:space="preserve">– přejmenovat </w:t>
      </w:r>
      <w:r>
        <w:t>na OTP/AEKO/NAEKO</w:t>
      </w:r>
    </w:p>
    <w:p w:rsidR="00525502" w:rsidRDefault="00525502" w:rsidP="00525502">
      <w:pPr>
        <w:jc w:val="both"/>
      </w:pPr>
      <w:r>
        <w:t xml:space="preserve">Níže jsou uvedeny nové kontrolní listy pro všechny tři typy kontrol intenzit: </w:t>
      </w:r>
    </w:p>
    <w:p w:rsidR="0052518E" w:rsidRPr="00525502" w:rsidRDefault="0052518E" w:rsidP="00F95FBD">
      <w:pPr>
        <w:tabs>
          <w:tab w:val="left" w:pos="5610"/>
        </w:tabs>
        <w:jc w:val="both"/>
        <w:rPr>
          <w:u w:val="single"/>
        </w:rPr>
      </w:pPr>
      <w:r w:rsidRPr="00525502">
        <w:rPr>
          <w:u w:val="single"/>
        </w:rPr>
        <w:t>PPO/ANC/AEKO/NAEKO</w:t>
      </w:r>
      <w:r w:rsidR="00F95FBD">
        <w:rPr>
          <w:u w:val="single"/>
        </w:rPr>
        <w:tab/>
      </w:r>
    </w:p>
    <w:bookmarkStart w:id="1" w:name="_MON_1641879497"/>
    <w:bookmarkEnd w:id="1"/>
    <w:p w:rsidR="0052518E" w:rsidRDefault="0052518E" w:rsidP="0052518E">
      <w:pPr>
        <w:jc w:val="both"/>
      </w:pPr>
      <w:r>
        <w:object w:dxaOrig="1539" w:dyaOrig="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5pt;height:48pt" o:ole="">
            <v:imagedata r:id="rId9" o:title=""/>
          </v:shape>
          <o:OLEObject Type="Embed" ProgID="Word.Document.12" ShapeID="_x0000_i1025" DrawAspect="Icon" ObjectID="_1649055598" r:id="rId10">
            <o:FieldCodes>\s</o:FieldCodes>
          </o:OLEObject>
        </w:object>
      </w:r>
    </w:p>
    <w:p w:rsidR="0052518E" w:rsidRPr="00525502" w:rsidRDefault="0052518E" w:rsidP="0052518E">
      <w:pPr>
        <w:jc w:val="both"/>
        <w:rPr>
          <w:u w:val="single"/>
        </w:rPr>
      </w:pPr>
      <w:r w:rsidRPr="00525502">
        <w:rPr>
          <w:u w:val="single"/>
        </w:rPr>
        <w:t>AEKO/D1, D2, D3, D4, D5, D7, D8, D9, D10, NAEKO/ND1, ND2, ND3, ND4, ND5, ND7, ND8, ND9, ND10</w:t>
      </w:r>
    </w:p>
    <w:p w:rsidR="0052518E" w:rsidRDefault="0052518E" w:rsidP="0052518E">
      <w:pPr>
        <w:jc w:val="both"/>
      </w:pPr>
    </w:p>
    <w:bookmarkStart w:id="2" w:name="_MON_1641666195"/>
    <w:bookmarkEnd w:id="2"/>
    <w:p w:rsidR="0052518E" w:rsidRDefault="0052518E" w:rsidP="0052518E">
      <w:pPr>
        <w:jc w:val="both"/>
      </w:pPr>
      <w:r>
        <w:object w:dxaOrig="1539" w:dyaOrig="995">
          <v:shape id="_x0000_i1026" type="#_x0000_t75" style="width:77.55pt;height:48pt" o:ole="">
            <v:imagedata r:id="rId11" o:title=""/>
          </v:shape>
          <o:OLEObject Type="Embed" ProgID="Word.Document.12" ShapeID="_x0000_i1026" DrawAspect="Icon" ObjectID="_1649055599" r:id="rId12">
            <o:FieldCodes>\s</o:FieldCodes>
          </o:OLEObject>
        </w:object>
      </w:r>
    </w:p>
    <w:p w:rsidR="0052518E" w:rsidRPr="00525502" w:rsidRDefault="0052518E" w:rsidP="0052518E">
      <w:pPr>
        <w:jc w:val="both"/>
        <w:rPr>
          <w:u w:val="single"/>
        </w:rPr>
      </w:pPr>
      <w:r w:rsidRPr="00525502">
        <w:rPr>
          <w:u w:val="single"/>
        </w:rPr>
        <w:t>Ekologické zemědělství – EZ/Navazující ekologické zemědělství – NEZ</w:t>
      </w:r>
    </w:p>
    <w:bookmarkStart w:id="3" w:name="_MON_1648980565"/>
    <w:bookmarkEnd w:id="3"/>
    <w:p w:rsidR="0052518E" w:rsidRDefault="0052518E" w:rsidP="0052518E">
      <w:pPr>
        <w:jc w:val="both"/>
      </w:pPr>
      <w:r>
        <w:object w:dxaOrig="1539" w:dyaOrig="995">
          <v:shape id="_x0000_i1027" type="#_x0000_t75" style="width:77.55pt;height:48pt" o:ole="">
            <v:imagedata r:id="rId13" o:title=""/>
          </v:shape>
          <o:OLEObject Type="Embed" ProgID="Word.Document.12" ShapeID="_x0000_i1027" DrawAspect="Icon" ObjectID="_1649055600" r:id="rId14">
            <o:FieldCodes>\s</o:FieldCodes>
          </o:OLEObject>
        </w:object>
      </w:r>
    </w:p>
    <w:p w:rsidR="004F3136" w:rsidRDefault="00F04F4D" w:rsidP="0052518E">
      <w:pPr>
        <w:jc w:val="both"/>
      </w:pPr>
      <w:r w:rsidRPr="00F04F4D">
        <w:rPr>
          <w:b/>
          <w:bCs/>
          <w:i/>
          <w:iCs/>
        </w:rPr>
        <w:t>Implementační poznámka:</w:t>
      </w:r>
      <w:r>
        <w:t xml:space="preserve"> </w:t>
      </w:r>
      <w:r w:rsidR="009D4CCA">
        <w:t xml:space="preserve">V MZK nebudou žádné změny </w:t>
      </w:r>
      <w:r>
        <w:t xml:space="preserve">šablony </w:t>
      </w:r>
      <w:r w:rsidR="009D4CCA">
        <w:t>ZoDK</w:t>
      </w:r>
      <w:r>
        <w:t>.</w:t>
      </w:r>
    </w:p>
    <w:p w:rsidR="009D4CCA" w:rsidRDefault="009D4CCA" w:rsidP="0052518E">
      <w:pPr>
        <w:jc w:val="both"/>
      </w:pPr>
    </w:p>
    <w:p w:rsidR="0052518E" w:rsidRDefault="0002120A" w:rsidP="00525502">
      <w:pPr>
        <w:pStyle w:val="Nadpis2"/>
        <w:numPr>
          <w:ilvl w:val="2"/>
          <w:numId w:val="2"/>
        </w:numPr>
      </w:pPr>
      <w:r>
        <w:t>Ostatní</w:t>
      </w:r>
      <w:r w:rsidR="00525502">
        <w:t xml:space="preserve"> delegované kontroly</w:t>
      </w:r>
    </w:p>
    <w:p w:rsidR="0052518E" w:rsidRPr="00634DCE" w:rsidRDefault="0052518E" w:rsidP="0052518E">
      <w:pPr>
        <w:jc w:val="both"/>
        <w:rPr>
          <w:i/>
          <w:color w:val="FF0000"/>
        </w:rPr>
      </w:pPr>
      <w:r>
        <w:t xml:space="preserve">V kontrolních listech pro kontroly TPM, TMT, Bak, </w:t>
      </w:r>
      <w:r w:rsidR="00634DCE">
        <w:t xml:space="preserve">PVP a DŽPZ došlo pouze ke změně </w:t>
      </w:r>
      <w:r>
        <w:t>v textové části KL</w:t>
      </w:r>
      <w:r w:rsidR="00634DCE">
        <w:t xml:space="preserve"> – „Způsob vedení stájového registru: počítačem“. Bude provedena aktualizace KL dle vzorů uvedených níže.</w:t>
      </w:r>
    </w:p>
    <w:p w:rsidR="0052518E" w:rsidRPr="00634DCE" w:rsidRDefault="0052518E" w:rsidP="0052518E">
      <w:pPr>
        <w:jc w:val="both"/>
        <w:rPr>
          <w:i/>
          <w:color w:val="FF0000"/>
        </w:rPr>
      </w:pPr>
    </w:p>
    <w:p w:rsidR="004F3136" w:rsidRPr="00525502" w:rsidRDefault="004F3136" w:rsidP="004F3136">
      <w:pPr>
        <w:rPr>
          <w:u w:val="single"/>
        </w:rPr>
      </w:pPr>
      <w:r w:rsidRPr="00525502">
        <w:rPr>
          <w:u w:val="single"/>
        </w:rPr>
        <w:t>TPM</w:t>
      </w:r>
    </w:p>
    <w:bookmarkStart w:id="4" w:name="_MON_1648980578"/>
    <w:bookmarkEnd w:id="4"/>
    <w:p w:rsidR="004F3136" w:rsidRDefault="004F3136" w:rsidP="004F3136">
      <w:pPr>
        <w:jc w:val="both"/>
      </w:pPr>
      <w:r>
        <w:object w:dxaOrig="1539" w:dyaOrig="995">
          <v:shape id="_x0000_i1028" type="#_x0000_t75" style="width:77.55pt;height:48pt" o:ole="">
            <v:imagedata r:id="rId15" o:title=""/>
          </v:shape>
          <o:OLEObject Type="Embed" ProgID="Word.Document.8" ShapeID="_x0000_i1028" DrawAspect="Icon" ObjectID="_1649055601" r:id="rId16">
            <o:FieldCodes>\s</o:FieldCodes>
          </o:OLEObject>
        </w:object>
      </w:r>
    </w:p>
    <w:p w:rsidR="004F3136" w:rsidRPr="00525502" w:rsidRDefault="004F3136" w:rsidP="004F3136">
      <w:pPr>
        <w:jc w:val="both"/>
        <w:rPr>
          <w:u w:val="single"/>
        </w:rPr>
      </w:pPr>
      <w:r w:rsidRPr="00525502">
        <w:rPr>
          <w:u w:val="single"/>
        </w:rPr>
        <w:t>TMT</w:t>
      </w:r>
    </w:p>
    <w:bookmarkStart w:id="5" w:name="_MON_1648980613"/>
    <w:bookmarkEnd w:id="5"/>
    <w:p w:rsidR="004F3136" w:rsidRDefault="004F3136" w:rsidP="004F3136">
      <w:pPr>
        <w:jc w:val="both"/>
      </w:pPr>
      <w:r>
        <w:object w:dxaOrig="1539" w:dyaOrig="995">
          <v:shape id="_x0000_i1029" type="#_x0000_t75" style="width:77.55pt;height:48pt" o:ole="">
            <v:imagedata r:id="rId17" o:title=""/>
          </v:shape>
          <o:OLEObject Type="Embed" ProgID="Word.Document.8" ShapeID="_x0000_i1029" DrawAspect="Icon" ObjectID="_1649055602" r:id="rId18">
            <o:FieldCodes>\s</o:FieldCodes>
          </o:OLEObject>
        </w:object>
      </w:r>
    </w:p>
    <w:p w:rsidR="004F3136" w:rsidRPr="00525502" w:rsidRDefault="004F3136" w:rsidP="004F3136">
      <w:pPr>
        <w:jc w:val="both"/>
        <w:rPr>
          <w:u w:val="single"/>
        </w:rPr>
      </w:pPr>
      <w:r w:rsidRPr="00525502">
        <w:rPr>
          <w:u w:val="single"/>
        </w:rPr>
        <w:t>BaK</w:t>
      </w:r>
    </w:p>
    <w:bookmarkStart w:id="6" w:name="_MON_1648980639"/>
    <w:bookmarkEnd w:id="6"/>
    <w:p w:rsidR="004F3136" w:rsidRDefault="004F3136" w:rsidP="004F3136">
      <w:pPr>
        <w:jc w:val="both"/>
      </w:pPr>
      <w:r>
        <w:object w:dxaOrig="1539" w:dyaOrig="995">
          <v:shape id="_x0000_i1030" type="#_x0000_t75" style="width:77.55pt;height:48pt" o:ole="">
            <v:imagedata r:id="rId19" o:title=""/>
          </v:shape>
          <o:OLEObject Type="Embed" ProgID="Word.Document.8" ShapeID="_x0000_i1030" DrawAspect="Icon" ObjectID="_1649055603" r:id="rId20">
            <o:FieldCodes>\s</o:FieldCodes>
          </o:OLEObject>
        </w:object>
      </w:r>
    </w:p>
    <w:p w:rsidR="004F3136" w:rsidRPr="00525502" w:rsidRDefault="004F3136" w:rsidP="004F3136">
      <w:pPr>
        <w:jc w:val="both"/>
        <w:rPr>
          <w:u w:val="single"/>
        </w:rPr>
      </w:pPr>
      <w:r w:rsidRPr="00525502">
        <w:rPr>
          <w:u w:val="single"/>
        </w:rPr>
        <w:t>PVP - KBTPM</w:t>
      </w:r>
    </w:p>
    <w:bookmarkStart w:id="7" w:name="_MON_1648980657"/>
    <w:bookmarkEnd w:id="7"/>
    <w:p w:rsidR="004F3136" w:rsidRDefault="004F3136" w:rsidP="004F3136">
      <w:pPr>
        <w:jc w:val="both"/>
      </w:pPr>
      <w:r>
        <w:object w:dxaOrig="1539" w:dyaOrig="995">
          <v:shape id="_x0000_i1031" type="#_x0000_t75" style="width:77.55pt;height:48pt" o:ole="">
            <v:imagedata r:id="rId21" o:title=""/>
          </v:shape>
          <o:OLEObject Type="Embed" ProgID="Word.Document.8" ShapeID="_x0000_i1031" DrawAspect="Icon" ObjectID="_1649055604" r:id="rId22">
            <o:FieldCodes>\s</o:FieldCodes>
          </o:OLEObject>
        </w:object>
      </w:r>
    </w:p>
    <w:p w:rsidR="004F3136" w:rsidRPr="00525502" w:rsidRDefault="004F3136" w:rsidP="004F3136">
      <w:pPr>
        <w:jc w:val="both"/>
        <w:rPr>
          <w:u w:val="single"/>
        </w:rPr>
      </w:pPr>
      <w:r w:rsidRPr="00525502">
        <w:rPr>
          <w:u w:val="single"/>
        </w:rPr>
        <w:t>PVP - OaK</w:t>
      </w:r>
    </w:p>
    <w:bookmarkStart w:id="8" w:name="_MON_1648980665"/>
    <w:bookmarkEnd w:id="8"/>
    <w:p w:rsidR="004F3136" w:rsidRDefault="004F3136" w:rsidP="004F3136">
      <w:pPr>
        <w:jc w:val="both"/>
      </w:pPr>
      <w:r>
        <w:object w:dxaOrig="1539" w:dyaOrig="995">
          <v:shape id="_x0000_i1032" type="#_x0000_t75" style="width:77.55pt;height:48pt" o:ole="">
            <v:imagedata r:id="rId23" o:title=""/>
          </v:shape>
          <o:OLEObject Type="Embed" ProgID="Word.Document.8" ShapeID="_x0000_i1032" DrawAspect="Icon" ObjectID="_1649055605" r:id="rId24">
            <o:FieldCodes>\s</o:FieldCodes>
          </o:OLEObject>
        </w:object>
      </w:r>
    </w:p>
    <w:p w:rsidR="004F3136" w:rsidRPr="00525502" w:rsidRDefault="004F3136" w:rsidP="004F3136">
      <w:pPr>
        <w:jc w:val="both"/>
        <w:rPr>
          <w:u w:val="single"/>
        </w:rPr>
      </w:pPr>
      <w:r w:rsidRPr="00525502">
        <w:rPr>
          <w:u w:val="single"/>
        </w:rPr>
        <w:t>Dobré životní podmínky zvířat – DŽPZ – WELSUCH</w:t>
      </w:r>
    </w:p>
    <w:bookmarkStart w:id="9" w:name="_MON_1648980671"/>
    <w:bookmarkEnd w:id="9"/>
    <w:p w:rsidR="004F3136" w:rsidRDefault="004F3136" w:rsidP="004F3136">
      <w:pPr>
        <w:jc w:val="both"/>
      </w:pPr>
      <w:r>
        <w:object w:dxaOrig="1539" w:dyaOrig="995">
          <v:shape id="_x0000_i1033" type="#_x0000_t75" style="width:77.55pt;height:48pt" o:ole="">
            <v:imagedata r:id="rId25" o:title=""/>
          </v:shape>
          <o:OLEObject Type="Embed" ProgID="Word.Document.12" ShapeID="_x0000_i1033" DrawAspect="Icon" ObjectID="_1649055606" r:id="rId26">
            <o:FieldCodes>\s</o:FieldCodes>
          </o:OLEObject>
        </w:object>
      </w:r>
    </w:p>
    <w:p w:rsidR="004F3136" w:rsidRPr="00525502" w:rsidRDefault="004F3136" w:rsidP="004F3136">
      <w:pPr>
        <w:jc w:val="both"/>
        <w:rPr>
          <w:u w:val="single"/>
        </w:rPr>
      </w:pPr>
      <w:r w:rsidRPr="00525502">
        <w:rPr>
          <w:u w:val="single"/>
        </w:rPr>
        <w:t>Dobré životní podmínky zvířat – DŽPZ – WELSTA, WELLEH</w:t>
      </w:r>
    </w:p>
    <w:bookmarkStart w:id="10" w:name="_MON_1648980676"/>
    <w:bookmarkEnd w:id="10"/>
    <w:p w:rsidR="004F3136" w:rsidRDefault="004F3136" w:rsidP="004F3136">
      <w:pPr>
        <w:jc w:val="both"/>
      </w:pPr>
      <w:r>
        <w:object w:dxaOrig="1539" w:dyaOrig="995">
          <v:shape id="_x0000_i1034" type="#_x0000_t75" style="width:77.55pt;height:48pt" o:ole="">
            <v:imagedata r:id="rId27" o:title=""/>
          </v:shape>
          <o:OLEObject Type="Embed" ProgID="Word.Document.12" ShapeID="_x0000_i1034" DrawAspect="Icon" ObjectID="_1649055607" r:id="rId28">
            <o:FieldCodes>\s</o:FieldCodes>
          </o:OLEObject>
        </w:object>
      </w:r>
    </w:p>
    <w:p w:rsidR="004F3136" w:rsidRDefault="004F3136" w:rsidP="004F3136">
      <w:pPr>
        <w:pStyle w:val="Nadpis2"/>
      </w:pPr>
      <w:r>
        <w:t>Simulátor výpočtu intenzity</w:t>
      </w:r>
    </w:p>
    <w:p w:rsidR="00525502" w:rsidRDefault="004F3136" w:rsidP="00525502">
      <w:pPr>
        <w:jc w:val="both"/>
      </w:pPr>
      <w:r w:rsidRPr="00A753B9">
        <w:t xml:space="preserve">V simulátoru výpočtu intenzity chovu hospodářských zvířat bude </w:t>
      </w:r>
      <w:r w:rsidR="00525502">
        <w:t xml:space="preserve">změna v typu </w:t>
      </w:r>
      <w:r w:rsidRPr="00A753B9">
        <w:t xml:space="preserve">výpočtu AEKO </w:t>
      </w:r>
      <w:r w:rsidR="00913D2A">
        <w:t>intenzita 1,15</w:t>
      </w:r>
      <w:r w:rsidRPr="00A753B9">
        <w:t xml:space="preserve"> (od 2017)</w:t>
      </w:r>
      <w:r w:rsidR="00525502">
        <w:t>:</w:t>
      </w:r>
    </w:p>
    <w:p w:rsidR="004F3136" w:rsidRPr="00A753B9" w:rsidRDefault="00525502" w:rsidP="00456A0F">
      <w:pPr>
        <w:pStyle w:val="Odstavecseseznamem"/>
        <w:numPr>
          <w:ilvl w:val="0"/>
          <w:numId w:val="11"/>
        </w:numPr>
        <w:jc w:val="both"/>
      </w:pPr>
      <w:r>
        <w:t>Výpočet bude přejmenován</w:t>
      </w:r>
      <w:r w:rsidR="004F3136" w:rsidRPr="00A753B9">
        <w:t xml:space="preserve"> na </w:t>
      </w:r>
      <w:r w:rsidR="004F3136" w:rsidRPr="00525502">
        <w:rPr>
          <w:b/>
        </w:rPr>
        <w:t>AEKO/NAEKO intenzit</w:t>
      </w:r>
      <w:r w:rsidR="00913D2A">
        <w:rPr>
          <w:b/>
        </w:rPr>
        <w:t>a</w:t>
      </w:r>
      <w:r w:rsidR="004F3136" w:rsidRPr="00525502">
        <w:rPr>
          <w:b/>
        </w:rPr>
        <w:t xml:space="preserve"> 1,15</w:t>
      </w:r>
      <w:r w:rsidR="004F3136" w:rsidRPr="00A753B9">
        <w:t>.</w:t>
      </w:r>
    </w:p>
    <w:p w:rsidR="004F3136" w:rsidRDefault="00525502" w:rsidP="00456A0F">
      <w:pPr>
        <w:pStyle w:val="Odstavecseseznamem"/>
        <w:numPr>
          <w:ilvl w:val="0"/>
          <w:numId w:val="11"/>
        </w:numPr>
        <w:jc w:val="both"/>
      </w:pPr>
      <w:r>
        <w:t xml:space="preserve">Nový výpočet od stávajícího se bude lišit v započítávání </w:t>
      </w:r>
      <w:r w:rsidR="004F3136" w:rsidRPr="00A753B9">
        <w:t>výměr</w:t>
      </w:r>
      <w:r>
        <w:t>y, ke které je vztažen počet VDJ.</w:t>
      </w:r>
      <w:r w:rsidR="004F3136" w:rsidRPr="00A753B9">
        <w:t xml:space="preserve"> </w:t>
      </w:r>
      <w:r>
        <w:t xml:space="preserve">Nově </w:t>
      </w:r>
      <w:r w:rsidR="004F3136" w:rsidRPr="00A753B9">
        <w:t>bude započítávána i výměra zařazená v roce podání žádosti do následujících</w:t>
      </w:r>
      <w:r>
        <w:t xml:space="preserve"> dotačních </w:t>
      </w:r>
      <w:r w:rsidR="004F3136" w:rsidRPr="00A753B9">
        <w:t>titulů:</w:t>
      </w:r>
    </w:p>
    <w:tbl>
      <w:tblPr>
        <w:tblW w:w="9773" w:type="dxa"/>
        <w:tblInd w:w="212" w:type="dxa"/>
        <w:tblCellMar>
          <w:left w:w="0" w:type="dxa"/>
          <w:right w:w="0" w:type="dxa"/>
        </w:tblCellMar>
        <w:tblLook w:val="04A0" w:firstRow="1" w:lastRow="0" w:firstColumn="1" w:lastColumn="0" w:noHBand="0" w:noVBand="1"/>
      </w:tblPr>
      <w:tblGrid>
        <w:gridCol w:w="709"/>
        <w:gridCol w:w="475"/>
        <w:gridCol w:w="885"/>
        <w:gridCol w:w="3318"/>
        <w:gridCol w:w="4386"/>
      </w:tblGrid>
      <w:tr w:rsidR="00B362D5" w:rsidRPr="00E72D0F" w:rsidTr="00D8674A">
        <w:trPr>
          <w:trHeight w:val="315"/>
        </w:trPr>
        <w:tc>
          <w:tcPr>
            <w:tcW w:w="70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2D5" w:rsidRPr="00F035BD" w:rsidRDefault="00B362D5" w:rsidP="00B362D5">
            <w:pPr>
              <w:spacing w:after="0"/>
              <w:rPr>
                <w:rFonts w:eastAsia="Calibri" w:cs="Arial"/>
                <w:color w:val="FF0000"/>
                <w:sz w:val="18"/>
                <w:szCs w:val="18"/>
                <w:lang w:eastAsia="cs-CZ"/>
              </w:rPr>
            </w:pPr>
            <w:r>
              <w:rPr>
                <w:rFonts w:ascii="Calibri" w:hAnsi="Calibri" w:cs="Calibri"/>
                <w:color w:val="000000"/>
              </w:rPr>
              <w:t>ND1</w:t>
            </w:r>
          </w:p>
        </w:tc>
        <w:tc>
          <w:tcPr>
            <w:tcW w:w="47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jc w:val="right"/>
              <w:rPr>
                <w:rFonts w:eastAsia="Calibri" w:cs="Arial"/>
                <w:color w:val="000000"/>
                <w:sz w:val="18"/>
                <w:szCs w:val="18"/>
                <w:lang w:eastAsia="cs-CZ"/>
              </w:rPr>
            </w:pPr>
            <w:r>
              <w:rPr>
                <w:rFonts w:ascii="Calibri" w:hAnsi="Calibri" w:cs="Calibri"/>
                <w:color w:val="000000"/>
              </w:rPr>
              <w:t>909</w:t>
            </w:r>
          </w:p>
        </w:tc>
        <w:tc>
          <w:tcPr>
            <w:tcW w:w="88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rPr>
                <w:rFonts w:eastAsia="Calibri" w:cs="Arial"/>
                <w:color w:val="000000"/>
                <w:sz w:val="18"/>
                <w:szCs w:val="18"/>
                <w:lang w:eastAsia="cs-CZ"/>
              </w:rPr>
            </w:pPr>
            <w:r>
              <w:rPr>
                <w:rFonts w:ascii="Calibri" w:hAnsi="Calibri" w:cs="Calibri"/>
                <w:color w:val="000000"/>
              </w:rPr>
              <w:t>NZAKL</w:t>
            </w:r>
          </w:p>
        </w:tc>
        <w:tc>
          <w:tcPr>
            <w:tcW w:w="331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rPr>
                <w:rFonts w:eastAsia="Calibri" w:cs="Arial"/>
                <w:color w:val="000000"/>
                <w:sz w:val="18"/>
                <w:szCs w:val="18"/>
                <w:lang w:eastAsia="cs-CZ"/>
              </w:rPr>
            </w:pPr>
            <w:r>
              <w:rPr>
                <w:rFonts w:ascii="Calibri" w:hAnsi="Calibri" w:cs="Calibri"/>
                <w:color w:val="000000"/>
              </w:rPr>
              <w:t>Navazující - Základní louky</w:t>
            </w:r>
          </w:p>
        </w:tc>
        <w:tc>
          <w:tcPr>
            <w:tcW w:w="438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rPr>
                <w:rFonts w:eastAsia="Calibri" w:cs="Arial"/>
                <w:color w:val="000000"/>
                <w:sz w:val="18"/>
                <w:szCs w:val="18"/>
                <w:lang w:eastAsia="cs-CZ"/>
              </w:rPr>
            </w:pPr>
            <w:r>
              <w:rPr>
                <w:rFonts w:ascii="Calibri" w:hAnsi="Calibri" w:cs="Calibri"/>
                <w:color w:val="000000"/>
              </w:rPr>
              <w:t>Navazující - obecná péče o extenzivní louky a pastviny</w:t>
            </w:r>
          </w:p>
        </w:tc>
      </w:tr>
      <w:tr w:rsidR="00B362D5" w:rsidRPr="00E72D0F" w:rsidTr="00D8674A">
        <w:trPr>
          <w:trHeight w:val="315"/>
        </w:trPr>
        <w:tc>
          <w:tcPr>
            <w:tcW w:w="70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2D5" w:rsidRPr="00F035BD" w:rsidRDefault="00B362D5" w:rsidP="00B362D5">
            <w:pPr>
              <w:spacing w:after="0"/>
              <w:rPr>
                <w:rFonts w:eastAsia="Calibri" w:cs="Arial"/>
                <w:color w:val="FF0000"/>
                <w:sz w:val="18"/>
                <w:szCs w:val="18"/>
                <w:lang w:eastAsia="cs-CZ"/>
              </w:rPr>
            </w:pPr>
            <w:r>
              <w:rPr>
                <w:rFonts w:ascii="Calibri" w:hAnsi="Calibri" w:cs="Calibri"/>
                <w:color w:val="000000"/>
              </w:rPr>
              <w:t>ND2</w:t>
            </w:r>
          </w:p>
        </w:tc>
        <w:tc>
          <w:tcPr>
            <w:tcW w:w="47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jc w:val="right"/>
              <w:rPr>
                <w:rFonts w:eastAsia="Calibri" w:cs="Arial"/>
                <w:color w:val="000000"/>
                <w:sz w:val="18"/>
                <w:szCs w:val="18"/>
                <w:lang w:eastAsia="cs-CZ"/>
              </w:rPr>
            </w:pPr>
            <w:r>
              <w:rPr>
                <w:rFonts w:ascii="Calibri" w:hAnsi="Calibri" w:cs="Calibri"/>
                <w:color w:val="000000"/>
              </w:rPr>
              <w:t>910</w:t>
            </w:r>
          </w:p>
        </w:tc>
        <w:tc>
          <w:tcPr>
            <w:tcW w:w="8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rPr>
                <w:rFonts w:eastAsia="Calibri" w:cs="Arial"/>
                <w:color w:val="000000"/>
                <w:sz w:val="18"/>
                <w:szCs w:val="18"/>
                <w:lang w:eastAsia="cs-CZ"/>
              </w:rPr>
            </w:pPr>
            <w:r>
              <w:rPr>
                <w:rFonts w:ascii="Calibri" w:hAnsi="Calibri" w:cs="Calibri"/>
                <w:color w:val="000000"/>
              </w:rPr>
              <w:t>NMVLH</w:t>
            </w:r>
          </w:p>
        </w:tc>
        <w:tc>
          <w:tcPr>
            <w:tcW w:w="33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rPr>
                <w:rFonts w:eastAsia="Calibri" w:cs="Arial"/>
                <w:color w:val="000000"/>
                <w:sz w:val="18"/>
                <w:szCs w:val="18"/>
                <w:lang w:eastAsia="cs-CZ"/>
              </w:rPr>
            </w:pPr>
            <w:r>
              <w:rPr>
                <w:rFonts w:ascii="Calibri" w:hAnsi="Calibri" w:cs="Calibri"/>
                <w:color w:val="000000"/>
              </w:rPr>
              <w:t>Navazující - Mezof. - vlhk. louky H</w:t>
            </w:r>
          </w:p>
        </w:tc>
        <w:tc>
          <w:tcPr>
            <w:tcW w:w="43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rPr>
                <w:rFonts w:eastAsia="Calibri" w:cs="Arial"/>
                <w:color w:val="000000"/>
                <w:sz w:val="18"/>
                <w:szCs w:val="18"/>
                <w:lang w:eastAsia="cs-CZ"/>
              </w:rPr>
            </w:pPr>
            <w:r>
              <w:rPr>
                <w:rFonts w:ascii="Calibri" w:hAnsi="Calibri" w:cs="Calibri"/>
                <w:color w:val="000000"/>
              </w:rPr>
              <w:t>Navazující - mezofilní a vlhkomilné louky hnojené</w:t>
            </w:r>
          </w:p>
        </w:tc>
      </w:tr>
      <w:tr w:rsidR="00B362D5" w:rsidRPr="00E72D0F" w:rsidTr="00D8674A">
        <w:trPr>
          <w:trHeight w:val="315"/>
        </w:trPr>
        <w:tc>
          <w:tcPr>
            <w:tcW w:w="70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2D5" w:rsidRPr="00F035BD" w:rsidRDefault="00B362D5" w:rsidP="00B362D5">
            <w:pPr>
              <w:spacing w:after="0"/>
              <w:rPr>
                <w:rFonts w:eastAsia="Calibri" w:cs="Arial"/>
                <w:color w:val="FF0000"/>
                <w:sz w:val="18"/>
                <w:szCs w:val="18"/>
                <w:lang w:eastAsia="cs-CZ"/>
              </w:rPr>
            </w:pPr>
            <w:r>
              <w:rPr>
                <w:rFonts w:ascii="Calibri" w:hAnsi="Calibri" w:cs="Calibri"/>
                <w:color w:val="000000"/>
              </w:rPr>
              <w:t>ND3</w:t>
            </w:r>
          </w:p>
        </w:tc>
        <w:tc>
          <w:tcPr>
            <w:tcW w:w="47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jc w:val="right"/>
              <w:rPr>
                <w:rFonts w:eastAsia="Calibri" w:cs="Arial"/>
                <w:color w:val="000000"/>
                <w:sz w:val="18"/>
                <w:szCs w:val="18"/>
                <w:lang w:eastAsia="cs-CZ"/>
              </w:rPr>
            </w:pPr>
            <w:r>
              <w:rPr>
                <w:rFonts w:ascii="Calibri" w:hAnsi="Calibri" w:cs="Calibri"/>
                <w:color w:val="000000"/>
              </w:rPr>
              <w:t>911</w:t>
            </w:r>
          </w:p>
        </w:tc>
        <w:tc>
          <w:tcPr>
            <w:tcW w:w="8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rPr>
                <w:rFonts w:eastAsia="Calibri" w:cs="Arial"/>
                <w:color w:val="000000"/>
                <w:sz w:val="18"/>
                <w:szCs w:val="18"/>
                <w:lang w:eastAsia="cs-CZ"/>
              </w:rPr>
            </w:pPr>
            <w:r>
              <w:rPr>
                <w:rFonts w:ascii="Calibri" w:hAnsi="Calibri" w:cs="Calibri"/>
                <w:color w:val="000000"/>
              </w:rPr>
              <w:t>NMVLN</w:t>
            </w:r>
          </w:p>
        </w:tc>
        <w:tc>
          <w:tcPr>
            <w:tcW w:w="33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rPr>
                <w:rFonts w:eastAsia="Calibri" w:cs="Arial"/>
                <w:color w:val="000000"/>
                <w:sz w:val="18"/>
                <w:szCs w:val="18"/>
                <w:lang w:eastAsia="cs-CZ"/>
              </w:rPr>
            </w:pPr>
            <w:r>
              <w:rPr>
                <w:rFonts w:ascii="Calibri" w:hAnsi="Calibri" w:cs="Calibri"/>
                <w:color w:val="000000"/>
              </w:rPr>
              <w:t>Navazující - Mezof. - vlhk. louky NH</w:t>
            </w:r>
          </w:p>
        </w:tc>
        <w:tc>
          <w:tcPr>
            <w:tcW w:w="43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rPr>
                <w:rFonts w:eastAsia="Calibri" w:cs="Arial"/>
                <w:color w:val="000000"/>
                <w:sz w:val="18"/>
                <w:szCs w:val="18"/>
                <w:lang w:eastAsia="cs-CZ"/>
              </w:rPr>
            </w:pPr>
            <w:r>
              <w:rPr>
                <w:rFonts w:ascii="Calibri" w:hAnsi="Calibri" w:cs="Calibri"/>
                <w:color w:val="000000"/>
              </w:rPr>
              <w:t>Navazující - mezofilní a vlhkomilné louky nehnojené</w:t>
            </w:r>
          </w:p>
        </w:tc>
      </w:tr>
      <w:tr w:rsidR="00B362D5" w:rsidRPr="00E72D0F" w:rsidTr="00D8674A">
        <w:trPr>
          <w:trHeight w:val="315"/>
        </w:trPr>
        <w:tc>
          <w:tcPr>
            <w:tcW w:w="70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2D5" w:rsidRPr="00F035BD" w:rsidRDefault="00B362D5" w:rsidP="00B362D5">
            <w:pPr>
              <w:spacing w:after="0"/>
              <w:rPr>
                <w:rFonts w:eastAsia="Calibri" w:cs="Arial"/>
                <w:color w:val="FF0000"/>
                <w:sz w:val="18"/>
                <w:szCs w:val="18"/>
                <w:lang w:eastAsia="cs-CZ"/>
              </w:rPr>
            </w:pPr>
            <w:r>
              <w:rPr>
                <w:rFonts w:ascii="Calibri" w:hAnsi="Calibri" w:cs="Calibri"/>
                <w:color w:val="000000"/>
              </w:rPr>
              <w:t>ND4</w:t>
            </w:r>
          </w:p>
        </w:tc>
        <w:tc>
          <w:tcPr>
            <w:tcW w:w="47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jc w:val="right"/>
              <w:rPr>
                <w:rFonts w:eastAsia="Calibri" w:cs="Arial"/>
                <w:color w:val="000000"/>
                <w:sz w:val="18"/>
                <w:szCs w:val="18"/>
                <w:lang w:eastAsia="cs-CZ"/>
              </w:rPr>
            </w:pPr>
            <w:r>
              <w:rPr>
                <w:rFonts w:ascii="Calibri" w:hAnsi="Calibri" w:cs="Calibri"/>
                <w:color w:val="000000"/>
              </w:rPr>
              <w:t>912</w:t>
            </w:r>
          </w:p>
        </w:tc>
        <w:tc>
          <w:tcPr>
            <w:tcW w:w="8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rPr>
                <w:rFonts w:eastAsia="Calibri" w:cs="Arial"/>
                <w:color w:val="000000"/>
                <w:sz w:val="18"/>
                <w:szCs w:val="18"/>
                <w:lang w:eastAsia="cs-CZ"/>
              </w:rPr>
            </w:pPr>
            <w:r>
              <w:rPr>
                <w:rFonts w:ascii="Calibri" w:hAnsi="Calibri" w:cs="Calibri"/>
                <w:color w:val="000000"/>
              </w:rPr>
              <w:t>NHSLH</w:t>
            </w:r>
          </w:p>
        </w:tc>
        <w:tc>
          <w:tcPr>
            <w:tcW w:w="33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rPr>
                <w:rFonts w:eastAsia="Calibri" w:cs="Arial"/>
                <w:color w:val="000000"/>
                <w:sz w:val="18"/>
                <w:szCs w:val="18"/>
                <w:lang w:eastAsia="cs-CZ"/>
              </w:rPr>
            </w:pPr>
            <w:r>
              <w:rPr>
                <w:rFonts w:ascii="Calibri" w:hAnsi="Calibri" w:cs="Calibri"/>
                <w:color w:val="000000"/>
              </w:rPr>
              <w:t>Navazující - Horské - such. louky H</w:t>
            </w:r>
          </w:p>
        </w:tc>
        <w:tc>
          <w:tcPr>
            <w:tcW w:w="43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rPr>
                <w:rFonts w:eastAsia="Calibri" w:cs="Arial"/>
                <w:color w:val="000000"/>
                <w:sz w:val="18"/>
                <w:szCs w:val="18"/>
                <w:lang w:eastAsia="cs-CZ"/>
              </w:rPr>
            </w:pPr>
            <w:r>
              <w:rPr>
                <w:rFonts w:ascii="Calibri" w:hAnsi="Calibri" w:cs="Calibri"/>
                <w:color w:val="000000"/>
              </w:rPr>
              <w:t>Navazující - horské a suchomilné louky hnojené</w:t>
            </w:r>
          </w:p>
        </w:tc>
      </w:tr>
      <w:tr w:rsidR="00B362D5" w:rsidRPr="00E72D0F" w:rsidTr="00D8674A">
        <w:trPr>
          <w:trHeight w:val="315"/>
        </w:trPr>
        <w:tc>
          <w:tcPr>
            <w:tcW w:w="70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B362D5" w:rsidRDefault="00B362D5" w:rsidP="00B362D5">
            <w:pPr>
              <w:spacing w:after="0"/>
              <w:rPr>
                <w:rFonts w:eastAsia="Calibri" w:cs="Arial"/>
                <w:color w:val="FF0000"/>
                <w:sz w:val="18"/>
                <w:szCs w:val="18"/>
                <w:lang w:eastAsia="cs-CZ"/>
              </w:rPr>
            </w:pPr>
            <w:r>
              <w:rPr>
                <w:rFonts w:ascii="Calibri" w:hAnsi="Calibri" w:cs="Calibri"/>
                <w:color w:val="000000"/>
              </w:rPr>
              <w:t>ND5</w:t>
            </w:r>
          </w:p>
        </w:tc>
        <w:tc>
          <w:tcPr>
            <w:tcW w:w="475"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362D5" w:rsidRPr="00E72D0F" w:rsidRDefault="00B362D5" w:rsidP="00B362D5">
            <w:pPr>
              <w:spacing w:after="0"/>
              <w:jc w:val="right"/>
              <w:rPr>
                <w:rFonts w:eastAsia="Calibri" w:cs="Arial"/>
                <w:color w:val="000000"/>
                <w:sz w:val="18"/>
                <w:szCs w:val="18"/>
                <w:lang w:eastAsia="cs-CZ"/>
              </w:rPr>
            </w:pPr>
            <w:r>
              <w:rPr>
                <w:rFonts w:ascii="Calibri" w:hAnsi="Calibri" w:cs="Calibri"/>
                <w:color w:val="000000"/>
              </w:rPr>
              <w:t>913</w:t>
            </w:r>
          </w:p>
        </w:tc>
        <w:tc>
          <w:tcPr>
            <w:tcW w:w="885"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362D5" w:rsidRPr="00E72D0F" w:rsidRDefault="00B362D5" w:rsidP="00B362D5">
            <w:pPr>
              <w:spacing w:after="0"/>
              <w:rPr>
                <w:rFonts w:eastAsia="Calibri" w:cs="Arial"/>
                <w:color w:val="000000"/>
                <w:sz w:val="18"/>
                <w:szCs w:val="18"/>
                <w:lang w:eastAsia="cs-CZ"/>
              </w:rPr>
            </w:pPr>
            <w:r>
              <w:rPr>
                <w:rFonts w:ascii="Calibri" w:hAnsi="Calibri" w:cs="Calibri"/>
                <w:color w:val="000000"/>
              </w:rPr>
              <w:t>NHSLN</w:t>
            </w:r>
          </w:p>
        </w:tc>
        <w:tc>
          <w:tcPr>
            <w:tcW w:w="3318"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362D5" w:rsidRPr="00E72D0F" w:rsidRDefault="00B362D5" w:rsidP="00B362D5">
            <w:pPr>
              <w:spacing w:after="0"/>
              <w:rPr>
                <w:rFonts w:eastAsia="Calibri" w:cs="Arial"/>
                <w:color w:val="000000"/>
                <w:sz w:val="18"/>
                <w:szCs w:val="18"/>
                <w:lang w:eastAsia="cs-CZ"/>
              </w:rPr>
            </w:pPr>
            <w:r>
              <w:rPr>
                <w:rFonts w:ascii="Calibri" w:hAnsi="Calibri" w:cs="Calibri"/>
                <w:color w:val="000000"/>
              </w:rPr>
              <w:t>Navazující - Horské - such. louky NH</w:t>
            </w:r>
          </w:p>
        </w:tc>
        <w:tc>
          <w:tcPr>
            <w:tcW w:w="438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B362D5" w:rsidRPr="00E72D0F" w:rsidRDefault="00B362D5" w:rsidP="00B362D5">
            <w:pPr>
              <w:spacing w:after="0"/>
              <w:rPr>
                <w:rFonts w:eastAsia="Calibri" w:cs="Arial"/>
                <w:color w:val="000000"/>
                <w:sz w:val="18"/>
                <w:szCs w:val="18"/>
                <w:lang w:eastAsia="cs-CZ"/>
              </w:rPr>
            </w:pPr>
            <w:r>
              <w:rPr>
                <w:rFonts w:ascii="Calibri" w:hAnsi="Calibri" w:cs="Calibri"/>
                <w:color w:val="000000"/>
              </w:rPr>
              <w:t>Navazující - horské a suchomilné louky nehnojené</w:t>
            </w:r>
          </w:p>
        </w:tc>
      </w:tr>
      <w:tr w:rsidR="00B362D5" w:rsidRPr="00E72D0F" w:rsidTr="00D8674A">
        <w:trPr>
          <w:trHeight w:val="315"/>
        </w:trPr>
        <w:tc>
          <w:tcPr>
            <w:tcW w:w="70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2D5" w:rsidRPr="00F035BD" w:rsidRDefault="00B362D5" w:rsidP="00B362D5">
            <w:pPr>
              <w:spacing w:after="0"/>
              <w:rPr>
                <w:rFonts w:eastAsia="Calibri" w:cs="Arial"/>
                <w:color w:val="FF0000"/>
                <w:sz w:val="18"/>
                <w:szCs w:val="18"/>
                <w:lang w:eastAsia="cs-CZ"/>
              </w:rPr>
            </w:pPr>
            <w:r>
              <w:rPr>
                <w:rFonts w:ascii="Calibri" w:hAnsi="Calibri" w:cs="Calibri"/>
                <w:color w:val="000000"/>
              </w:rPr>
              <w:t>ND7</w:t>
            </w:r>
          </w:p>
        </w:tc>
        <w:tc>
          <w:tcPr>
            <w:tcW w:w="47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jc w:val="right"/>
              <w:rPr>
                <w:rFonts w:eastAsia="Calibri" w:cs="Arial"/>
                <w:color w:val="000000"/>
                <w:sz w:val="18"/>
                <w:szCs w:val="18"/>
                <w:lang w:eastAsia="cs-CZ"/>
              </w:rPr>
            </w:pPr>
            <w:r>
              <w:rPr>
                <w:rFonts w:ascii="Calibri" w:hAnsi="Calibri" w:cs="Calibri"/>
                <w:color w:val="000000"/>
              </w:rPr>
              <w:t>915</w:t>
            </w:r>
          </w:p>
        </w:tc>
        <w:tc>
          <w:tcPr>
            <w:tcW w:w="8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rPr>
                <w:rFonts w:eastAsia="Calibri" w:cs="Arial"/>
                <w:color w:val="000000"/>
                <w:sz w:val="18"/>
                <w:szCs w:val="18"/>
                <w:lang w:eastAsia="cs-CZ"/>
              </w:rPr>
            </w:pPr>
            <w:r>
              <w:rPr>
                <w:rFonts w:ascii="Calibri" w:hAnsi="Calibri" w:cs="Calibri"/>
                <w:color w:val="000000"/>
              </w:rPr>
              <w:t>NMODR</w:t>
            </w:r>
          </w:p>
        </w:tc>
        <w:tc>
          <w:tcPr>
            <w:tcW w:w="33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rPr>
                <w:rFonts w:eastAsia="Calibri" w:cs="Arial"/>
                <w:color w:val="000000"/>
                <w:sz w:val="18"/>
                <w:szCs w:val="18"/>
                <w:lang w:eastAsia="cs-CZ"/>
              </w:rPr>
            </w:pPr>
            <w:r>
              <w:rPr>
                <w:rFonts w:ascii="Calibri" w:hAnsi="Calibri" w:cs="Calibri"/>
                <w:color w:val="000000"/>
              </w:rPr>
              <w:t>Navazující - Ochrana modrásků</w:t>
            </w:r>
          </w:p>
        </w:tc>
        <w:tc>
          <w:tcPr>
            <w:tcW w:w="43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rPr>
                <w:rFonts w:eastAsia="Calibri" w:cs="Arial"/>
                <w:color w:val="000000"/>
                <w:sz w:val="18"/>
                <w:szCs w:val="18"/>
                <w:lang w:eastAsia="cs-CZ"/>
              </w:rPr>
            </w:pPr>
            <w:r>
              <w:rPr>
                <w:rFonts w:ascii="Calibri" w:hAnsi="Calibri" w:cs="Calibri"/>
                <w:color w:val="000000"/>
              </w:rPr>
              <w:t>Navazující - ochrana modrásků</w:t>
            </w:r>
          </w:p>
        </w:tc>
      </w:tr>
      <w:tr w:rsidR="00B362D5" w:rsidRPr="00E72D0F" w:rsidTr="00D8674A">
        <w:trPr>
          <w:trHeight w:val="315"/>
        </w:trPr>
        <w:tc>
          <w:tcPr>
            <w:tcW w:w="70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2D5" w:rsidRPr="00F035BD" w:rsidRDefault="00B362D5" w:rsidP="00B362D5">
            <w:pPr>
              <w:spacing w:after="0"/>
              <w:rPr>
                <w:rFonts w:eastAsia="Calibri" w:cs="Arial"/>
                <w:color w:val="FF0000"/>
                <w:sz w:val="18"/>
                <w:szCs w:val="18"/>
                <w:lang w:eastAsia="cs-CZ"/>
              </w:rPr>
            </w:pPr>
            <w:r>
              <w:rPr>
                <w:rFonts w:ascii="Calibri" w:hAnsi="Calibri" w:cs="Calibri"/>
                <w:color w:val="000000"/>
              </w:rPr>
              <w:t>ND8</w:t>
            </w:r>
          </w:p>
        </w:tc>
        <w:tc>
          <w:tcPr>
            <w:tcW w:w="47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jc w:val="right"/>
              <w:rPr>
                <w:rFonts w:eastAsia="Calibri" w:cs="Arial"/>
                <w:color w:val="000000"/>
                <w:sz w:val="18"/>
                <w:szCs w:val="18"/>
                <w:lang w:eastAsia="cs-CZ"/>
              </w:rPr>
            </w:pPr>
            <w:r>
              <w:rPr>
                <w:rFonts w:ascii="Calibri" w:hAnsi="Calibri" w:cs="Calibri"/>
                <w:color w:val="000000"/>
              </w:rPr>
              <w:t>916</w:t>
            </w:r>
          </w:p>
        </w:tc>
        <w:tc>
          <w:tcPr>
            <w:tcW w:w="8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rPr>
                <w:rFonts w:eastAsia="Calibri" w:cs="Arial"/>
                <w:color w:val="000000"/>
                <w:sz w:val="18"/>
                <w:szCs w:val="18"/>
                <w:lang w:eastAsia="cs-CZ"/>
              </w:rPr>
            </w:pPr>
            <w:r>
              <w:rPr>
                <w:rFonts w:ascii="Calibri" w:hAnsi="Calibri" w:cs="Calibri"/>
                <w:color w:val="000000"/>
              </w:rPr>
              <w:t>NCHRAS</w:t>
            </w:r>
          </w:p>
        </w:tc>
        <w:tc>
          <w:tcPr>
            <w:tcW w:w="33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rPr>
                <w:rFonts w:eastAsia="Calibri" w:cs="Arial"/>
                <w:color w:val="000000"/>
                <w:sz w:val="18"/>
                <w:szCs w:val="18"/>
                <w:lang w:eastAsia="cs-CZ"/>
              </w:rPr>
            </w:pPr>
            <w:r>
              <w:rPr>
                <w:rFonts w:ascii="Calibri" w:hAnsi="Calibri" w:cs="Calibri"/>
                <w:color w:val="000000"/>
              </w:rPr>
              <w:t>Navazující - Ochrana chřástala</w:t>
            </w:r>
          </w:p>
        </w:tc>
        <w:tc>
          <w:tcPr>
            <w:tcW w:w="43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rPr>
                <w:rFonts w:eastAsia="Calibri" w:cs="Arial"/>
                <w:color w:val="000000"/>
                <w:sz w:val="18"/>
                <w:szCs w:val="18"/>
                <w:lang w:eastAsia="cs-CZ"/>
              </w:rPr>
            </w:pPr>
            <w:r>
              <w:rPr>
                <w:rFonts w:ascii="Calibri" w:hAnsi="Calibri" w:cs="Calibri"/>
                <w:color w:val="000000"/>
              </w:rPr>
              <w:t>Navazující - ochrana chřástala polního</w:t>
            </w:r>
          </w:p>
        </w:tc>
      </w:tr>
      <w:tr w:rsidR="00B362D5" w:rsidRPr="00E72D0F" w:rsidTr="00D8674A">
        <w:trPr>
          <w:trHeight w:val="315"/>
        </w:trPr>
        <w:tc>
          <w:tcPr>
            <w:tcW w:w="70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2D5" w:rsidRPr="00F035BD" w:rsidRDefault="00B362D5" w:rsidP="00B362D5">
            <w:pPr>
              <w:spacing w:after="0"/>
              <w:rPr>
                <w:rFonts w:eastAsia="Calibri" w:cs="Arial"/>
                <w:color w:val="FF0000"/>
                <w:sz w:val="18"/>
                <w:szCs w:val="18"/>
                <w:lang w:eastAsia="cs-CZ"/>
              </w:rPr>
            </w:pPr>
            <w:r>
              <w:rPr>
                <w:rFonts w:ascii="Calibri" w:hAnsi="Calibri" w:cs="Calibri"/>
                <w:color w:val="000000"/>
              </w:rPr>
              <w:t>ND9</w:t>
            </w:r>
          </w:p>
        </w:tc>
        <w:tc>
          <w:tcPr>
            <w:tcW w:w="47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jc w:val="right"/>
              <w:rPr>
                <w:rFonts w:eastAsia="Calibri" w:cs="Arial"/>
                <w:color w:val="000000"/>
                <w:sz w:val="18"/>
                <w:szCs w:val="18"/>
                <w:lang w:eastAsia="cs-CZ"/>
              </w:rPr>
            </w:pPr>
            <w:r>
              <w:rPr>
                <w:rFonts w:ascii="Calibri" w:hAnsi="Calibri" w:cs="Calibri"/>
                <w:color w:val="000000"/>
              </w:rPr>
              <w:t>917</w:t>
            </w:r>
          </w:p>
        </w:tc>
        <w:tc>
          <w:tcPr>
            <w:tcW w:w="8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rPr>
                <w:rFonts w:eastAsia="Calibri" w:cs="Arial"/>
                <w:color w:val="000000"/>
                <w:sz w:val="18"/>
                <w:szCs w:val="18"/>
                <w:lang w:eastAsia="cs-CZ"/>
              </w:rPr>
            </w:pPr>
            <w:r>
              <w:rPr>
                <w:rFonts w:ascii="Calibri" w:hAnsi="Calibri" w:cs="Calibri"/>
                <w:color w:val="000000"/>
              </w:rPr>
              <w:t>NSSTaV</w:t>
            </w:r>
          </w:p>
        </w:tc>
        <w:tc>
          <w:tcPr>
            <w:tcW w:w="33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rPr>
                <w:rFonts w:eastAsia="Calibri" w:cs="Arial"/>
                <w:color w:val="000000"/>
                <w:sz w:val="18"/>
                <w:szCs w:val="18"/>
                <w:lang w:eastAsia="cs-CZ"/>
              </w:rPr>
            </w:pPr>
            <w:r>
              <w:rPr>
                <w:rFonts w:ascii="Calibri" w:hAnsi="Calibri" w:cs="Calibri"/>
                <w:color w:val="000000"/>
              </w:rPr>
              <w:t>Navazující - Stepi a vřesoviště</w:t>
            </w:r>
          </w:p>
        </w:tc>
        <w:tc>
          <w:tcPr>
            <w:tcW w:w="43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rPr>
                <w:rFonts w:eastAsia="Calibri" w:cs="Arial"/>
                <w:color w:val="000000"/>
                <w:sz w:val="18"/>
                <w:szCs w:val="18"/>
                <w:lang w:eastAsia="cs-CZ"/>
              </w:rPr>
            </w:pPr>
            <w:r>
              <w:rPr>
                <w:rFonts w:ascii="Calibri" w:hAnsi="Calibri" w:cs="Calibri"/>
                <w:color w:val="000000"/>
              </w:rPr>
              <w:t>Navazující - suché stepní trávníky a vřesoviště</w:t>
            </w:r>
          </w:p>
        </w:tc>
      </w:tr>
      <w:tr w:rsidR="00B362D5" w:rsidRPr="00E72D0F" w:rsidTr="00D8674A">
        <w:trPr>
          <w:trHeight w:val="315"/>
        </w:trPr>
        <w:tc>
          <w:tcPr>
            <w:tcW w:w="70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2D5" w:rsidRPr="00F035BD" w:rsidRDefault="00B362D5" w:rsidP="00B362D5">
            <w:pPr>
              <w:spacing w:after="0"/>
              <w:rPr>
                <w:rFonts w:eastAsia="Calibri" w:cs="Arial"/>
                <w:color w:val="FF0000"/>
                <w:sz w:val="18"/>
                <w:szCs w:val="18"/>
                <w:lang w:eastAsia="cs-CZ"/>
              </w:rPr>
            </w:pPr>
            <w:r>
              <w:rPr>
                <w:rFonts w:ascii="Calibri" w:hAnsi="Calibri" w:cs="Calibri"/>
                <w:color w:val="000000"/>
              </w:rPr>
              <w:t>ND10</w:t>
            </w:r>
          </w:p>
        </w:tc>
        <w:tc>
          <w:tcPr>
            <w:tcW w:w="47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jc w:val="right"/>
              <w:rPr>
                <w:rFonts w:eastAsia="Calibri" w:cs="Arial"/>
                <w:color w:val="000000"/>
                <w:sz w:val="18"/>
                <w:szCs w:val="18"/>
                <w:lang w:eastAsia="cs-CZ"/>
              </w:rPr>
            </w:pPr>
            <w:r>
              <w:rPr>
                <w:rFonts w:ascii="Calibri" w:hAnsi="Calibri" w:cs="Calibri"/>
                <w:color w:val="000000"/>
              </w:rPr>
              <w:t>918</w:t>
            </w:r>
          </w:p>
        </w:tc>
        <w:tc>
          <w:tcPr>
            <w:tcW w:w="8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rPr>
                <w:rFonts w:eastAsia="Calibri" w:cs="Arial"/>
                <w:color w:val="000000"/>
                <w:sz w:val="18"/>
                <w:szCs w:val="18"/>
                <w:lang w:eastAsia="cs-CZ"/>
              </w:rPr>
            </w:pPr>
            <w:r>
              <w:rPr>
                <w:rFonts w:ascii="Calibri" w:hAnsi="Calibri" w:cs="Calibri"/>
                <w:color w:val="000000"/>
              </w:rPr>
              <w:t>NDBP</w:t>
            </w:r>
          </w:p>
        </w:tc>
        <w:tc>
          <w:tcPr>
            <w:tcW w:w="33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rPr>
                <w:rFonts w:eastAsia="Calibri" w:cs="Arial"/>
                <w:color w:val="000000"/>
                <w:sz w:val="18"/>
                <w:szCs w:val="18"/>
                <w:lang w:eastAsia="cs-CZ"/>
              </w:rPr>
            </w:pPr>
            <w:r>
              <w:rPr>
                <w:rFonts w:ascii="Calibri" w:hAnsi="Calibri" w:cs="Calibri"/>
                <w:color w:val="000000"/>
              </w:rPr>
              <w:t>Navazující - Druh. bohaté pastviny</w:t>
            </w:r>
          </w:p>
        </w:tc>
        <w:tc>
          <w:tcPr>
            <w:tcW w:w="43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rPr>
                <w:rFonts w:eastAsia="Calibri" w:cs="Arial"/>
                <w:color w:val="000000"/>
                <w:sz w:val="18"/>
                <w:szCs w:val="18"/>
                <w:lang w:eastAsia="cs-CZ"/>
              </w:rPr>
            </w:pPr>
            <w:r>
              <w:rPr>
                <w:rFonts w:ascii="Calibri" w:hAnsi="Calibri" w:cs="Calibri"/>
                <w:color w:val="000000"/>
              </w:rPr>
              <w:t>Navazující - druhově bohaté pastviny</w:t>
            </w:r>
          </w:p>
        </w:tc>
      </w:tr>
      <w:tr w:rsidR="00B362D5" w:rsidRPr="00E72D0F" w:rsidTr="00D8674A">
        <w:trPr>
          <w:trHeight w:val="315"/>
        </w:trPr>
        <w:tc>
          <w:tcPr>
            <w:tcW w:w="70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rPr>
                <w:rFonts w:eastAsia="Calibri" w:cs="Arial"/>
                <w:color w:val="000000"/>
                <w:sz w:val="18"/>
                <w:szCs w:val="18"/>
                <w:lang w:eastAsia="cs-CZ"/>
              </w:rPr>
            </w:pPr>
            <w:r w:rsidRPr="00E72D0F">
              <w:rPr>
                <w:rFonts w:eastAsia="Calibri" w:cs="Arial"/>
                <w:color w:val="000000"/>
                <w:sz w:val="18"/>
                <w:szCs w:val="18"/>
                <w:lang w:eastAsia="cs-CZ"/>
              </w:rPr>
              <w:t>NE1</w:t>
            </w:r>
          </w:p>
        </w:tc>
        <w:tc>
          <w:tcPr>
            <w:tcW w:w="47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jc w:val="right"/>
              <w:rPr>
                <w:rFonts w:eastAsia="Calibri" w:cs="Arial"/>
                <w:color w:val="000000"/>
                <w:sz w:val="18"/>
                <w:szCs w:val="18"/>
                <w:lang w:eastAsia="cs-CZ"/>
              </w:rPr>
            </w:pPr>
            <w:r w:rsidRPr="00E72D0F">
              <w:rPr>
                <w:rFonts w:eastAsia="Calibri" w:cs="Arial"/>
                <w:color w:val="000000"/>
                <w:sz w:val="18"/>
                <w:szCs w:val="18"/>
                <w:lang w:eastAsia="cs-CZ"/>
              </w:rPr>
              <w:t>920</w:t>
            </w:r>
          </w:p>
        </w:tc>
        <w:tc>
          <w:tcPr>
            <w:tcW w:w="8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rPr>
                <w:rFonts w:eastAsia="Calibri" w:cs="Arial"/>
                <w:color w:val="000000"/>
                <w:sz w:val="18"/>
                <w:szCs w:val="18"/>
                <w:lang w:eastAsia="cs-CZ"/>
              </w:rPr>
            </w:pPr>
            <w:r w:rsidRPr="00E72D0F">
              <w:rPr>
                <w:rFonts w:eastAsia="Calibri" w:cs="Arial"/>
                <w:color w:val="000000"/>
                <w:sz w:val="18"/>
                <w:szCs w:val="18"/>
                <w:lang w:eastAsia="cs-CZ"/>
              </w:rPr>
              <w:t>UZDPB</w:t>
            </w:r>
          </w:p>
        </w:tc>
        <w:tc>
          <w:tcPr>
            <w:tcW w:w="33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rPr>
                <w:rFonts w:eastAsia="Calibri" w:cs="Arial"/>
                <w:color w:val="000000"/>
                <w:sz w:val="18"/>
                <w:szCs w:val="18"/>
                <w:lang w:eastAsia="cs-CZ"/>
              </w:rPr>
            </w:pPr>
            <w:r w:rsidRPr="00E72D0F">
              <w:rPr>
                <w:rFonts w:eastAsia="Calibri" w:cs="Arial"/>
                <w:color w:val="000000"/>
                <w:sz w:val="18"/>
                <w:szCs w:val="18"/>
                <w:lang w:eastAsia="cs-CZ"/>
              </w:rPr>
              <w:t>Údržba zatr. DPB</w:t>
            </w:r>
          </w:p>
        </w:tc>
        <w:tc>
          <w:tcPr>
            <w:tcW w:w="43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rPr>
                <w:rFonts w:eastAsia="Calibri" w:cs="Arial"/>
                <w:color w:val="000000"/>
                <w:sz w:val="18"/>
                <w:szCs w:val="18"/>
                <w:lang w:eastAsia="cs-CZ"/>
              </w:rPr>
            </w:pPr>
            <w:r>
              <w:rPr>
                <w:rFonts w:ascii="Calibri" w:hAnsi="Calibri" w:cs="Calibri"/>
                <w:color w:val="000000"/>
              </w:rPr>
              <w:t>Navazující - obecná péče o extenzivní louky a pastviny</w:t>
            </w:r>
          </w:p>
        </w:tc>
      </w:tr>
      <w:tr w:rsidR="00B362D5" w:rsidRPr="00E72D0F" w:rsidTr="00D8674A">
        <w:trPr>
          <w:trHeight w:val="315"/>
        </w:trPr>
        <w:tc>
          <w:tcPr>
            <w:tcW w:w="70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rPr>
                <w:rFonts w:eastAsia="Calibri" w:cs="Arial"/>
                <w:color w:val="000000"/>
                <w:sz w:val="18"/>
                <w:szCs w:val="18"/>
                <w:lang w:eastAsia="cs-CZ"/>
              </w:rPr>
            </w:pPr>
            <w:r w:rsidRPr="00E72D0F">
              <w:rPr>
                <w:rFonts w:eastAsia="Calibri" w:cs="Arial"/>
                <w:color w:val="000000"/>
                <w:sz w:val="18"/>
                <w:szCs w:val="18"/>
                <w:lang w:eastAsia="cs-CZ"/>
              </w:rPr>
              <w:t>NE2</w:t>
            </w:r>
          </w:p>
        </w:tc>
        <w:tc>
          <w:tcPr>
            <w:tcW w:w="47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jc w:val="right"/>
              <w:rPr>
                <w:rFonts w:eastAsia="Calibri" w:cs="Arial"/>
                <w:color w:val="000000"/>
                <w:sz w:val="18"/>
                <w:szCs w:val="18"/>
                <w:lang w:eastAsia="cs-CZ"/>
              </w:rPr>
            </w:pPr>
            <w:r w:rsidRPr="00E72D0F">
              <w:rPr>
                <w:rFonts w:eastAsia="Calibri" w:cs="Arial"/>
                <w:color w:val="000000"/>
                <w:sz w:val="18"/>
                <w:szCs w:val="18"/>
                <w:lang w:eastAsia="cs-CZ"/>
              </w:rPr>
              <w:t>921</w:t>
            </w:r>
          </w:p>
        </w:tc>
        <w:tc>
          <w:tcPr>
            <w:tcW w:w="8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rPr>
                <w:rFonts w:eastAsia="Calibri" w:cs="Arial"/>
                <w:color w:val="000000"/>
                <w:sz w:val="18"/>
                <w:szCs w:val="18"/>
                <w:lang w:eastAsia="cs-CZ"/>
              </w:rPr>
            </w:pPr>
            <w:r w:rsidRPr="00E72D0F">
              <w:rPr>
                <w:rFonts w:eastAsia="Calibri" w:cs="Arial"/>
                <w:color w:val="000000"/>
                <w:sz w:val="18"/>
                <w:szCs w:val="18"/>
                <w:lang w:eastAsia="cs-CZ"/>
              </w:rPr>
              <w:t>UZDPBV</w:t>
            </w:r>
          </w:p>
        </w:tc>
        <w:tc>
          <w:tcPr>
            <w:tcW w:w="33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rPr>
                <w:rFonts w:eastAsia="Calibri" w:cs="Arial"/>
                <w:color w:val="000000"/>
                <w:sz w:val="18"/>
                <w:szCs w:val="18"/>
                <w:lang w:eastAsia="cs-CZ"/>
              </w:rPr>
            </w:pPr>
            <w:r w:rsidRPr="00E72D0F">
              <w:rPr>
                <w:rFonts w:eastAsia="Calibri" w:cs="Arial"/>
                <w:color w:val="000000"/>
                <w:sz w:val="18"/>
                <w:szCs w:val="18"/>
                <w:lang w:eastAsia="cs-CZ"/>
              </w:rPr>
              <w:t>Údržba zatr. DPB podél VÚ</w:t>
            </w:r>
          </w:p>
        </w:tc>
        <w:tc>
          <w:tcPr>
            <w:tcW w:w="43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362D5" w:rsidRPr="00E72D0F" w:rsidRDefault="00B362D5" w:rsidP="00B362D5">
            <w:pPr>
              <w:spacing w:after="0"/>
              <w:rPr>
                <w:rFonts w:eastAsia="Calibri" w:cs="Arial"/>
                <w:color w:val="000000"/>
                <w:sz w:val="18"/>
                <w:szCs w:val="18"/>
                <w:lang w:eastAsia="cs-CZ"/>
              </w:rPr>
            </w:pPr>
            <w:r>
              <w:rPr>
                <w:rFonts w:ascii="Calibri" w:hAnsi="Calibri" w:cs="Calibri"/>
                <w:color w:val="000000"/>
              </w:rPr>
              <w:t>Navazující - mezofilní a vlhkomilné louky hnojené</w:t>
            </w:r>
          </w:p>
        </w:tc>
      </w:tr>
    </w:tbl>
    <w:p w:rsidR="004F3136" w:rsidRDefault="004F3136" w:rsidP="004F3136"/>
    <w:p w:rsidR="0046487C" w:rsidRDefault="00084F5B" w:rsidP="004F3136">
      <w:bookmarkStart w:id="11" w:name="_Hlk34386585"/>
      <w:r>
        <w:t>Lege</w:t>
      </w:r>
      <w:r w:rsidR="0046487C">
        <w:t xml:space="preserve">nda nad výslednou tabulkou </w:t>
      </w:r>
      <w:r w:rsidR="0046487C" w:rsidRPr="0046487C">
        <w:rPr>
          <w:i/>
        </w:rPr>
        <w:t>Rozhodná výměra TTP zahrnuje následující plochy</w:t>
      </w:r>
      <w:r w:rsidR="0046487C">
        <w:t>:</w:t>
      </w:r>
    </w:p>
    <w:p w:rsidR="0046487C" w:rsidRDefault="0046487C" w:rsidP="004F3136"/>
    <w:p w:rsidR="0046487C" w:rsidRDefault="0046487C" w:rsidP="00456A0F">
      <w:pPr>
        <w:pStyle w:val="Odstavecseseznamem"/>
        <w:numPr>
          <w:ilvl w:val="0"/>
          <w:numId w:val="17"/>
        </w:numPr>
        <w:rPr>
          <w:i/>
        </w:rPr>
      </w:pPr>
      <w:r w:rsidRPr="0046487C">
        <w:rPr>
          <w:i/>
        </w:rPr>
        <w:t xml:space="preserve">Výměra DPB zařazených v NAEKO-OTP (mimo titulu </w:t>
      </w:r>
      <w:r>
        <w:rPr>
          <w:i/>
        </w:rPr>
        <w:t>N</w:t>
      </w:r>
      <w:r w:rsidRPr="0046487C">
        <w:rPr>
          <w:i/>
        </w:rPr>
        <w:t>D6)</w:t>
      </w:r>
      <w:r w:rsidR="00913D2A">
        <w:rPr>
          <w:i/>
        </w:rPr>
        <w:t xml:space="preserve"> a Údržba zatravněných ploch</w:t>
      </w:r>
    </w:p>
    <w:p w:rsidR="00077298" w:rsidRPr="0046487C" w:rsidRDefault="00077298" w:rsidP="00456A0F">
      <w:pPr>
        <w:pStyle w:val="Odstavecseseznamem"/>
        <w:numPr>
          <w:ilvl w:val="0"/>
          <w:numId w:val="17"/>
        </w:numPr>
        <w:rPr>
          <w:i/>
        </w:rPr>
      </w:pPr>
      <w:r>
        <w:rPr>
          <w:i/>
        </w:rPr>
        <w:t>Legenda bude v rámci implementace doplněna o další textové odrážky</w:t>
      </w:r>
    </w:p>
    <w:bookmarkEnd w:id="11"/>
    <w:p w:rsidR="0052518E" w:rsidRPr="00534F76" w:rsidRDefault="0052518E" w:rsidP="0052518E"/>
    <w:p w:rsidR="00F04F4D" w:rsidRDefault="00F04F4D" w:rsidP="00F04F4D">
      <w:pPr>
        <w:pStyle w:val="Nadpis2"/>
      </w:pPr>
      <w:r>
        <w:t>Hlášení doplnění dočasného hospodářství ovcí a koz</w:t>
      </w:r>
    </w:p>
    <w:p w:rsidR="00E75C59" w:rsidRPr="00E75C59" w:rsidRDefault="00E75C59" w:rsidP="00E75C59">
      <w:pPr>
        <w:pStyle w:val="Nadp3"/>
      </w:pPr>
      <w:r>
        <w:t>Úprava vyplňování adresy</w:t>
      </w:r>
    </w:p>
    <w:p w:rsidR="00E75C59" w:rsidRDefault="00F04F4D" w:rsidP="00F04F4D">
      <w:pPr>
        <w:pStyle w:val="Nadpis2"/>
        <w:numPr>
          <w:ilvl w:val="0"/>
          <w:numId w:val="0"/>
        </w:numPr>
        <w:rPr>
          <w:b w:val="0"/>
          <w:bCs/>
        </w:rPr>
      </w:pPr>
      <w:r>
        <w:rPr>
          <w:b w:val="0"/>
          <w:bCs/>
        </w:rPr>
        <w:t>V rámci řešení hlášení odsunu na dočasné hospodářství ovcí a koz je nezbytné zajistit</w:t>
      </w:r>
      <w:r w:rsidR="00E75C59">
        <w:rPr>
          <w:b w:val="0"/>
          <w:bCs/>
        </w:rPr>
        <w:t>, aby byl upraven lehký klient IZR (tj. hlášení on-line PF a ze stájového registru), a to takto:</w:t>
      </w:r>
    </w:p>
    <w:p w:rsidR="00E75C59" w:rsidRDefault="00E75C59" w:rsidP="00456A0F">
      <w:pPr>
        <w:pStyle w:val="Nadpis2"/>
        <w:numPr>
          <w:ilvl w:val="0"/>
          <w:numId w:val="17"/>
        </w:numPr>
        <w:rPr>
          <w:b w:val="0"/>
          <w:bCs/>
        </w:rPr>
      </w:pPr>
      <w:r>
        <w:rPr>
          <w:b w:val="0"/>
          <w:bCs/>
        </w:rPr>
        <w:t>Musí být doplněno číslo OP osoby, které je odsunováno</w:t>
      </w:r>
    </w:p>
    <w:p w:rsidR="00E75C59" w:rsidRDefault="00E75C59" w:rsidP="00456A0F">
      <w:pPr>
        <w:pStyle w:val="Nadpis2"/>
        <w:numPr>
          <w:ilvl w:val="0"/>
          <w:numId w:val="17"/>
        </w:numPr>
        <w:rPr>
          <w:b w:val="0"/>
          <w:bCs/>
        </w:rPr>
      </w:pPr>
      <w:r>
        <w:rPr>
          <w:b w:val="0"/>
          <w:bCs/>
        </w:rPr>
        <w:t>Adresa trvalého bydliště se vybírá z číselníku RUIAN</w:t>
      </w:r>
    </w:p>
    <w:p w:rsidR="00E75C59" w:rsidRDefault="00E75C59" w:rsidP="00456A0F">
      <w:pPr>
        <w:pStyle w:val="Nadpis2"/>
        <w:numPr>
          <w:ilvl w:val="0"/>
          <w:numId w:val="17"/>
        </w:numPr>
        <w:rPr>
          <w:b w:val="0"/>
          <w:bCs/>
        </w:rPr>
      </w:pPr>
      <w:r>
        <w:rPr>
          <w:b w:val="0"/>
          <w:bCs/>
        </w:rPr>
        <w:t>Adresa dočasného hospodářství se vybírá z číselníku RUIAN</w:t>
      </w:r>
    </w:p>
    <w:p w:rsidR="00E75C59" w:rsidRDefault="00E75C59" w:rsidP="00E75C59">
      <w:pPr>
        <w:pStyle w:val="Nadpis2"/>
        <w:numPr>
          <w:ilvl w:val="0"/>
          <w:numId w:val="0"/>
        </w:numPr>
        <w:rPr>
          <w:b w:val="0"/>
          <w:bCs/>
        </w:rPr>
      </w:pPr>
      <w:r>
        <w:rPr>
          <w:b w:val="0"/>
          <w:bCs/>
        </w:rPr>
        <w:t xml:space="preserve">Vybrané adresy budou uloženy i s kódem RUIAN a nebude u nic prováděno při zpracování ověření adresy.  </w:t>
      </w:r>
    </w:p>
    <w:p w:rsidR="00E75C59" w:rsidRPr="00E75C59" w:rsidRDefault="00E75C59" w:rsidP="00E75C59">
      <w:r>
        <w:t xml:space="preserve">Pro ověřování adresy z pořizování hlášení mimo on-line režim a následné generování chyby 71 budou uplatněny shodné algoritmy </w:t>
      </w:r>
      <w:r w:rsidR="00283BC6">
        <w:t>jako u prasat.</w:t>
      </w:r>
      <w:r>
        <w:t xml:space="preserve"> </w:t>
      </w:r>
    </w:p>
    <w:p w:rsidR="00E75C59" w:rsidRDefault="00E75C59" w:rsidP="00E75C59">
      <w:pPr>
        <w:pStyle w:val="Nadp3"/>
      </w:pPr>
      <w:r>
        <w:t>Úprava generování chybníku</w:t>
      </w:r>
    </w:p>
    <w:p w:rsidR="00E75C59" w:rsidRDefault="00E75C59" w:rsidP="00E75C59">
      <w:pPr>
        <w:pStyle w:val="Bezmezer"/>
        <w:rPr>
          <w:rFonts w:ascii="Arial" w:hAnsi="Arial" w:cs="Arial"/>
          <w:sz w:val="22"/>
          <w:szCs w:val="22"/>
        </w:rPr>
      </w:pPr>
      <w:r w:rsidRPr="00E75C59">
        <w:rPr>
          <w:rFonts w:ascii="Arial" w:hAnsi="Arial" w:cs="Arial"/>
          <w:sz w:val="22"/>
          <w:szCs w:val="22"/>
        </w:rPr>
        <w:t>Po zavedení</w:t>
      </w:r>
      <w:r>
        <w:rPr>
          <w:rFonts w:ascii="Arial" w:hAnsi="Arial" w:cs="Arial"/>
          <w:sz w:val="22"/>
          <w:szCs w:val="22"/>
        </w:rPr>
        <w:t xml:space="preserve"> úprav do rutinního provozu se ukázalo, že je nezbytné upravit generování chyb, neboť některé chyby jsou v určitých situacích irelevantní:</w:t>
      </w:r>
    </w:p>
    <w:p w:rsidR="00E75C59" w:rsidRDefault="00E75C59" w:rsidP="00456A0F">
      <w:pPr>
        <w:pStyle w:val="Bezmezer"/>
        <w:numPr>
          <w:ilvl w:val="0"/>
          <w:numId w:val="35"/>
        </w:numPr>
        <w:rPr>
          <w:rFonts w:ascii="Arial" w:hAnsi="Arial" w:cs="Arial"/>
          <w:sz w:val="22"/>
          <w:szCs w:val="22"/>
        </w:rPr>
      </w:pPr>
      <w:r w:rsidRPr="00E75C59">
        <w:rPr>
          <w:rFonts w:ascii="Arial" w:hAnsi="Arial" w:cs="Arial"/>
          <w:sz w:val="22"/>
          <w:szCs w:val="22"/>
        </w:rPr>
        <w:t xml:space="preserve">když je chyba  *70 </w:t>
      </w:r>
      <w:r>
        <w:rPr>
          <w:rFonts w:ascii="Arial" w:hAnsi="Arial" w:cs="Arial"/>
          <w:sz w:val="22"/>
          <w:szCs w:val="22"/>
        </w:rPr>
        <w:t>(</w:t>
      </w:r>
      <w:r w:rsidRPr="00E75C59">
        <w:rPr>
          <w:rFonts w:ascii="Arial" w:hAnsi="Arial" w:cs="Arial"/>
          <w:sz w:val="22"/>
          <w:szCs w:val="22"/>
        </w:rPr>
        <w:t>chybí vyplněné číslo OP</w:t>
      </w:r>
      <w:r>
        <w:rPr>
          <w:rFonts w:ascii="Arial" w:hAnsi="Arial" w:cs="Arial"/>
          <w:sz w:val="22"/>
          <w:szCs w:val="22"/>
        </w:rPr>
        <w:t xml:space="preserve">), pak </w:t>
      </w:r>
      <w:r w:rsidRPr="00E75C59">
        <w:rPr>
          <w:rFonts w:ascii="Arial" w:hAnsi="Arial" w:cs="Arial"/>
          <w:sz w:val="22"/>
          <w:szCs w:val="22"/>
        </w:rPr>
        <w:t>nemá smysl generovat chybu  *72</w:t>
      </w:r>
    </w:p>
    <w:p w:rsidR="00E75C59" w:rsidRPr="00E75C59" w:rsidRDefault="00E75C59" w:rsidP="00456A0F">
      <w:pPr>
        <w:pStyle w:val="Bezmezer"/>
        <w:numPr>
          <w:ilvl w:val="0"/>
          <w:numId w:val="35"/>
        </w:numPr>
        <w:rPr>
          <w:rFonts w:ascii="Arial" w:hAnsi="Arial" w:cs="Arial"/>
          <w:sz w:val="22"/>
          <w:szCs w:val="22"/>
        </w:rPr>
      </w:pPr>
      <w:r w:rsidRPr="00E75C59">
        <w:rPr>
          <w:rFonts w:ascii="Arial" w:hAnsi="Arial" w:cs="Arial"/>
          <w:sz w:val="22"/>
          <w:szCs w:val="22"/>
        </w:rPr>
        <w:t>Chyb</w:t>
      </w:r>
      <w:r>
        <w:rPr>
          <w:rFonts w:ascii="Arial" w:hAnsi="Arial" w:cs="Arial"/>
          <w:sz w:val="22"/>
          <w:szCs w:val="22"/>
        </w:rPr>
        <w:t>a</w:t>
      </w:r>
      <w:r w:rsidRPr="00E75C59">
        <w:rPr>
          <w:rFonts w:ascii="Arial" w:hAnsi="Arial" w:cs="Arial"/>
          <w:sz w:val="22"/>
          <w:szCs w:val="22"/>
        </w:rPr>
        <w:t xml:space="preserve"> *71 </w:t>
      </w:r>
      <w:r>
        <w:rPr>
          <w:rFonts w:ascii="Arial" w:hAnsi="Arial" w:cs="Arial"/>
          <w:sz w:val="22"/>
          <w:szCs w:val="22"/>
        </w:rPr>
        <w:t>(</w:t>
      </w:r>
      <w:r w:rsidRPr="00E75C59">
        <w:rPr>
          <w:rFonts w:ascii="Arial" w:hAnsi="Arial" w:cs="Arial"/>
          <w:sz w:val="22"/>
          <w:szCs w:val="22"/>
        </w:rPr>
        <w:t>neexistuje adresa DH</w:t>
      </w:r>
      <w:r>
        <w:rPr>
          <w:rFonts w:ascii="Arial" w:hAnsi="Arial" w:cs="Arial"/>
          <w:sz w:val="22"/>
          <w:szCs w:val="22"/>
        </w:rPr>
        <w:t xml:space="preserve">), nebude </w:t>
      </w:r>
      <w:r w:rsidRPr="00E75C59">
        <w:rPr>
          <w:rFonts w:ascii="Arial" w:hAnsi="Arial" w:cs="Arial"/>
          <w:sz w:val="22"/>
          <w:szCs w:val="22"/>
        </w:rPr>
        <w:t>generov</w:t>
      </w:r>
      <w:r>
        <w:rPr>
          <w:rFonts w:ascii="Arial" w:hAnsi="Arial" w:cs="Arial"/>
          <w:sz w:val="22"/>
          <w:szCs w:val="22"/>
        </w:rPr>
        <w:t>ána</w:t>
      </w:r>
      <w:r w:rsidRPr="00E75C59">
        <w:rPr>
          <w:rFonts w:ascii="Arial" w:hAnsi="Arial" w:cs="Arial"/>
          <w:sz w:val="22"/>
          <w:szCs w:val="22"/>
        </w:rPr>
        <w:t xml:space="preserve"> v případě, že je chyba  *70 , nebo *72  a adresa v hlášení odsunu na DH není vyplněna</w:t>
      </w:r>
    </w:p>
    <w:p w:rsidR="00283BC6" w:rsidRDefault="00283BC6" w:rsidP="00283BC6">
      <w:pPr>
        <w:pStyle w:val="Nadp3"/>
      </w:pPr>
      <w:r>
        <w:t>Úprava vzoru hlášení ovcí/koz</w:t>
      </w:r>
    </w:p>
    <w:p w:rsidR="00E75C59" w:rsidRDefault="00283BC6" w:rsidP="00283BC6">
      <w:pPr>
        <w:rPr>
          <w:rFonts w:cs="Arial"/>
          <w:szCs w:val="22"/>
        </w:rPr>
      </w:pPr>
      <w:r>
        <w:rPr>
          <w:rFonts w:cs="Arial"/>
          <w:szCs w:val="22"/>
        </w:rPr>
        <w:t>Tiskopis hlášení ovcí/koz bude upraven dle vložené přílohy</w:t>
      </w:r>
    </w:p>
    <w:bookmarkStart w:id="12" w:name="_MON_1643425195"/>
    <w:bookmarkEnd w:id="12"/>
    <w:p w:rsidR="00283BC6" w:rsidRDefault="00C645F9" w:rsidP="00283BC6">
      <w:r>
        <w:object w:dxaOrig="1041" w:dyaOrig="670">
          <v:shape id="_x0000_i1035" type="#_x0000_t75" style="width:51.7pt;height:33.25pt" o:ole="">
            <v:imagedata r:id="rId29" o:title=""/>
          </v:shape>
          <o:OLEObject Type="Embed" ProgID="Word.Document.12" ShapeID="_x0000_i1035" DrawAspect="Icon" ObjectID="_1649055608" r:id="rId30">
            <o:FieldCodes>\s</o:FieldCodes>
          </o:OLEObject>
        </w:object>
      </w:r>
    </w:p>
    <w:p w:rsidR="00283BC6" w:rsidRDefault="00283BC6" w:rsidP="00283BC6">
      <w:pPr>
        <w:pStyle w:val="Nadp3"/>
      </w:pPr>
      <w:r>
        <w:t>Úprava přehledu hlášení na dočasné hospodářství</w:t>
      </w:r>
    </w:p>
    <w:p w:rsidR="00283BC6" w:rsidRDefault="00283BC6" w:rsidP="00283BC6">
      <w:pPr>
        <w:pStyle w:val="Nadp3"/>
        <w:numPr>
          <w:ilvl w:val="0"/>
          <w:numId w:val="0"/>
        </w:numPr>
        <w:rPr>
          <w:b w:val="0"/>
          <w:bCs/>
        </w:rPr>
      </w:pPr>
      <w:r>
        <w:rPr>
          <w:b w:val="0"/>
          <w:bCs/>
        </w:rPr>
        <w:t>Přehled hlášení odsunu na DH bude realizován jako standardní grid s filtrovacím řádkem nad sloupci. Tj. tento grid zajistí filtrování mimo jiné podle:</w:t>
      </w:r>
    </w:p>
    <w:p w:rsidR="00283BC6" w:rsidRDefault="00283BC6" w:rsidP="00456A0F">
      <w:pPr>
        <w:pStyle w:val="Nadp3"/>
        <w:numPr>
          <w:ilvl w:val="0"/>
          <w:numId w:val="36"/>
        </w:numPr>
        <w:rPr>
          <w:b w:val="0"/>
          <w:bCs/>
        </w:rPr>
      </w:pPr>
      <w:r w:rsidRPr="00283BC6">
        <w:rPr>
          <w:b w:val="0"/>
          <w:bCs/>
        </w:rPr>
        <w:t>podle jména, příjmení, adresy DH</w:t>
      </w:r>
    </w:p>
    <w:p w:rsidR="00283BC6" w:rsidRDefault="00283BC6" w:rsidP="00456A0F">
      <w:pPr>
        <w:pStyle w:val="Nadp3"/>
        <w:numPr>
          <w:ilvl w:val="0"/>
          <w:numId w:val="36"/>
        </w:numPr>
        <w:rPr>
          <w:b w:val="0"/>
          <w:bCs/>
        </w:rPr>
      </w:pPr>
      <w:r>
        <w:rPr>
          <w:b w:val="0"/>
          <w:bCs/>
        </w:rPr>
        <w:t xml:space="preserve">okres, kraj, obec, katastrální území, </w:t>
      </w:r>
    </w:p>
    <w:p w:rsidR="00283BC6" w:rsidRDefault="00283BC6" w:rsidP="00283BC6">
      <w:pPr>
        <w:pStyle w:val="Nadp3"/>
        <w:numPr>
          <w:ilvl w:val="0"/>
          <w:numId w:val="0"/>
        </w:numPr>
        <w:ind w:left="720" w:hanging="720"/>
        <w:rPr>
          <w:b w:val="0"/>
          <w:bCs/>
        </w:rPr>
      </w:pPr>
      <w:r>
        <w:rPr>
          <w:b w:val="0"/>
          <w:bCs/>
        </w:rPr>
        <w:t>Nad sestavou bude k dispozici filtr, který umožní již vybíraný seznam omezit dle:</w:t>
      </w:r>
    </w:p>
    <w:p w:rsidR="00283BC6" w:rsidRDefault="00283BC6" w:rsidP="00456A0F">
      <w:pPr>
        <w:pStyle w:val="Nadp3"/>
        <w:numPr>
          <w:ilvl w:val="0"/>
          <w:numId w:val="36"/>
        </w:numPr>
        <w:rPr>
          <w:b w:val="0"/>
          <w:bCs/>
        </w:rPr>
      </w:pPr>
      <w:r>
        <w:rPr>
          <w:b w:val="0"/>
          <w:bCs/>
        </w:rPr>
        <w:t>hlásícího hospodářství</w:t>
      </w:r>
    </w:p>
    <w:p w:rsidR="00283BC6" w:rsidRDefault="00283BC6" w:rsidP="00456A0F">
      <w:pPr>
        <w:pStyle w:val="Nadp3"/>
        <w:numPr>
          <w:ilvl w:val="0"/>
          <w:numId w:val="36"/>
        </w:numPr>
        <w:rPr>
          <w:b w:val="0"/>
          <w:bCs/>
        </w:rPr>
      </w:pPr>
      <w:r>
        <w:rPr>
          <w:b w:val="0"/>
          <w:bCs/>
        </w:rPr>
        <w:t>hlásící subjekt</w:t>
      </w:r>
    </w:p>
    <w:p w:rsidR="00283BC6" w:rsidRDefault="00283BC6" w:rsidP="00456A0F">
      <w:pPr>
        <w:pStyle w:val="Nadp3"/>
        <w:numPr>
          <w:ilvl w:val="0"/>
          <w:numId w:val="36"/>
        </w:numPr>
        <w:rPr>
          <w:b w:val="0"/>
          <w:bCs/>
        </w:rPr>
      </w:pPr>
      <w:r>
        <w:rPr>
          <w:b w:val="0"/>
          <w:bCs/>
        </w:rPr>
        <w:t>lokalizačních položek DH (katastrální území, obec, okres, kraj)</w:t>
      </w:r>
    </w:p>
    <w:p w:rsidR="00283BC6" w:rsidRPr="00283BC6" w:rsidRDefault="00283BC6" w:rsidP="00283BC6">
      <w:pPr>
        <w:pStyle w:val="Nadp3"/>
        <w:numPr>
          <w:ilvl w:val="0"/>
          <w:numId w:val="0"/>
        </w:numPr>
        <w:ind w:left="720" w:hanging="720"/>
        <w:rPr>
          <w:b w:val="0"/>
          <w:bCs/>
        </w:rPr>
      </w:pPr>
    </w:p>
    <w:p w:rsidR="002A074D" w:rsidRDefault="002A074D" w:rsidP="00F04F4D">
      <w:pPr>
        <w:pStyle w:val="Nadpis2"/>
      </w:pPr>
      <w:r>
        <w:t>Hlášení o přemístění prasat na dočasné hospodářství</w:t>
      </w:r>
    </w:p>
    <w:p w:rsidR="002A074D" w:rsidRDefault="002A074D" w:rsidP="002A074D">
      <w:pPr>
        <w:jc w:val="both"/>
      </w:pPr>
      <w:r>
        <w:t>Po zavedení institutu dočasného hospodářství u prasat a nasazení do rutinního provozu vyplynuly při pořizování hlášení o přemístění prasat na dočasné hospodářství další nutné úpravy pro zajištění bezproblémového chodu.</w:t>
      </w:r>
    </w:p>
    <w:p w:rsidR="00912F0C" w:rsidRDefault="002A074D" w:rsidP="00F04F4D">
      <w:pPr>
        <w:pStyle w:val="Nadp3"/>
      </w:pPr>
      <w:r>
        <w:t xml:space="preserve">Úprava </w:t>
      </w:r>
      <w:r w:rsidR="00F04F4D">
        <w:t>práce s adresou dočasného hospodářství, je-li pořizováno hlášení on-line z PF nebo SR</w:t>
      </w:r>
    </w:p>
    <w:p w:rsidR="002A074D" w:rsidRDefault="00F04F4D" w:rsidP="00F04F4D">
      <w:pPr>
        <w:jc w:val="both"/>
        <w:rPr>
          <w:rFonts w:cs="Arial"/>
          <w:szCs w:val="22"/>
          <w:shd w:val="clear" w:color="auto" w:fill="FFFFFF"/>
        </w:rPr>
      </w:pPr>
      <w:r>
        <w:rPr>
          <w:rFonts w:cs="Arial"/>
          <w:szCs w:val="22"/>
          <w:shd w:val="clear" w:color="auto" w:fill="FFFFFF"/>
        </w:rPr>
        <w:t xml:space="preserve">Do věty hlášení bude doplněn RUIAN kód vybrané adresy, který bude „na pozadí“ předáván při zpracování hlášení. V případě existence kódu RUIAN nebude probíhat již ověření správnosti adresy. </w:t>
      </w:r>
    </w:p>
    <w:p w:rsidR="00F04F4D" w:rsidRDefault="00F04F4D" w:rsidP="00283BC6">
      <w:pPr>
        <w:pStyle w:val="Nadp3"/>
      </w:pPr>
      <w:r>
        <w:t>Pořízení hlášení do LK IZR ze strany regionálního pracovníka</w:t>
      </w:r>
    </w:p>
    <w:p w:rsidR="00F04F4D" w:rsidRPr="00F04F4D" w:rsidRDefault="00F04F4D" w:rsidP="00F04F4D">
      <w:pPr>
        <w:jc w:val="both"/>
        <w:rPr>
          <w:szCs w:val="22"/>
        </w:rPr>
      </w:pPr>
      <w:r>
        <w:rPr>
          <w:rFonts w:cs="Arial"/>
          <w:szCs w:val="22"/>
          <w:shd w:val="clear" w:color="auto" w:fill="FFFFFF"/>
        </w:rPr>
        <w:t>V</w:t>
      </w:r>
      <w:r w:rsidRPr="00F04F4D">
        <w:rPr>
          <w:rFonts w:cs="Arial"/>
          <w:szCs w:val="22"/>
          <w:shd w:val="clear" w:color="auto" w:fill="FFFFFF"/>
        </w:rPr>
        <w:t> pořizování hlášení v lehkém klientu regionálním pracovníkem bude umožněno opsat adresu – i neověřenou, kterou chovatel zaslal</w:t>
      </w:r>
    </w:p>
    <w:p w:rsidR="002A074D" w:rsidRDefault="002A074D" w:rsidP="009D4CCA">
      <w:pPr>
        <w:pStyle w:val="Nadp3"/>
      </w:pPr>
      <w:r>
        <w:t>Mechanismus oprav seznamů DH</w:t>
      </w:r>
    </w:p>
    <w:p w:rsidR="00283BC6" w:rsidRPr="00283BC6" w:rsidRDefault="00283BC6" w:rsidP="00D8674A">
      <w:pPr>
        <w:pStyle w:val="Nadp3"/>
        <w:keepNext w:val="0"/>
        <w:keepLines w:val="0"/>
        <w:numPr>
          <w:ilvl w:val="0"/>
          <w:numId w:val="0"/>
        </w:numPr>
        <w:rPr>
          <w:b w:val="0"/>
          <w:bCs/>
        </w:rPr>
      </w:pPr>
      <w:r>
        <w:rPr>
          <w:b w:val="0"/>
          <w:bCs/>
        </w:rPr>
        <w:t>Cílem úpravy je zajistit opravy hlášení dočasných hospodářství bez nutnosti zpracovávat celé hlášení. Za tímto účelem musí být provedena revize kódu a realizovány 4 možné scénáře oprav hlášení:</w:t>
      </w:r>
    </w:p>
    <w:p w:rsidR="00DE21EB" w:rsidRPr="00D8674A" w:rsidRDefault="00DE21EB" w:rsidP="00D8674A">
      <w:pPr>
        <w:pStyle w:val="Normlnweb"/>
        <w:spacing w:before="0" w:beforeAutospacing="0" w:after="0" w:afterAutospacing="0"/>
        <w:rPr>
          <w:rFonts w:ascii="Calibri" w:hAnsi="Calibri"/>
          <w:color w:val="2E75B5"/>
          <w:sz w:val="28"/>
        </w:rPr>
      </w:pPr>
    </w:p>
    <w:p w:rsidR="002A074D" w:rsidRDefault="002A074D" w:rsidP="002A074D">
      <w:pPr>
        <w:pStyle w:val="Normlnweb"/>
        <w:spacing w:before="0" w:beforeAutospacing="0" w:after="0" w:afterAutospacing="0"/>
        <w:rPr>
          <w:rFonts w:ascii="Calibri" w:hAnsi="Calibri" w:cs="Calibri"/>
          <w:color w:val="2E75B5"/>
          <w:sz w:val="28"/>
          <w:szCs w:val="28"/>
        </w:rPr>
      </w:pPr>
      <w:r>
        <w:rPr>
          <w:rFonts w:ascii="Calibri" w:hAnsi="Calibri" w:cs="Calibri"/>
          <w:color w:val="2E75B5"/>
          <w:sz w:val="28"/>
          <w:szCs w:val="28"/>
        </w:rPr>
        <w:t>Výchozí předpoklady</w:t>
      </w:r>
      <w:r w:rsidR="00283BC6">
        <w:rPr>
          <w:rFonts w:ascii="Calibri" w:hAnsi="Calibri" w:cs="Calibri"/>
          <w:color w:val="2E75B5"/>
          <w:sz w:val="28"/>
          <w:szCs w:val="28"/>
        </w:rPr>
        <w:t xml:space="preserve"> úprav zpracování hlášení</w:t>
      </w:r>
    </w:p>
    <w:p w:rsidR="002A074D" w:rsidRDefault="002A074D" w:rsidP="002A074D">
      <w:pPr>
        <w:pStyle w:val="Normlnweb"/>
        <w:spacing w:before="0" w:beforeAutospacing="0" w:after="0" w:afterAutospacing="0"/>
        <w:rPr>
          <w:rFonts w:ascii="Calibri" w:hAnsi="Calibri" w:cs="Calibri"/>
          <w:sz w:val="22"/>
          <w:szCs w:val="22"/>
        </w:rPr>
      </w:pPr>
      <w:r>
        <w:rPr>
          <w:rFonts w:ascii="Calibri" w:hAnsi="Calibri" w:cs="Calibri"/>
          <w:sz w:val="22"/>
          <w:szCs w:val="22"/>
        </w:rPr>
        <w:t>Vše dále popsané se týká zpracování za jedno stejné období a jednu provozovnu.</w:t>
      </w:r>
    </w:p>
    <w:p w:rsidR="002A074D" w:rsidRDefault="002A074D" w:rsidP="00456A0F">
      <w:pPr>
        <w:numPr>
          <w:ilvl w:val="0"/>
          <w:numId w:val="21"/>
        </w:numPr>
        <w:spacing w:after="0"/>
        <w:ind w:left="540"/>
        <w:textAlignment w:val="center"/>
        <w:rPr>
          <w:rFonts w:ascii="Calibri" w:hAnsi="Calibri" w:cs="Calibri"/>
          <w:szCs w:val="22"/>
        </w:rPr>
      </w:pPr>
      <w:r>
        <w:rPr>
          <w:rFonts w:ascii="Calibri" w:hAnsi="Calibri" w:cs="Calibri"/>
          <w:szCs w:val="22"/>
        </w:rPr>
        <w:t>Na vstupu zpracování může být:</w:t>
      </w:r>
    </w:p>
    <w:p w:rsidR="002A074D" w:rsidRDefault="002A074D" w:rsidP="00456A0F">
      <w:pPr>
        <w:numPr>
          <w:ilvl w:val="1"/>
          <w:numId w:val="21"/>
        </w:numPr>
        <w:spacing w:after="0"/>
        <w:ind w:left="1080"/>
        <w:textAlignment w:val="center"/>
        <w:rPr>
          <w:rFonts w:ascii="Calibri" w:hAnsi="Calibri" w:cs="Calibri"/>
          <w:szCs w:val="22"/>
        </w:rPr>
      </w:pPr>
      <w:r>
        <w:rPr>
          <w:rFonts w:ascii="Calibri" w:hAnsi="Calibri" w:cs="Calibri"/>
          <w:szCs w:val="22"/>
        </w:rPr>
        <w:t xml:space="preserve">samostatně hlášení pohybů nebo </w:t>
      </w:r>
    </w:p>
    <w:p w:rsidR="002A074D" w:rsidRDefault="002A074D" w:rsidP="00456A0F">
      <w:pPr>
        <w:numPr>
          <w:ilvl w:val="1"/>
          <w:numId w:val="21"/>
        </w:numPr>
        <w:spacing w:after="0"/>
        <w:ind w:left="1080"/>
        <w:textAlignment w:val="center"/>
        <w:rPr>
          <w:rFonts w:ascii="Calibri" w:hAnsi="Calibri" w:cs="Calibri"/>
          <w:szCs w:val="22"/>
        </w:rPr>
      </w:pPr>
      <w:r>
        <w:rPr>
          <w:rFonts w:ascii="Calibri" w:hAnsi="Calibri" w:cs="Calibri"/>
          <w:szCs w:val="22"/>
        </w:rPr>
        <w:t>samostatně seznam DH nebo</w:t>
      </w:r>
    </w:p>
    <w:p w:rsidR="002A074D" w:rsidRDefault="002A074D" w:rsidP="00456A0F">
      <w:pPr>
        <w:numPr>
          <w:ilvl w:val="1"/>
          <w:numId w:val="21"/>
        </w:numPr>
        <w:spacing w:after="0"/>
        <w:ind w:left="1080"/>
        <w:textAlignment w:val="center"/>
        <w:rPr>
          <w:rFonts w:ascii="Calibri" w:hAnsi="Calibri" w:cs="Calibri"/>
          <w:szCs w:val="22"/>
        </w:rPr>
      </w:pPr>
      <w:r>
        <w:rPr>
          <w:rFonts w:ascii="Calibri" w:hAnsi="Calibri" w:cs="Calibri"/>
          <w:szCs w:val="22"/>
        </w:rPr>
        <w:t>obojí - hlášení pohybů i seznam DH.</w:t>
      </w:r>
    </w:p>
    <w:p w:rsidR="002A074D" w:rsidRDefault="002A074D" w:rsidP="00456A0F">
      <w:pPr>
        <w:numPr>
          <w:ilvl w:val="0"/>
          <w:numId w:val="21"/>
        </w:numPr>
        <w:spacing w:after="0"/>
        <w:ind w:left="540"/>
        <w:textAlignment w:val="center"/>
        <w:rPr>
          <w:rFonts w:ascii="Calibri" w:hAnsi="Calibri" w:cs="Calibri"/>
          <w:szCs w:val="22"/>
        </w:rPr>
      </w:pPr>
      <w:r>
        <w:rPr>
          <w:rFonts w:ascii="Calibri" w:hAnsi="Calibri" w:cs="Calibri"/>
          <w:szCs w:val="22"/>
        </w:rPr>
        <w:t>Hlášení pohybů je vždy celé nové a jeho jednotlivé řádky nemusí nijak odpovídat předchozí verzi.</w:t>
      </w:r>
    </w:p>
    <w:p w:rsidR="002A074D" w:rsidRDefault="002A074D" w:rsidP="00456A0F">
      <w:pPr>
        <w:numPr>
          <w:ilvl w:val="0"/>
          <w:numId w:val="21"/>
        </w:numPr>
        <w:spacing w:after="0"/>
        <w:ind w:left="540"/>
        <w:textAlignment w:val="center"/>
        <w:rPr>
          <w:rFonts w:ascii="Calibri" w:hAnsi="Calibri" w:cs="Calibri"/>
          <w:szCs w:val="22"/>
        </w:rPr>
      </w:pPr>
      <w:r>
        <w:rPr>
          <w:rFonts w:ascii="Calibri" w:hAnsi="Calibri" w:cs="Calibri"/>
          <w:szCs w:val="22"/>
        </w:rPr>
        <w:t>Příloha seznam DH může při opravě obsahovat i jen část celého seznamu DH v období</w:t>
      </w:r>
    </w:p>
    <w:p w:rsidR="002A074D" w:rsidRDefault="002A074D" w:rsidP="002A074D">
      <w:pPr>
        <w:pStyle w:val="Normlnweb"/>
        <w:spacing w:before="0" w:beforeAutospacing="0" w:after="0" w:afterAutospacing="0"/>
        <w:rPr>
          <w:rFonts w:ascii="Calibri" w:hAnsi="Calibri" w:cs="Calibri"/>
          <w:sz w:val="22"/>
          <w:szCs w:val="22"/>
        </w:rPr>
      </w:pPr>
      <w:r>
        <w:rPr>
          <w:rFonts w:ascii="Calibri" w:hAnsi="Calibri" w:cs="Calibri"/>
          <w:sz w:val="22"/>
          <w:szCs w:val="22"/>
        </w:rPr>
        <w:t> </w:t>
      </w:r>
    </w:p>
    <w:p w:rsidR="002A074D" w:rsidRDefault="002A074D" w:rsidP="002A074D">
      <w:pPr>
        <w:pStyle w:val="Normlnweb"/>
        <w:spacing w:before="0" w:beforeAutospacing="0" w:after="0" w:afterAutospacing="0"/>
        <w:rPr>
          <w:rFonts w:ascii="Calibri" w:hAnsi="Calibri" w:cs="Calibri"/>
          <w:color w:val="2E75B5"/>
          <w:sz w:val="28"/>
          <w:szCs w:val="28"/>
        </w:rPr>
      </w:pPr>
      <w:r>
        <w:rPr>
          <w:rFonts w:ascii="Calibri" w:hAnsi="Calibri" w:cs="Calibri"/>
          <w:color w:val="2E75B5"/>
          <w:sz w:val="28"/>
          <w:szCs w:val="28"/>
        </w:rPr>
        <w:t>Zpracování měsíčního hlášení</w:t>
      </w:r>
    </w:p>
    <w:p w:rsidR="002A074D" w:rsidRDefault="002A074D" w:rsidP="00456A0F">
      <w:pPr>
        <w:numPr>
          <w:ilvl w:val="0"/>
          <w:numId w:val="22"/>
        </w:numPr>
        <w:spacing w:after="0"/>
        <w:ind w:left="540"/>
        <w:textAlignment w:val="center"/>
        <w:rPr>
          <w:rFonts w:ascii="Calibri" w:hAnsi="Calibri" w:cs="Calibri"/>
          <w:szCs w:val="22"/>
        </w:rPr>
      </w:pPr>
      <w:r>
        <w:rPr>
          <w:rFonts w:ascii="Calibri" w:hAnsi="Calibri" w:cs="Calibri"/>
          <w:szCs w:val="22"/>
        </w:rPr>
        <w:t>Před zpracováním je nutné načíst pracovní seznam DH. Ten bude složen z:</w:t>
      </w:r>
    </w:p>
    <w:p w:rsidR="002A074D" w:rsidRDefault="002A074D" w:rsidP="00456A0F">
      <w:pPr>
        <w:numPr>
          <w:ilvl w:val="1"/>
          <w:numId w:val="22"/>
        </w:numPr>
        <w:spacing w:after="0"/>
        <w:ind w:left="1080"/>
        <w:textAlignment w:val="center"/>
        <w:rPr>
          <w:rFonts w:ascii="Calibri" w:hAnsi="Calibri" w:cs="Calibri"/>
          <w:szCs w:val="22"/>
        </w:rPr>
      </w:pPr>
      <w:r>
        <w:rPr>
          <w:rFonts w:ascii="Calibri" w:hAnsi="Calibri" w:cs="Calibri"/>
          <w:szCs w:val="22"/>
        </w:rPr>
        <w:t>řádků seznamu DH, pokud je zároveň s hlášení pohybů na vstupu,</w:t>
      </w:r>
    </w:p>
    <w:p w:rsidR="002A074D" w:rsidRDefault="002A074D" w:rsidP="00456A0F">
      <w:pPr>
        <w:numPr>
          <w:ilvl w:val="1"/>
          <w:numId w:val="22"/>
        </w:numPr>
        <w:spacing w:after="0"/>
        <w:ind w:left="1080"/>
        <w:textAlignment w:val="center"/>
        <w:rPr>
          <w:rFonts w:ascii="Calibri" w:hAnsi="Calibri" w:cs="Calibri"/>
          <w:szCs w:val="22"/>
        </w:rPr>
      </w:pPr>
      <w:r>
        <w:rPr>
          <w:rFonts w:ascii="Calibri" w:hAnsi="Calibri" w:cs="Calibri"/>
          <w:szCs w:val="22"/>
        </w:rPr>
        <w:t>platných nebo odmítnutých řádků předchozích seznamů DH, jejichž unikátní pořadové číslo není v seznamu vstupu</w:t>
      </w:r>
    </w:p>
    <w:p w:rsidR="002A074D" w:rsidRDefault="002A074D" w:rsidP="00456A0F">
      <w:pPr>
        <w:numPr>
          <w:ilvl w:val="0"/>
          <w:numId w:val="22"/>
        </w:numPr>
        <w:spacing w:after="0"/>
        <w:ind w:left="540"/>
        <w:textAlignment w:val="center"/>
        <w:rPr>
          <w:rFonts w:ascii="Calibri" w:hAnsi="Calibri" w:cs="Calibri"/>
          <w:szCs w:val="22"/>
        </w:rPr>
      </w:pPr>
      <w:r>
        <w:rPr>
          <w:rFonts w:ascii="Calibri" w:hAnsi="Calibri" w:cs="Calibri"/>
          <w:szCs w:val="22"/>
        </w:rPr>
        <w:t>Vyhodnocení chyb měsíčního hlášení pohybů (dle PZ vyhláška)</w:t>
      </w:r>
    </w:p>
    <w:p w:rsidR="002A074D" w:rsidRDefault="002A074D" w:rsidP="00456A0F">
      <w:pPr>
        <w:numPr>
          <w:ilvl w:val="0"/>
          <w:numId w:val="22"/>
        </w:numPr>
        <w:spacing w:after="0"/>
        <w:ind w:left="540"/>
        <w:textAlignment w:val="center"/>
        <w:rPr>
          <w:rFonts w:ascii="Calibri" w:hAnsi="Calibri" w:cs="Calibri"/>
          <w:szCs w:val="22"/>
        </w:rPr>
      </w:pPr>
      <w:r>
        <w:rPr>
          <w:rFonts w:ascii="Calibri" w:hAnsi="Calibri" w:cs="Calibri"/>
          <w:szCs w:val="22"/>
        </w:rPr>
        <w:t>Po zpracování a uložení nového hlášení pohybů se předchozí platné hlášení označí v hlavičce jako NAHRAZENO.</w:t>
      </w:r>
    </w:p>
    <w:p w:rsidR="002A074D" w:rsidRDefault="002A074D" w:rsidP="002A074D">
      <w:pPr>
        <w:pStyle w:val="Normlnweb"/>
        <w:spacing w:before="0" w:beforeAutospacing="0" w:after="0" w:afterAutospacing="0"/>
        <w:rPr>
          <w:rFonts w:ascii="Calibri" w:hAnsi="Calibri" w:cs="Calibri"/>
          <w:sz w:val="22"/>
          <w:szCs w:val="22"/>
        </w:rPr>
      </w:pPr>
      <w:r>
        <w:rPr>
          <w:rFonts w:ascii="Calibri" w:hAnsi="Calibri" w:cs="Calibri"/>
          <w:sz w:val="22"/>
          <w:szCs w:val="22"/>
        </w:rPr>
        <w:t> </w:t>
      </w:r>
    </w:p>
    <w:p w:rsidR="002A074D" w:rsidRDefault="002A074D" w:rsidP="002A074D">
      <w:pPr>
        <w:pStyle w:val="Normlnweb"/>
        <w:spacing w:before="0" w:beforeAutospacing="0" w:after="0" w:afterAutospacing="0"/>
        <w:rPr>
          <w:rFonts w:ascii="Calibri" w:hAnsi="Calibri" w:cs="Calibri"/>
          <w:color w:val="2E75B5"/>
          <w:sz w:val="28"/>
          <w:szCs w:val="28"/>
        </w:rPr>
      </w:pPr>
      <w:r>
        <w:rPr>
          <w:rFonts w:ascii="Calibri" w:hAnsi="Calibri" w:cs="Calibri"/>
          <w:color w:val="2E75B5"/>
          <w:sz w:val="28"/>
          <w:szCs w:val="28"/>
        </w:rPr>
        <w:t>Zpracování přílohy se seznamem DH</w:t>
      </w:r>
    </w:p>
    <w:p w:rsidR="002A074D" w:rsidRDefault="002A074D" w:rsidP="00456A0F">
      <w:pPr>
        <w:numPr>
          <w:ilvl w:val="0"/>
          <w:numId w:val="23"/>
        </w:numPr>
        <w:spacing w:after="0"/>
        <w:ind w:left="540"/>
        <w:textAlignment w:val="center"/>
        <w:rPr>
          <w:rFonts w:ascii="Calibri" w:hAnsi="Calibri" w:cs="Calibri"/>
          <w:szCs w:val="22"/>
        </w:rPr>
      </w:pPr>
      <w:r>
        <w:rPr>
          <w:rFonts w:ascii="Calibri" w:hAnsi="Calibri" w:cs="Calibri"/>
          <w:szCs w:val="22"/>
        </w:rPr>
        <w:t>Před zpracováním přílohy se seznamem DH je nutné načíst pracovní seznam pohybů s kódem pohybu 75 a pořadovým číslem DH. Ten bude</w:t>
      </w:r>
    </w:p>
    <w:p w:rsidR="002A074D" w:rsidRDefault="002A074D" w:rsidP="00456A0F">
      <w:pPr>
        <w:numPr>
          <w:ilvl w:val="1"/>
          <w:numId w:val="23"/>
        </w:numPr>
        <w:spacing w:after="0"/>
        <w:ind w:left="1080"/>
        <w:textAlignment w:val="center"/>
        <w:rPr>
          <w:rFonts w:ascii="Calibri" w:hAnsi="Calibri" w:cs="Calibri"/>
          <w:szCs w:val="22"/>
        </w:rPr>
      </w:pPr>
      <w:r>
        <w:rPr>
          <w:rFonts w:ascii="Calibri" w:hAnsi="Calibri" w:cs="Calibri"/>
          <w:szCs w:val="22"/>
        </w:rPr>
        <w:t>buď z řádků hlášení pohybů na vstupu nebo</w:t>
      </w:r>
    </w:p>
    <w:p w:rsidR="002A074D" w:rsidRDefault="002A074D" w:rsidP="00456A0F">
      <w:pPr>
        <w:numPr>
          <w:ilvl w:val="1"/>
          <w:numId w:val="23"/>
        </w:numPr>
        <w:spacing w:after="0"/>
        <w:ind w:left="1080"/>
        <w:textAlignment w:val="center"/>
        <w:rPr>
          <w:rFonts w:ascii="Calibri" w:hAnsi="Calibri" w:cs="Calibri"/>
          <w:szCs w:val="22"/>
        </w:rPr>
      </w:pPr>
      <w:r>
        <w:rPr>
          <w:rFonts w:ascii="Calibri" w:hAnsi="Calibri" w:cs="Calibri"/>
          <w:szCs w:val="22"/>
        </w:rPr>
        <w:t>z platného uloženého hlášení ve stavu ZPRACOVANO</w:t>
      </w:r>
    </w:p>
    <w:p w:rsidR="002A074D" w:rsidRDefault="002A074D" w:rsidP="00456A0F">
      <w:pPr>
        <w:numPr>
          <w:ilvl w:val="0"/>
          <w:numId w:val="23"/>
        </w:numPr>
        <w:spacing w:after="0"/>
        <w:ind w:left="540"/>
        <w:textAlignment w:val="center"/>
        <w:rPr>
          <w:rFonts w:ascii="Calibri" w:hAnsi="Calibri" w:cs="Calibri"/>
          <w:szCs w:val="22"/>
        </w:rPr>
      </w:pPr>
      <w:r>
        <w:rPr>
          <w:rFonts w:ascii="Calibri" w:hAnsi="Calibri" w:cs="Calibri"/>
          <w:szCs w:val="22"/>
        </w:rPr>
        <w:t xml:space="preserve">Příloha se seznamem DH je zpracována po jednotlivých řádcích, které jsou identifikovány vlastním pořadovým číslem DH v seznamu. </w:t>
      </w:r>
    </w:p>
    <w:p w:rsidR="002A074D" w:rsidRDefault="002A074D" w:rsidP="00456A0F">
      <w:pPr>
        <w:numPr>
          <w:ilvl w:val="0"/>
          <w:numId w:val="23"/>
        </w:numPr>
        <w:spacing w:after="0"/>
        <w:ind w:left="540"/>
        <w:textAlignment w:val="center"/>
        <w:rPr>
          <w:rFonts w:ascii="Calibri" w:hAnsi="Calibri" w:cs="Calibri"/>
          <w:szCs w:val="22"/>
        </w:rPr>
      </w:pPr>
      <w:r>
        <w:rPr>
          <w:rFonts w:ascii="Calibri" w:hAnsi="Calibri" w:cs="Calibri"/>
          <w:szCs w:val="22"/>
        </w:rPr>
        <w:t>Do zpracování vstupují i platné řádky předchozích seznamů DH, pokud není na vstupu nový řádek opravného seznamu DH se stejným pořadovým číslem DH.</w:t>
      </w:r>
    </w:p>
    <w:p w:rsidR="002A074D" w:rsidRDefault="002A074D" w:rsidP="00456A0F">
      <w:pPr>
        <w:numPr>
          <w:ilvl w:val="0"/>
          <w:numId w:val="23"/>
        </w:numPr>
        <w:spacing w:after="0"/>
        <w:ind w:left="540"/>
        <w:textAlignment w:val="center"/>
        <w:rPr>
          <w:rFonts w:ascii="Calibri" w:hAnsi="Calibri" w:cs="Calibri"/>
          <w:szCs w:val="22"/>
        </w:rPr>
      </w:pPr>
      <w:r>
        <w:rPr>
          <w:rFonts w:ascii="Calibri" w:hAnsi="Calibri" w:cs="Calibri"/>
          <w:szCs w:val="22"/>
        </w:rPr>
        <w:t>Vyhodnocení chyb seznamu DH (dle PZ vyhláška)</w:t>
      </w:r>
    </w:p>
    <w:p w:rsidR="002A074D" w:rsidRDefault="002A074D" w:rsidP="00456A0F">
      <w:pPr>
        <w:numPr>
          <w:ilvl w:val="0"/>
          <w:numId w:val="23"/>
        </w:numPr>
        <w:spacing w:after="0"/>
        <w:ind w:left="540"/>
        <w:textAlignment w:val="center"/>
        <w:rPr>
          <w:rFonts w:ascii="Calibri" w:hAnsi="Calibri" w:cs="Calibri"/>
          <w:szCs w:val="22"/>
        </w:rPr>
      </w:pPr>
      <w:r>
        <w:rPr>
          <w:rFonts w:ascii="Calibri" w:hAnsi="Calibri" w:cs="Calibri"/>
          <w:szCs w:val="22"/>
        </w:rPr>
        <w:t xml:space="preserve">Po zpracování a uložení nového seznamu DH budou: </w:t>
      </w:r>
    </w:p>
    <w:p w:rsidR="002A074D" w:rsidRDefault="002A074D" w:rsidP="00456A0F">
      <w:pPr>
        <w:numPr>
          <w:ilvl w:val="1"/>
          <w:numId w:val="23"/>
        </w:numPr>
        <w:spacing w:after="0"/>
        <w:ind w:left="1080"/>
        <w:textAlignment w:val="center"/>
        <w:rPr>
          <w:rFonts w:ascii="Calibri" w:hAnsi="Calibri" w:cs="Calibri"/>
          <w:szCs w:val="22"/>
        </w:rPr>
      </w:pPr>
      <w:r>
        <w:rPr>
          <w:rFonts w:ascii="Calibri" w:hAnsi="Calibri" w:cs="Calibri"/>
          <w:szCs w:val="22"/>
        </w:rPr>
        <w:t>Jednotlivé platné řádky předchozích seznamů DH jejichž pořadové číslo DH bylo nově vloženo, označeny jako NAHRAZENO.</w:t>
      </w:r>
    </w:p>
    <w:p w:rsidR="002A074D" w:rsidRDefault="002A074D" w:rsidP="00456A0F">
      <w:pPr>
        <w:numPr>
          <w:ilvl w:val="1"/>
          <w:numId w:val="23"/>
        </w:numPr>
        <w:spacing w:after="0"/>
        <w:ind w:left="1080"/>
        <w:textAlignment w:val="center"/>
        <w:rPr>
          <w:rFonts w:ascii="Calibri" w:hAnsi="Calibri" w:cs="Calibri"/>
          <w:szCs w:val="22"/>
        </w:rPr>
      </w:pPr>
      <w:r>
        <w:rPr>
          <w:rFonts w:ascii="Calibri" w:hAnsi="Calibri" w:cs="Calibri"/>
          <w:szCs w:val="22"/>
        </w:rPr>
        <w:t>Všechny ostatní nezrušené řádky přechozích seznamů DH, jejichž pořadové číslo není použito v odpovídajícím platném hlášení pohybů, označeny jako NAHRAZENO.</w:t>
      </w:r>
    </w:p>
    <w:p w:rsidR="002A074D" w:rsidRDefault="002A074D" w:rsidP="00456A0F">
      <w:pPr>
        <w:numPr>
          <w:ilvl w:val="1"/>
          <w:numId w:val="23"/>
        </w:numPr>
        <w:spacing w:after="0"/>
        <w:ind w:left="1080"/>
        <w:textAlignment w:val="center"/>
        <w:rPr>
          <w:rFonts w:ascii="Calibri" w:hAnsi="Calibri" w:cs="Calibri"/>
          <w:szCs w:val="22"/>
        </w:rPr>
      </w:pPr>
      <w:r>
        <w:rPr>
          <w:rFonts w:ascii="Calibri" w:hAnsi="Calibri" w:cs="Calibri"/>
          <w:szCs w:val="22"/>
        </w:rPr>
        <w:t>Založeny nebo dohledány provozovny DH podle identifikace obyvatele (IDSZR) a adresního místa.</w:t>
      </w:r>
    </w:p>
    <w:p w:rsidR="002A074D" w:rsidRDefault="002A074D" w:rsidP="00456A0F">
      <w:pPr>
        <w:numPr>
          <w:ilvl w:val="1"/>
          <w:numId w:val="23"/>
        </w:numPr>
        <w:spacing w:after="0"/>
        <w:ind w:left="1080"/>
        <w:textAlignment w:val="center"/>
        <w:rPr>
          <w:rFonts w:ascii="Calibri" w:hAnsi="Calibri" w:cs="Calibri"/>
          <w:szCs w:val="22"/>
        </w:rPr>
      </w:pPr>
      <w:r>
        <w:rPr>
          <w:rFonts w:ascii="Calibri" w:hAnsi="Calibri" w:cs="Calibri"/>
          <w:szCs w:val="22"/>
        </w:rPr>
        <w:t>Doplněny nebo upraveny odkazy na provozovny DH v řádcích seznamu DH.</w:t>
      </w:r>
    </w:p>
    <w:p w:rsidR="002A074D" w:rsidRDefault="002A074D" w:rsidP="002A074D">
      <w:pPr>
        <w:pStyle w:val="Normlnweb"/>
        <w:spacing w:before="0" w:beforeAutospacing="0" w:after="0" w:afterAutospacing="0"/>
        <w:rPr>
          <w:rFonts w:ascii="Calibri" w:hAnsi="Calibri" w:cs="Calibri"/>
          <w:color w:val="2E75B5"/>
          <w:sz w:val="28"/>
          <w:szCs w:val="28"/>
        </w:rPr>
      </w:pPr>
      <w:r>
        <w:rPr>
          <w:rFonts w:ascii="Calibri" w:hAnsi="Calibri" w:cs="Calibri"/>
          <w:color w:val="2E75B5"/>
          <w:sz w:val="28"/>
          <w:szCs w:val="28"/>
        </w:rPr>
        <w:t>Rekapitulace validovaných chyb</w:t>
      </w:r>
    </w:p>
    <w:tbl>
      <w:tblPr>
        <w:tblW w:w="0" w:type="auto"/>
        <w:tblCellMar>
          <w:left w:w="0" w:type="dxa"/>
          <w:right w:w="0" w:type="dxa"/>
        </w:tblCellMar>
        <w:tblLook w:val="04A0" w:firstRow="1" w:lastRow="0" w:firstColumn="1" w:lastColumn="0" w:noHBand="0" w:noVBand="1"/>
      </w:tblPr>
      <w:tblGrid>
        <w:gridCol w:w="512"/>
        <w:gridCol w:w="824"/>
        <w:gridCol w:w="5677"/>
        <w:gridCol w:w="2603"/>
      </w:tblGrid>
      <w:tr w:rsidR="00D8674A" w:rsidTr="00DE21EB">
        <w:tc>
          <w:tcPr>
            <w:tcW w:w="512" w:type="dxa"/>
            <w:tcBorders>
              <w:top w:val="single" w:sz="8" w:space="0" w:color="A3A3A3"/>
              <w:left w:val="single" w:sz="8" w:space="0" w:color="A3A3A3"/>
              <w:bottom w:val="single" w:sz="8" w:space="0" w:color="A3A3A3"/>
              <w:right w:val="single" w:sz="8" w:space="0" w:color="A3A3A3"/>
            </w:tcBorders>
            <w:shd w:val="clear" w:color="auto" w:fill="92D050"/>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Kód</w:t>
            </w:r>
          </w:p>
        </w:tc>
        <w:tc>
          <w:tcPr>
            <w:tcW w:w="824" w:type="dxa"/>
            <w:tcBorders>
              <w:top w:val="single" w:sz="8" w:space="0" w:color="A3A3A3"/>
              <w:left w:val="nil"/>
              <w:bottom w:val="single" w:sz="8" w:space="0" w:color="A3A3A3"/>
              <w:right w:val="single" w:sz="8" w:space="0" w:color="A3A3A3"/>
            </w:tcBorders>
            <w:shd w:val="clear" w:color="auto" w:fill="92D050"/>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 xml:space="preserve">Typ </w:t>
            </w:r>
          </w:p>
        </w:tc>
        <w:tc>
          <w:tcPr>
            <w:tcW w:w="5677" w:type="dxa"/>
            <w:tcBorders>
              <w:top w:val="single" w:sz="8" w:space="0" w:color="A3A3A3"/>
              <w:left w:val="nil"/>
              <w:bottom w:val="single" w:sz="8" w:space="0" w:color="A3A3A3"/>
              <w:right w:val="single" w:sz="8" w:space="0" w:color="A3A3A3"/>
            </w:tcBorders>
            <w:shd w:val="clear" w:color="auto" w:fill="92D050"/>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Popis</w:t>
            </w:r>
          </w:p>
        </w:tc>
        <w:tc>
          <w:tcPr>
            <w:tcW w:w="2603" w:type="dxa"/>
            <w:tcBorders>
              <w:top w:val="single" w:sz="8" w:space="0" w:color="A3A3A3"/>
              <w:left w:val="nil"/>
              <w:bottom w:val="single" w:sz="8" w:space="0" w:color="A3A3A3"/>
              <w:right w:val="single" w:sz="8" w:space="0" w:color="A3A3A3"/>
            </w:tcBorders>
            <w:shd w:val="clear" w:color="auto" w:fill="92D050"/>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Kam uložit</w:t>
            </w:r>
          </w:p>
        </w:tc>
      </w:tr>
      <w:tr w:rsidR="002A074D" w:rsidTr="00D8674A">
        <w:tc>
          <w:tcPr>
            <w:tcW w:w="51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19</w:t>
            </w:r>
          </w:p>
        </w:tc>
        <w:tc>
          <w:tcPr>
            <w:tcW w:w="824" w:type="dxa"/>
            <w:tcBorders>
              <w:top w:val="nil"/>
              <w:left w:val="nil"/>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Tvrdá</w:t>
            </w:r>
          </w:p>
        </w:tc>
        <w:tc>
          <w:tcPr>
            <w:tcW w:w="5677" w:type="dxa"/>
            <w:tcBorders>
              <w:top w:val="nil"/>
              <w:left w:val="nil"/>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Neplatný kód události</w:t>
            </w:r>
          </w:p>
        </w:tc>
        <w:tc>
          <w:tcPr>
            <w:tcW w:w="2603" w:type="dxa"/>
            <w:tcBorders>
              <w:top w:val="nil"/>
              <w:left w:val="nil"/>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ChybaHlasSkupEvidovan</w:t>
            </w:r>
          </w:p>
        </w:tc>
      </w:tr>
      <w:tr w:rsidR="002A074D" w:rsidTr="00D8674A">
        <w:tc>
          <w:tcPr>
            <w:tcW w:w="51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20</w:t>
            </w:r>
          </w:p>
        </w:tc>
        <w:tc>
          <w:tcPr>
            <w:tcW w:w="824" w:type="dxa"/>
            <w:tcBorders>
              <w:top w:val="nil"/>
              <w:left w:val="nil"/>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Měkká</w:t>
            </w:r>
          </w:p>
        </w:tc>
        <w:tc>
          <w:tcPr>
            <w:tcW w:w="5677" w:type="dxa"/>
            <w:tcBorders>
              <w:top w:val="nil"/>
              <w:left w:val="nil"/>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V řádku hlášení není uvedeno pořadí dočasného hospodářství</w:t>
            </w:r>
          </w:p>
        </w:tc>
        <w:tc>
          <w:tcPr>
            <w:tcW w:w="2603" w:type="dxa"/>
            <w:tcBorders>
              <w:top w:val="nil"/>
              <w:left w:val="nil"/>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ChybaHlasSkupEvidovan</w:t>
            </w:r>
          </w:p>
        </w:tc>
      </w:tr>
      <w:tr w:rsidR="002A074D" w:rsidTr="00D8674A">
        <w:tc>
          <w:tcPr>
            <w:tcW w:w="51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21</w:t>
            </w:r>
          </w:p>
        </w:tc>
        <w:tc>
          <w:tcPr>
            <w:tcW w:w="824" w:type="dxa"/>
            <w:tcBorders>
              <w:top w:val="nil"/>
              <w:left w:val="nil"/>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Měkká</w:t>
            </w:r>
          </w:p>
        </w:tc>
        <w:tc>
          <w:tcPr>
            <w:tcW w:w="5677" w:type="dxa"/>
            <w:tcBorders>
              <w:top w:val="nil"/>
              <w:left w:val="nil"/>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Dočasné hosp. s pořadím %poradi% nebylo nalezeno</w:t>
            </w:r>
          </w:p>
        </w:tc>
        <w:tc>
          <w:tcPr>
            <w:tcW w:w="2603" w:type="dxa"/>
            <w:tcBorders>
              <w:top w:val="nil"/>
              <w:left w:val="nil"/>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ChybaHlasSkupEvidovan</w:t>
            </w:r>
          </w:p>
        </w:tc>
      </w:tr>
      <w:tr w:rsidR="002A074D" w:rsidTr="00D8674A">
        <w:tc>
          <w:tcPr>
            <w:tcW w:w="51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22</w:t>
            </w:r>
          </w:p>
        </w:tc>
        <w:tc>
          <w:tcPr>
            <w:tcW w:w="824" w:type="dxa"/>
            <w:tcBorders>
              <w:top w:val="nil"/>
              <w:left w:val="nil"/>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Měkká</w:t>
            </w:r>
          </w:p>
        </w:tc>
        <w:tc>
          <w:tcPr>
            <w:tcW w:w="5677" w:type="dxa"/>
            <w:tcBorders>
              <w:top w:val="nil"/>
              <w:left w:val="nil"/>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Duplicitní pořadí %poradi% v seznamu dočasných hosp.</w:t>
            </w:r>
          </w:p>
        </w:tc>
        <w:tc>
          <w:tcPr>
            <w:tcW w:w="2603" w:type="dxa"/>
            <w:tcBorders>
              <w:top w:val="nil"/>
              <w:left w:val="nil"/>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ChybaDH</w:t>
            </w:r>
          </w:p>
        </w:tc>
      </w:tr>
      <w:tr w:rsidR="002A074D" w:rsidTr="00D8674A">
        <w:tc>
          <w:tcPr>
            <w:tcW w:w="51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23</w:t>
            </w:r>
          </w:p>
        </w:tc>
        <w:tc>
          <w:tcPr>
            <w:tcW w:w="824" w:type="dxa"/>
            <w:tcBorders>
              <w:top w:val="nil"/>
              <w:left w:val="nil"/>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Měkká</w:t>
            </w:r>
          </w:p>
        </w:tc>
        <w:tc>
          <w:tcPr>
            <w:tcW w:w="5677" w:type="dxa"/>
            <w:tcBorders>
              <w:top w:val="nil"/>
              <w:left w:val="nil"/>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Chybí číslo OP  u Dočasného hospodářství</w:t>
            </w:r>
          </w:p>
        </w:tc>
        <w:tc>
          <w:tcPr>
            <w:tcW w:w="2603" w:type="dxa"/>
            <w:tcBorders>
              <w:top w:val="nil"/>
              <w:left w:val="nil"/>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ChybaDH</w:t>
            </w:r>
          </w:p>
        </w:tc>
      </w:tr>
      <w:tr w:rsidR="002A074D" w:rsidTr="00D8674A">
        <w:tc>
          <w:tcPr>
            <w:tcW w:w="51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24</w:t>
            </w:r>
          </w:p>
        </w:tc>
        <w:tc>
          <w:tcPr>
            <w:tcW w:w="824" w:type="dxa"/>
            <w:tcBorders>
              <w:top w:val="nil"/>
              <w:left w:val="nil"/>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Měkká</w:t>
            </w:r>
          </w:p>
        </w:tc>
        <w:tc>
          <w:tcPr>
            <w:tcW w:w="5677" w:type="dxa"/>
            <w:tcBorders>
              <w:top w:val="nil"/>
              <w:left w:val="nil"/>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Neexistující adresa  Dočasného hospodářství</w:t>
            </w:r>
          </w:p>
        </w:tc>
        <w:tc>
          <w:tcPr>
            <w:tcW w:w="2603" w:type="dxa"/>
            <w:tcBorders>
              <w:top w:val="nil"/>
              <w:left w:val="nil"/>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ChybaDH</w:t>
            </w:r>
          </w:p>
        </w:tc>
      </w:tr>
      <w:tr w:rsidR="002A074D" w:rsidTr="00D8674A">
        <w:tc>
          <w:tcPr>
            <w:tcW w:w="51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25</w:t>
            </w:r>
          </w:p>
        </w:tc>
        <w:tc>
          <w:tcPr>
            <w:tcW w:w="824" w:type="dxa"/>
            <w:tcBorders>
              <w:top w:val="nil"/>
              <w:left w:val="nil"/>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Měkká</w:t>
            </w:r>
          </w:p>
        </w:tc>
        <w:tc>
          <w:tcPr>
            <w:tcW w:w="5677" w:type="dxa"/>
            <w:tcBorders>
              <w:top w:val="nil"/>
              <w:left w:val="nil"/>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„Osoba dle č.OP %COP% v záznamu Dočasného hospodářství nenalezena v základních registrech“</w:t>
            </w:r>
          </w:p>
        </w:tc>
        <w:tc>
          <w:tcPr>
            <w:tcW w:w="2603" w:type="dxa"/>
            <w:tcBorders>
              <w:top w:val="nil"/>
              <w:left w:val="nil"/>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ChybaDH</w:t>
            </w:r>
          </w:p>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 </w:t>
            </w:r>
          </w:p>
        </w:tc>
      </w:tr>
      <w:tr w:rsidR="002A074D" w:rsidTr="00D8674A">
        <w:tc>
          <w:tcPr>
            <w:tcW w:w="51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26</w:t>
            </w:r>
          </w:p>
        </w:tc>
        <w:tc>
          <w:tcPr>
            <w:tcW w:w="824" w:type="dxa"/>
            <w:tcBorders>
              <w:top w:val="nil"/>
              <w:left w:val="nil"/>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Tvrdá</w:t>
            </w:r>
          </w:p>
        </w:tc>
        <w:tc>
          <w:tcPr>
            <w:tcW w:w="5677" w:type="dxa"/>
            <w:tcBorders>
              <w:top w:val="nil"/>
              <w:left w:val="nil"/>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U dočasného hospodářství není vyplněno pořadí</w:t>
            </w:r>
          </w:p>
        </w:tc>
        <w:tc>
          <w:tcPr>
            <w:tcW w:w="2603" w:type="dxa"/>
            <w:tcBorders>
              <w:top w:val="nil"/>
              <w:left w:val="nil"/>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ChybaDH</w:t>
            </w:r>
          </w:p>
        </w:tc>
      </w:tr>
      <w:tr w:rsidR="002A074D" w:rsidTr="00D8674A">
        <w:tc>
          <w:tcPr>
            <w:tcW w:w="51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27</w:t>
            </w:r>
          </w:p>
        </w:tc>
        <w:tc>
          <w:tcPr>
            <w:tcW w:w="824" w:type="dxa"/>
            <w:tcBorders>
              <w:top w:val="nil"/>
              <w:left w:val="nil"/>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Tvrdá</w:t>
            </w:r>
          </w:p>
        </w:tc>
        <w:tc>
          <w:tcPr>
            <w:tcW w:w="5677" w:type="dxa"/>
            <w:tcBorders>
              <w:top w:val="nil"/>
              <w:left w:val="nil"/>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K dočasnému hospodářství neexistuje řádek hlášení prasat</w:t>
            </w:r>
          </w:p>
        </w:tc>
        <w:tc>
          <w:tcPr>
            <w:tcW w:w="2603" w:type="dxa"/>
            <w:tcBorders>
              <w:top w:val="nil"/>
              <w:left w:val="nil"/>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ChybaDH</w:t>
            </w:r>
          </w:p>
        </w:tc>
      </w:tr>
      <w:tr w:rsidR="002A074D" w:rsidTr="00D8674A">
        <w:tc>
          <w:tcPr>
            <w:tcW w:w="51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28</w:t>
            </w:r>
          </w:p>
        </w:tc>
        <w:tc>
          <w:tcPr>
            <w:tcW w:w="824" w:type="dxa"/>
            <w:tcBorders>
              <w:top w:val="nil"/>
              <w:left w:val="nil"/>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Tvrdá</w:t>
            </w:r>
          </w:p>
        </w:tc>
        <w:tc>
          <w:tcPr>
            <w:tcW w:w="5677" w:type="dxa"/>
            <w:tcBorders>
              <w:top w:val="nil"/>
              <w:left w:val="nil"/>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K seznamu Dočasných hospodářství za období  MM/RRRR neexistuje měsíční hlášení prasat</w:t>
            </w:r>
          </w:p>
        </w:tc>
        <w:tc>
          <w:tcPr>
            <w:tcW w:w="2603" w:type="dxa"/>
            <w:tcBorders>
              <w:top w:val="nil"/>
              <w:left w:val="nil"/>
              <w:bottom w:val="single" w:sz="8" w:space="0" w:color="A3A3A3"/>
              <w:right w:val="single" w:sz="8" w:space="0" w:color="A3A3A3"/>
            </w:tcBorders>
            <w:tcMar>
              <w:top w:w="40" w:type="dxa"/>
              <w:left w:w="60" w:type="dxa"/>
              <w:bottom w:w="40" w:type="dxa"/>
              <w:right w:w="60" w:type="dxa"/>
            </w:tcMar>
            <w:hideMark/>
          </w:tcPr>
          <w:p w:rsidR="002A074D" w:rsidRDefault="002A074D">
            <w:pPr>
              <w:pStyle w:val="Normlnweb"/>
              <w:spacing w:before="0" w:beforeAutospacing="0" w:after="60" w:afterAutospacing="0"/>
              <w:rPr>
                <w:rFonts w:ascii="Arial" w:hAnsi="Arial" w:cs="Arial"/>
                <w:sz w:val="22"/>
                <w:szCs w:val="22"/>
              </w:rPr>
            </w:pPr>
            <w:r>
              <w:rPr>
                <w:rFonts w:ascii="Arial" w:hAnsi="Arial" w:cs="Arial"/>
                <w:sz w:val="22"/>
                <w:szCs w:val="22"/>
              </w:rPr>
              <w:t>ChybaDH</w:t>
            </w:r>
          </w:p>
        </w:tc>
      </w:tr>
    </w:tbl>
    <w:p w:rsidR="002A074D" w:rsidRPr="00D8674A" w:rsidRDefault="002A074D" w:rsidP="002A074D">
      <w:pPr>
        <w:pStyle w:val="Normlnweb"/>
        <w:spacing w:before="0" w:beforeAutospacing="0" w:after="0" w:afterAutospacing="0"/>
        <w:rPr>
          <w:rFonts w:ascii="Calibri" w:eastAsia="Calibri" w:hAnsi="Calibri" w:cs="Calibri"/>
          <w:color w:val="2E75B5"/>
          <w:sz w:val="28"/>
          <w:szCs w:val="28"/>
        </w:rPr>
      </w:pPr>
      <w:r>
        <w:rPr>
          <w:rFonts w:ascii="Calibri" w:hAnsi="Calibri" w:cs="Calibri"/>
          <w:color w:val="2E75B5"/>
          <w:sz w:val="28"/>
          <w:szCs w:val="28"/>
        </w:rPr>
        <w:t>Typový scénář č. 1 - obojí znovu</w:t>
      </w:r>
    </w:p>
    <w:p w:rsidR="002A074D" w:rsidRDefault="002A074D" w:rsidP="002A074D">
      <w:pPr>
        <w:pStyle w:val="Normlnweb"/>
        <w:spacing w:before="0" w:beforeAutospacing="0" w:after="0" w:afterAutospacing="0"/>
        <w:rPr>
          <w:rFonts w:ascii="Calibri" w:hAnsi="Calibri" w:cs="Calibri"/>
          <w:sz w:val="22"/>
          <w:szCs w:val="22"/>
        </w:rPr>
      </w:pPr>
      <w:r>
        <w:rPr>
          <w:rFonts w:ascii="Calibri" w:hAnsi="Calibri" w:cs="Calibri"/>
          <w:b/>
          <w:bCs/>
          <w:sz w:val="22"/>
          <w:szCs w:val="22"/>
        </w:rPr>
        <w:t>Je zasláno hlášení prasat + seznam DH, první pro období</w:t>
      </w:r>
    </w:p>
    <w:p w:rsidR="002A074D" w:rsidRDefault="002A074D" w:rsidP="00456A0F">
      <w:pPr>
        <w:numPr>
          <w:ilvl w:val="0"/>
          <w:numId w:val="24"/>
        </w:numPr>
        <w:spacing w:after="0"/>
        <w:ind w:left="540"/>
        <w:textAlignment w:val="center"/>
        <w:rPr>
          <w:rFonts w:ascii="Calibri" w:hAnsi="Calibri" w:cs="Calibri"/>
          <w:szCs w:val="22"/>
        </w:rPr>
      </w:pPr>
      <w:r>
        <w:rPr>
          <w:rFonts w:ascii="Calibri" w:hAnsi="Calibri" w:cs="Calibri"/>
          <w:szCs w:val="22"/>
        </w:rPr>
        <w:t>U některého řádku hlášení s kódem pohybu 75 není vyplněno pořadí DH.</w:t>
      </w:r>
    </w:p>
    <w:p w:rsidR="002A074D" w:rsidRDefault="002A074D" w:rsidP="00456A0F">
      <w:pPr>
        <w:numPr>
          <w:ilvl w:val="0"/>
          <w:numId w:val="24"/>
        </w:numPr>
        <w:spacing w:after="0"/>
        <w:ind w:left="540"/>
        <w:textAlignment w:val="center"/>
        <w:rPr>
          <w:rFonts w:ascii="Calibri" w:hAnsi="Calibri" w:cs="Calibri"/>
          <w:szCs w:val="22"/>
        </w:rPr>
      </w:pPr>
      <w:r>
        <w:rPr>
          <w:rFonts w:ascii="Calibri" w:hAnsi="Calibri" w:cs="Calibri"/>
          <w:szCs w:val="22"/>
        </w:rPr>
        <w:t>Seznam DH obsahuje řádek s pořadím DH nepoužitým v měsíčním hlášení.</w:t>
      </w:r>
    </w:p>
    <w:p w:rsidR="002A074D" w:rsidRDefault="002A074D" w:rsidP="00456A0F">
      <w:pPr>
        <w:numPr>
          <w:ilvl w:val="0"/>
          <w:numId w:val="24"/>
        </w:numPr>
        <w:spacing w:after="0"/>
        <w:ind w:left="540"/>
        <w:textAlignment w:val="center"/>
        <w:rPr>
          <w:rFonts w:ascii="Calibri" w:hAnsi="Calibri" w:cs="Calibri"/>
          <w:szCs w:val="22"/>
        </w:rPr>
      </w:pPr>
      <w:r>
        <w:rPr>
          <w:rFonts w:ascii="Calibri" w:hAnsi="Calibri" w:cs="Calibri"/>
          <w:szCs w:val="22"/>
        </w:rPr>
        <w:t>Po zpracování je:</w:t>
      </w:r>
    </w:p>
    <w:p w:rsidR="002A074D" w:rsidRDefault="002A074D" w:rsidP="00456A0F">
      <w:pPr>
        <w:numPr>
          <w:ilvl w:val="1"/>
          <w:numId w:val="24"/>
        </w:numPr>
        <w:spacing w:after="0"/>
        <w:ind w:left="1080"/>
        <w:textAlignment w:val="center"/>
        <w:rPr>
          <w:rFonts w:ascii="Calibri" w:hAnsi="Calibri" w:cs="Calibri"/>
          <w:szCs w:val="22"/>
        </w:rPr>
      </w:pPr>
      <w:r>
        <w:rPr>
          <w:rFonts w:ascii="Calibri" w:hAnsi="Calibri" w:cs="Calibri"/>
          <w:szCs w:val="22"/>
        </w:rPr>
        <w:t>hlášení s upozorněním 20;</w:t>
      </w:r>
    </w:p>
    <w:p w:rsidR="002A074D" w:rsidRDefault="002A074D" w:rsidP="00456A0F">
      <w:pPr>
        <w:numPr>
          <w:ilvl w:val="1"/>
          <w:numId w:val="24"/>
        </w:numPr>
        <w:spacing w:after="0"/>
        <w:ind w:left="1080"/>
        <w:textAlignment w:val="center"/>
        <w:rPr>
          <w:rFonts w:ascii="Calibri" w:hAnsi="Calibri" w:cs="Calibri"/>
          <w:szCs w:val="22"/>
        </w:rPr>
      </w:pPr>
      <w:r>
        <w:rPr>
          <w:rFonts w:ascii="Calibri" w:hAnsi="Calibri" w:cs="Calibri"/>
          <w:szCs w:val="22"/>
        </w:rPr>
        <w:t>uloženo hlášení ve stavu ZPRACOVANO v hlavičce;</w:t>
      </w:r>
    </w:p>
    <w:p w:rsidR="002A074D" w:rsidRDefault="002A074D" w:rsidP="00456A0F">
      <w:pPr>
        <w:numPr>
          <w:ilvl w:val="1"/>
          <w:numId w:val="24"/>
        </w:numPr>
        <w:spacing w:after="0"/>
        <w:ind w:left="1080"/>
        <w:textAlignment w:val="center"/>
        <w:rPr>
          <w:rFonts w:ascii="Calibri" w:hAnsi="Calibri" w:cs="Calibri"/>
          <w:szCs w:val="22"/>
        </w:rPr>
      </w:pPr>
      <w:r>
        <w:rPr>
          <w:rFonts w:ascii="Calibri" w:hAnsi="Calibri" w:cs="Calibri"/>
          <w:szCs w:val="22"/>
        </w:rPr>
        <w:t>příloha s chybou 27 na řádku;</w:t>
      </w:r>
    </w:p>
    <w:p w:rsidR="002A074D" w:rsidRDefault="002A074D" w:rsidP="00456A0F">
      <w:pPr>
        <w:numPr>
          <w:ilvl w:val="1"/>
          <w:numId w:val="24"/>
        </w:numPr>
        <w:spacing w:after="0"/>
        <w:ind w:left="1080"/>
        <w:textAlignment w:val="center"/>
        <w:rPr>
          <w:rFonts w:ascii="Calibri" w:hAnsi="Calibri" w:cs="Calibri"/>
          <w:szCs w:val="22"/>
        </w:rPr>
      </w:pPr>
      <w:r>
        <w:rPr>
          <w:rFonts w:ascii="Calibri" w:hAnsi="Calibri" w:cs="Calibri"/>
          <w:szCs w:val="22"/>
        </w:rPr>
        <w:t>uložen řádek s chybou ve stavu ODMITNUTO;</w:t>
      </w:r>
    </w:p>
    <w:p w:rsidR="002A074D" w:rsidRDefault="002A074D" w:rsidP="00456A0F">
      <w:pPr>
        <w:numPr>
          <w:ilvl w:val="1"/>
          <w:numId w:val="24"/>
        </w:numPr>
        <w:spacing w:after="0"/>
        <w:ind w:left="1080"/>
        <w:textAlignment w:val="center"/>
        <w:rPr>
          <w:rFonts w:ascii="Calibri" w:hAnsi="Calibri" w:cs="Calibri"/>
          <w:szCs w:val="22"/>
        </w:rPr>
      </w:pPr>
      <w:r>
        <w:rPr>
          <w:rFonts w:ascii="Calibri" w:hAnsi="Calibri" w:cs="Calibri"/>
          <w:szCs w:val="22"/>
        </w:rPr>
        <w:t>uloženy ostatní řádky přílohy ve stavu ZPRACOVANO;</w:t>
      </w:r>
    </w:p>
    <w:p w:rsidR="002A074D" w:rsidRDefault="002A074D" w:rsidP="00456A0F">
      <w:pPr>
        <w:numPr>
          <w:ilvl w:val="1"/>
          <w:numId w:val="24"/>
        </w:numPr>
        <w:spacing w:after="0"/>
        <w:ind w:left="1080"/>
        <w:textAlignment w:val="center"/>
        <w:rPr>
          <w:rFonts w:ascii="Calibri" w:hAnsi="Calibri" w:cs="Calibri"/>
          <w:szCs w:val="22"/>
        </w:rPr>
      </w:pPr>
      <w:r>
        <w:rPr>
          <w:rFonts w:ascii="Calibri" w:hAnsi="Calibri" w:cs="Calibri"/>
          <w:szCs w:val="22"/>
        </w:rPr>
        <w:t>založeny nové provozovny DH nebo dohledány existující podle bezchybných řádků přílohy;</w:t>
      </w:r>
    </w:p>
    <w:p w:rsidR="002A074D" w:rsidRDefault="002A074D" w:rsidP="00456A0F">
      <w:pPr>
        <w:numPr>
          <w:ilvl w:val="1"/>
          <w:numId w:val="24"/>
        </w:numPr>
        <w:spacing w:after="0"/>
        <w:ind w:left="1080"/>
        <w:textAlignment w:val="center"/>
        <w:rPr>
          <w:rFonts w:ascii="Calibri" w:hAnsi="Calibri" w:cs="Calibri"/>
          <w:szCs w:val="22"/>
        </w:rPr>
      </w:pPr>
      <w:r>
        <w:rPr>
          <w:rFonts w:ascii="Calibri" w:hAnsi="Calibri" w:cs="Calibri"/>
          <w:szCs w:val="22"/>
        </w:rPr>
        <w:t>v řádcích přílohy ve stavu ZPRACOVANO jsou odkazy na provozovny DH.</w:t>
      </w:r>
    </w:p>
    <w:p w:rsidR="002A074D" w:rsidRDefault="002A074D" w:rsidP="002A074D">
      <w:pPr>
        <w:pStyle w:val="Normlnweb"/>
        <w:spacing w:before="0" w:beforeAutospacing="0" w:after="0" w:afterAutospacing="0"/>
        <w:rPr>
          <w:rFonts w:ascii="Calibri" w:hAnsi="Calibri" w:cs="Calibri"/>
          <w:sz w:val="22"/>
          <w:szCs w:val="22"/>
        </w:rPr>
      </w:pPr>
      <w:r>
        <w:rPr>
          <w:rFonts w:ascii="Calibri" w:hAnsi="Calibri" w:cs="Calibri"/>
          <w:sz w:val="22"/>
          <w:szCs w:val="22"/>
        </w:rPr>
        <w:t> </w:t>
      </w:r>
    </w:p>
    <w:p w:rsidR="002A074D" w:rsidRDefault="002A074D" w:rsidP="002A074D">
      <w:pPr>
        <w:pStyle w:val="Normlnweb"/>
        <w:spacing w:before="0" w:beforeAutospacing="0" w:after="0" w:afterAutospacing="0"/>
        <w:rPr>
          <w:rFonts w:ascii="Calibri" w:hAnsi="Calibri" w:cs="Calibri"/>
          <w:sz w:val="22"/>
          <w:szCs w:val="22"/>
        </w:rPr>
      </w:pPr>
      <w:r>
        <w:rPr>
          <w:rFonts w:ascii="Calibri" w:hAnsi="Calibri" w:cs="Calibri"/>
          <w:b/>
          <w:bCs/>
          <w:sz w:val="22"/>
          <w:szCs w:val="22"/>
        </w:rPr>
        <w:t>Následně je zasláno nové hlášení prasat + znovu stejný seznam DH, opravné pro období</w:t>
      </w:r>
    </w:p>
    <w:p w:rsidR="002A074D" w:rsidRDefault="002A074D" w:rsidP="00456A0F">
      <w:pPr>
        <w:numPr>
          <w:ilvl w:val="0"/>
          <w:numId w:val="25"/>
        </w:numPr>
        <w:spacing w:after="0"/>
        <w:ind w:left="540"/>
        <w:textAlignment w:val="center"/>
        <w:rPr>
          <w:rFonts w:ascii="Calibri" w:hAnsi="Calibri" w:cs="Calibri"/>
          <w:szCs w:val="22"/>
        </w:rPr>
      </w:pPr>
      <w:r>
        <w:rPr>
          <w:rFonts w:ascii="Calibri" w:hAnsi="Calibri" w:cs="Calibri"/>
          <w:szCs w:val="22"/>
        </w:rPr>
        <w:t>Hlášení i přílohy bez chyb.</w:t>
      </w:r>
    </w:p>
    <w:p w:rsidR="002A074D" w:rsidRDefault="002A074D" w:rsidP="00456A0F">
      <w:pPr>
        <w:numPr>
          <w:ilvl w:val="0"/>
          <w:numId w:val="25"/>
        </w:numPr>
        <w:spacing w:after="0"/>
        <w:ind w:left="540"/>
        <w:textAlignment w:val="center"/>
        <w:rPr>
          <w:rFonts w:ascii="Calibri" w:hAnsi="Calibri" w:cs="Calibri"/>
          <w:szCs w:val="22"/>
        </w:rPr>
      </w:pPr>
      <w:r>
        <w:rPr>
          <w:rFonts w:ascii="Calibri" w:hAnsi="Calibri" w:cs="Calibri"/>
          <w:szCs w:val="22"/>
        </w:rPr>
        <w:t>Po zpracování je:</w:t>
      </w:r>
    </w:p>
    <w:p w:rsidR="002A074D" w:rsidRDefault="002A074D" w:rsidP="00456A0F">
      <w:pPr>
        <w:numPr>
          <w:ilvl w:val="1"/>
          <w:numId w:val="25"/>
        </w:numPr>
        <w:spacing w:after="0"/>
        <w:ind w:left="1080"/>
        <w:textAlignment w:val="center"/>
        <w:rPr>
          <w:rFonts w:ascii="Calibri" w:hAnsi="Calibri" w:cs="Calibri"/>
          <w:szCs w:val="22"/>
        </w:rPr>
      </w:pPr>
      <w:r>
        <w:rPr>
          <w:rFonts w:ascii="Calibri" w:hAnsi="Calibri" w:cs="Calibri"/>
          <w:szCs w:val="22"/>
        </w:rPr>
        <w:t>původní hlášení ve stavu NAHRAZENO v hlavičce;</w:t>
      </w:r>
    </w:p>
    <w:p w:rsidR="002A074D" w:rsidRDefault="002A074D" w:rsidP="00456A0F">
      <w:pPr>
        <w:numPr>
          <w:ilvl w:val="1"/>
          <w:numId w:val="25"/>
        </w:numPr>
        <w:spacing w:after="0"/>
        <w:ind w:left="1080"/>
        <w:textAlignment w:val="center"/>
        <w:rPr>
          <w:rFonts w:ascii="Calibri" w:hAnsi="Calibri" w:cs="Calibri"/>
          <w:szCs w:val="22"/>
        </w:rPr>
      </w:pPr>
      <w:r>
        <w:rPr>
          <w:rFonts w:ascii="Calibri" w:hAnsi="Calibri" w:cs="Calibri"/>
          <w:szCs w:val="22"/>
        </w:rPr>
        <w:t>uloženo hlášení ve stavu ZPRACOVANO v hlavičce;</w:t>
      </w:r>
    </w:p>
    <w:p w:rsidR="002A074D" w:rsidRDefault="002A074D" w:rsidP="00456A0F">
      <w:pPr>
        <w:numPr>
          <w:ilvl w:val="1"/>
          <w:numId w:val="25"/>
        </w:numPr>
        <w:spacing w:after="0"/>
        <w:ind w:left="1080"/>
        <w:textAlignment w:val="center"/>
        <w:rPr>
          <w:rFonts w:ascii="Calibri" w:hAnsi="Calibri" w:cs="Calibri"/>
          <w:szCs w:val="22"/>
        </w:rPr>
      </w:pPr>
      <w:r>
        <w:rPr>
          <w:rFonts w:ascii="Calibri" w:hAnsi="Calibri" w:cs="Calibri"/>
          <w:szCs w:val="22"/>
        </w:rPr>
        <w:t>nepoužité řádky původní přílohy se stavem ODMITNUTO nebo ZPRACOVANO změněny na stav NAHRAZENO;</w:t>
      </w:r>
    </w:p>
    <w:p w:rsidR="002A074D" w:rsidRDefault="002A074D" w:rsidP="00456A0F">
      <w:pPr>
        <w:numPr>
          <w:ilvl w:val="1"/>
          <w:numId w:val="25"/>
        </w:numPr>
        <w:spacing w:after="0"/>
        <w:ind w:left="1080"/>
        <w:textAlignment w:val="center"/>
        <w:rPr>
          <w:rFonts w:ascii="Calibri" w:hAnsi="Calibri" w:cs="Calibri"/>
          <w:szCs w:val="22"/>
        </w:rPr>
      </w:pPr>
      <w:r>
        <w:rPr>
          <w:rFonts w:ascii="Calibri" w:hAnsi="Calibri" w:cs="Calibri"/>
          <w:szCs w:val="22"/>
        </w:rPr>
        <w:t>uloženy řádky přílohy ve stavu ZPRACOVANO;</w:t>
      </w:r>
    </w:p>
    <w:p w:rsidR="002A074D" w:rsidRDefault="002A074D" w:rsidP="00456A0F">
      <w:pPr>
        <w:numPr>
          <w:ilvl w:val="1"/>
          <w:numId w:val="25"/>
        </w:numPr>
        <w:spacing w:after="0"/>
        <w:ind w:left="1080"/>
        <w:textAlignment w:val="center"/>
        <w:rPr>
          <w:rFonts w:ascii="Calibri" w:hAnsi="Calibri" w:cs="Calibri"/>
          <w:szCs w:val="22"/>
        </w:rPr>
      </w:pPr>
      <w:r>
        <w:rPr>
          <w:rFonts w:ascii="Calibri" w:hAnsi="Calibri" w:cs="Calibri"/>
          <w:szCs w:val="22"/>
        </w:rPr>
        <w:t>založena nová provozovna DH nebo dohledána existující podle bezchybných řádků přílohy;</w:t>
      </w:r>
    </w:p>
    <w:p w:rsidR="002A074D" w:rsidRDefault="002A074D" w:rsidP="00456A0F">
      <w:pPr>
        <w:numPr>
          <w:ilvl w:val="1"/>
          <w:numId w:val="25"/>
        </w:numPr>
        <w:spacing w:after="0"/>
        <w:ind w:left="1080"/>
        <w:textAlignment w:val="center"/>
        <w:rPr>
          <w:rFonts w:ascii="Calibri" w:hAnsi="Calibri" w:cs="Calibri"/>
          <w:szCs w:val="22"/>
        </w:rPr>
      </w:pPr>
      <w:r>
        <w:rPr>
          <w:rFonts w:ascii="Calibri" w:hAnsi="Calibri" w:cs="Calibri"/>
          <w:szCs w:val="22"/>
        </w:rPr>
        <w:t>v řádcích přílohy jsou aktualizované odkazy na provozovny DH.</w:t>
      </w:r>
    </w:p>
    <w:p w:rsidR="002A074D" w:rsidRDefault="002A074D" w:rsidP="002A074D">
      <w:pPr>
        <w:pStyle w:val="Normlnweb"/>
        <w:spacing w:before="0" w:beforeAutospacing="0" w:after="0" w:afterAutospacing="0"/>
        <w:rPr>
          <w:rFonts w:ascii="Calibri" w:hAnsi="Calibri" w:cs="Calibri"/>
          <w:sz w:val="22"/>
          <w:szCs w:val="22"/>
        </w:rPr>
      </w:pPr>
      <w:r>
        <w:rPr>
          <w:rFonts w:ascii="Calibri" w:hAnsi="Calibri" w:cs="Calibri"/>
          <w:sz w:val="22"/>
          <w:szCs w:val="22"/>
        </w:rPr>
        <w:t> </w:t>
      </w:r>
    </w:p>
    <w:p w:rsidR="002A074D" w:rsidRDefault="002A074D" w:rsidP="002A074D">
      <w:pPr>
        <w:pStyle w:val="Normlnweb"/>
        <w:spacing w:before="0" w:beforeAutospacing="0" w:after="0" w:afterAutospacing="0"/>
        <w:rPr>
          <w:rFonts w:ascii="Calibri" w:hAnsi="Calibri" w:cs="Calibri"/>
          <w:color w:val="2E75B5"/>
          <w:sz w:val="28"/>
          <w:szCs w:val="28"/>
        </w:rPr>
      </w:pPr>
      <w:r>
        <w:rPr>
          <w:rFonts w:ascii="Calibri" w:hAnsi="Calibri" w:cs="Calibri"/>
          <w:color w:val="2E75B5"/>
          <w:sz w:val="28"/>
          <w:szCs w:val="28"/>
        </w:rPr>
        <w:t>Typový scénář č. 2 - obojí znovu, jiné osoby v příloze</w:t>
      </w:r>
    </w:p>
    <w:p w:rsidR="002A074D" w:rsidRDefault="002A074D" w:rsidP="002A074D">
      <w:pPr>
        <w:pStyle w:val="Normlnweb"/>
        <w:spacing w:before="0" w:beforeAutospacing="0" w:after="0" w:afterAutospacing="0"/>
        <w:rPr>
          <w:rFonts w:ascii="Calibri" w:hAnsi="Calibri" w:cs="Calibri"/>
          <w:sz w:val="22"/>
          <w:szCs w:val="22"/>
        </w:rPr>
      </w:pPr>
      <w:r>
        <w:rPr>
          <w:rFonts w:ascii="Calibri" w:hAnsi="Calibri" w:cs="Calibri"/>
          <w:b/>
          <w:bCs/>
          <w:sz w:val="22"/>
          <w:szCs w:val="22"/>
        </w:rPr>
        <w:t>Je zasláno hlášení prasat + seznam DH, první pro období</w:t>
      </w:r>
    </w:p>
    <w:p w:rsidR="002A074D" w:rsidRDefault="002A074D" w:rsidP="00456A0F">
      <w:pPr>
        <w:numPr>
          <w:ilvl w:val="0"/>
          <w:numId w:val="26"/>
        </w:numPr>
        <w:spacing w:after="0"/>
        <w:ind w:left="540"/>
        <w:textAlignment w:val="center"/>
        <w:rPr>
          <w:rFonts w:ascii="Calibri" w:hAnsi="Calibri" w:cs="Calibri"/>
          <w:szCs w:val="22"/>
        </w:rPr>
      </w:pPr>
      <w:r>
        <w:rPr>
          <w:rFonts w:ascii="Calibri" w:hAnsi="Calibri" w:cs="Calibri"/>
          <w:szCs w:val="22"/>
        </w:rPr>
        <w:t>Totéž jako scénář č. 1.</w:t>
      </w:r>
    </w:p>
    <w:p w:rsidR="002A074D" w:rsidRDefault="002A074D" w:rsidP="002A074D">
      <w:pPr>
        <w:pStyle w:val="Normlnweb"/>
        <w:spacing w:before="0" w:beforeAutospacing="0" w:after="0" w:afterAutospacing="0"/>
        <w:rPr>
          <w:rFonts w:ascii="Calibri" w:hAnsi="Calibri" w:cs="Calibri"/>
          <w:sz w:val="22"/>
          <w:szCs w:val="22"/>
        </w:rPr>
      </w:pPr>
      <w:r>
        <w:rPr>
          <w:rFonts w:ascii="Calibri" w:hAnsi="Calibri" w:cs="Calibri"/>
          <w:b/>
          <w:bCs/>
          <w:sz w:val="22"/>
          <w:szCs w:val="22"/>
        </w:rPr>
        <w:t>Následně je zasláno nové hlášení prasat + jiný seznam DH, opravné pro období</w:t>
      </w:r>
    </w:p>
    <w:p w:rsidR="002A074D" w:rsidRDefault="002A074D" w:rsidP="00456A0F">
      <w:pPr>
        <w:numPr>
          <w:ilvl w:val="0"/>
          <w:numId w:val="27"/>
        </w:numPr>
        <w:spacing w:after="0"/>
        <w:ind w:left="540"/>
        <w:textAlignment w:val="center"/>
        <w:rPr>
          <w:rFonts w:ascii="Calibri" w:hAnsi="Calibri" w:cs="Calibri"/>
          <w:szCs w:val="22"/>
        </w:rPr>
      </w:pPr>
      <w:r>
        <w:rPr>
          <w:rFonts w:ascii="Calibri" w:hAnsi="Calibri" w:cs="Calibri"/>
          <w:szCs w:val="22"/>
        </w:rPr>
        <w:t>Totéž jako scénář č. 1.</w:t>
      </w:r>
    </w:p>
    <w:p w:rsidR="002A074D" w:rsidRDefault="002A074D" w:rsidP="00456A0F">
      <w:pPr>
        <w:numPr>
          <w:ilvl w:val="0"/>
          <w:numId w:val="27"/>
        </w:numPr>
        <w:spacing w:after="0"/>
        <w:ind w:left="540"/>
        <w:textAlignment w:val="center"/>
        <w:rPr>
          <w:rFonts w:ascii="Calibri" w:hAnsi="Calibri" w:cs="Calibri"/>
          <w:szCs w:val="22"/>
        </w:rPr>
      </w:pPr>
      <w:r>
        <w:rPr>
          <w:rFonts w:ascii="Calibri" w:hAnsi="Calibri" w:cs="Calibri"/>
          <w:szCs w:val="22"/>
        </w:rPr>
        <w:t>Původně vytvořené provozovny DH se nemažou ani neukončují. Jejich stav se vyhodnocuje podle existence navázaného pohybu ve stavu ZPRACOVANO.</w:t>
      </w:r>
    </w:p>
    <w:p w:rsidR="002A074D" w:rsidRDefault="002A074D" w:rsidP="002A074D">
      <w:pPr>
        <w:pStyle w:val="Normlnweb"/>
        <w:spacing w:before="0" w:beforeAutospacing="0" w:after="0" w:afterAutospacing="0"/>
        <w:ind w:left="1080"/>
        <w:rPr>
          <w:rFonts w:ascii="Calibri" w:hAnsi="Calibri" w:cs="Calibri"/>
          <w:sz w:val="22"/>
          <w:szCs w:val="22"/>
        </w:rPr>
      </w:pPr>
      <w:r>
        <w:rPr>
          <w:rFonts w:ascii="Calibri" w:hAnsi="Calibri" w:cs="Calibri"/>
          <w:sz w:val="22"/>
          <w:szCs w:val="22"/>
        </w:rPr>
        <w:t> </w:t>
      </w:r>
    </w:p>
    <w:p w:rsidR="002A074D" w:rsidRDefault="002A074D" w:rsidP="002A074D">
      <w:pPr>
        <w:pStyle w:val="Normlnweb"/>
        <w:spacing w:before="0" w:beforeAutospacing="0" w:after="0" w:afterAutospacing="0"/>
        <w:rPr>
          <w:rFonts w:ascii="Calibri" w:hAnsi="Calibri" w:cs="Calibri"/>
          <w:color w:val="2E75B5"/>
          <w:sz w:val="28"/>
          <w:szCs w:val="28"/>
        </w:rPr>
      </w:pPr>
      <w:r>
        <w:rPr>
          <w:rFonts w:ascii="Calibri" w:hAnsi="Calibri" w:cs="Calibri"/>
          <w:color w:val="2E75B5"/>
          <w:sz w:val="28"/>
          <w:szCs w:val="28"/>
        </w:rPr>
        <w:t>Typový scénář č. 3 - oprava jen hlášení</w:t>
      </w:r>
    </w:p>
    <w:p w:rsidR="002A074D" w:rsidRDefault="002A074D" w:rsidP="002A074D">
      <w:pPr>
        <w:pStyle w:val="Normlnweb"/>
        <w:spacing w:before="0" w:beforeAutospacing="0" w:after="0" w:afterAutospacing="0"/>
        <w:rPr>
          <w:rFonts w:ascii="Calibri" w:hAnsi="Calibri" w:cs="Calibri"/>
          <w:sz w:val="22"/>
          <w:szCs w:val="22"/>
        </w:rPr>
      </w:pPr>
      <w:r>
        <w:rPr>
          <w:rFonts w:ascii="Calibri" w:hAnsi="Calibri" w:cs="Calibri"/>
          <w:b/>
          <w:bCs/>
          <w:sz w:val="22"/>
          <w:szCs w:val="22"/>
        </w:rPr>
        <w:t>Je zasláno hlášení prasat + seznam DH, první pro období</w:t>
      </w:r>
    </w:p>
    <w:p w:rsidR="002A074D" w:rsidRDefault="002A074D" w:rsidP="00456A0F">
      <w:pPr>
        <w:numPr>
          <w:ilvl w:val="0"/>
          <w:numId w:val="28"/>
        </w:numPr>
        <w:spacing w:after="0"/>
        <w:ind w:left="540"/>
        <w:textAlignment w:val="center"/>
        <w:rPr>
          <w:rFonts w:ascii="Calibri" w:hAnsi="Calibri" w:cs="Calibri"/>
          <w:szCs w:val="22"/>
        </w:rPr>
      </w:pPr>
      <w:r>
        <w:rPr>
          <w:rFonts w:ascii="Calibri" w:hAnsi="Calibri" w:cs="Calibri"/>
          <w:szCs w:val="22"/>
        </w:rPr>
        <w:t>Totéž jako scénář č. 1.</w:t>
      </w:r>
    </w:p>
    <w:p w:rsidR="002A074D" w:rsidRDefault="002A074D" w:rsidP="002A074D">
      <w:pPr>
        <w:pStyle w:val="Normlnweb"/>
        <w:spacing w:before="0" w:beforeAutospacing="0" w:after="0" w:afterAutospacing="0"/>
        <w:rPr>
          <w:rFonts w:ascii="Calibri" w:hAnsi="Calibri" w:cs="Calibri"/>
          <w:sz w:val="22"/>
          <w:szCs w:val="22"/>
        </w:rPr>
      </w:pPr>
      <w:r>
        <w:rPr>
          <w:rFonts w:ascii="Calibri" w:hAnsi="Calibri" w:cs="Calibri"/>
          <w:b/>
          <w:bCs/>
          <w:sz w:val="22"/>
          <w:szCs w:val="22"/>
        </w:rPr>
        <w:t>Následně je zasláno nové hlášení prasat, opravné pro období</w:t>
      </w:r>
    </w:p>
    <w:p w:rsidR="002A074D" w:rsidRDefault="002A074D" w:rsidP="00456A0F">
      <w:pPr>
        <w:numPr>
          <w:ilvl w:val="0"/>
          <w:numId w:val="29"/>
        </w:numPr>
        <w:spacing w:after="0"/>
        <w:ind w:left="540"/>
        <w:textAlignment w:val="center"/>
        <w:rPr>
          <w:rFonts w:ascii="Calibri" w:hAnsi="Calibri" w:cs="Calibri"/>
          <w:color w:val="FF0000"/>
          <w:szCs w:val="22"/>
        </w:rPr>
      </w:pPr>
      <w:r>
        <w:rPr>
          <w:rFonts w:ascii="Calibri" w:hAnsi="Calibri" w:cs="Calibri"/>
          <w:color w:val="FF0000"/>
          <w:szCs w:val="22"/>
        </w:rPr>
        <w:t>Použití platných řádků existujících seznamů DH (nejsou ve stavu NAHRAZENO nebo ZRUSENO).</w:t>
      </w:r>
    </w:p>
    <w:p w:rsidR="002A074D" w:rsidRDefault="002A074D" w:rsidP="00456A0F">
      <w:pPr>
        <w:numPr>
          <w:ilvl w:val="0"/>
          <w:numId w:val="30"/>
        </w:numPr>
        <w:spacing w:after="0"/>
        <w:ind w:left="540"/>
        <w:textAlignment w:val="center"/>
        <w:rPr>
          <w:rFonts w:ascii="Calibri" w:hAnsi="Calibri" w:cs="Calibri"/>
          <w:szCs w:val="22"/>
        </w:rPr>
      </w:pPr>
      <w:r>
        <w:rPr>
          <w:rFonts w:ascii="Calibri" w:hAnsi="Calibri" w:cs="Calibri"/>
          <w:szCs w:val="22"/>
        </w:rPr>
        <w:t>Hlášení je bez chyb.</w:t>
      </w:r>
    </w:p>
    <w:p w:rsidR="002A074D" w:rsidRDefault="002A074D" w:rsidP="00456A0F">
      <w:pPr>
        <w:numPr>
          <w:ilvl w:val="0"/>
          <w:numId w:val="30"/>
        </w:numPr>
        <w:spacing w:after="0"/>
        <w:ind w:left="540"/>
        <w:textAlignment w:val="center"/>
        <w:rPr>
          <w:rFonts w:ascii="Calibri" w:hAnsi="Calibri" w:cs="Calibri"/>
          <w:szCs w:val="22"/>
        </w:rPr>
      </w:pPr>
      <w:r>
        <w:rPr>
          <w:rFonts w:ascii="Calibri" w:hAnsi="Calibri" w:cs="Calibri"/>
          <w:szCs w:val="22"/>
        </w:rPr>
        <w:t>Po zpracování je:</w:t>
      </w:r>
    </w:p>
    <w:p w:rsidR="002A074D" w:rsidRDefault="002A074D" w:rsidP="00456A0F">
      <w:pPr>
        <w:numPr>
          <w:ilvl w:val="1"/>
          <w:numId w:val="30"/>
        </w:numPr>
        <w:spacing w:after="0"/>
        <w:ind w:left="1080"/>
        <w:textAlignment w:val="center"/>
        <w:rPr>
          <w:rFonts w:ascii="Calibri" w:hAnsi="Calibri" w:cs="Calibri"/>
          <w:szCs w:val="22"/>
        </w:rPr>
      </w:pPr>
      <w:r>
        <w:rPr>
          <w:rFonts w:ascii="Calibri" w:hAnsi="Calibri" w:cs="Calibri"/>
          <w:szCs w:val="22"/>
        </w:rPr>
        <w:t>původní hlášení ve stavu NAHRAZENO v hlavičce;</w:t>
      </w:r>
    </w:p>
    <w:p w:rsidR="002A074D" w:rsidRDefault="002A074D" w:rsidP="00456A0F">
      <w:pPr>
        <w:numPr>
          <w:ilvl w:val="1"/>
          <w:numId w:val="30"/>
        </w:numPr>
        <w:spacing w:after="0"/>
        <w:ind w:left="1080"/>
        <w:textAlignment w:val="center"/>
        <w:rPr>
          <w:rFonts w:ascii="Calibri" w:hAnsi="Calibri" w:cs="Calibri"/>
          <w:szCs w:val="22"/>
        </w:rPr>
      </w:pPr>
      <w:r>
        <w:rPr>
          <w:rFonts w:ascii="Calibri" w:hAnsi="Calibri" w:cs="Calibri"/>
          <w:szCs w:val="22"/>
        </w:rPr>
        <w:t>uloženo hlášení ve stavu ZPRACOVANO v hlavičce;</w:t>
      </w:r>
    </w:p>
    <w:p w:rsidR="002A074D" w:rsidRDefault="002A074D" w:rsidP="00456A0F">
      <w:pPr>
        <w:numPr>
          <w:ilvl w:val="1"/>
          <w:numId w:val="30"/>
        </w:numPr>
        <w:spacing w:after="0"/>
        <w:ind w:left="1080"/>
        <w:textAlignment w:val="center"/>
        <w:rPr>
          <w:rFonts w:ascii="Calibri" w:hAnsi="Calibri" w:cs="Calibri"/>
          <w:color w:val="FF0000"/>
          <w:szCs w:val="22"/>
        </w:rPr>
      </w:pPr>
      <w:r>
        <w:rPr>
          <w:rFonts w:ascii="Calibri" w:hAnsi="Calibri" w:cs="Calibri"/>
          <w:color w:val="FF0000"/>
          <w:szCs w:val="22"/>
        </w:rPr>
        <w:t>nepoužité řádky původní přílohy se stavem ODMITNUTO nebo ZPRACOVANO změněny na stav NAHRAZENO;</w:t>
      </w:r>
    </w:p>
    <w:p w:rsidR="002A074D" w:rsidRDefault="002A074D" w:rsidP="00456A0F">
      <w:pPr>
        <w:numPr>
          <w:ilvl w:val="1"/>
          <w:numId w:val="30"/>
        </w:numPr>
        <w:spacing w:after="0"/>
        <w:ind w:left="1080"/>
        <w:textAlignment w:val="center"/>
        <w:rPr>
          <w:rFonts w:ascii="Calibri" w:hAnsi="Calibri" w:cs="Calibri"/>
          <w:color w:val="FF0000"/>
          <w:szCs w:val="22"/>
        </w:rPr>
      </w:pPr>
      <w:r>
        <w:rPr>
          <w:rFonts w:ascii="Calibri" w:hAnsi="Calibri" w:cs="Calibri"/>
          <w:color w:val="FF0000"/>
          <w:szCs w:val="22"/>
        </w:rPr>
        <w:t>použité řádky původní přílohy ve stavu ZPRACOVANO;</w:t>
      </w:r>
    </w:p>
    <w:p w:rsidR="002A074D" w:rsidRDefault="002A074D" w:rsidP="00456A0F">
      <w:pPr>
        <w:numPr>
          <w:ilvl w:val="1"/>
          <w:numId w:val="30"/>
        </w:numPr>
        <w:spacing w:after="0"/>
        <w:ind w:left="1080"/>
        <w:textAlignment w:val="center"/>
        <w:rPr>
          <w:rFonts w:ascii="Calibri" w:hAnsi="Calibri" w:cs="Calibri"/>
          <w:szCs w:val="22"/>
        </w:rPr>
      </w:pPr>
      <w:r>
        <w:rPr>
          <w:rFonts w:ascii="Calibri" w:hAnsi="Calibri" w:cs="Calibri"/>
          <w:szCs w:val="22"/>
        </w:rPr>
        <w:t>založena nová provozovna DH nebo dohledána existující podle bezchybných řádků přílohy;</w:t>
      </w:r>
    </w:p>
    <w:p w:rsidR="002A074D" w:rsidRDefault="002A074D" w:rsidP="00456A0F">
      <w:pPr>
        <w:numPr>
          <w:ilvl w:val="1"/>
          <w:numId w:val="30"/>
        </w:numPr>
        <w:spacing w:after="0"/>
        <w:ind w:left="1080"/>
        <w:textAlignment w:val="center"/>
        <w:rPr>
          <w:rFonts w:ascii="Calibri" w:hAnsi="Calibri" w:cs="Calibri"/>
          <w:color w:val="FF0000"/>
          <w:szCs w:val="22"/>
        </w:rPr>
      </w:pPr>
      <w:r>
        <w:rPr>
          <w:rFonts w:ascii="Calibri" w:hAnsi="Calibri" w:cs="Calibri"/>
          <w:color w:val="FF0000"/>
          <w:szCs w:val="22"/>
        </w:rPr>
        <w:t>v použitých řádcích přílohy jsou aktualizované odkazy na provozovny DH.</w:t>
      </w:r>
    </w:p>
    <w:p w:rsidR="002A074D" w:rsidRDefault="002A074D" w:rsidP="002A074D">
      <w:pPr>
        <w:pStyle w:val="Normlnweb"/>
        <w:spacing w:before="0" w:beforeAutospacing="0" w:after="0" w:afterAutospacing="0"/>
        <w:rPr>
          <w:rFonts w:ascii="Calibri" w:hAnsi="Calibri" w:cs="Calibri"/>
          <w:sz w:val="22"/>
          <w:szCs w:val="22"/>
        </w:rPr>
      </w:pPr>
      <w:r>
        <w:rPr>
          <w:rFonts w:ascii="Calibri" w:hAnsi="Calibri" w:cs="Calibri"/>
          <w:sz w:val="22"/>
          <w:szCs w:val="22"/>
        </w:rPr>
        <w:t> </w:t>
      </w:r>
    </w:p>
    <w:p w:rsidR="002A074D" w:rsidRDefault="002A074D" w:rsidP="00D8674A">
      <w:pPr>
        <w:pStyle w:val="Normlnweb"/>
        <w:spacing w:before="0" w:beforeAutospacing="0" w:after="0" w:afterAutospacing="0"/>
        <w:jc w:val="both"/>
        <w:rPr>
          <w:rFonts w:ascii="Calibri" w:hAnsi="Calibri" w:cs="Calibri"/>
          <w:color w:val="FF0000"/>
          <w:sz w:val="22"/>
          <w:szCs w:val="22"/>
        </w:rPr>
      </w:pPr>
      <w:r>
        <w:rPr>
          <w:rFonts w:ascii="Calibri" w:hAnsi="Calibri" w:cs="Calibri"/>
          <w:color w:val="FF0000"/>
          <w:sz w:val="22"/>
          <w:szCs w:val="22"/>
        </w:rPr>
        <w:t>POZNÁMKA: tento scénář by umožnil použití položek DH, které byly při prvním zpracování odmítnuty na chybu 28. Pokud má být nepoužitelnost takového seznamu zachována, musí se u těchto řádků použít buď stav NAHRAZENO nebo nějaký jiný specifický příznak.</w:t>
      </w:r>
    </w:p>
    <w:p w:rsidR="002A074D" w:rsidRDefault="002A074D" w:rsidP="002A074D">
      <w:pPr>
        <w:pStyle w:val="Normlnweb"/>
        <w:spacing w:before="0" w:beforeAutospacing="0" w:after="0" w:afterAutospacing="0"/>
        <w:rPr>
          <w:rFonts w:ascii="Calibri" w:hAnsi="Calibri" w:cs="Calibri"/>
          <w:sz w:val="22"/>
          <w:szCs w:val="22"/>
        </w:rPr>
      </w:pPr>
      <w:r>
        <w:rPr>
          <w:rFonts w:ascii="Calibri" w:hAnsi="Calibri" w:cs="Calibri"/>
          <w:sz w:val="22"/>
          <w:szCs w:val="22"/>
        </w:rPr>
        <w:t> </w:t>
      </w:r>
    </w:p>
    <w:p w:rsidR="002A074D" w:rsidRDefault="002A074D" w:rsidP="002A074D">
      <w:pPr>
        <w:pStyle w:val="Normlnweb"/>
        <w:spacing w:before="0" w:beforeAutospacing="0" w:after="0" w:afterAutospacing="0"/>
        <w:rPr>
          <w:rFonts w:ascii="Calibri" w:hAnsi="Calibri" w:cs="Calibri"/>
          <w:color w:val="2E75B5"/>
          <w:sz w:val="28"/>
          <w:szCs w:val="28"/>
        </w:rPr>
      </w:pPr>
      <w:r>
        <w:rPr>
          <w:rFonts w:ascii="Calibri" w:hAnsi="Calibri" w:cs="Calibri"/>
          <w:color w:val="2E75B5"/>
          <w:sz w:val="28"/>
          <w:szCs w:val="28"/>
        </w:rPr>
        <w:t>Typový scénář č. 4 - oprava jen seznamu DH</w:t>
      </w:r>
    </w:p>
    <w:p w:rsidR="002A074D" w:rsidRDefault="002A074D" w:rsidP="002A074D">
      <w:pPr>
        <w:pStyle w:val="Normlnweb"/>
        <w:spacing w:before="0" w:beforeAutospacing="0" w:after="0" w:afterAutospacing="0"/>
        <w:rPr>
          <w:rFonts w:ascii="Calibri" w:hAnsi="Calibri" w:cs="Calibri"/>
          <w:sz w:val="22"/>
          <w:szCs w:val="22"/>
        </w:rPr>
      </w:pPr>
      <w:r>
        <w:rPr>
          <w:rFonts w:ascii="Calibri" w:hAnsi="Calibri" w:cs="Calibri"/>
          <w:b/>
          <w:bCs/>
          <w:sz w:val="22"/>
          <w:szCs w:val="22"/>
        </w:rPr>
        <w:t>Je zasláno hlášení prasat + seznam DH, první pro období</w:t>
      </w:r>
    </w:p>
    <w:p w:rsidR="002A074D" w:rsidRDefault="002A074D" w:rsidP="00456A0F">
      <w:pPr>
        <w:numPr>
          <w:ilvl w:val="0"/>
          <w:numId w:val="31"/>
        </w:numPr>
        <w:spacing w:after="0"/>
        <w:ind w:left="540"/>
        <w:textAlignment w:val="center"/>
        <w:rPr>
          <w:rFonts w:ascii="Calibri" w:hAnsi="Calibri" w:cs="Calibri"/>
          <w:szCs w:val="22"/>
        </w:rPr>
      </w:pPr>
      <w:r>
        <w:rPr>
          <w:rFonts w:ascii="Calibri" w:hAnsi="Calibri" w:cs="Calibri"/>
          <w:szCs w:val="22"/>
        </w:rPr>
        <w:t>Hlášení pohybů je v pořádku i z pohledu odkazů na seznam DH.</w:t>
      </w:r>
    </w:p>
    <w:p w:rsidR="002A074D" w:rsidRDefault="002A074D" w:rsidP="00456A0F">
      <w:pPr>
        <w:numPr>
          <w:ilvl w:val="0"/>
          <w:numId w:val="31"/>
        </w:numPr>
        <w:spacing w:after="0"/>
        <w:ind w:left="540"/>
        <w:textAlignment w:val="center"/>
        <w:rPr>
          <w:rFonts w:ascii="Calibri" w:hAnsi="Calibri" w:cs="Calibri"/>
          <w:szCs w:val="22"/>
        </w:rPr>
      </w:pPr>
      <w:r>
        <w:rPr>
          <w:rFonts w:ascii="Calibri" w:hAnsi="Calibri" w:cs="Calibri"/>
          <w:szCs w:val="22"/>
        </w:rPr>
        <w:t>Seznam DH nemá u jedné z položek uvedeno číslo OP.</w:t>
      </w:r>
    </w:p>
    <w:p w:rsidR="002A074D" w:rsidRDefault="002A074D" w:rsidP="00456A0F">
      <w:pPr>
        <w:numPr>
          <w:ilvl w:val="0"/>
          <w:numId w:val="31"/>
        </w:numPr>
        <w:spacing w:after="0"/>
        <w:ind w:left="540"/>
        <w:textAlignment w:val="center"/>
        <w:rPr>
          <w:rFonts w:ascii="Calibri" w:hAnsi="Calibri" w:cs="Calibri"/>
          <w:szCs w:val="22"/>
        </w:rPr>
      </w:pPr>
      <w:r>
        <w:rPr>
          <w:rFonts w:ascii="Calibri" w:hAnsi="Calibri" w:cs="Calibri"/>
          <w:szCs w:val="22"/>
        </w:rPr>
        <w:t>Po zpracování je:</w:t>
      </w:r>
    </w:p>
    <w:p w:rsidR="002A074D" w:rsidRDefault="002A074D" w:rsidP="00456A0F">
      <w:pPr>
        <w:numPr>
          <w:ilvl w:val="1"/>
          <w:numId w:val="31"/>
        </w:numPr>
        <w:spacing w:after="0"/>
        <w:ind w:left="1080"/>
        <w:textAlignment w:val="center"/>
        <w:rPr>
          <w:rFonts w:ascii="Calibri" w:hAnsi="Calibri" w:cs="Calibri"/>
          <w:szCs w:val="22"/>
        </w:rPr>
      </w:pPr>
      <w:r>
        <w:rPr>
          <w:rFonts w:ascii="Calibri" w:hAnsi="Calibri" w:cs="Calibri"/>
          <w:szCs w:val="22"/>
        </w:rPr>
        <w:t>hlášení pohybů bez chyb;</w:t>
      </w:r>
    </w:p>
    <w:p w:rsidR="002A074D" w:rsidRDefault="002A074D" w:rsidP="00456A0F">
      <w:pPr>
        <w:numPr>
          <w:ilvl w:val="1"/>
          <w:numId w:val="31"/>
        </w:numPr>
        <w:spacing w:after="0"/>
        <w:ind w:left="1080"/>
        <w:textAlignment w:val="center"/>
        <w:rPr>
          <w:rFonts w:ascii="Calibri" w:hAnsi="Calibri" w:cs="Calibri"/>
          <w:szCs w:val="22"/>
        </w:rPr>
      </w:pPr>
      <w:r>
        <w:rPr>
          <w:rFonts w:ascii="Calibri" w:hAnsi="Calibri" w:cs="Calibri"/>
          <w:szCs w:val="22"/>
        </w:rPr>
        <w:t>seznam DH s upozorněním 23 na řádku;</w:t>
      </w:r>
    </w:p>
    <w:p w:rsidR="002A074D" w:rsidRDefault="002A074D" w:rsidP="00456A0F">
      <w:pPr>
        <w:numPr>
          <w:ilvl w:val="1"/>
          <w:numId w:val="31"/>
        </w:numPr>
        <w:spacing w:after="0"/>
        <w:ind w:left="1080"/>
        <w:textAlignment w:val="center"/>
        <w:rPr>
          <w:rFonts w:ascii="Calibri" w:hAnsi="Calibri" w:cs="Calibri"/>
          <w:szCs w:val="22"/>
        </w:rPr>
      </w:pPr>
      <w:r>
        <w:rPr>
          <w:rFonts w:ascii="Calibri" w:hAnsi="Calibri" w:cs="Calibri"/>
          <w:szCs w:val="22"/>
        </w:rPr>
        <w:t>uloženo hlášení ve stavu ZPRACOVANO v hlavičce;</w:t>
      </w:r>
    </w:p>
    <w:p w:rsidR="002A074D" w:rsidRDefault="002A074D" w:rsidP="00456A0F">
      <w:pPr>
        <w:numPr>
          <w:ilvl w:val="1"/>
          <w:numId w:val="31"/>
        </w:numPr>
        <w:spacing w:after="0"/>
        <w:ind w:left="1080"/>
        <w:textAlignment w:val="center"/>
        <w:rPr>
          <w:rFonts w:ascii="Calibri" w:hAnsi="Calibri" w:cs="Calibri"/>
          <w:szCs w:val="22"/>
        </w:rPr>
      </w:pPr>
      <w:r>
        <w:rPr>
          <w:rFonts w:ascii="Calibri" w:hAnsi="Calibri" w:cs="Calibri"/>
          <w:szCs w:val="22"/>
        </w:rPr>
        <w:t>uložen řádek s chybou ve stavu ODMITNUTO;</w:t>
      </w:r>
    </w:p>
    <w:p w:rsidR="002A074D" w:rsidRDefault="002A074D" w:rsidP="00456A0F">
      <w:pPr>
        <w:numPr>
          <w:ilvl w:val="1"/>
          <w:numId w:val="31"/>
        </w:numPr>
        <w:spacing w:after="0"/>
        <w:ind w:left="1080"/>
        <w:textAlignment w:val="center"/>
        <w:rPr>
          <w:rFonts w:ascii="Calibri" w:hAnsi="Calibri" w:cs="Calibri"/>
          <w:szCs w:val="22"/>
        </w:rPr>
      </w:pPr>
      <w:r>
        <w:rPr>
          <w:rFonts w:ascii="Calibri" w:hAnsi="Calibri" w:cs="Calibri"/>
          <w:szCs w:val="22"/>
        </w:rPr>
        <w:t>uloženy ostatní řádky přílohy ve stavu ZPRACOVANO;</w:t>
      </w:r>
    </w:p>
    <w:p w:rsidR="002A074D" w:rsidRDefault="002A074D" w:rsidP="00456A0F">
      <w:pPr>
        <w:numPr>
          <w:ilvl w:val="1"/>
          <w:numId w:val="31"/>
        </w:numPr>
        <w:spacing w:after="0"/>
        <w:ind w:left="1080"/>
        <w:textAlignment w:val="center"/>
        <w:rPr>
          <w:rFonts w:ascii="Calibri" w:hAnsi="Calibri" w:cs="Calibri"/>
          <w:szCs w:val="22"/>
        </w:rPr>
      </w:pPr>
      <w:r>
        <w:rPr>
          <w:rFonts w:ascii="Calibri" w:hAnsi="Calibri" w:cs="Calibri"/>
          <w:szCs w:val="22"/>
        </w:rPr>
        <w:t>založeny nové provozovny DH nebo dohledány existující podle bezchybných řádků přílohy;</w:t>
      </w:r>
    </w:p>
    <w:p w:rsidR="002A074D" w:rsidRDefault="002A074D" w:rsidP="00456A0F">
      <w:pPr>
        <w:numPr>
          <w:ilvl w:val="1"/>
          <w:numId w:val="31"/>
        </w:numPr>
        <w:spacing w:after="0"/>
        <w:ind w:left="1080"/>
        <w:textAlignment w:val="center"/>
        <w:rPr>
          <w:rFonts w:ascii="Calibri" w:hAnsi="Calibri" w:cs="Calibri"/>
          <w:szCs w:val="22"/>
        </w:rPr>
      </w:pPr>
      <w:r>
        <w:rPr>
          <w:rFonts w:ascii="Calibri" w:hAnsi="Calibri" w:cs="Calibri"/>
          <w:szCs w:val="22"/>
        </w:rPr>
        <w:t>v řádcích přílohy ve stavu ZPRACOVANO jsou odkazy na provozovny DH.</w:t>
      </w:r>
    </w:p>
    <w:p w:rsidR="002A074D" w:rsidRDefault="002A074D" w:rsidP="002A074D">
      <w:pPr>
        <w:pStyle w:val="Normlnweb"/>
        <w:spacing w:before="0" w:beforeAutospacing="0" w:after="0" w:afterAutospacing="0"/>
        <w:rPr>
          <w:rFonts w:ascii="Calibri" w:hAnsi="Calibri" w:cs="Calibri"/>
          <w:sz w:val="22"/>
          <w:szCs w:val="22"/>
        </w:rPr>
      </w:pPr>
      <w:r>
        <w:rPr>
          <w:rFonts w:ascii="Calibri" w:hAnsi="Calibri" w:cs="Calibri"/>
          <w:sz w:val="22"/>
          <w:szCs w:val="22"/>
        </w:rPr>
        <w:t> </w:t>
      </w:r>
    </w:p>
    <w:p w:rsidR="002A074D" w:rsidRDefault="002A074D" w:rsidP="002A074D">
      <w:pPr>
        <w:pStyle w:val="Normlnweb"/>
        <w:spacing w:before="0" w:beforeAutospacing="0" w:after="0" w:afterAutospacing="0"/>
        <w:rPr>
          <w:rFonts w:ascii="Calibri" w:hAnsi="Calibri" w:cs="Calibri"/>
          <w:sz w:val="22"/>
          <w:szCs w:val="22"/>
        </w:rPr>
      </w:pPr>
      <w:r>
        <w:rPr>
          <w:rFonts w:ascii="Calibri" w:hAnsi="Calibri" w:cs="Calibri"/>
          <w:b/>
          <w:bCs/>
          <w:sz w:val="22"/>
          <w:szCs w:val="22"/>
        </w:rPr>
        <w:t>Následně je zaslán jen opravený jeden záznam DH</w:t>
      </w:r>
    </w:p>
    <w:p w:rsidR="002A074D" w:rsidRDefault="002A074D" w:rsidP="00456A0F">
      <w:pPr>
        <w:numPr>
          <w:ilvl w:val="0"/>
          <w:numId w:val="32"/>
        </w:numPr>
        <w:spacing w:after="0"/>
        <w:ind w:left="540"/>
        <w:textAlignment w:val="center"/>
        <w:rPr>
          <w:rFonts w:ascii="Calibri" w:hAnsi="Calibri" w:cs="Calibri"/>
          <w:color w:val="FF0000"/>
          <w:szCs w:val="22"/>
        </w:rPr>
      </w:pPr>
      <w:r>
        <w:rPr>
          <w:rFonts w:ascii="Calibri" w:hAnsi="Calibri" w:cs="Calibri"/>
          <w:color w:val="FF0000"/>
          <w:szCs w:val="22"/>
        </w:rPr>
        <w:t>Použití platných řádků existujících seznamů DH (nejsou ve stavu NAHRAZENO nebo ZRUSENO) + zpracování zaslaného záznamu DH.</w:t>
      </w:r>
    </w:p>
    <w:p w:rsidR="002A074D" w:rsidRDefault="002A074D" w:rsidP="00456A0F">
      <w:pPr>
        <w:numPr>
          <w:ilvl w:val="0"/>
          <w:numId w:val="33"/>
        </w:numPr>
        <w:spacing w:after="0"/>
        <w:ind w:left="540"/>
        <w:textAlignment w:val="center"/>
        <w:rPr>
          <w:rFonts w:ascii="Calibri" w:hAnsi="Calibri" w:cs="Calibri"/>
          <w:szCs w:val="22"/>
        </w:rPr>
      </w:pPr>
      <w:r>
        <w:rPr>
          <w:rFonts w:ascii="Calibri" w:hAnsi="Calibri" w:cs="Calibri"/>
          <w:szCs w:val="22"/>
        </w:rPr>
        <w:t>Po zpracování je:</w:t>
      </w:r>
    </w:p>
    <w:p w:rsidR="002A074D" w:rsidRDefault="002A074D" w:rsidP="00456A0F">
      <w:pPr>
        <w:numPr>
          <w:ilvl w:val="1"/>
          <w:numId w:val="33"/>
        </w:numPr>
        <w:spacing w:after="0"/>
        <w:ind w:left="1080"/>
        <w:textAlignment w:val="center"/>
        <w:rPr>
          <w:rFonts w:ascii="Calibri" w:hAnsi="Calibri" w:cs="Calibri"/>
          <w:szCs w:val="22"/>
        </w:rPr>
      </w:pPr>
      <w:r>
        <w:rPr>
          <w:rFonts w:ascii="Calibri" w:hAnsi="Calibri" w:cs="Calibri"/>
          <w:szCs w:val="22"/>
        </w:rPr>
        <w:t>seznam DH bez chyb;</w:t>
      </w:r>
    </w:p>
    <w:p w:rsidR="002A074D" w:rsidRDefault="002A074D" w:rsidP="00456A0F">
      <w:pPr>
        <w:numPr>
          <w:ilvl w:val="1"/>
          <w:numId w:val="33"/>
        </w:numPr>
        <w:spacing w:after="0"/>
        <w:ind w:left="1080"/>
        <w:textAlignment w:val="center"/>
        <w:rPr>
          <w:rFonts w:ascii="Calibri" w:hAnsi="Calibri" w:cs="Calibri"/>
          <w:color w:val="FF0000"/>
          <w:szCs w:val="22"/>
        </w:rPr>
      </w:pPr>
      <w:r>
        <w:rPr>
          <w:rFonts w:ascii="Calibri" w:hAnsi="Calibri" w:cs="Calibri"/>
          <w:color w:val="FF0000"/>
          <w:szCs w:val="22"/>
        </w:rPr>
        <w:t>nepoužité řádky původní přílohy se stavem ODMITNUTO nebo ZPRACOVANO změněny na stav NAHRAZENO;</w:t>
      </w:r>
    </w:p>
    <w:p w:rsidR="002A074D" w:rsidRDefault="002A074D" w:rsidP="00456A0F">
      <w:pPr>
        <w:numPr>
          <w:ilvl w:val="1"/>
          <w:numId w:val="33"/>
        </w:numPr>
        <w:spacing w:after="0"/>
        <w:ind w:left="1080"/>
        <w:textAlignment w:val="center"/>
        <w:rPr>
          <w:rFonts w:ascii="Calibri" w:hAnsi="Calibri" w:cs="Calibri"/>
          <w:szCs w:val="22"/>
        </w:rPr>
      </w:pPr>
      <w:r>
        <w:rPr>
          <w:rFonts w:ascii="Calibri" w:hAnsi="Calibri" w:cs="Calibri"/>
          <w:szCs w:val="22"/>
        </w:rPr>
        <w:t>uloženy řádky přílohy ve stavu ZPRACOVANO;</w:t>
      </w:r>
    </w:p>
    <w:p w:rsidR="002A074D" w:rsidRDefault="002A074D" w:rsidP="00456A0F">
      <w:pPr>
        <w:numPr>
          <w:ilvl w:val="1"/>
          <w:numId w:val="33"/>
        </w:numPr>
        <w:spacing w:after="0"/>
        <w:ind w:left="1080"/>
        <w:textAlignment w:val="center"/>
        <w:rPr>
          <w:rFonts w:ascii="Calibri" w:hAnsi="Calibri" w:cs="Calibri"/>
          <w:szCs w:val="22"/>
        </w:rPr>
      </w:pPr>
      <w:r>
        <w:rPr>
          <w:rFonts w:ascii="Calibri" w:hAnsi="Calibri" w:cs="Calibri"/>
          <w:szCs w:val="22"/>
        </w:rPr>
        <w:t>založena nová provozovna DH nebo dohledána existující podle bezchybných řádků přílohy;</w:t>
      </w:r>
    </w:p>
    <w:p w:rsidR="002A074D" w:rsidRDefault="002A074D" w:rsidP="00456A0F">
      <w:pPr>
        <w:numPr>
          <w:ilvl w:val="1"/>
          <w:numId w:val="33"/>
        </w:numPr>
        <w:spacing w:after="0"/>
        <w:ind w:left="1080"/>
        <w:textAlignment w:val="center"/>
        <w:rPr>
          <w:rFonts w:ascii="Calibri" w:hAnsi="Calibri" w:cs="Calibri"/>
          <w:color w:val="FF0000"/>
          <w:szCs w:val="22"/>
        </w:rPr>
      </w:pPr>
      <w:r>
        <w:rPr>
          <w:rFonts w:ascii="Calibri" w:hAnsi="Calibri" w:cs="Calibri"/>
          <w:color w:val="FF0000"/>
          <w:szCs w:val="22"/>
        </w:rPr>
        <w:t>v použitých řádcích přílohy jsou aktualizované odkazy na provozovny DH.</w:t>
      </w:r>
    </w:p>
    <w:p w:rsidR="002A074D" w:rsidRDefault="002A074D" w:rsidP="00D8674A">
      <w:pPr>
        <w:pStyle w:val="Normlnweb"/>
        <w:spacing w:before="0" w:beforeAutospacing="0" w:after="0" w:afterAutospacing="0"/>
        <w:rPr>
          <w:rFonts w:ascii="Arial" w:hAnsi="Arial" w:cs="Arial"/>
          <w:sz w:val="22"/>
          <w:szCs w:val="22"/>
          <w:highlight w:val="yellow"/>
        </w:rPr>
      </w:pPr>
      <w:r>
        <w:rPr>
          <w:rFonts w:ascii="Calibri" w:hAnsi="Calibri" w:cs="Calibri"/>
          <w:sz w:val="22"/>
          <w:szCs w:val="22"/>
        </w:rPr>
        <w:t>  </w:t>
      </w:r>
    </w:p>
    <w:p w:rsidR="002A074D" w:rsidRPr="00283BC6" w:rsidRDefault="002A074D" w:rsidP="00283BC6">
      <w:pPr>
        <w:pStyle w:val="Nadp3"/>
      </w:pPr>
      <w:r w:rsidRPr="00283BC6">
        <w:t xml:space="preserve">Hlášení prasat </w:t>
      </w:r>
      <w:r w:rsidR="00953AB1" w:rsidRPr="00283BC6">
        <w:t>import</w:t>
      </w:r>
      <w:r w:rsidRPr="00283BC6">
        <w:t>- validace na chybu č. 21</w:t>
      </w:r>
    </w:p>
    <w:p w:rsidR="002A074D" w:rsidRDefault="002A074D" w:rsidP="00456A0F">
      <w:pPr>
        <w:pStyle w:val="Normlnweb"/>
        <w:numPr>
          <w:ilvl w:val="0"/>
          <w:numId w:val="20"/>
        </w:numPr>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Pokud uživatel nejprve naimportuje elektronické hlášení prasat a odešle toto hlášení ještě před naimportováním seznamu dočasných hospodářství, při zpracování se vygeneruje měkká chyba 21.  Z tohoto důvodu bude před odesláním ke zpracování zobrazováno upozornění: </w:t>
      </w:r>
    </w:p>
    <w:p w:rsidR="002A074D" w:rsidRDefault="002A074D" w:rsidP="002A074D">
      <w:pPr>
        <w:pStyle w:val="Normlnweb"/>
        <w:shd w:val="clear" w:color="auto" w:fill="FFFFFF"/>
        <w:spacing w:before="0" w:beforeAutospacing="0" w:after="0" w:afterAutospacing="0"/>
        <w:ind w:left="1440"/>
        <w:jc w:val="both"/>
        <w:rPr>
          <w:rFonts w:ascii="Arial" w:hAnsi="Arial" w:cs="Arial"/>
          <w:sz w:val="22"/>
          <w:szCs w:val="22"/>
        </w:rPr>
      </w:pPr>
      <w:r>
        <w:rPr>
          <w:rFonts w:ascii="Arial" w:hAnsi="Arial" w:cs="Arial"/>
          <w:b/>
          <w:bCs/>
          <w:sz w:val="22"/>
          <w:szCs w:val="22"/>
        </w:rPr>
        <w:t>„</w:t>
      </w:r>
      <w:r>
        <w:rPr>
          <w:rFonts w:ascii="Arial" w:hAnsi="Arial" w:cs="Arial"/>
          <w:bCs/>
          <w:i/>
          <w:sz w:val="22"/>
          <w:szCs w:val="22"/>
        </w:rPr>
        <w:t>Hlášení pohybů obsahuje kód 75 - odsun na dočasné hospodářství, ale není naimportován seznam dočasných hospodářství. Chcete přesto hlášení odeslat ke zpracování?“</w:t>
      </w:r>
    </w:p>
    <w:p w:rsidR="002A074D" w:rsidRDefault="002A074D" w:rsidP="002A074D"/>
    <w:p w:rsidR="002A074D" w:rsidRDefault="002A074D" w:rsidP="00283BC6">
      <w:pPr>
        <w:pStyle w:val="Nadpis2"/>
      </w:pPr>
      <w:r>
        <w:t>Hlášení tuři - porodní hmotnost</w:t>
      </w:r>
    </w:p>
    <w:p w:rsidR="002A074D" w:rsidRPr="00283BC6" w:rsidRDefault="002A074D" w:rsidP="002A074D">
      <w:pPr>
        <w:pStyle w:val="Normlnweb"/>
        <w:shd w:val="clear" w:color="auto" w:fill="FFFFFF"/>
        <w:spacing w:before="0" w:beforeAutospacing="0" w:after="0" w:afterAutospacing="0"/>
        <w:jc w:val="both"/>
        <w:rPr>
          <w:rFonts w:ascii="Arial" w:hAnsi="Arial" w:cs="Arial"/>
          <w:color w:val="151E08"/>
          <w:sz w:val="22"/>
          <w:szCs w:val="22"/>
          <w:shd w:val="clear" w:color="auto" w:fill="FFFFFF"/>
        </w:rPr>
      </w:pPr>
      <w:r w:rsidRPr="00283BC6">
        <w:rPr>
          <w:rFonts w:ascii="Arial" w:hAnsi="Arial" w:cs="Arial"/>
          <w:color w:val="151E08"/>
          <w:sz w:val="22"/>
          <w:szCs w:val="22"/>
          <w:shd w:val="clear" w:color="auto" w:fill="FFFFFF"/>
        </w:rPr>
        <w:t>Porodní hmotnost v TK IZR se nově do ÚE předává prostřednictvím nově zavedeného </w:t>
      </w:r>
      <w:r w:rsidRPr="00283BC6">
        <w:rPr>
          <w:rStyle w:val="Siln"/>
          <w:rFonts w:ascii="Arial" w:hAnsi="Arial" w:cs="Arial"/>
          <w:color w:val="151E08"/>
          <w:sz w:val="22"/>
          <w:szCs w:val="22"/>
          <w:shd w:val="clear" w:color="auto" w:fill="FFFFFF"/>
        </w:rPr>
        <w:t>kódu události 10</w:t>
      </w:r>
      <w:r w:rsidRPr="00283BC6">
        <w:rPr>
          <w:rFonts w:ascii="Arial" w:hAnsi="Arial" w:cs="Arial"/>
          <w:color w:val="151E08"/>
          <w:sz w:val="22"/>
          <w:szCs w:val="22"/>
          <w:shd w:val="clear" w:color="auto" w:fill="FFFFFF"/>
        </w:rPr>
        <w:t xml:space="preserve">, realizovaného v rámci PZ 459 </w:t>
      </w:r>
    </w:p>
    <w:p w:rsidR="002A074D" w:rsidRPr="00283BC6" w:rsidRDefault="002A074D" w:rsidP="00456A0F">
      <w:pPr>
        <w:pStyle w:val="Normlnweb"/>
        <w:numPr>
          <w:ilvl w:val="0"/>
          <w:numId w:val="34"/>
        </w:numPr>
        <w:shd w:val="clear" w:color="auto" w:fill="FFFFFF"/>
        <w:spacing w:before="0" w:beforeAutospacing="0" w:after="0" w:afterAutospacing="0"/>
        <w:jc w:val="both"/>
        <w:rPr>
          <w:rFonts w:ascii="Arial" w:hAnsi="Arial" w:cs="Arial"/>
          <w:sz w:val="22"/>
          <w:szCs w:val="22"/>
        </w:rPr>
      </w:pPr>
      <w:r w:rsidRPr="00283BC6">
        <w:rPr>
          <w:rFonts w:ascii="Arial" w:hAnsi="Arial" w:cs="Arial"/>
          <w:sz w:val="22"/>
          <w:szCs w:val="22"/>
        </w:rPr>
        <w:t>Upravit pořizování hlášení v těžkém klientovi, tj. údaj porodní hmotnosti umožnit zapisovat do sloupce Matka/provozovna/země, naopak se nesmí provádět zápis do sloupce DATUM, který se u tohoto hlášení nevyplňuje.</w:t>
      </w:r>
    </w:p>
    <w:p w:rsidR="002A074D" w:rsidRPr="00283BC6" w:rsidRDefault="002A074D" w:rsidP="00456A0F">
      <w:pPr>
        <w:pStyle w:val="Normlnweb"/>
        <w:numPr>
          <w:ilvl w:val="0"/>
          <w:numId w:val="34"/>
        </w:numPr>
        <w:shd w:val="clear" w:color="auto" w:fill="FFFFFF"/>
        <w:spacing w:before="0" w:beforeAutospacing="0" w:after="0" w:afterAutospacing="0"/>
        <w:jc w:val="both"/>
        <w:rPr>
          <w:rFonts w:ascii="Arial" w:hAnsi="Arial" w:cs="Arial"/>
          <w:sz w:val="22"/>
          <w:szCs w:val="22"/>
        </w:rPr>
      </w:pPr>
      <w:r w:rsidRPr="00283BC6">
        <w:rPr>
          <w:rFonts w:ascii="Arial" w:hAnsi="Arial" w:cs="Arial"/>
          <w:sz w:val="22"/>
          <w:szCs w:val="22"/>
        </w:rPr>
        <w:t>Adekvátním způsobem umožnit zpracování importovaných hlášení porodní hmotnosti (plat</w:t>
      </w:r>
      <w:r w:rsidR="003D4E93">
        <w:rPr>
          <w:rFonts w:ascii="Arial" w:hAnsi="Arial" w:cs="Arial"/>
          <w:sz w:val="22"/>
          <w:szCs w:val="22"/>
        </w:rPr>
        <w:t>n</w:t>
      </w:r>
      <w:r w:rsidRPr="00283BC6">
        <w:rPr>
          <w:rFonts w:ascii="Arial" w:hAnsi="Arial" w:cs="Arial"/>
          <w:sz w:val="22"/>
          <w:szCs w:val="22"/>
        </w:rPr>
        <w:t>á pro lehkého i těžkého klienta), současně přitom zajistit chronologii zaslaných hlášení.</w:t>
      </w:r>
    </w:p>
    <w:p w:rsidR="002A074D" w:rsidRPr="00283BC6" w:rsidRDefault="002A074D" w:rsidP="00456A0F">
      <w:pPr>
        <w:pStyle w:val="Normlnweb"/>
        <w:numPr>
          <w:ilvl w:val="0"/>
          <w:numId w:val="34"/>
        </w:numPr>
        <w:shd w:val="clear" w:color="auto" w:fill="FFFFFF"/>
        <w:spacing w:before="0" w:beforeAutospacing="0" w:after="0" w:afterAutospacing="0"/>
        <w:jc w:val="both"/>
        <w:rPr>
          <w:rFonts w:ascii="Arial" w:hAnsi="Arial" w:cs="Arial"/>
          <w:sz w:val="22"/>
          <w:szCs w:val="22"/>
        </w:rPr>
      </w:pPr>
      <w:r w:rsidRPr="00283BC6">
        <w:rPr>
          <w:rFonts w:ascii="Arial" w:hAnsi="Arial" w:cs="Arial"/>
          <w:sz w:val="22"/>
          <w:szCs w:val="22"/>
        </w:rPr>
        <w:t>Upravit adekvátním kódem chybník, aby zohledňoval případné chyby z hlášení pohybu 10</w:t>
      </w:r>
    </w:p>
    <w:p w:rsidR="002A074D" w:rsidRPr="00283BC6" w:rsidRDefault="002A074D" w:rsidP="00456A0F">
      <w:pPr>
        <w:pStyle w:val="Normlnweb"/>
        <w:numPr>
          <w:ilvl w:val="0"/>
          <w:numId w:val="34"/>
        </w:numPr>
        <w:shd w:val="clear" w:color="auto" w:fill="FFFFFF"/>
        <w:spacing w:before="0" w:beforeAutospacing="0" w:after="0" w:afterAutospacing="0"/>
        <w:jc w:val="both"/>
        <w:rPr>
          <w:rFonts w:ascii="Arial" w:hAnsi="Arial" w:cs="Arial"/>
          <w:sz w:val="22"/>
          <w:szCs w:val="22"/>
        </w:rPr>
      </w:pPr>
      <w:r w:rsidRPr="00283BC6">
        <w:rPr>
          <w:rFonts w:ascii="Arial" w:hAnsi="Arial" w:cs="Arial"/>
          <w:sz w:val="22"/>
          <w:szCs w:val="22"/>
        </w:rPr>
        <w:t>U hlášení PH se nesmí vyhodnocovat včasnost</w:t>
      </w:r>
    </w:p>
    <w:p w:rsidR="002A074D" w:rsidRPr="00283BC6" w:rsidRDefault="002A074D" w:rsidP="00456A0F">
      <w:pPr>
        <w:pStyle w:val="Normlnweb"/>
        <w:numPr>
          <w:ilvl w:val="0"/>
          <w:numId w:val="34"/>
        </w:numPr>
        <w:shd w:val="clear" w:color="auto" w:fill="FFFFFF"/>
        <w:jc w:val="both"/>
        <w:rPr>
          <w:rFonts w:ascii="Arial" w:hAnsi="Arial" w:cs="Arial"/>
          <w:sz w:val="22"/>
          <w:szCs w:val="22"/>
        </w:rPr>
      </w:pPr>
      <w:r w:rsidRPr="00283BC6">
        <w:rPr>
          <w:rFonts w:ascii="Arial" w:hAnsi="Arial" w:cs="Arial"/>
          <w:sz w:val="22"/>
          <w:szCs w:val="22"/>
        </w:rPr>
        <w:t>Do chybníků přibude údaj o porodní hmotnosti.</w:t>
      </w:r>
    </w:p>
    <w:p w:rsidR="002A074D" w:rsidRPr="00283BC6" w:rsidRDefault="002A074D" w:rsidP="00456A0F">
      <w:pPr>
        <w:pStyle w:val="Normlnweb"/>
        <w:numPr>
          <w:ilvl w:val="0"/>
          <w:numId w:val="34"/>
        </w:numPr>
        <w:shd w:val="clear" w:color="auto" w:fill="FFFFFF"/>
        <w:spacing w:before="0" w:beforeAutospacing="0" w:after="0" w:afterAutospacing="0"/>
        <w:jc w:val="both"/>
        <w:rPr>
          <w:rFonts w:ascii="Arial" w:hAnsi="Arial" w:cs="Arial"/>
          <w:sz w:val="22"/>
          <w:szCs w:val="22"/>
        </w:rPr>
      </w:pPr>
      <w:r w:rsidRPr="00283BC6">
        <w:rPr>
          <w:rFonts w:ascii="Arial" w:hAnsi="Arial" w:cs="Arial"/>
          <w:sz w:val="22"/>
          <w:szCs w:val="22"/>
        </w:rPr>
        <w:t>Import hlášení porodní hmotnosti do LK a TK.</w:t>
      </w:r>
    </w:p>
    <w:p w:rsidR="0052518E" w:rsidRDefault="002A074D" w:rsidP="0052518E">
      <w:pPr>
        <w:pStyle w:val="Normlnweb"/>
        <w:shd w:val="clear" w:color="auto" w:fill="FFFFFF"/>
        <w:spacing w:before="0" w:beforeAutospacing="0" w:after="0" w:afterAutospacing="0"/>
        <w:jc w:val="both"/>
        <w:rPr>
          <w:rFonts w:ascii="Arial" w:hAnsi="Arial" w:cs="Arial"/>
          <w:sz w:val="22"/>
          <w:szCs w:val="22"/>
        </w:rPr>
      </w:pPr>
      <w:r w:rsidDel="002A074D">
        <w:t xml:space="preserve"> </w:t>
      </w:r>
    </w:p>
    <w:p w:rsidR="0052518E" w:rsidRDefault="0052518E" w:rsidP="0052518E">
      <w:pPr>
        <w:pStyle w:val="Nadpis2"/>
      </w:pPr>
      <w:r w:rsidRPr="00534F76">
        <w:t>Objednávky UZ</w:t>
      </w:r>
      <w:r>
        <w:t xml:space="preserve"> – poznámka chovatele</w:t>
      </w:r>
    </w:p>
    <w:p w:rsidR="00F32708" w:rsidRDefault="0052518E" w:rsidP="0052518E">
      <w:pPr>
        <w:pStyle w:val="Normln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Chovatel</w:t>
      </w:r>
      <w:r w:rsidRPr="003B30C8">
        <w:rPr>
          <w:rFonts w:ascii="Arial" w:hAnsi="Arial" w:cs="Arial"/>
          <w:color w:val="000000"/>
          <w:sz w:val="22"/>
          <w:szCs w:val="22"/>
        </w:rPr>
        <w:t xml:space="preserve"> si může na </w:t>
      </w:r>
      <w:r w:rsidRPr="00362419">
        <w:rPr>
          <w:rFonts w:ascii="Arial" w:hAnsi="Arial" w:cs="Arial"/>
          <w:bCs/>
          <w:color w:val="000000"/>
          <w:sz w:val="22"/>
          <w:szCs w:val="22"/>
        </w:rPr>
        <w:t>PF</w:t>
      </w:r>
      <w:r w:rsidRPr="003B30C8">
        <w:rPr>
          <w:rFonts w:ascii="Arial" w:hAnsi="Arial" w:cs="Arial"/>
          <w:color w:val="000000"/>
          <w:sz w:val="22"/>
          <w:szCs w:val="22"/>
        </w:rPr>
        <w:t xml:space="preserve"> zapsat do objednávek UZ </w:t>
      </w:r>
      <w:r>
        <w:rPr>
          <w:rFonts w:ascii="Arial" w:hAnsi="Arial" w:cs="Arial"/>
          <w:color w:val="000000"/>
          <w:sz w:val="22"/>
          <w:szCs w:val="22"/>
        </w:rPr>
        <w:t xml:space="preserve">poznámku chovatele </w:t>
      </w:r>
      <w:r w:rsidRPr="003B30C8">
        <w:rPr>
          <w:rFonts w:ascii="Arial" w:hAnsi="Arial" w:cs="Arial"/>
          <w:color w:val="000000"/>
          <w:sz w:val="22"/>
          <w:szCs w:val="22"/>
        </w:rPr>
        <w:t>(nové UZ i duplikáty UZ pro skot, ovce a kozy</w:t>
      </w:r>
      <w:r>
        <w:rPr>
          <w:rFonts w:ascii="Arial" w:hAnsi="Arial" w:cs="Arial"/>
          <w:color w:val="000000"/>
          <w:sz w:val="22"/>
          <w:szCs w:val="22"/>
        </w:rPr>
        <w:t xml:space="preserve"> – viz obr.</w:t>
      </w:r>
      <w:r w:rsidRPr="003B30C8">
        <w:rPr>
          <w:rFonts w:ascii="Arial" w:hAnsi="Arial" w:cs="Arial"/>
          <w:color w:val="000000"/>
          <w:sz w:val="22"/>
          <w:szCs w:val="22"/>
        </w:rPr>
        <w:t xml:space="preserve">). Při vyřizování objednávek v Tlustém klientu uživatel poznámku nevidí, ta se tiskne </w:t>
      </w:r>
      <w:r>
        <w:rPr>
          <w:rFonts w:ascii="Arial" w:hAnsi="Arial" w:cs="Arial"/>
          <w:color w:val="000000"/>
          <w:sz w:val="22"/>
          <w:szCs w:val="22"/>
        </w:rPr>
        <w:t>až na objednávku pro výrobce</w:t>
      </w:r>
      <w:r w:rsidRPr="003B30C8">
        <w:rPr>
          <w:rFonts w:ascii="Arial" w:hAnsi="Arial" w:cs="Arial"/>
          <w:color w:val="000000"/>
          <w:sz w:val="22"/>
          <w:szCs w:val="22"/>
        </w:rPr>
        <w:t xml:space="preserve">. </w:t>
      </w:r>
    </w:p>
    <w:p w:rsidR="0052518E" w:rsidRPr="003B30C8" w:rsidRDefault="0052518E" w:rsidP="0052518E">
      <w:pPr>
        <w:pStyle w:val="Normln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Poznámka chovatele bude doplněna do tlustého klienta podle níže uvedených obrazovek. </w:t>
      </w:r>
    </w:p>
    <w:p w:rsidR="0052518E" w:rsidRDefault="0052518E" w:rsidP="0052518E">
      <w:pPr>
        <w:pStyle w:val="Normlnweb"/>
        <w:shd w:val="clear" w:color="auto" w:fill="FFFFFF"/>
        <w:spacing w:before="0" w:beforeAutospacing="0" w:after="0" w:afterAutospacing="0"/>
        <w:jc w:val="both"/>
        <w:rPr>
          <w:rFonts w:ascii="Arial" w:hAnsi="Arial" w:cs="Arial"/>
          <w:sz w:val="22"/>
          <w:szCs w:val="22"/>
        </w:rPr>
      </w:pPr>
    </w:p>
    <w:p w:rsidR="0052518E" w:rsidRPr="00494E3D" w:rsidRDefault="0052518E" w:rsidP="0052518E">
      <w:pPr>
        <w:pStyle w:val="Normln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Nové UZ:</w:t>
      </w:r>
    </w:p>
    <w:p w:rsidR="0052518E" w:rsidRPr="00A84C29" w:rsidRDefault="00F63A81" w:rsidP="0052518E">
      <w:r>
        <w:rPr>
          <w:noProof/>
          <w:lang w:eastAsia="cs-CZ"/>
        </w:rPr>
        <w:drawing>
          <wp:inline distT="0" distB="0" distL="0" distR="0">
            <wp:extent cx="3628390" cy="1893570"/>
            <wp:effectExtent l="0" t="0" r="0" b="0"/>
            <wp:docPr id="12" name="Obrázek 10" descr="image0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image001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28390" cy="1893570"/>
                    </a:xfrm>
                    <a:prstGeom prst="rect">
                      <a:avLst/>
                    </a:prstGeom>
                    <a:noFill/>
                    <a:ln>
                      <a:noFill/>
                    </a:ln>
                  </pic:spPr>
                </pic:pic>
              </a:graphicData>
            </a:graphic>
          </wp:inline>
        </w:drawing>
      </w:r>
    </w:p>
    <w:p w:rsidR="0052518E" w:rsidRPr="008C1056" w:rsidRDefault="0052518E" w:rsidP="0052518E">
      <w:pPr>
        <w:pStyle w:val="Nadpis2"/>
        <w:numPr>
          <w:ilvl w:val="0"/>
          <w:numId w:val="0"/>
        </w:numPr>
        <w:rPr>
          <w:rFonts w:cs="Times New Roman"/>
          <w:b w:val="0"/>
          <w:szCs w:val="21"/>
        </w:rPr>
      </w:pPr>
    </w:p>
    <w:p w:rsidR="0052518E" w:rsidRPr="008C1056" w:rsidRDefault="00F63A81" w:rsidP="0052518E">
      <w:r>
        <w:rPr>
          <w:noProof/>
          <w:lang w:eastAsia="cs-CZ"/>
        </w:rPr>
        <w:drawing>
          <wp:inline distT="0" distB="0" distL="0" distR="0">
            <wp:extent cx="2884170" cy="1588770"/>
            <wp:effectExtent l="0" t="0" r="0" b="0"/>
            <wp:docPr id="13" name="Obrázek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image00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84170" cy="1588770"/>
                    </a:xfrm>
                    <a:prstGeom prst="rect">
                      <a:avLst/>
                    </a:prstGeom>
                    <a:noFill/>
                    <a:ln>
                      <a:noFill/>
                    </a:ln>
                  </pic:spPr>
                </pic:pic>
              </a:graphicData>
            </a:graphic>
          </wp:inline>
        </w:drawing>
      </w:r>
    </w:p>
    <w:p w:rsidR="0052518E" w:rsidRDefault="0052518E" w:rsidP="0052518E"/>
    <w:p w:rsidR="0052518E" w:rsidRDefault="0052518E" w:rsidP="0052518E">
      <w:r>
        <w:t>Duplikáty UZ:</w:t>
      </w:r>
    </w:p>
    <w:p w:rsidR="0052518E" w:rsidRDefault="00F63A81" w:rsidP="0052518E">
      <w:r>
        <w:rPr>
          <w:noProof/>
          <w:lang w:eastAsia="cs-CZ"/>
        </w:rPr>
        <w:drawing>
          <wp:inline distT="0" distB="0" distL="0" distR="0">
            <wp:extent cx="2508885" cy="1090295"/>
            <wp:effectExtent l="0" t="0" r="5715" b="0"/>
            <wp:docPr id="14" name="Obrázek 4"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image00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08885" cy="1090295"/>
                    </a:xfrm>
                    <a:prstGeom prst="rect">
                      <a:avLst/>
                    </a:prstGeom>
                    <a:noFill/>
                    <a:ln>
                      <a:noFill/>
                    </a:ln>
                  </pic:spPr>
                </pic:pic>
              </a:graphicData>
            </a:graphic>
          </wp:inline>
        </w:drawing>
      </w:r>
    </w:p>
    <w:p w:rsidR="0052518E" w:rsidRDefault="00F63A81" w:rsidP="0052518E">
      <w:r>
        <w:rPr>
          <w:noProof/>
          <w:lang w:eastAsia="cs-CZ"/>
        </w:rPr>
        <w:drawing>
          <wp:inline distT="0" distB="0" distL="0" distR="0">
            <wp:extent cx="1963420" cy="890905"/>
            <wp:effectExtent l="0" t="0" r="0" b="4445"/>
            <wp:docPr id="15" name="Obrázek 5"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image00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63420" cy="890905"/>
                    </a:xfrm>
                    <a:prstGeom prst="rect">
                      <a:avLst/>
                    </a:prstGeom>
                    <a:noFill/>
                    <a:ln>
                      <a:noFill/>
                    </a:ln>
                  </pic:spPr>
                </pic:pic>
              </a:graphicData>
            </a:graphic>
          </wp:inline>
        </w:drawing>
      </w:r>
    </w:p>
    <w:p w:rsidR="0052518E" w:rsidRDefault="0052518E" w:rsidP="0052518E"/>
    <w:p w:rsidR="0052518E" w:rsidRDefault="0052518E" w:rsidP="0052518E">
      <w:r>
        <w:t>Vyřizování objednávky v tlustém klientu s vyznačeným umístěním pro zobrazení poznámky chovatele:</w:t>
      </w:r>
    </w:p>
    <w:p w:rsidR="0052518E" w:rsidRDefault="00F63A81" w:rsidP="0052518E">
      <w:r>
        <w:rPr>
          <w:noProof/>
          <w:lang w:eastAsia="cs-CZ"/>
        </w:rPr>
        <w:drawing>
          <wp:inline distT="0" distB="0" distL="0" distR="0">
            <wp:extent cx="3775075" cy="2367915"/>
            <wp:effectExtent l="0" t="0" r="0" b="0"/>
            <wp:docPr id="16" name="Obrázek 6"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image00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75075" cy="2367915"/>
                    </a:xfrm>
                    <a:prstGeom prst="rect">
                      <a:avLst/>
                    </a:prstGeom>
                    <a:blipFill dpi="0" rotWithShape="1">
                      <a:blip r:embed="rId36"/>
                      <a:srcRect/>
                      <a:tile tx="0" ty="0" sx="100000" sy="100000" flip="none" algn="tl"/>
                    </a:blipFill>
                    <a:ln>
                      <a:noFill/>
                    </a:ln>
                  </pic:spPr>
                </pic:pic>
              </a:graphicData>
            </a:graphic>
          </wp:inline>
        </w:drawing>
      </w:r>
    </w:p>
    <w:p w:rsidR="0052518E" w:rsidRDefault="0052518E" w:rsidP="0052518E"/>
    <w:p w:rsidR="0052518E" w:rsidRDefault="00F63A81" w:rsidP="0052518E">
      <w:r>
        <w:rPr>
          <w:noProof/>
          <w:lang w:eastAsia="cs-CZ"/>
        </w:rPr>
        <w:drawing>
          <wp:inline distT="0" distB="0" distL="0" distR="0">
            <wp:extent cx="3710305" cy="2251075"/>
            <wp:effectExtent l="0" t="0" r="4445" b="0"/>
            <wp:docPr id="17" name="Obrázek 7"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image00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10305" cy="2251075"/>
                    </a:xfrm>
                    <a:prstGeom prst="rect">
                      <a:avLst/>
                    </a:prstGeom>
                    <a:noFill/>
                    <a:ln>
                      <a:noFill/>
                    </a:ln>
                  </pic:spPr>
                </pic:pic>
              </a:graphicData>
            </a:graphic>
          </wp:inline>
        </w:drawing>
      </w:r>
    </w:p>
    <w:p w:rsidR="0052518E" w:rsidRDefault="0052518E" w:rsidP="0052518E"/>
    <w:p w:rsidR="00AA3E97" w:rsidRDefault="00AA3E97" w:rsidP="00952BF7">
      <w:pPr>
        <w:pStyle w:val="Nadpis2"/>
      </w:pPr>
      <w:r>
        <w:t xml:space="preserve">Změna </w:t>
      </w:r>
      <w:r w:rsidR="00362419">
        <w:t xml:space="preserve">ve </w:t>
      </w:r>
      <w:r>
        <w:t>vystavování PLS u importovaných zvířat</w:t>
      </w:r>
    </w:p>
    <w:p w:rsidR="00E44872" w:rsidRPr="00B16ED8" w:rsidRDefault="00AA3E97" w:rsidP="00E44872">
      <w:pPr>
        <w:shd w:val="clear" w:color="auto" w:fill="FFFFFF"/>
        <w:spacing w:after="0"/>
        <w:jc w:val="both"/>
        <w:rPr>
          <w:rFonts w:cs="Arial"/>
          <w:szCs w:val="22"/>
        </w:rPr>
      </w:pPr>
      <w:r w:rsidRPr="00B16ED8">
        <w:rPr>
          <w:rFonts w:cs="Arial"/>
          <w:szCs w:val="22"/>
        </w:rPr>
        <w:t>Změna vystavování PLS u importovaných zvířat spočívá v tom, že se nebudou tis</w:t>
      </w:r>
      <w:r w:rsidR="002D0C64" w:rsidRPr="00B16ED8">
        <w:rPr>
          <w:rFonts w:cs="Arial"/>
          <w:szCs w:val="22"/>
        </w:rPr>
        <w:t xml:space="preserve">knout </w:t>
      </w:r>
      <w:r w:rsidR="00362419" w:rsidRPr="00B16ED8">
        <w:rPr>
          <w:rFonts w:cs="Arial"/>
          <w:szCs w:val="22"/>
        </w:rPr>
        <w:t xml:space="preserve">PLS </w:t>
      </w:r>
      <w:r w:rsidR="002D0C64" w:rsidRPr="00B16ED8">
        <w:rPr>
          <w:rFonts w:cs="Arial"/>
          <w:szCs w:val="22"/>
        </w:rPr>
        <w:t>automaticky se zpracováním</w:t>
      </w:r>
      <w:r w:rsidRPr="00B16ED8">
        <w:rPr>
          <w:rFonts w:cs="Arial"/>
          <w:szCs w:val="22"/>
        </w:rPr>
        <w:t xml:space="preserve"> hlášení o importu, ale až poté, co chovatel zašle původní</w:t>
      </w:r>
      <w:r w:rsidR="002F65F4" w:rsidRPr="00B16ED8">
        <w:rPr>
          <w:rFonts w:cs="Arial"/>
          <w:szCs w:val="22"/>
        </w:rPr>
        <w:t xml:space="preserve"> doklad ke zvířeti</w:t>
      </w:r>
      <w:r w:rsidR="00362419" w:rsidRPr="00B16ED8">
        <w:rPr>
          <w:rFonts w:cs="Arial"/>
          <w:szCs w:val="22"/>
        </w:rPr>
        <w:t>.</w:t>
      </w:r>
      <w:r w:rsidRPr="00B16ED8">
        <w:rPr>
          <w:rFonts w:cs="Arial"/>
          <w:szCs w:val="22"/>
        </w:rPr>
        <w:t xml:space="preserve"> </w:t>
      </w:r>
      <w:r w:rsidR="00E44872" w:rsidRPr="00B16ED8">
        <w:rPr>
          <w:rFonts w:cs="Arial"/>
          <w:szCs w:val="22"/>
        </w:rPr>
        <w:t xml:space="preserve">V databázi budou zaevidována zvířata, která nemají český PLS, tzn. kterým nebyl PLS vydán pověřenou osobou. </w:t>
      </w:r>
    </w:p>
    <w:p w:rsidR="00E44872" w:rsidRPr="00B16ED8" w:rsidRDefault="00E44872" w:rsidP="00AA3E97">
      <w:pPr>
        <w:shd w:val="clear" w:color="auto" w:fill="FFFFFF"/>
        <w:spacing w:after="0"/>
        <w:jc w:val="both"/>
        <w:rPr>
          <w:rFonts w:cs="Arial"/>
          <w:szCs w:val="22"/>
        </w:rPr>
      </w:pPr>
    </w:p>
    <w:p w:rsidR="00745831" w:rsidRPr="00B16ED8" w:rsidRDefault="00E44872" w:rsidP="00AA3E97">
      <w:pPr>
        <w:shd w:val="clear" w:color="auto" w:fill="FFFFFF"/>
        <w:spacing w:after="0"/>
        <w:jc w:val="both"/>
        <w:rPr>
          <w:rFonts w:cs="Arial"/>
          <w:szCs w:val="22"/>
        </w:rPr>
      </w:pPr>
      <w:r w:rsidRPr="00B16ED8">
        <w:rPr>
          <w:rFonts w:cs="Arial"/>
          <w:szCs w:val="22"/>
        </w:rPr>
        <w:t>Tato změna má dopad</w:t>
      </w:r>
      <w:r w:rsidR="00AA3E97" w:rsidRPr="00B16ED8">
        <w:rPr>
          <w:rFonts w:cs="Arial"/>
          <w:szCs w:val="22"/>
        </w:rPr>
        <w:t xml:space="preserve"> do zpracování</w:t>
      </w:r>
      <w:r w:rsidRPr="00B16ED8">
        <w:rPr>
          <w:rFonts w:cs="Arial"/>
          <w:szCs w:val="22"/>
        </w:rPr>
        <w:t>, současně je nezbytné vytvořit f</w:t>
      </w:r>
      <w:r w:rsidR="00745831" w:rsidRPr="00B16ED8">
        <w:rPr>
          <w:rFonts w:cs="Arial"/>
          <w:szCs w:val="22"/>
        </w:rPr>
        <w:t>unkc</w:t>
      </w:r>
      <w:r w:rsidRPr="00B16ED8">
        <w:rPr>
          <w:rFonts w:cs="Arial"/>
          <w:szCs w:val="22"/>
        </w:rPr>
        <w:t>ionalitu</w:t>
      </w:r>
      <w:r w:rsidR="00745831" w:rsidRPr="00B16ED8">
        <w:rPr>
          <w:rFonts w:cs="Arial"/>
          <w:szCs w:val="22"/>
        </w:rPr>
        <w:t xml:space="preserve"> vystavení PLS </w:t>
      </w:r>
      <w:r w:rsidR="0099567C" w:rsidRPr="00B16ED8">
        <w:rPr>
          <w:rFonts w:cs="Arial"/>
          <w:szCs w:val="22"/>
        </w:rPr>
        <w:t>na vyžádání</w:t>
      </w:r>
      <w:r w:rsidRPr="00B16ED8">
        <w:rPr>
          <w:rFonts w:cs="Arial"/>
          <w:szCs w:val="22"/>
        </w:rPr>
        <w:t xml:space="preserve"> na základě </w:t>
      </w:r>
      <w:r w:rsidR="0099567C" w:rsidRPr="00B16ED8">
        <w:rPr>
          <w:rFonts w:cs="Arial"/>
          <w:szCs w:val="22"/>
        </w:rPr>
        <w:t xml:space="preserve">zasláním </w:t>
      </w:r>
      <w:r w:rsidRPr="00B16ED8">
        <w:rPr>
          <w:rFonts w:cs="Arial"/>
          <w:szCs w:val="22"/>
        </w:rPr>
        <w:t>dosavadního „cizího“</w:t>
      </w:r>
      <w:r w:rsidR="0099567C" w:rsidRPr="00B16ED8">
        <w:rPr>
          <w:rFonts w:cs="Arial"/>
          <w:szCs w:val="22"/>
        </w:rPr>
        <w:t xml:space="preserve"> PLS.</w:t>
      </w:r>
    </w:p>
    <w:p w:rsidR="00E44872" w:rsidRDefault="00E44872" w:rsidP="00AA3E97">
      <w:pPr>
        <w:shd w:val="clear" w:color="auto" w:fill="FFFFFF"/>
        <w:spacing w:after="0"/>
        <w:jc w:val="both"/>
        <w:rPr>
          <w:rFonts w:cs="Arial"/>
          <w:szCs w:val="22"/>
        </w:rPr>
      </w:pPr>
      <w:r w:rsidRPr="00B16ED8">
        <w:rPr>
          <w:rFonts w:cs="Arial"/>
          <w:szCs w:val="22"/>
        </w:rPr>
        <w:t>Dopad do modulu ČPI nebyl identifikován, ve sloupci PLS bude v takových případech uváděn počet 0.</w:t>
      </w:r>
      <w:r w:rsidRPr="00E44872">
        <w:rPr>
          <w:rFonts w:cs="Arial"/>
          <w:szCs w:val="22"/>
        </w:rPr>
        <w:t xml:space="preserve"> </w:t>
      </w:r>
    </w:p>
    <w:p w:rsidR="00AE5D15" w:rsidRDefault="00AE5D15" w:rsidP="00AA3E97">
      <w:pPr>
        <w:shd w:val="clear" w:color="auto" w:fill="FFFFFF"/>
        <w:spacing w:after="0"/>
        <w:jc w:val="both"/>
        <w:rPr>
          <w:rFonts w:cs="Arial"/>
          <w:szCs w:val="22"/>
        </w:rPr>
      </w:pPr>
    </w:p>
    <w:p w:rsidR="00AE5D15" w:rsidRDefault="00D944F8" w:rsidP="00283BC6">
      <w:pPr>
        <w:pStyle w:val="Nadp3"/>
      </w:pPr>
      <w:r>
        <w:t>Specifikace úprav v IZR a popis procesu</w:t>
      </w:r>
      <w:r>
        <w:tab/>
      </w:r>
    </w:p>
    <w:p w:rsidR="00D944F8" w:rsidRDefault="00D944F8" w:rsidP="00283BC6">
      <w:pPr>
        <w:pStyle w:val="Nadpis4"/>
      </w:pPr>
      <w:r>
        <w:t>Zpracování hlášení o importu</w:t>
      </w:r>
    </w:p>
    <w:p w:rsidR="00D944F8" w:rsidRDefault="0046367D" w:rsidP="00456A0F">
      <w:pPr>
        <w:pStyle w:val="Odstavecseseznamem"/>
        <w:numPr>
          <w:ilvl w:val="0"/>
          <w:numId w:val="18"/>
        </w:numPr>
      </w:pPr>
      <w:r>
        <w:t>d</w:t>
      </w:r>
      <w:r w:rsidR="00D944F8">
        <w:t>o ÚE (IZR) dorazí hlášení o importu zvířete (kód 11 a 12)</w:t>
      </w:r>
      <w:r>
        <w:t>, případně i s hlášením o doplnění původu</w:t>
      </w:r>
    </w:p>
    <w:p w:rsidR="00224CDE" w:rsidRDefault="00224CDE" w:rsidP="00456A0F">
      <w:pPr>
        <w:pStyle w:val="Odstavecseseznamem"/>
        <w:numPr>
          <w:ilvl w:val="0"/>
          <w:numId w:val="18"/>
        </w:numPr>
      </w:pPr>
      <w:r>
        <w:t xml:space="preserve">týká se jak zvířat se zahraniční UZ, tak i s českou UZ. Česká UZ může být z důvodu reimportu „českého“ zvířete, nebo z důvodu převěšení UZ při importu ze země mimo EU. </w:t>
      </w:r>
    </w:p>
    <w:p w:rsidR="0046367D" w:rsidRDefault="0046367D" w:rsidP="007B06DC">
      <w:pPr>
        <w:pStyle w:val="Odstavecseseznamem"/>
        <w:numPr>
          <w:ilvl w:val="0"/>
          <w:numId w:val="18"/>
        </w:numPr>
        <w:jc w:val="both"/>
      </w:pPr>
      <w:r w:rsidRPr="00283BC6">
        <w:t>hlášení se zpracuje</w:t>
      </w:r>
      <w:r>
        <w:t xml:space="preserve"> </w:t>
      </w:r>
      <w:r w:rsidRPr="00283BC6">
        <w:t xml:space="preserve">a </w:t>
      </w:r>
      <w:r w:rsidR="00500126">
        <w:t xml:space="preserve"> </w:t>
      </w:r>
      <w:r w:rsidRPr="00283BC6">
        <w:t>záznam pro tisk PLS</w:t>
      </w:r>
      <w:r w:rsidR="00EF364F">
        <w:t xml:space="preserve"> </w:t>
      </w:r>
      <w:r w:rsidR="00500126">
        <w:t>,</w:t>
      </w:r>
      <w:r w:rsidR="00EF364F">
        <w:t xml:space="preserve"> tabulka </w:t>
      </w:r>
      <w:r w:rsidR="00EF364F" w:rsidRPr="00283BC6">
        <w:t>zvi_pruvodnilistskotu</w:t>
      </w:r>
      <w:r w:rsidR="00500126">
        <w:t xml:space="preserve">   se nezaloží.</w:t>
      </w:r>
    </w:p>
    <w:p w:rsidR="00E91B93" w:rsidRDefault="00E91B93" w:rsidP="00283BC6">
      <w:pPr>
        <w:pStyle w:val="Odstavecseseznamem"/>
      </w:pPr>
    </w:p>
    <w:p w:rsidR="0046367D" w:rsidRPr="00283BC6" w:rsidRDefault="0046367D" w:rsidP="007B06DC">
      <w:pPr>
        <w:pStyle w:val="Odstavecseseznamem"/>
        <w:numPr>
          <w:ilvl w:val="0"/>
          <w:numId w:val="18"/>
        </w:numPr>
      </w:pPr>
      <w:r w:rsidRPr="00283BC6">
        <w:t> </w:t>
      </w:r>
    </w:p>
    <w:p w:rsidR="00E91B93" w:rsidRDefault="00E91B93" w:rsidP="00283BC6">
      <w:pPr>
        <w:pStyle w:val="Nadpis4"/>
      </w:pPr>
      <w:r>
        <w:t>Funkcionalita pro zaevidování přijetí původního PLS</w:t>
      </w:r>
    </w:p>
    <w:p w:rsidR="00E91B93" w:rsidRDefault="00E91B93" w:rsidP="00E91B93">
      <w:pPr>
        <w:pStyle w:val="Odstavecseseznamem"/>
      </w:pPr>
      <w:r>
        <w:t>D</w:t>
      </w:r>
      <w:r w:rsidR="0046367D" w:rsidRPr="00283BC6">
        <w:t xml:space="preserve">o </w:t>
      </w:r>
      <w:r>
        <w:t xml:space="preserve">tlustého klienta </w:t>
      </w:r>
      <w:r w:rsidR="0046367D" w:rsidRPr="00283BC6">
        <w:t>IZR je třeba přidat funkcionalitu, která umožní evidovat přijetí původních passportů</w:t>
      </w:r>
      <w:r w:rsidR="003709E0">
        <w:t>, resp. funkcionalita pro zaevidování žádosti o tisk českého PLS u importovaných zvířat</w:t>
      </w:r>
      <w:r>
        <w:t>.</w:t>
      </w:r>
    </w:p>
    <w:p w:rsidR="00E91B93" w:rsidRDefault="00E91B93" w:rsidP="00E91B93">
      <w:pPr>
        <w:pStyle w:val="Odstavecseseznamem"/>
      </w:pPr>
    </w:p>
    <w:p w:rsidR="00E91B93" w:rsidRDefault="00E91B93" w:rsidP="00E91B93">
      <w:pPr>
        <w:pStyle w:val="Odstavecseseznamem"/>
      </w:pPr>
      <w:r>
        <w:t xml:space="preserve">Funkcionalita bude obdobná, jako stávající </w:t>
      </w:r>
      <w:r w:rsidR="002B3A4B">
        <w:t>přijetí Žádostí o duplikáty PLS.</w:t>
      </w:r>
    </w:p>
    <w:p w:rsidR="002B3A4B" w:rsidRDefault="002B3A4B" w:rsidP="00E91B93">
      <w:pPr>
        <w:pStyle w:val="Odstavecseseznamem"/>
      </w:pPr>
    </w:p>
    <w:p w:rsidR="002B3A4B" w:rsidRDefault="002B3A4B" w:rsidP="00E91B93">
      <w:pPr>
        <w:pStyle w:val="Odstavecseseznamem"/>
      </w:pPr>
      <w:r>
        <w:t xml:space="preserve">V menu PLS v TK přibude nová položka: </w:t>
      </w:r>
      <w:r w:rsidR="00CE719E">
        <w:t xml:space="preserve">Tisk </w:t>
      </w:r>
      <w:r>
        <w:t>PLS</w:t>
      </w:r>
      <w:r w:rsidR="0046133B">
        <w:t xml:space="preserve"> imp.zv.</w:t>
      </w:r>
    </w:p>
    <w:p w:rsidR="00CE719E" w:rsidRDefault="00CE719E" w:rsidP="00E91B93">
      <w:pPr>
        <w:pStyle w:val="Odstavecseseznamem"/>
      </w:pPr>
    </w:p>
    <w:p w:rsidR="00CE719E" w:rsidRDefault="00CE719E" w:rsidP="00E91B93">
      <w:pPr>
        <w:pStyle w:val="Odstavecseseznamem"/>
      </w:pPr>
      <w:r>
        <w:t>Po kliknutí se načte formulář pro zaevidování dávky s hlášením „Tisk PLS</w:t>
      </w:r>
      <w:r w:rsidR="0046133B">
        <w:t xml:space="preserve"> imp.zv.</w:t>
      </w:r>
      <w:r>
        <w:t>“</w:t>
      </w:r>
    </w:p>
    <w:p w:rsidR="002B3A4B" w:rsidRDefault="002B3A4B" w:rsidP="00E91B93">
      <w:pPr>
        <w:pStyle w:val="Odstavecseseznamem"/>
      </w:pPr>
    </w:p>
    <w:p w:rsidR="002B3A4B" w:rsidRDefault="00C64EBC" w:rsidP="00E91B93">
      <w:pPr>
        <w:pStyle w:val="Odstavecseseznamem"/>
      </w:pPr>
      <w:r>
        <w:t xml:space="preserve">Hlavička: </w:t>
      </w:r>
    </w:p>
    <w:p w:rsidR="00C64EBC" w:rsidRDefault="00F63A81" w:rsidP="00E91B93">
      <w:pPr>
        <w:pStyle w:val="Odstavecseseznamem"/>
      </w:pPr>
      <w:r>
        <w:rPr>
          <w:noProof/>
          <w:lang w:eastAsia="cs-CZ"/>
        </w:rPr>
        <w:drawing>
          <wp:inline distT="0" distB="0" distL="0" distR="0">
            <wp:extent cx="6031230" cy="562610"/>
            <wp:effectExtent l="0" t="0" r="7620" b="8890"/>
            <wp:docPr id="1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31230" cy="562610"/>
                    </a:xfrm>
                    <a:prstGeom prst="rect">
                      <a:avLst/>
                    </a:prstGeom>
                    <a:noFill/>
                    <a:ln>
                      <a:noFill/>
                    </a:ln>
                  </pic:spPr>
                </pic:pic>
              </a:graphicData>
            </a:graphic>
          </wp:inline>
        </w:drawing>
      </w:r>
    </w:p>
    <w:p w:rsidR="002B3A4B" w:rsidRDefault="00C64EBC" w:rsidP="00E91B93">
      <w:pPr>
        <w:pStyle w:val="Odstavecseseznamem"/>
      </w:pPr>
      <w:r>
        <w:t>+ přidat   Datum odeslání</w:t>
      </w:r>
    </w:p>
    <w:p w:rsidR="00C64EBC" w:rsidRDefault="00C64EBC" w:rsidP="00E91B93">
      <w:pPr>
        <w:pStyle w:val="Odstavecseseznamem"/>
      </w:pPr>
    </w:p>
    <w:p w:rsidR="00C64EBC" w:rsidRDefault="00C64EBC" w:rsidP="00E91B93">
      <w:pPr>
        <w:pStyle w:val="Odstavecseseznamem"/>
      </w:pPr>
      <w:r>
        <w:t xml:space="preserve">Položky: </w:t>
      </w:r>
    </w:p>
    <w:p w:rsidR="00C64EBC" w:rsidRDefault="00C64EBC" w:rsidP="00E91B93">
      <w:pPr>
        <w:pStyle w:val="Odstavecseseznamem"/>
      </w:pPr>
      <w:r>
        <w:t>čísla UZ  - na jeden list max 22 čísel UZ</w:t>
      </w:r>
    </w:p>
    <w:p w:rsidR="00C64EBC" w:rsidRDefault="00F63A81" w:rsidP="00E91B93">
      <w:pPr>
        <w:pStyle w:val="Odstavecseseznamem"/>
      </w:pPr>
      <w:r>
        <w:rPr>
          <w:noProof/>
          <w:lang w:eastAsia="cs-CZ"/>
        </w:rPr>
        <w:drawing>
          <wp:inline distT="0" distB="0" distL="0" distR="0">
            <wp:extent cx="2942590" cy="685800"/>
            <wp:effectExtent l="0" t="0" r="0" b="0"/>
            <wp:docPr id="19"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42590" cy="685800"/>
                    </a:xfrm>
                    <a:prstGeom prst="rect">
                      <a:avLst/>
                    </a:prstGeom>
                    <a:noFill/>
                    <a:ln>
                      <a:noFill/>
                    </a:ln>
                  </pic:spPr>
                </pic:pic>
              </a:graphicData>
            </a:graphic>
          </wp:inline>
        </w:drawing>
      </w:r>
    </w:p>
    <w:p w:rsidR="00C64EBC" w:rsidRDefault="00C64EBC" w:rsidP="00E91B93">
      <w:pPr>
        <w:pStyle w:val="Odstavecseseznamem"/>
      </w:pPr>
    </w:p>
    <w:p w:rsidR="00C64EBC" w:rsidRDefault="00C64EBC" w:rsidP="00E91B93">
      <w:pPr>
        <w:pStyle w:val="Odstavecseseznamem"/>
      </w:pPr>
      <w:r>
        <w:t>Na rozdíl od pořizování žádostí o duplikáty PLS nebude předvyplněno CZ000</w:t>
      </w:r>
    </w:p>
    <w:p w:rsidR="0053634D" w:rsidRDefault="0053634D" w:rsidP="00E91B93">
      <w:pPr>
        <w:pStyle w:val="Odstavecseseznamem"/>
      </w:pPr>
      <w:r>
        <w:t xml:space="preserve">+ budou implementovány všechny funkce a upozorňování jako u duplikátů PLS, např.: </w:t>
      </w:r>
    </w:p>
    <w:p w:rsidR="0053634D" w:rsidRDefault="0053634D" w:rsidP="00456A0F">
      <w:pPr>
        <w:pStyle w:val="Odstavecseseznamem"/>
        <w:numPr>
          <w:ilvl w:val="1"/>
          <w:numId w:val="18"/>
        </w:numPr>
      </w:pPr>
      <w:r>
        <w:t>Kontrola duplicitního čísla UZ v seznamu</w:t>
      </w:r>
    </w:p>
    <w:p w:rsidR="0053634D" w:rsidRDefault="0053634D" w:rsidP="00456A0F">
      <w:pPr>
        <w:pStyle w:val="Odstavecseseznamem"/>
        <w:numPr>
          <w:ilvl w:val="1"/>
          <w:numId w:val="18"/>
        </w:numPr>
      </w:pPr>
      <w:r>
        <w:t>Upozornění na UZ neevidované v UE</w:t>
      </w:r>
    </w:p>
    <w:p w:rsidR="0053634D" w:rsidRDefault="0053634D">
      <w:pPr>
        <w:pStyle w:val="Odstavecseseznamem"/>
      </w:pPr>
      <w:r>
        <w:tab/>
      </w:r>
    </w:p>
    <w:p w:rsidR="003709E0" w:rsidRDefault="003709E0" w:rsidP="00E91B93">
      <w:pPr>
        <w:pStyle w:val="Odstavecseseznamem"/>
      </w:pPr>
      <w:r>
        <w:t xml:space="preserve">Žádost o tisk českých PLS u importovaných zvířat se pořídí na základě chovatelem zaslaných: </w:t>
      </w:r>
    </w:p>
    <w:p w:rsidR="003709E0" w:rsidRDefault="003709E0" w:rsidP="00456A0F">
      <w:pPr>
        <w:pStyle w:val="Odstavecseseznamem"/>
        <w:numPr>
          <w:ilvl w:val="1"/>
          <w:numId w:val="18"/>
        </w:numPr>
      </w:pPr>
      <w:r>
        <w:t xml:space="preserve">zahraničních PLS spolu s informací s číslem provozovny </w:t>
      </w:r>
    </w:p>
    <w:p w:rsidR="0053634D" w:rsidRDefault="003709E0" w:rsidP="00456A0F">
      <w:pPr>
        <w:pStyle w:val="Odstavecseseznamem"/>
        <w:numPr>
          <w:ilvl w:val="1"/>
          <w:numId w:val="18"/>
        </w:numPr>
      </w:pPr>
      <w:r>
        <w:t>prohlášení chovatele se seznamem UZ, že zahraniční PLS nemá + číslo provozovny</w:t>
      </w:r>
      <w:r>
        <w:tab/>
      </w:r>
    </w:p>
    <w:p w:rsidR="003709E0" w:rsidRDefault="003709E0" w:rsidP="00456A0F">
      <w:pPr>
        <w:pStyle w:val="Odstavecseseznamem"/>
        <w:numPr>
          <w:ilvl w:val="1"/>
          <w:numId w:val="18"/>
        </w:numPr>
      </w:pPr>
      <w:r>
        <w:t xml:space="preserve">dokumentu od MZe, SVS … potvrzující import zvířat ze země mimo EU (zvířata nemají zahraniční PLS) </w:t>
      </w:r>
    </w:p>
    <w:p w:rsidR="008C34C4" w:rsidRDefault="008C34C4" w:rsidP="008C34C4">
      <w:pPr>
        <w:pStyle w:val="Odstavecseseznamem"/>
      </w:pPr>
    </w:p>
    <w:p w:rsidR="00A72548" w:rsidRDefault="00A72548" w:rsidP="008C34C4">
      <w:pPr>
        <w:pStyle w:val="Odstavecseseznamem"/>
      </w:pPr>
      <w:r>
        <w:t>Do ÚE se ze zaslaných zahraničních PLS nebudou opisovat žádné údaje o původu zvířat.</w:t>
      </w:r>
    </w:p>
    <w:p w:rsidR="00A72548" w:rsidRDefault="00A72548" w:rsidP="008C34C4">
      <w:pPr>
        <w:pStyle w:val="Odstavecseseznamem"/>
      </w:pPr>
      <w:r>
        <w:t xml:space="preserve">Chovatel si původ doplní buď zasláním podkladů pro zaevidování do plemenářské evidence, nebo hlášením doplnění původu. </w:t>
      </w:r>
    </w:p>
    <w:p w:rsidR="008C34C4" w:rsidRDefault="008C34C4" w:rsidP="00283BC6">
      <w:pPr>
        <w:pStyle w:val="Nadpis4"/>
      </w:pPr>
      <w:r>
        <w:t>Úprava v administraci dávek</w:t>
      </w:r>
      <w:r w:rsidR="002C66C5">
        <w:t xml:space="preserve"> a spouštění zpracování</w:t>
      </w:r>
    </w:p>
    <w:p w:rsidR="00D006D2" w:rsidRDefault="00FB7677" w:rsidP="00456A0F">
      <w:pPr>
        <w:pStyle w:val="Odstavecseseznamem"/>
        <w:numPr>
          <w:ilvl w:val="1"/>
          <w:numId w:val="18"/>
        </w:numPr>
      </w:pPr>
      <w:r>
        <w:t>Přibude nový typ hlášení „</w:t>
      </w:r>
      <w:r w:rsidR="00FA1A0C">
        <w:t>Tisk PLS imp.zv.</w:t>
      </w:r>
      <w:r>
        <w:t xml:space="preserve">“ </w:t>
      </w:r>
    </w:p>
    <w:p w:rsidR="00FB7677" w:rsidRDefault="00FB7677" w:rsidP="00456A0F">
      <w:pPr>
        <w:pStyle w:val="Odstavecseseznamem"/>
        <w:numPr>
          <w:ilvl w:val="1"/>
          <w:numId w:val="18"/>
        </w:numPr>
      </w:pPr>
      <w:r>
        <w:t xml:space="preserve">Tento typ hlášení se zaškrtne po výběru „Pohyby a související hlášení“ </w:t>
      </w:r>
      <w:r w:rsidR="002C66C5">
        <w:t>pro druh TUR</w:t>
      </w:r>
    </w:p>
    <w:p w:rsidR="002C66C5" w:rsidRDefault="002C66C5" w:rsidP="00456A0F">
      <w:pPr>
        <w:pStyle w:val="Odstavecseseznamem"/>
        <w:numPr>
          <w:ilvl w:val="1"/>
          <w:numId w:val="18"/>
        </w:numPr>
      </w:pPr>
      <w:r>
        <w:t>Načtené dávky s typem hlášení „</w:t>
      </w:r>
      <w:r w:rsidR="00FA1A0C">
        <w:t>Tisk PLS imp.zv.</w:t>
      </w:r>
      <w:r>
        <w:t>“ se budou potvrzovat ke zpracování</w:t>
      </w:r>
    </w:p>
    <w:p w:rsidR="002C66C5" w:rsidRDefault="002C66C5" w:rsidP="00456A0F">
      <w:pPr>
        <w:pStyle w:val="Odstavecseseznamem"/>
        <w:numPr>
          <w:ilvl w:val="1"/>
          <w:numId w:val="18"/>
        </w:numPr>
      </w:pPr>
      <w:r>
        <w:t>Potvrzené dávky s typem hlášení „</w:t>
      </w:r>
      <w:r w:rsidR="00FA1A0C">
        <w:t>Tisk PLS imp.zv.</w:t>
      </w:r>
      <w:r>
        <w:t xml:space="preserve">“ se budou zahrnovat do </w:t>
      </w:r>
      <w:r w:rsidR="007C2B46">
        <w:t xml:space="preserve">seznamu dávek při spouštění zpracování </w:t>
      </w:r>
    </w:p>
    <w:p w:rsidR="00D006D2" w:rsidRDefault="00D006D2" w:rsidP="00283BC6">
      <w:pPr>
        <w:pStyle w:val="Nadpis4"/>
      </w:pPr>
      <w:r>
        <w:t>Úpravy ve zpracování hlášení pohybů skotu</w:t>
      </w:r>
    </w:p>
    <w:p w:rsidR="007A34B8" w:rsidRDefault="007A34B8" w:rsidP="00456A0F">
      <w:pPr>
        <w:pStyle w:val="Odstavecseseznamem"/>
        <w:numPr>
          <w:ilvl w:val="1"/>
          <w:numId w:val="18"/>
        </w:numPr>
      </w:pPr>
      <w:r>
        <w:t>Hlášení typu  „</w:t>
      </w:r>
      <w:r w:rsidR="00FA1A0C">
        <w:t>Tisk PLS imp.zv.</w:t>
      </w:r>
      <w:r>
        <w:t>“ se budou zpracovávat samostatným krokem zpracování – nejspíše po kroku DOPLPUV – aby bylo zajištěno, že záznam PLS k tisku bude obsahovat údaje aktualizované pro případném zpracování hlášení doplnění původu</w:t>
      </w:r>
    </w:p>
    <w:p w:rsidR="007A34B8" w:rsidRDefault="007A34B8" w:rsidP="00456A0F">
      <w:pPr>
        <w:pStyle w:val="Odstavecseseznamem"/>
        <w:numPr>
          <w:ilvl w:val="1"/>
          <w:numId w:val="18"/>
        </w:numPr>
      </w:pPr>
      <w:r>
        <w:t>Při zpracování těchto hlášení se budou provádět kontroly</w:t>
      </w:r>
    </w:p>
    <w:p w:rsidR="00E90BA7" w:rsidRDefault="00E90BA7" w:rsidP="00456A0F">
      <w:pPr>
        <w:pStyle w:val="Odstavecseseznamem"/>
        <w:numPr>
          <w:ilvl w:val="2"/>
          <w:numId w:val="18"/>
        </w:numPr>
      </w:pPr>
      <w:r>
        <w:t>Zda je číslo UZ v řádku hlášení evidováno v</w:t>
      </w:r>
      <w:r w:rsidR="000C1937">
        <w:t> </w:t>
      </w:r>
      <w:r>
        <w:t>ÚE</w:t>
      </w:r>
      <w:r w:rsidR="000C1937">
        <w:t xml:space="preserve">, pokud ne, pak </w:t>
      </w:r>
      <w:r w:rsidR="00005B83">
        <w:t xml:space="preserve">stávající chyba 07* </w:t>
      </w:r>
    </w:p>
    <w:p w:rsidR="000C1937" w:rsidRDefault="000C1937" w:rsidP="00456A0F">
      <w:pPr>
        <w:pStyle w:val="Odstavecseseznamem"/>
        <w:numPr>
          <w:ilvl w:val="2"/>
          <w:numId w:val="18"/>
        </w:numPr>
      </w:pPr>
      <w:r>
        <w:t xml:space="preserve">Zda již nebyl český PLS vytištěn – Nová chyba 86* - „PLS byl již vytištěn“ </w:t>
      </w:r>
    </w:p>
    <w:p w:rsidR="00E90BA7" w:rsidRDefault="00E90BA7" w:rsidP="00456A0F">
      <w:pPr>
        <w:pStyle w:val="Odstavecseseznamem"/>
        <w:numPr>
          <w:ilvl w:val="2"/>
          <w:numId w:val="18"/>
        </w:numPr>
      </w:pPr>
      <w:r>
        <w:t>Zda číslo hospodářství v hlavičce hlášení odpovídá hospodářství hlásící poslední import (poslední kvůli reimportu)</w:t>
      </w:r>
      <w:r w:rsidR="000C1937">
        <w:t xml:space="preserve"> - pokud ne, pak nová chyba</w:t>
      </w:r>
      <w:r w:rsidR="009F128B">
        <w:t xml:space="preserve"> 87* - Požadavek na tisk PLS není od provozovny, která hlásila import</w:t>
      </w:r>
    </w:p>
    <w:p w:rsidR="000C1937" w:rsidRDefault="000C1937" w:rsidP="00456A0F">
      <w:pPr>
        <w:pStyle w:val="Odstavecseseznamem"/>
        <w:numPr>
          <w:ilvl w:val="2"/>
          <w:numId w:val="18"/>
        </w:numPr>
      </w:pPr>
      <w:r>
        <w:t>Zda je zvíře importováno</w:t>
      </w:r>
      <w:r w:rsidR="009F128B">
        <w:t xml:space="preserve">(reimportováno) – pokud ne, pak nová chyba  88* - </w:t>
      </w:r>
      <w:r w:rsidR="009F128B" w:rsidRPr="009F128B">
        <w:t>Požadavek na tisk PLS není k importovanému zvířeti</w:t>
      </w:r>
    </w:p>
    <w:p w:rsidR="003D6CE1" w:rsidRDefault="003D6CE1" w:rsidP="00283BC6">
      <w:pPr>
        <w:pStyle w:val="Odstavecseseznamem"/>
        <w:ind w:left="1440"/>
      </w:pPr>
    </w:p>
    <w:p w:rsidR="003D6CE1" w:rsidRDefault="003D6CE1" w:rsidP="00456A0F">
      <w:pPr>
        <w:pStyle w:val="Odstavecseseznamem"/>
        <w:numPr>
          <w:ilvl w:val="1"/>
          <w:numId w:val="18"/>
        </w:numPr>
      </w:pPr>
      <w:r>
        <w:t xml:space="preserve">Řádek protokolu zpracování bude rozšířen o 2 nové údaje: </w:t>
      </w:r>
    </w:p>
    <w:p w:rsidR="003D6CE1" w:rsidRDefault="003D6CE1" w:rsidP="00456A0F">
      <w:pPr>
        <w:pStyle w:val="Odstavecseseznamem"/>
        <w:numPr>
          <w:ilvl w:val="2"/>
          <w:numId w:val="18"/>
        </w:numPr>
      </w:pPr>
      <w:r>
        <w:t xml:space="preserve">Počet </w:t>
      </w:r>
      <w:r w:rsidR="00565326">
        <w:t>tisk PLS</w:t>
      </w:r>
    </w:p>
    <w:p w:rsidR="003D6CE1" w:rsidRDefault="003D6CE1" w:rsidP="00456A0F">
      <w:pPr>
        <w:pStyle w:val="Odstavecseseznamem"/>
        <w:numPr>
          <w:ilvl w:val="2"/>
          <w:numId w:val="18"/>
        </w:numPr>
      </w:pPr>
      <w:r>
        <w:t xml:space="preserve">Počet chyb </w:t>
      </w:r>
      <w:r w:rsidR="00565326">
        <w:t>tisk PLS</w:t>
      </w:r>
    </w:p>
    <w:p w:rsidR="0043565C" w:rsidRDefault="0043565C" w:rsidP="00283BC6">
      <w:pPr>
        <w:pStyle w:val="Odstavecseseznamem"/>
        <w:ind w:left="2160"/>
      </w:pPr>
    </w:p>
    <w:p w:rsidR="00565326" w:rsidRDefault="00565326" w:rsidP="00456A0F">
      <w:pPr>
        <w:pStyle w:val="Odstavecseseznamem"/>
        <w:numPr>
          <w:ilvl w:val="1"/>
          <w:numId w:val="18"/>
        </w:numPr>
      </w:pPr>
      <w:r>
        <w:t xml:space="preserve">U REIMPORTů </w:t>
      </w:r>
      <w:r w:rsidR="0043565C">
        <w:t>se nyní záznam PLS negeneruje. Nově se má záznam vygenerovat na základě zpracovaného řádku hlášení „Tisk PLS imp.zv.“</w:t>
      </w:r>
    </w:p>
    <w:p w:rsidR="00565326" w:rsidRDefault="00565326" w:rsidP="00283BC6">
      <w:pPr>
        <w:ind w:left="1800"/>
      </w:pPr>
    </w:p>
    <w:p w:rsidR="003D6CE1" w:rsidRDefault="003D6CE1" w:rsidP="00456A0F">
      <w:pPr>
        <w:pStyle w:val="Odstavecseseznamem"/>
        <w:numPr>
          <w:ilvl w:val="1"/>
          <w:numId w:val="18"/>
        </w:numPr>
      </w:pPr>
      <w:r>
        <w:t xml:space="preserve">Pro zpracované </w:t>
      </w:r>
      <w:r w:rsidR="00E24048">
        <w:t xml:space="preserve">(neodmítnuté) </w:t>
      </w:r>
      <w:r>
        <w:t>řádky hlášení „</w:t>
      </w:r>
      <w:r w:rsidR="00FA1A0C">
        <w:t>Tisk PLS imp.zv.</w:t>
      </w:r>
      <w:r>
        <w:t xml:space="preserve">“ </w:t>
      </w:r>
      <w:r w:rsidR="00E24048">
        <w:t xml:space="preserve">budou do řádky protokolu zpracování přidány počty tištěných PLS do údajů: </w:t>
      </w:r>
    </w:p>
    <w:p w:rsidR="00EA44B8" w:rsidRDefault="00EA44B8" w:rsidP="00456A0F">
      <w:pPr>
        <w:pStyle w:val="Odstavecseseznamem"/>
        <w:numPr>
          <w:ilvl w:val="2"/>
          <w:numId w:val="18"/>
        </w:numPr>
      </w:pPr>
      <w:r>
        <w:t>POCETPLSSAMECPRUVDOKLAD</w:t>
      </w:r>
    </w:p>
    <w:p w:rsidR="00EA44B8" w:rsidRDefault="00EA44B8" w:rsidP="00456A0F">
      <w:pPr>
        <w:pStyle w:val="Odstavecseseznamem"/>
        <w:numPr>
          <w:ilvl w:val="2"/>
          <w:numId w:val="18"/>
        </w:numPr>
      </w:pPr>
      <w:r>
        <w:t>POCETPLSSAMICEPRUVDOKLAD</w:t>
      </w:r>
    </w:p>
    <w:p w:rsidR="00D006D2" w:rsidRDefault="00D006D2" w:rsidP="00283BC6">
      <w:pPr>
        <w:pStyle w:val="Nadpis4"/>
      </w:pPr>
      <w:r>
        <w:t xml:space="preserve">Úpravy v generování tisků </w:t>
      </w:r>
    </w:p>
    <w:p w:rsidR="00E24048" w:rsidRDefault="00E24048" w:rsidP="00456A0F">
      <w:pPr>
        <w:pStyle w:val="Odstavecseseznamem"/>
        <w:numPr>
          <w:ilvl w:val="1"/>
          <w:numId w:val="18"/>
        </w:numPr>
      </w:pPr>
      <w:r>
        <w:t>Na základě zpracovaných řádek hlášení „</w:t>
      </w:r>
      <w:r w:rsidR="00FA1A0C">
        <w:t xml:space="preserve">Tisk PLS </w:t>
      </w:r>
      <w:r w:rsidR="00F80464">
        <w:t>imp.zv.</w:t>
      </w:r>
      <w:r>
        <w:t xml:space="preserve">“ </w:t>
      </w:r>
      <w:r w:rsidR="00083225">
        <w:t xml:space="preserve"> systém pro odpovídající UZ vygeneruje záznamy pro tisk PLS</w:t>
      </w:r>
      <w:r>
        <w:t xml:space="preserve"> </w:t>
      </w:r>
      <w:r w:rsidR="00565326">
        <w:t>d</w:t>
      </w:r>
      <w:r>
        <w:t xml:space="preserve">o </w:t>
      </w:r>
      <w:r w:rsidR="00083225">
        <w:t xml:space="preserve">tabulky zvi_pruvodnilistskotu  a použije je pro generování </w:t>
      </w:r>
      <w:r>
        <w:t>výstupních souborů pro tisk PLS</w:t>
      </w:r>
    </w:p>
    <w:p w:rsidR="0043565C" w:rsidRDefault="0043565C" w:rsidP="00283BC6">
      <w:pPr>
        <w:pStyle w:val="Odstavecseseznamem"/>
        <w:ind w:left="1440"/>
      </w:pPr>
    </w:p>
    <w:p w:rsidR="00113990" w:rsidRDefault="00113990" w:rsidP="00456A0F">
      <w:pPr>
        <w:pStyle w:val="Odstavecseseznamem"/>
        <w:numPr>
          <w:ilvl w:val="1"/>
          <w:numId w:val="18"/>
        </w:numPr>
      </w:pPr>
      <w:r>
        <w:t xml:space="preserve">U </w:t>
      </w:r>
      <w:r w:rsidR="00EF364F">
        <w:t xml:space="preserve">odpovídajících záznamů v tabulce </w:t>
      </w:r>
      <w:r w:rsidR="00EF364F" w:rsidRPr="004468BE">
        <w:t>zvi_pruvodnilistskotu</w:t>
      </w:r>
      <w:r w:rsidR="00EF364F">
        <w:t xml:space="preserve"> se zapíše aktuální datum do údaje </w:t>
      </w:r>
      <w:r w:rsidR="00EF364F" w:rsidRPr="004468BE">
        <w:t>„Datum tisku“  PLS</w:t>
      </w:r>
    </w:p>
    <w:p w:rsidR="00005B83" w:rsidRDefault="00005B83" w:rsidP="00283BC6">
      <w:pPr>
        <w:pStyle w:val="Odstavecseseznamem"/>
      </w:pPr>
    </w:p>
    <w:p w:rsidR="00005B83" w:rsidRDefault="00D775D2" w:rsidP="00456A0F">
      <w:pPr>
        <w:pStyle w:val="Odstavecseseznamem"/>
        <w:numPr>
          <w:ilvl w:val="1"/>
          <w:numId w:val="18"/>
        </w:numPr>
      </w:pPr>
      <w:r>
        <w:t xml:space="preserve">K </w:t>
      </w:r>
      <w:r w:rsidR="00005B83">
        <w:t>hlášení</w:t>
      </w:r>
      <w:r>
        <w:t>m</w:t>
      </w:r>
      <w:r w:rsidR="00005B83">
        <w:t xml:space="preserve"> „Tisk PLS imp.zv.“ se bud</w:t>
      </w:r>
      <w:r>
        <w:t>e generovat nový chybník se strukturou chybníku k hlášení pohybů - tím bude zajištěno, že bude obsahovat např. zaevidovaný pohyb k hlášení o narození u chyby 88*</w:t>
      </w:r>
    </w:p>
    <w:p w:rsidR="005208BA" w:rsidRDefault="005208BA" w:rsidP="00283BC6">
      <w:pPr>
        <w:pStyle w:val="Odstavecseseznamem"/>
        <w:ind w:left="1440"/>
      </w:pPr>
    </w:p>
    <w:p w:rsidR="008774D4" w:rsidRDefault="008774D4" w:rsidP="00456A0F">
      <w:pPr>
        <w:pStyle w:val="Odstavecseseznamem"/>
        <w:numPr>
          <w:ilvl w:val="1"/>
          <w:numId w:val="18"/>
        </w:numPr>
      </w:pPr>
      <w:r>
        <w:t xml:space="preserve">Bude upraveno generování </w:t>
      </w:r>
      <w:r w:rsidR="00A569AD">
        <w:t xml:space="preserve">(obsah) </w:t>
      </w:r>
      <w:r>
        <w:t>Protokolu zpracování:</w:t>
      </w:r>
    </w:p>
    <w:p w:rsidR="005208BA" w:rsidRDefault="005208BA" w:rsidP="00456A0F">
      <w:pPr>
        <w:pStyle w:val="Odstavecseseznamem"/>
        <w:numPr>
          <w:ilvl w:val="2"/>
          <w:numId w:val="18"/>
        </w:numPr>
      </w:pPr>
      <w:r>
        <w:t>Počet znaků na řádek se upraví na 96</w:t>
      </w:r>
    </w:p>
    <w:p w:rsidR="00A569AD" w:rsidRDefault="00EA44B8" w:rsidP="00456A0F">
      <w:pPr>
        <w:pStyle w:val="Odstavecseseznamem"/>
        <w:numPr>
          <w:ilvl w:val="2"/>
          <w:numId w:val="18"/>
        </w:numPr>
      </w:pPr>
      <w:r>
        <w:t>Odstraněn sloupec REG  - obsahuje informaci o doregistrování druhu, nic s tím ale ČMSCH nedělá</w:t>
      </w:r>
    </w:p>
    <w:p w:rsidR="00A15A3E" w:rsidRDefault="00A15A3E" w:rsidP="00456A0F">
      <w:pPr>
        <w:pStyle w:val="Odstavecseseznamem"/>
        <w:numPr>
          <w:ilvl w:val="2"/>
          <w:numId w:val="18"/>
        </w:numPr>
      </w:pPr>
      <w:r>
        <w:t>budou upraveny stávající nadpisy a umístění sloupců – aby šlo přidat nové</w:t>
      </w:r>
    </w:p>
    <w:p w:rsidR="00A15A3E" w:rsidRDefault="00A15A3E" w:rsidP="00283BC6">
      <w:pPr>
        <w:pStyle w:val="Odstavecseseznamem"/>
        <w:ind w:left="2160"/>
      </w:pPr>
    </w:p>
    <w:p w:rsidR="00EA44B8" w:rsidRDefault="00A15A3E" w:rsidP="00456A0F">
      <w:pPr>
        <w:pStyle w:val="Odstavecseseznamem"/>
        <w:numPr>
          <w:ilvl w:val="2"/>
          <w:numId w:val="18"/>
        </w:numPr>
      </w:pPr>
      <w:r>
        <w:t>P</w:t>
      </w:r>
      <w:r w:rsidR="00D160B4">
        <w:t>ř</w:t>
      </w:r>
      <w:r>
        <w:t>idá</w:t>
      </w:r>
      <w:r w:rsidR="00D160B4">
        <w:t>ní</w:t>
      </w:r>
      <w:r>
        <w:t xml:space="preserve"> </w:t>
      </w:r>
      <w:r w:rsidR="00D160B4">
        <w:t xml:space="preserve">počtu hlášení čipování a počty chyb, tj. </w:t>
      </w:r>
      <w:r>
        <w:t>údaje z řádky protokolu (již se zpracovává, ale nejde to na protokol):</w:t>
      </w:r>
    </w:p>
    <w:p w:rsidR="00A15A3E" w:rsidRDefault="00A15A3E" w:rsidP="00456A0F">
      <w:pPr>
        <w:pStyle w:val="Odstavecseseznamem"/>
        <w:numPr>
          <w:ilvl w:val="3"/>
          <w:numId w:val="18"/>
        </w:numPr>
      </w:pPr>
      <w:r>
        <w:t>HLASENICHIP</w:t>
      </w:r>
    </w:p>
    <w:p w:rsidR="00A15A3E" w:rsidRDefault="00A15A3E" w:rsidP="00456A0F">
      <w:pPr>
        <w:pStyle w:val="Odstavecseseznamem"/>
        <w:numPr>
          <w:ilvl w:val="3"/>
          <w:numId w:val="18"/>
        </w:numPr>
      </w:pPr>
      <w:r>
        <w:t>CHIPCHYBNYCH</w:t>
      </w:r>
    </w:p>
    <w:p w:rsidR="00A15A3E" w:rsidRDefault="00A15A3E" w:rsidP="00283BC6">
      <w:pPr>
        <w:pStyle w:val="Odstavecseseznamem"/>
        <w:ind w:left="2880"/>
      </w:pPr>
      <w:r>
        <w:tab/>
      </w:r>
    </w:p>
    <w:p w:rsidR="00A15A3E" w:rsidRDefault="00A15A3E" w:rsidP="00456A0F">
      <w:pPr>
        <w:pStyle w:val="Odstavecseseznamem"/>
        <w:numPr>
          <w:ilvl w:val="2"/>
          <w:numId w:val="18"/>
        </w:numPr>
      </w:pPr>
      <w:r>
        <w:t>Přidán</w:t>
      </w:r>
      <w:r w:rsidR="00D160B4">
        <w:t>í</w:t>
      </w:r>
      <w:r>
        <w:t xml:space="preserve"> </w:t>
      </w:r>
      <w:r w:rsidR="00D160B4">
        <w:t>počtu hlášení Tisk PLS imp.zv., tj.</w:t>
      </w:r>
      <w:r>
        <w:t xml:space="preserve"> obsahovat nové údaje z řádky protokolu:</w:t>
      </w:r>
    </w:p>
    <w:p w:rsidR="00A15A3E" w:rsidRDefault="00A15A3E" w:rsidP="00456A0F">
      <w:pPr>
        <w:pStyle w:val="Odstavecseseznamem"/>
        <w:numPr>
          <w:ilvl w:val="3"/>
          <w:numId w:val="18"/>
        </w:numPr>
      </w:pPr>
      <w:r>
        <w:t>Počet zahraničních PLS</w:t>
      </w:r>
    </w:p>
    <w:p w:rsidR="00A15A3E" w:rsidRDefault="00A15A3E" w:rsidP="00456A0F">
      <w:pPr>
        <w:pStyle w:val="Odstavecseseznamem"/>
        <w:numPr>
          <w:ilvl w:val="3"/>
          <w:numId w:val="18"/>
        </w:numPr>
      </w:pPr>
      <w:r>
        <w:t>Počet chyb zahraniční PLS</w:t>
      </w:r>
    </w:p>
    <w:p w:rsidR="005624BF" w:rsidRDefault="005624BF" w:rsidP="00283BC6">
      <w:pPr>
        <w:pStyle w:val="Odstavecseseznamem"/>
        <w:ind w:left="2880"/>
      </w:pPr>
    </w:p>
    <w:p w:rsidR="008774D4" w:rsidRDefault="005624BF" w:rsidP="00A15A3E">
      <w:pPr>
        <w:pStyle w:val="Odstavecseseznamem"/>
        <w:ind w:left="1440"/>
      </w:pPr>
      <w:r>
        <w:t xml:space="preserve">Upravený vzhled protokolu: </w:t>
      </w:r>
    </w:p>
    <w:p w:rsidR="005624BF" w:rsidRDefault="00F63A81" w:rsidP="00A15A3E">
      <w:pPr>
        <w:pStyle w:val="Odstavecseseznamem"/>
        <w:ind w:left="1440"/>
      </w:pPr>
      <w:r>
        <w:rPr>
          <w:noProof/>
          <w:lang w:eastAsia="cs-CZ"/>
        </w:rPr>
        <w:drawing>
          <wp:inline distT="0" distB="0" distL="0" distR="0">
            <wp:extent cx="5779770" cy="1916430"/>
            <wp:effectExtent l="0" t="0" r="0" b="7620"/>
            <wp:docPr id="20"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79770" cy="1916430"/>
                    </a:xfrm>
                    <a:prstGeom prst="rect">
                      <a:avLst/>
                    </a:prstGeom>
                    <a:noFill/>
                    <a:ln>
                      <a:noFill/>
                    </a:ln>
                  </pic:spPr>
                </pic:pic>
              </a:graphicData>
            </a:graphic>
          </wp:inline>
        </w:drawing>
      </w:r>
    </w:p>
    <w:p w:rsidR="00D006D2" w:rsidRDefault="00D006D2" w:rsidP="00283BC6">
      <w:pPr>
        <w:pStyle w:val="Nadpis4"/>
      </w:pPr>
      <w:r>
        <w:t>Úpravy ve vyhledávači ČMSCH</w:t>
      </w:r>
    </w:p>
    <w:p w:rsidR="00217317" w:rsidRPr="00A569AD" w:rsidRDefault="00217317" w:rsidP="00456A0F">
      <w:pPr>
        <w:pStyle w:val="Odstavecseseznamem"/>
        <w:numPr>
          <w:ilvl w:val="1"/>
          <w:numId w:val="18"/>
        </w:numPr>
      </w:pPr>
      <w:r>
        <w:t>Do kartotéky hlášení k provozovně bude doplněno vyhledání dávek z hlášením „</w:t>
      </w:r>
      <w:r w:rsidR="00F80464">
        <w:t>Tisk PLS imp.zv.</w:t>
      </w:r>
      <w:r>
        <w:t>“</w:t>
      </w:r>
    </w:p>
    <w:p w:rsidR="00F56D03" w:rsidRDefault="00217317" w:rsidP="00456A0F">
      <w:pPr>
        <w:pStyle w:val="Odstavecseseznamem"/>
        <w:numPr>
          <w:ilvl w:val="1"/>
          <w:numId w:val="18"/>
        </w:numPr>
      </w:pPr>
      <w:r>
        <w:t>Na detailu zvířete bude doplněno načtení</w:t>
      </w:r>
      <w:r w:rsidR="00F56D03">
        <w:t>:</w:t>
      </w:r>
    </w:p>
    <w:p w:rsidR="00F56D03" w:rsidRDefault="00F56D03" w:rsidP="00456A0F">
      <w:pPr>
        <w:pStyle w:val="Odstavecseseznamem"/>
        <w:numPr>
          <w:ilvl w:val="2"/>
          <w:numId w:val="18"/>
        </w:numPr>
      </w:pPr>
      <w:r>
        <w:t>Hlášení</w:t>
      </w:r>
      <w:r w:rsidR="008774D4">
        <w:t xml:space="preserve"> </w:t>
      </w:r>
      <w:r w:rsidR="00F80464">
        <w:t>Tisk PLS imp.zv.</w:t>
      </w:r>
    </w:p>
    <w:p w:rsidR="00D006D2" w:rsidRDefault="00F56D03" w:rsidP="00456A0F">
      <w:pPr>
        <w:pStyle w:val="Odstavecseseznamem"/>
        <w:numPr>
          <w:ilvl w:val="2"/>
          <w:numId w:val="18"/>
        </w:numPr>
      </w:pPr>
      <w:r>
        <w:t xml:space="preserve">Chyby z hlášení </w:t>
      </w:r>
      <w:r w:rsidR="00F80464">
        <w:t>Tisk PLS imp.zv.</w:t>
      </w:r>
      <w:r w:rsidR="00217317">
        <w:t xml:space="preserve"> </w:t>
      </w:r>
    </w:p>
    <w:p w:rsidR="00D006D2" w:rsidRDefault="00545C83" w:rsidP="00283BC6">
      <w:pPr>
        <w:pStyle w:val="Nadpis4"/>
      </w:pPr>
      <w:r>
        <w:t xml:space="preserve">Úpravy v LK </w:t>
      </w:r>
    </w:p>
    <w:p w:rsidR="00D006D2" w:rsidRDefault="00545C83" w:rsidP="00456A0F">
      <w:pPr>
        <w:pStyle w:val="Odstavecseseznamem"/>
        <w:numPr>
          <w:ilvl w:val="0"/>
          <w:numId w:val="19"/>
        </w:numPr>
      </w:pPr>
      <w:r>
        <w:t>Na detailu provozovny bude doplněno načtení hlášení „</w:t>
      </w:r>
      <w:r w:rsidR="00F80464">
        <w:t>Tisk PLS imp.zv.</w:t>
      </w:r>
      <w:r>
        <w:t xml:space="preserve">“ s názvem „Žádosti o </w:t>
      </w:r>
      <w:r w:rsidR="00F80464">
        <w:t>Tisk PLS imp.zv.</w:t>
      </w:r>
      <w:r>
        <w:t xml:space="preserve"> importovaných zvířat“ + </w:t>
      </w:r>
      <w:r w:rsidR="00CA5347">
        <w:t xml:space="preserve">načtení </w:t>
      </w:r>
      <w:r>
        <w:t>chybník</w:t>
      </w:r>
      <w:r w:rsidR="00CA5347">
        <w:t>ů</w:t>
      </w:r>
      <w:r>
        <w:t xml:space="preserve"> k těmto hlášením</w:t>
      </w:r>
    </w:p>
    <w:p w:rsidR="00545C83" w:rsidRPr="003D6CE1" w:rsidRDefault="00545C83" w:rsidP="00456A0F">
      <w:pPr>
        <w:pStyle w:val="Odstavecseseznamem"/>
        <w:numPr>
          <w:ilvl w:val="0"/>
          <w:numId w:val="19"/>
        </w:numPr>
      </w:pPr>
      <w:r>
        <w:t>Na detailu zvířete bude záložka s hlášením „</w:t>
      </w:r>
      <w:r w:rsidR="00F80464">
        <w:t>Tisk PLS imp.zv.</w:t>
      </w:r>
      <w:r>
        <w:t xml:space="preserve">“ s názvem „Žádosti o </w:t>
      </w:r>
      <w:r w:rsidR="00F80464">
        <w:t>Tisk PLS imp.zv.</w:t>
      </w:r>
      <w:r>
        <w:t xml:space="preserve"> importovaných zvířat“ + chyby </w:t>
      </w:r>
    </w:p>
    <w:p w:rsidR="008C34C4" w:rsidRPr="00A569AD" w:rsidRDefault="008C34C4" w:rsidP="00283BC6"/>
    <w:p w:rsidR="008C34C4" w:rsidRPr="008C34C4" w:rsidRDefault="0014097B" w:rsidP="00283BC6">
      <w:pPr>
        <w:pStyle w:val="Nadpis2"/>
      </w:pPr>
      <w:r>
        <w:t>Úprava v generování protokolu zpracování hlášení pohybů skotu</w:t>
      </w:r>
    </w:p>
    <w:p w:rsidR="004E657B" w:rsidRDefault="004E657B" w:rsidP="007B06DC">
      <w:pPr>
        <w:pStyle w:val="Odstavecseseznamem"/>
        <w:jc w:val="both"/>
      </w:pPr>
      <w:r>
        <w:t xml:space="preserve">Generování protokolu zpracování hlášení pohybů skotu není ve stavu, kdy by bylo možné přistoupit k elektronické distribuci chybníků. Zatím je to stále v režimu že se sice elektronické chybníky odesílají ale paralelně jsou i poštou. </w:t>
      </w:r>
    </w:p>
    <w:p w:rsidR="004E657B" w:rsidRDefault="004E657B" w:rsidP="00E91B93">
      <w:pPr>
        <w:pStyle w:val="Odstavecseseznamem"/>
      </w:pPr>
    </w:p>
    <w:p w:rsidR="003709E0" w:rsidRDefault="004E657B" w:rsidP="00E91B93">
      <w:pPr>
        <w:pStyle w:val="Odstavecseseznamem"/>
      </w:pPr>
      <w:r>
        <w:t>Na základě analýzy a testování stávajícího stavu je třeba ještě generování protokolu upravit. Nejsou podchyceny všechny možné kombinace.</w:t>
      </w:r>
    </w:p>
    <w:p w:rsidR="004E657B" w:rsidRDefault="004E657B" w:rsidP="00E91B93">
      <w:pPr>
        <w:pStyle w:val="Odstavecseseznamem"/>
      </w:pPr>
    </w:p>
    <w:p w:rsidR="004E657B" w:rsidRPr="00283BC6" w:rsidRDefault="004E657B" w:rsidP="00283BC6">
      <w:pPr>
        <w:pStyle w:val="Normlnweb"/>
        <w:spacing w:before="0" w:beforeAutospacing="0" w:after="0" w:afterAutospacing="0"/>
        <w:ind w:left="708"/>
        <w:rPr>
          <w:rFonts w:ascii="Arial" w:hAnsi="Arial"/>
          <w:sz w:val="22"/>
          <w:szCs w:val="21"/>
          <w:lang w:eastAsia="en-US"/>
        </w:rPr>
      </w:pPr>
      <w:r w:rsidRPr="00283BC6">
        <w:rPr>
          <w:rFonts w:ascii="Arial" w:hAnsi="Arial"/>
          <w:sz w:val="22"/>
          <w:szCs w:val="21"/>
          <w:lang w:eastAsia="en-US"/>
        </w:rPr>
        <w:t>V uloženém řádku protokolu jsou tyto atributy</w:t>
      </w:r>
      <w:r w:rsidR="002519AA">
        <w:rPr>
          <w:rFonts w:ascii="Arial" w:hAnsi="Arial"/>
          <w:sz w:val="22"/>
          <w:szCs w:val="21"/>
          <w:lang w:eastAsia="en-US"/>
        </w:rPr>
        <w:t>,</w:t>
      </w:r>
      <w:r w:rsidRPr="00283BC6">
        <w:rPr>
          <w:rFonts w:ascii="Arial" w:hAnsi="Arial"/>
          <w:sz w:val="22"/>
          <w:szCs w:val="21"/>
          <w:lang w:eastAsia="en-US"/>
        </w:rPr>
        <w:t xml:space="preserve"> dle kterých by se to u skotu mělo nastavit: </w:t>
      </w:r>
    </w:p>
    <w:p w:rsidR="004E657B" w:rsidRDefault="004E657B" w:rsidP="00283BC6">
      <w:pPr>
        <w:ind w:left="1416"/>
      </w:pPr>
      <w:r>
        <w:t>POCETCHYBNYCH – počet chyb z hlášení pohybů</w:t>
      </w:r>
    </w:p>
    <w:p w:rsidR="004E657B" w:rsidRDefault="004E657B" w:rsidP="00283BC6">
      <w:pPr>
        <w:ind w:left="1416"/>
      </w:pPr>
      <w:r>
        <w:t>POCETCHYBNYCHPP – počet chyb z hlášení PP</w:t>
      </w:r>
    </w:p>
    <w:p w:rsidR="004E657B" w:rsidRDefault="004E657B" w:rsidP="00283BC6">
      <w:pPr>
        <w:ind w:left="1416"/>
      </w:pPr>
      <w:r>
        <w:t xml:space="preserve">CHIPCHYBNYCH – počet chyb z hlášení čipování </w:t>
      </w:r>
    </w:p>
    <w:p w:rsidR="004E657B" w:rsidRDefault="004E657B" w:rsidP="00283BC6">
      <w:pPr>
        <w:ind w:left="1416"/>
      </w:pPr>
      <w:r>
        <w:t>Počty vystavených PLS (plemenice/býci, nové / z doplnění původu):</w:t>
      </w:r>
    </w:p>
    <w:p w:rsidR="004E657B" w:rsidRDefault="004E657B" w:rsidP="00283BC6">
      <w:pPr>
        <w:ind w:left="1416" w:firstLine="708"/>
      </w:pPr>
      <w:r>
        <w:t xml:space="preserve">POCETPLSSAMEC           </w:t>
      </w:r>
    </w:p>
    <w:p w:rsidR="004E657B" w:rsidRDefault="004E657B" w:rsidP="00283BC6">
      <w:pPr>
        <w:ind w:left="1416" w:firstLine="708"/>
      </w:pPr>
      <w:r>
        <w:t>POCETPLSSAMICE</w:t>
      </w:r>
    </w:p>
    <w:p w:rsidR="004E657B" w:rsidRDefault="004E657B" w:rsidP="00283BC6">
      <w:pPr>
        <w:ind w:left="1416" w:firstLine="708"/>
      </w:pPr>
      <w:r>
        <w:t>POCETPLSSAMECPRUVDOKLAD</w:t>
      </w:r>
    </w:p>
    <w:p w:rsidR="004E657B" w:rsidRDefault="004E657B" w:rsidP="00283BC6">
      <w:pPr>
        <w:ind w:left="1416" w:firstLine="708"/>
      </w:pPr>
      <w:r>
        <w:t>POCETPLSSAMICEPRUVDOKLAD</w:t>
      </w:r>
    </w:p>
    <w:p w:rsidR="004E657B" w:rsidRDefault="004E657B" w:rsidP="00E91B93">
      <w:pPr>
        <w:pStyle w:val="Odstavecseseznamem"/>
      </w:pPr>
    </w:p>
    <w:p w:rsidR="00627B8F" w:rsidRPr="00283BC6" w:rsidRDefault="00627B8F" w:rsidP="00283BC6">
      <w:pPr>
        <w:ind w:left="708"/>
      </w:pPr>
      <w:r w:rsidRPr="00283BC6">
        <w:t>Jde o úpravu u provozoven, které mají nastaveno zasílání výstupů v elektronické podobě:</w:t>
      </w:r>
    </w:p>
    <w:p w:rsidR="004E657B" w:rsidRDefault="00627B8F" w:rsidP="00283BC6">
      <w:pPr>
        <w:pStyle w:val="Odstavecseseznamem"/>
        <w:ind w:left="1428"/>
      </w:pPr>
      <w:r w:rsidRPr="00283BC6">
        <w:t>tj. kde pro_provozovna.zpusobdorucovani = 'E'</w:t>
      </w:r>
    </w:p>
    <w:p w:rsidR="007B06DC" w:rsidRDefault="007B06DC" w:rsidP="00283BC6">
      <w:pPr>
        <w:pStyle w:val="Odstavecseseznamem"/>
        <w:ind w:left="1428"/>
      </w:pPr>
    </w:p>
    <w:p w:rsidR="007B06DC" w:rsidRDefault="007B06DC" w:rsidP="00283BC6">
      <w:pPr>
        <w:pStyle w:val="Odstavecseseznamem"/>
        <w:ind w:left="1428"/>
      </w:pPr>
    </w:p>
    <w:p w:rsidR="007B06DC" w:rsidRDefault="007B06DC" w:rsidP="00283BC6">
      <w:pPr>
        <w:pStyle w:val="Odstavecseseznamem"/>
        <w:ind w:left="1428"/>
      </w:pPr>
    </w:p>
    <w:p w:rsidR="00C64EBC" w:rsidRDefault="00C64EBC" w:rsidP="00E91B93">
      <w:pPr>
        <w:pStyle w:val="Odstavecseseznamem"/>
      </w:pPr>
    </w:p>
    <w:tbl>
      <w:tblPr>
        <w:tblW w:w="0" w:type="auto"/>
        <w:tblCellMar>
          <w:left w:w="0" w:type="dxa"/>
          <w:right w:w="0" w:type="dxa"/>
        </w:tblCellMar>
        <w:tblLook w:val="04A0" w:firstRow="1" w:lastRow="0" w:firstColumn="1" w:lastColumn="0" w:noHBand="0" w:noVBand="1"/>
      </w:tblPr>
      <w:tblGrid>
        <w:gridCol w:w="1259"/>
        <w:gridCol w:w="3964"/>
        <w:gridCol w:w="2823"/>
        <w:gridCol w:w="1666"/>
      </w:tblGrid>
      <w:tr w:rsidR="00627B8F" w:rsidTr="007B06DC">
        <w:tc>
          <w:tcPr>
            <w:tcW w:w="12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27B8F" w:rsidRDefault="00627B8F">
            <w:pPr>
              <w:rPr>
                <w:rFonts w:ascii="Calibri" w:hAnsi="Calibri"/>
                <w:b/>
                <w:bCs/>
                <w:szCs w:val="22"/>
              </w:rPr>
            </w:pPr>
            <w:r>
              <w:rPr>
                <w:b/>
                <w:bCs/>
              </w:rPr>
              <w:t xml:space="preserve">Znak </w:t>
            </w:r>
          </w:p>
        </w:tc>
        <w:tc>
          <w:tcPr>
            <w:tcW w:w="39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27B8F" w:rsidRDefault="00627B8F">
            <w:pPr>
              <w:rPr>
                <w:b/>
                <w:bCs/>
              </w:rPr>
            </w:pPr>
            <w:r>
              <w:rPr>
                <w:b/>
                <w:bCs/>
              </w:rPr>
              <w:t>Podmínka</w:t>
            </w:r>
          </w:p>
        </w:tc>
        <w:tc>
          <w:tcPr>
            <w:tcW w:w="28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27B8F" w:rsidRDefault="00627B8F">
            <w:pPr>
              <w:rPr>
                <w:b/>
                <w:bCs/>
              </w:rPr>
            </w:pPr>
            <w:r>
              <w:rPr>
                <w:b/>
                <w:bCs/>
              </w:rPr>
              <w:t>Způsob odesílání</w:t>
            </w: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27B8F" w:rsidRDefault="00627B8F">
            <w:pPr>
              <w:rPr>
                <w:b/>
                <w:bCs/>
              </w:rPr>
            </w:pPr>
            <w:r>
              <w:rPr>
                <w:b/>
                <w:bCs/>
              </w:rPr>
              <w:t>Rozdílový adresní štítek</w:t>
            </w:r>
          </w:p>
        </w:tc>
      </w:tr>
      <w:tr w:rsidR="00627B8F" w:rsidTr="007B06DC">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B8F" w:rsidRDefault="00627B8F">
            <w:pPr>
              <w:rPr>
                <w:sz w:val="28"/>
                <w:szCs w:val="28"/>
              </w:rPr>
            </w:pPr>
            <w:r>
              <w:rPr>
                <w:sz w:val="28"/>
                <w:szCs w:val="28"/>
              </w:rPr>
              <w:t>.</w:t>
            </w:r>
          </w:p>
        </w:tc>
        <w:tc>
          <w:tcPr>
            <w:tcW w:w="3964" w:type="dxa"/>
            <w:tcBorders>
              <w:top w:val="nil"/>
              <w:left w:val="nil"/>
              <w:bottom w:val="single" w:sz="8" w:space="0" w:color="auto"/>
              <w:right w:val="single" w:sz="8" w:space="0" w:color="auto"/>
            </w:tcBorders>
            <w:tcMar>
              <w:top w:w="0" w:type="dxa"/>
              <w:left w:w="108" w:type="dxa"/>
              <w:bottom w:w="0" w:type="dxa"/>
              <w:right w:w="108" w:type="dxa"/>
            </w:tcMar>
          </w:tcPr>
          <w:p w:rsidR="00627B8F" w:rsidRDefault="00627B8F">
            <w:pPr>
              <w:rPr>
                <w:szCs w:val="22"/>
              </w:rPr>
            </w:pPr>
            <w:r>
              <w:t xml:space="preserve">POCETCHYBNYCH + POCETCHYBNYCHPP + CHIPCHYBNYCH </w:t>
            </w:r>
            <w:r>
              <w:rPr>
                <w:b/>
                <w:bCs/>
              </w:rPr>
              <w:t>= 0</w:t>
            </w:r>
            <w:r>
              <w:t xml:space="preserve">  </w:t>
            </w:r>
          </w:p>
          <w:p w:rsidR="00627B8F" w:rsidRDefault="00627B8F">
            <w:r>
              <w:t>AND</w:t>
            </w:r>
          </w:p>
          <w:p w:rsidR="00627B8F" w:rsidRDefault="00627B8F">
            <w:r>
              <w:t xml:space="preserve">POCETPLSSAMEC + POCETPLSSAMICE + POCETPLSSAMECPRUVDOKLAD + POCETPLSSAMICEPRUVDOKLAD </w:t>
            </w:r>
            <w:r>
              <w:rPr>
                <w:b/>
                <w:bCs/>
              </w:rPr>
              <w:t>= 0</w:t>
            </w:r>
          </w:p>
        </w:tc>
        <w:tc>
          <w:tcPr>
            <w:tcW w:w="2823" w:type="dxa"/>
            <w:tcBorders>
              <w:top w:val="nil"/>
              <w:left w:val="nil"/>
              <w:bottom w:val="single" w:sz="8" w:space="0" w:color="auto"/>
              <w:right w:val="single" w:sz="8" w:space="0" w:color="auto"/>
            </w:tcBorders>
            <w:tcMar>
              <w:top w:w="0" w:type="dxa"/>
              <w:left w:w="108" w:type="dxa"/>
              <w:bottom w:w="0" w:type="dxa"/>
              <w:right w:w="108" w:type="dxa"/>
            </w:tcMar>
            <w:hideMark/>
          </w:tcPr>
          <w:p w:rsidR="00627B8F" w:rsidRDefault="00627B8F">
            <w:r>
              <w:t>Nic se neposílá</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627B8F" w:rsidRDefault="00627B8F">
            <w:r>
              <w:t>Negeneruje se</w:t>
            </w:r>
          </w:p>
        </w:tc>
      </w:tr>
      <w:tr w:rsidR="00627B8F" w:rsidTr="007B06DC">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B8F" w:rsidRDefault="00627B8F">
            <w:pPr>
              <w:rPr>
                <w:sz w:val="28"/>
                <w:szCs w:val="28"/>
              </w:rPr>
            </w:pPr>
            <w:r>
              <w:rPr>
                <w:sz w:val="28"/>
                <w:szCs w:val="28"/>
              </w:rPr>
              <w:t>*</w:t>
            </w:r>
          </w:p>
        </w:tc>
        <w:tc>
          <w:tcPr>
            <w:tcW w:w="3964" w:type="dxa"/>
            <w:tcBorders>
              <w:top w:val="nil"/>
              <w:left w:val="nil"/>
              <w:bottom w:val="single" w:sz="8" w:space="0" w:color="auto"/>
              <w:right w:val="single" w:sz="8" w:space="0" w:color="auto"/>
            </w:tcBorders>
            <w:tcMar>
              <w:top w:w="0" w:type="dxa"/>
              <w:left w:w="108" w:type="dxa"/>
              <w:bottom w:w="0" w:type="dxa"/>
              <w:right w:w="108" w:type="dxa"/>
            </w:tcMar>
          </w:tcPr>
          <w:p w:rsidR="00627B8F" w:rsidRDefault="00627B8F">
            <w:pPr>
              <w:rPr>
                <w:szCs w:val="22"/>
              </w:rPr>
            </w:pPr>
            <w:r>
              <w:t xml:space="preserve">POCETCHYBNYCH + POCETCHYBNYCHPP + CHIPCHYBNYCH </w:t>
            </w:r>
            <w:r>
              <w:rPr>
                <w:b/>
                <w:bCs/>
              </w:rPr>
              <w:t xml:space="preserve">= 0 </w:t>
            </w:r>
            <w:r>
              <w:t> </w:t>
            </w:r>
          </w:p>
          <w:p w:rsidR="00627B8F" w:rsidRDefault="00627B8F">
            <w:r>
              <w:t>AND</w:t>
            </w:r>
          </w:p>
          <w:p w:rsidR="00627B8F" w:rsidRDefault="00627B8F">
            <w:r>
              <w:t xml:space="preserve">POCETPLSSAMEC + POCETPLSSAMICE + POCETPLSSAMECPRUVDOKLAD + POCETPLSSAMICEPRUVDOKLAD </w:t>
            </w:r>
            <w:r>
              <w:rPr>
                <w:b/>
                <w:bCs/>
              </w:rPr>
              <w:t>&gt; 0</w:t>
            </w:r>
          </w:p>
        </w:tc>
        <w:tc>
          <w:tcPr>
            <w:tcW w:w="2823" w:type="dxa"/>
            <w:tcBorders>
              <w:top w:val="nil"/>
              <w:left w:val="nil"/>
              <w:bottom w:val="single" w:sz="8" w:space="0" w:color="auto"/>
              <w:right w:val="single" w:sz="8" w:space="0" w:color="auto"/>
            </w:tcBorders>
            <w:tcMar>
              <w:top w:w="0" w:type="dxa"/>
              <w:left w:w="108" w:type="dxa"/>
              <w:bottom w:w="0" w:type="dxa"/>
              <w:right w:w="108" w:type="dxa"/>
            </w:tcMar>
            <w:hideMark/>
          </w:tcPr>
          <w:p w:rsidR="00627B8F" w:rsidRDefault="00627B8F">
            <w:r>
              <w:t>Posílají se průvodní listy - poštou</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627B8F" w:rsidRDefault="00627B8F">
            <w:r>
              <w:t>Generuje se</w:t>
            </w:r>
          </w:p>
        </w:tc>
      </w:tr>
      <w:tr w:rsidR="00627B8F" w:rsidTr="007B06DC">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B8F" w:rsidRDefault="00627B8F">
            <w:pPr>
              <w:rPr>
                <w:sz w:val="28"/>
                <w:szCs w:val="28"/>
              </w:rPr>
            </w:pPr>
            <w:r>
              <w:rPr>
                <w:sz w:val="28"/>
                <w:szCs w:val="28"/>
              </w:rPr>
              <w:t>@</w:t>
            </w:r>
          </w:p>
        </w:tc>
        <w:tc>
          <w:tcPr>
            <w:tcW w:w="3964" w:type="dxa"/>
            <w:tcBorders>
              <w:top w:val="nil"/>
              <w:left w:val="nil"/>
              <w:bottom w:val="single" w:sz="8" w:space="0" w:color="auto"/>
              <w:right w:val="single" w:sz="8" w:space="0" w:color="auto"/>
            </w:tcBorders>
            <w:tcMar>
              <w:top w:w="0" w:type="dxa"/>
              <w:left w:w="108" w:type="dxa"/>
              <w:bottom w:w="0" w:type="dxa"/>
              <w:right w:w="108" w:type="dxa"/>
            </w:tcMar>
            <w:hideMark/>
          </w:tcPr>
          <w:p w:rsidR="00627B8F" w:rsidRDefault="00627B8F">
            <w:pPr>
              <w:rPr>
                <w:b/>
                <w:bCs/>
                <w:szCs w:val="22"/>
              </w:rPr>
            </w:pPr>
            <w:r>
              <w:t xml:space="preserve">POCETCHYBNYCH + POCETCHYBNYCHPP + CHIPCHYBNYCH </w:t>
            </w:r>
            <w:r>
              <w:rPr>
                <w:b/>
                <w:bCs/>
              </w:rPr>
              <w:t xml:space="preserve">&gt; 0  </w:t>
            </w:r>
          </w:p>
          <w:p w:rsidR="00627B8F" w:rsidRDefault="00627B8F">
            <w:r>
              <w:t>AND</w:t>
            </w:r>
          </w:p>
          <w:p w:rsidR="00627B8F" w:rsidRDefault="00627B8F">
            <w:r>
              <w:t xml:space="preserve">POCETPLSSAMEC + POCETPLSSAMICE + POCETPLSSAMECPRUVDOKLAD + POCETPLSSAMICEPRUVDOKLAD </w:t>
            </w:r>
            <w:r>
              <w:rPr>
                <w:b/>
                <w:bCs/>
              </w:rPr>
              <w:t>= 0</w:t>
            </w:r>
          </w:p>
        </w:tc>
        <w:tc>
          <w:tcPr>
            <w:tcW w:w="2823" w:type="dxa"/>
            <w:tcBorders>
              <w:top w:val="nil"/>
              <w:left w:val="nil"/>
              <w:bottom w:val="single" w:sz="8" w:space="0" w:color="auto"/>
              <w:right w:val="single" w:sz="8" w:space="0" w:color="auto"/>
            </w:tcBorders>
            <w:tcMar>
              <w:top w:w="0" w:type="dxa"/>
              <w:left w:w="108" w:type="dxa"/>
              <w:bottom w:w="0" w:type="dxa"/>
              <w:right w:w="108" w:type="dxa"/>
            </w:tcMar>
            <w:hideMark/>
          </w:tcPr>
          <w:p w:rsidR="00627B8F" w:rsidRDefault="00627B8F">
            <w:r>
              <w:t>Elektronicky se odesílají chybníky</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627B8F" w:rsidRDefault="00627B8F">
            <w:r>
              <w:t>Negeneruje se</w:t>
            </w:r>
          </w:p>
        </w:tc>
      </w:tr>
      <w:tr w:rsidR="00627B8F" w:rsidTr="007B06DC">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B8F" w:rsidRDefault="00627B8F">
            <w:pPr>
              <w:rPr>
                <w:sz w:val="28"/>
                <w:szCs w:val="28"/>
              </w:rPr>
            </w:pPr>
            <w:r>
              <w:rPr>
                <w:sz w:val="28"/>
                <w:szCs w:val="28"/>
              </w:rPr>
              <w:t>#</w:t>
            </w:r>
          </w:p>
        </w:tc>
        <w:tc>
          <w:tcPr>
            <w:tcW w:w="3964" w:type="dxa"/>
            <w:tcBorders>
              <w:top w:val="nil"/>
              <w:left w:val="nil"/>
              <w:bottom w:val="single" w:sz="8" w:space="0" w:color="auto"/>
              <w:right w:val="single" w:sz="8" w:space="0" w:color="auto"/>
            </w:tcBorders>
            <w:tcMar>
              <w:top w:w="0" w:type="dxa"/>
              <w:left w:w="108" w:type="dxa"/>
              <w:bottom w:w="0" w:type="dxa"/>
              <w:right w:w="108" w:type="dxa"/>
            </w:tcMar>
            <w:hideMark/>
          </w:tcPr>
          <w:p w:rsidR="00627B8F" w:rsidRDefault="00627B8F">
            <w:pPr>
              <w:rPr>
                <w:b/>
                <w:bCs/>
                <w:szCs w:val="22"/>
              </w:rPr>
            </w:pPr>
            <w:r>
              <w:t xml:space="preserve">POCETCHYBNYCH + POCETCHYBNYCHPP + CHIPCHYBNYCH </w:t>
            </w:r>
            <w:r>
              <w:rPr>
                <w:b/>
                <w:bCs/>
              </w:rPr>
              <w:t xml:space="preserve">&gt; 0  </w:t>
            </w:r>
          </w:p>
          <w:p w:rsidR="00627B8F" w:rsidRDefault="00627B8F">
            <w:r>
              <w:t>AND</w:t>
            </w:r>
          </w:p>
          <w:p w:rsidR="00627B8F" w:rsidRDefault="00627B8F">
            <w:r>
              <w:t xml:space="preserve">POCETPLSSAMEC + POCETPLSSAMICE + POCETPLSSAMECPRUVDOKLAD + POCETPLSSAMICEPRUVDOKLAD </w:t>
            </w:r>
            <w:r>
              <w:rPr>
                <w:b/>
                <w:bCs/>
              </w:rPr>
              <w:t>&gt; 0</w:t>
            </w:r>
          </w:p>
        </w:tc>
        <w:tc>
          <w:tcPr>
            <w:tcW w:w="2823" w:type="dxa"/>
            <w:tcBorders>
              <w:top w:val="nil"/>
              <w:left w:val="nil"/>
              <w:bottom w:val="single" w:sz="8" w:space="0" w:color="auto"/>
              <w:right w:val="single" w:sz="8" w:space="0" w:color="auto"/>
            </w:tcBorders>
            <w:tcMar>
              <w:top w:w="0" w:type="dxa"/>
              <w:left w:w="108" w:type="dxa"/>
              <w:bottom w:w="0" w:type="dxa"/>
              <w:right w:w="108" w:type="dxa"/>
            </w:tcMar>
            <w:hideMark/>
          </w:tcPr>
          <w:p w:rsidR="00627B8F" w:rsidRDefault="00627B8F">
            <w:r>
              <w:t>Elektronicky se odesílají chybníky a poštou PLS</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627B8F" w:rsidRDefault="00627B8F">
            <w:r>
              <w:t>Generuje se</w:t>
            </w:r>
          </w:p>
        </w:tc>
      </w:tr>
      <w:tr w:rsidR="00627B8F" w:rsidTr="007B06DC">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B8F" w:rsidRDefault="00627B8F">
            <w:pPr>
              <w:rPr>
                <w:sz w:val="28"/>
                <w:szCs w:val="28"/>
              </w:rPr>
            </w:pPr>
            <w:r>
              <w:rPr>
                <w:sz w:val="28"/>
                <w:szCs w:val="28"/>
              </w:rPr>
              <w:t xml:space="preserve">Prázdno </w:t>
            </w:r>
          </w:p>
        </w:tc>
        <w:tc>
          <w:tcPr>
            <w:tcW w:w="3964" w:type="dxa"/>
            <w:tcBorders>
              <w:top w:val="nil"/>
              <w:left w:val="nil"/>
              <w:bottom w:val="single" w:sz="8" w:space="0" w:color="auto"/>
              <w:right w:val="single" w:sz="8" w:space="0" w:color="auto"/>
            </w:tcBorders>
            <w:tcMar>
              <w:top w:w="0" w:type="dxa"/>
              <w:left w:w="108" w:type="dxa"/>
              <w:bottom w:w="0" w:type="dxa"/>
              <w:right w:w="108" w:type="dxa"/>
            </w:tcMar>
            <w:hideMark/>
          </w:tcPr>
          <w:p w:rsidR="00627B8F" w:rsidRDefault="00627B8F">
            <w:pPr>
              <w:rPr>
                <w:szCs w:val="22"/>
              </w:rPr>
            </w:pPr>
            <w:r>
              <w:t>Pokud je v protokolu zpracování více provozoven jednoho subjektu a provozovna  má  *</w:t>
            </w:r>
            <w:r>
              <w:rPr>
                <w:sz w:val="28"/>
                <w:szCs w:val="28"/>
              </w:rPr>
              <w:t xml:space="preserve"> </w:t>
            </w:r>
            <w:r>
              <w:t>nebo</w:t>
            </w:r>
            <w:r>
              <w:rPr>
                <w:sz w:val="28"/>
                <w:szCs w:val="28"/>
              </w:rPr>
              <w:t xml:space="preserve"> </w:t>
            </w:r>
            <w:r>
              <w:t>#   (</w:t>
            </w:r>
            <w:r>
              <w:rPr>
                <w:b/>
                <w:bCs/>
              </w:rPr>
              <w:t>dle výše uvedených podmínek</w:t>
            </w:r>
            <w:r>
              <w:t>)</w:t>
            </w:r>
            <w:r>
              <w:rPr>
                <w:sz w:val="28"/>
                <w:szCs w:val="28"/>
              </w:rPr>
              <w:t xml:space="preserve">  </w:t>
            </w:r>
            <w:r>
              <w:t>a stejnou doručovací adresu jako předchozí provozovna daného subjektu</w:t>
            </w:r>
          </w:p>
        </w:tc>
        <w:tc>
          <w:tcPr>
            <w:tcW w:w="2823" w:type="dxa"/>
            <w:tcBorders>
              <w:top w:val="nil"/>
              <w:left w:val="nil"/>
              <w:bottom w:val="single" w:sz="8" w:space="0" w:color="auto"/>
              <w:right w:val="single" w:sz="8" w:space="0" w:color="auto"/>
            </w:tcBorders>
            <w:tcMar>
              <w:top w:w="0" w:type="dxa"/>
              <w:left w:w="108" w:type="dxa"/>
              <w:bottom w:w="0" w:type="dxa"/>
              <w:right w:w="108" w:type="dxa"/>
            </w:tcMar>
            <w:hideMark/>
          </w:tcPr>
          <w:p w:rsidR="00627B8F" w:rsidRDefault="00627B8F">
            <w:r>
              <w:t>Chybníky nebo PLS poštou</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627B8F" w:rsidRDefault="00627B8F">
            <w:r>
              <w:t>Negeneruje se</w:t>
            </w:r>
          </w:p>
        </w:tc>
      </w:tr>
    </w:tbl>
    <w:p w:rsidR="00627B8F" w:rsidRPr="00283BC6" w:rsidRDefault="00283BC6" w:rsidP="00283BC6">
      <w:pPr>
        <w:ind w:left="708"/>
        <w:jc w:val="both"/>
        <w:rPr>
          <w:b/>
          <w:bCs/>
          <w:i/>
          <w:iCs/>
        </w:rPr>
      </w:pPr>
      <w:r w:rsidRPr="00283BC6">
        <w:rPr>
          <w:b/>
          <w:bCs/>
          <w:i/>
          <w:iCs/>
        </w:rPr>
        <w:t>Poznámka</w:t>
      </w:r>
      <w:r w:rsidR="00627B8F" w:rsidRPr="00283BC6">
        <w:rPr>
          <w:b/>
          <w:bCs/>
          <w:i/>
          <w:iCs/>
        </w:rPr>
        <w:t xml:space="preserve">   - generování kompletních adresních štítků by mělo zůstat tak jak nyní je – a to je z pohledu distribuce jen poštou</w:t>
      </w:r>
    </w:p>
    <w:p w:rsidR="00627B8F" w:rsidRDefault="00627B8F" w:rsidP="00283BC6">
      <w:pPr>
        <w:ind w:left="708"/>
        <w:jc w:val="both"/>
      </w:pPr>
    </w:p>
    <w:p w:rsidR="00627B8F" w:rsidRPr="00D32325" w:rsidRDefault="00627B8F" w:rsidP="00283BC6">
      <w:pPr>
        <w:ind w:left="708"/>
        <w:jc w:val="both"/>
        <w:rPr>
          <w:b/>
          <w:bCs/>
        </w:rPr>
      </w:pPr>
      <w:r w:rsidRPr="00D32325">
        <w:rPr>
          <w:b/>
          <w:bCs/>
        </w:rPr>
        <w:t xml:space="preserve">Ke generování rozdílových adresních štítků: </w:t>
      </w:r>
    </w:p>
    <w:p w:rsidR="00627B8F" w:rsidRDefault="00D96193" w:rsidP="00283BC6">
      <w:pPr>
        <w:ind w:left="708"/>
        <w:jc w:val="both"/>
      </w:pPr>
      <w:r>
        <w:t xml:space="preserve">!Je nezbytné při implementaci ošetřit </w:t>
      </w:r>
      <w:r w:rsidR="00627B8F">
        <w:t>kombinac</w:t>
      </w:r>
      <w:r>
        <w:t>i</w:t>
      </w:r>
      <w:r w:rsidR="00627B8F">
        <w:t xml:space="preserve">, kdy budou mít v protokolu provozovny jednoho subjektu: </w:t>
      </w:r>
    </w:p>
    <w:p w:rsidR="00627B8F" w:rsidRDefault="00627B8F" w:rsidP="00456A0F">
      <w:pPr>
        <w:pStyle w:val="Odstavecseseznamem"/>
        <w:numPr>
          <w:ilvl w:val="0"/>
          <w:numId w:val="37"/>
        </w:numPr>
        <w:jc w:val="both"/>
      </w:pPr>
      <w:r>
        <w:t xml:space="preserve">různý způsob doručování a i u elektronického zasílání bude  * nebo # </w:t>
      </w:r>
    </w:p>
    <w:p w:rsidR="00627B8F" w:rsidRPr="00283BC6" w:rsidRDefault="00627B8F" w:rsidP="00456A0F">
      <w:pPr>
        <w:pStyle w:val="Odstavecseseznamem"/>
        <w:numPr>
          <w:ilvl w:val="0"/>
          <w:numId w:val="37"/>
        </w:numPr>
        <w:jc w:val="both"/>
      </w:pPr>
      <w:r>
        <w:t>a bude u nich zasílání na adresu subjektu, nebo adresu kontaktní osoby.</w:t>
      </w:r>
    </w:p>
    <w:p w:rsidR="00627B8F" w:rsidRDefault="00627B8F" w:rsidP="00283BC6">
      <w:pPr>
        <w:ind w:left="708"/>
        <w:jc w:val="both"/>
      </w:pPr>
      <w:r>
        <w:t xml:space="preserve">To </w:t>
      </w:r>
      <w:r w:rsidR="00D96193">
        <w:t>odpovídá situaci na</w:t>
      </w:r>
      <w:r>
        <w:t xml:space="preserve"> poslední</w:t>
      </w:r>
      <w:r w:rsidR="00D96193">
        <w:t>m</w:t>
      </w:r>
      <w:r>
        <w:t xml:space="preserve"> řádk</w:t>
      </w:r>
      <w:r w:rsidR="00D96193">
        <w:t>u</w:t>
      </w:r>
      <w:r>
        <w:t xml:space="preserve"> v tabulce.</w:t>
      </w:r>
      <w:r w:rsidR="00D96193">
        <w:t xml:space="preserve"> </w:t>
      </w:r>
      <w:r>
        <w:t>Tady je třeba aby se adresní štítek generoval jen jednou, pokud mají provozovny subjektu v daném protokolu stejnou doručovací poštovní adresu</w:t>
      </w:r>
      <w:r w:rsidR="00D96193">
        <w:t xml:space="preserve">. </w:t>
      </w:r>
      <w:r>
        <w:t xml:space="preserve">Logika generování těch adresních štítků tam </w:t>
      </w:r>
      <w:r w:rsidR="00D96193">
        <w:t xml:space="preserve">je nyní nastavena </w:t>
      </w:r>
      <w:r>
        <w:t xml:space="preserve">ale jen z pohledu distribuce poštou. Je třeba </w:t>
      </w:r>
      <w:r w:rsidR="00D96193">
        <w:t>jí</w:t>
      </w:r>
      <w:r>
        <w:t xml:space="preserve"> upravit pro generování rozdílových adresních štítků. </w:t>
      </w:r>
    </w:p>
    <w:p w:rsidR="00720E09" w:rsidRDefault="00720E09" w:rsidP="00283BC6">
      <w:pPr>
        <w:ind w:left="708"/>
        <w:jc w:val="both"/>
      </w:pPr>
    </w:p>
    <w:p w:rsidR="00720E09" w:rsidRDefault="00F95FBD" w:rsidP="00720E09">
      <w:pPr>
        <w:pStyle w:val="Nadpis2"/>
      </w:pPr>
      <w:r>
        <w:t>Výpočet</w:t>
      </w:r>
      <w:r w:rsidR="00720E09">
        <w:t xml:space="preserve"> S</w:t>
      </w:r>
      <w:r>
        <w:t>TAVY</w:t>
      </w:r>
      <w:r w:rsidR="00720E09">
        <w:t xml:space="preserve"> DJ </w:t>
      </w:r>
      <w:r>
        <w:t xml:space="preserve">– filtrování </w:t>
      </w:r>
      <w:r w:rsidR="00720E09">
        <w:t>dle čísla stáje</w:t>
      </w:r>
    </w:p>
    <w:p w:rsidR="000125D5" w:rsidRDefault="007D7F10" w:rsidP="007D7F10">
      <w:pPr>
        <w:jc w:val="both"/>
      </w:pPr>
      <w:r>
        <w:t xml:space="preserve">V LK IZR i na PF na stránce STAVY DJ bude umožněno </w:t>
      </w:r>
      <w:r w:rsidR="00BC68A4">
        <w:t xml:space="preserve">spustit </w:t>
      </w:r>
      <w:r>
        <w:t xml:space="preserve">výpočet i za jednotlivé stáje v rámci provozovny. </w:t>
      </w:r>
    </w:p>
    <w:p w:rsidR="005E6A38" w:rsidRDefault="000125D5" w:rsidP="007D7F10">
      <w:pPr>
        <w:jc w:val="both"/>
      </w:pPr>
      <w:r>
        <w:t>Ještě před spuštěním výpočtu může být rozlišení na Typ výpočtu:</w:t>
      </w:r>
    </w:p>
    <w:p w:rsidR="000125D5" w:rsidRDefault="000125D5" w:rsidP="00456A0F">
      <w:pPr>
        <w:pStyle w:val="Odstavecseseznamem"/>
        <w:numPr>
          <w:ilvl w:val="0"/>
          <w:numId w:val="38"/>
        </w:numPr>
        <w:jc w:val="both"/>
      </w:pPr>
      <w:r>
        <w:t>Za provozovny</w:t>
      </w:r>
    </w:p>
    <w:p w:rsidR="000125D5" w:rsidRDefault="000125D5" w:rsidP="00456A0F">
      <w:pPr>
        <w:pStyle w:val="Odstavecseseznamem"/>
        <w:numPr>
          <w:ilvl w:val="0"/>
          <w:numId w:val="38"/>
        </w:numPr>
        <w:jc w:val="both"/>
      </w:pPr>
      <w:r>
        <w:t>Za stáje</w:t>
      </w:r>
    </w:p>
    <w:p w:rsidR="007D7F10" w:rsidRPr="007D7F10" w:rsidRDefault="007D7F10" w:rsidP="007D7F10">
      <w:pPr>
        <w:jc w:val="both"/>
      </w:pPr>
      <w:r>
        <w:t>V comboboxu Zobrazit provozovnu budou k</w:t>
      </w:r>
      <w:r w:rsidR="000125D5">
        <w:t> </w:t>
      </w:r>
      <w:r>
        <w:t>výběru</w:t>
      </w:r>
      <w:r w:rsidR="000125D5">
        <w:t xml:space="preserve"> zobrazení nabízeny</w:t>
      </w:r>
      <w:r>
        <w:t xml:space="preserve"> i jednotlivé stáje</w:t>
      </w:r>
      <w:r w:rsidR="00BC68A4">
        <w:t xml:space="preserve">, pokud byl výpočet proveden za stáje, přičemž </w:t>
      </w:r>
      <w:r w:rsidR="002519AA">
        <w:t>c</w:t>
      </w:r>
      <w:r w:rsidR="00BC68A4">
        <w:t>ombobox bude obsahovat jen ty stáje, které v daném období byly relevantní.</w:t>
      </w:r>
    </w:p>
    <w:p w:rsidR="00C64EBC" w:rsidRDefault="00C64EBC" w:rsidP="00E91B93">
      <w:pPr>
        <w:pStyle w:val="Odstavecseseznamem"/>
      </w:pPr>
    </w:p>
    <w:p w:rsidR="00BC68A4" w:rsidRPr="00BC68A4" w:rsidRDefault="00BC68A4" w:rsidP="00BC68A4">
      <w:pPr>
        <w:pStyle w:val="Nadpis2"/>
      </w:pPr>
      <w:r w:rsidRPr="00BC68A4">
        <w:t>Vytvoření VIEW_STAVY_ZVIRAT_PROVOZOVNA</w:t>
      </w:r>
    </w:p>
    <w:p w:rsidR="00BC68A4" w:rsidRDefault="00BC68A4" w:rsidP="00BC68A4">
      <w:pPr>
        <w:jc w:val="both"/>
      </w:pPr>
      <w:r>
        <w:t xml:space="preserve">Databázový pohled bude po stránce obsahu dat shodný s přehledem provozoven v novém IZ, tj. bude vycházet z přednapočtených dat. </w:t>
      </w:r>
      <w:r w:rsidR="00EF6DD6">
        <w:t>View bude v souladu se záměrem standardizace prostředí registrů nagrantováno pro SDB, které řídí následně přístupy k DB pohledům v rámci registrů.</w:t>
      </w:r>
    </w:p>
    <w:p w:rsidR="00EF6DD6" w:rsidRPr="00EF6DD6" w:rsidRDefault="00EF6DD6" w:rsidP="00BC68A4">
      <w:pPr>
        <w:jc w:val="both"/>
        <w:rPr>
          <w:b/>
          <w:bCs/>
        </w:rPr>
      </w:pPr>
      <w:r w:rsidRPr="00EF6DD6">
        <w:rPr>
          <w:b/>
          <w:bCs/>
        </w:rPr>
        <w:t>Struktura view:</w:t>
      </w:r>
    </w:p>
    <w:p w:rsidR="00EF6DD6" w:rsidRDefault="00EF6DD6" w:rsidP="00EF6DD6">
      <w:pPr>
        <w:pStyle w:val="Odstavecseseznamem"/>
        <w:numPr>
          <w:ilvl w:val="0"/>
          <w:numId w:val="39"/>
        </w:numPr>
        <w:jc w:val="both"/>
      </w:pPr>
      <w:r>
        <w:t>Guid provozovny dle SZR</w:t>
      </w:r>
    </w:p>
    <w:p w:rsidR="00EF6DD6" w:rsidRDefault="00EF6DD6" w:rsidP="00EF6DD6">
      <w:pPr>
        <w:pStyle w:val="Odstavecseseznamem"/>
        <w:numPr>
          <w:ilvl w:val="0"/>
          <w:numId w:val="39"/>
        </w:numPr>
        <w:jc w:val="both"/>
      </w:pPr>
      <w:r>
        <w:t>Kód provozovny dle SZR</w:t>
      </w:r>
    </w:p>
    <w:p w:rsidR="00EF6DD6" w:rsidRDefault="00EF6DD6" w:rsidP="00EF6DD6">
      <w:pPr>
        <w:pStyle w:val="Odstavecseseznamem"/>
        <w:numPr>
          <w:ilvl w:val="0"/>
          <w:numId w:val="39"/>
        </w:numPr>
        <w:jc w:val="both"/>
      </w:pPr>
      <w:r>
        <w:t>Guid činnosti dle SZR</w:t>
      </w:r>
    </w:p>
    <w:p w:rsidR="00EF6DD6" w:rsidRDefault="00EF6DD6" w:rsidP="00EF6DD6">
      <w:pPr>
        <w:pStyle w:val="Odstavecseseznamem"/>
        <w:numPr>
          <w:ilvl w:val="0"/>
          <w:numId w:val="39"/>
        </w:numPr>
        <w:jc w:val="both"/>
      </w:pPr>
      <w:r>
        <w:t>Evidovaný druh zvířat názvem</w:t>
      </w:r>
    </w:p>
    <w:p w:rsidR="00EF6DD6" w:rsidRDefault="00EF6DD6" w:rsidP="00EF6DD6">
      <w:pPr>
        <w:pStyle w:val="Odstavecseseznamem"/>
        <w:numPr>
          <w:ilvl w:val="0"/>
          <w:numId w:val="39"/>
        </w:numPr>
        <w:jc w:val="both"/>
      </w:pPr>
      <w:r>
        <w:t>Počet ks zvířat celkem</w:t>
      </w:r>
    </w:p>
    <w:p w:rsidR="00EF6DD6" w:rsidRDefault="00EF6DD6" w:rsidP="00EF6DD6">
      <w:pPr>
        <w:pStyle w:val="Odstavecseseznamem"/>
        <w:numPr>
          <w:ilvl w:val="0"/>
          <w:numId w:val="39"/>
        </w:numPr>
        <w:jc w:val="both"/>
      </w:pPr>
      <w:r>
        <w:t>Počet ks zvířat s příznakem</w:t>
      </w:r>
    </w:p>
    <w:p w:rsidR="00EF6DD6" w:rsidRDefault="00EF6DD6" w:rsidP="00EF6DD6">
      <w:pPr>
        <w:pStyle w:val="Odstavecseseznamem"/>
        <w:numPr>
          <w:ilvl w:val="0"/>
          <w:numId w:val="39"/>
        </w:numPr>
        <w:jc w:val="both"/>
      </w:pPr>
      <w:r>
        <w:t>Počet VDJ celkem</w:t>
      </w:r>
    </w:p>
    <w:p w:rsidR="00EF6DD6" w:rsidRDefault="00EF6DD6" w:rsidP="00EF6DD6">
      <w:pPr>
        <w:pStyle w:val="Odstavecseseznamem"/>
        <w:numPr>
          <w:ilvl w:val="0"/>
          <w:numId w:val="39"/>
        </w:numPr>
        <w:jc w:val="both"/>
      </w:pPr>
      <w:r>
        <w:t>Počet VDJ zvířat s příznakem</w:t>
      </w:r>
    </w:p>
    <w:p w:rsidR="00EF6DD6" w:rsidRPr="007D7F10" w:rsidRDefault="00EF6DD6" w:rsidP="00EF6DD6">
      <w:pPr>
        <w:pStyle w:val="Odstavecseseznamem"/>
        <w:numPr>
          <w:ilvl w:val="0"/>
          <w:numId w:val="39"/>
        </w:numPr>
        <w:jc w:val="both"/>
      </w:pPr>
      <w:r>
        <w:t>Datum výpočtu</w:t>
      </w:r>
    </w:p>
    <w:p w:rsidR="00BC68A4" w:rsidRDefault="00BC68A4" w:rsidP="00E91B93">
      <w:pPr>
        <w:pStyle w:val="Odstavecseseznamem"/>
      </w:pPr>
    </w:p>
    <w:p w:rsidR="0000551E" w:rsidRPr="00C17E79"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rsidR="0000551E" w:rsidRDefault="0000551E" w:rsidP="00CC7ED5">
      <w:pPr>
        <w:pStyle w:val="Nadpis2"/>
      </w:pPr>
      <w:r w:rsidRPr="00CC7ED5">
        <w:t>Dopady</w:t>
      </w:r>
      <w:r w:rsidR="006D3020">
        <w:t xml:space="preserve"> na provoz</w:t>
      </w:r>
    </w:p>
    <w:p w:rsidR="00D47BCF" w:rsidRDefault="00D47BCF" w:rsidP="00D47BCF">
      <w:r>
        <w:t xml:space="preserve">Nemá dopady na provoz. </w:t>
      </w:r>
    </w:p>
    <w:p w:rsidR="006D3020" w:rsidRDefault="006D3020" w:rsidP="006D3020">
      <w:pPr>
        <w:pStyle w:val="Nadpis2"/>
      </w:pPr>
      <w:r w:rsidRPr="00CC7ED5">
        <w:t>Dopady</w:t>
      </w:r>
      <w:r>
        <w:t xml:space="preserve"> na </w:t>
      </w:r>
      <w:r w:rsidR="003D4E93">
        <w:t>b</w:t>
      </w:r>
      <w:r>
        <w:t>ezpečnost</w:t>
      </w:r>
    </w:p>
    <w:p w:rsidR="006D3020" w:rsidRDefault="006D3020" w:rsidP="006D3020">
      <w:r>
        <w:t xml:space="preserve">Nemá dopady na bezpečnost. </w:t>
      </w:r>
    </w:p>
    <w:p w:rsidR="00B841E2" w:rsidRPr="00F7707A" w:rsidRDefault="00B841E2" w:rsidP="00B841E2">
      <w:r>
        <w:t xml:space="preserve">Platí, že při konfiguraci serverů a vývoji aplikace bude bez výjimek dodržována </w:t>
      </w:r>
      <w:r w:rsidRPr="00F7707A">
        <w:t>Směrnic</w:t>
      </w:r>
      <w:r>
        <w:t>e</w:t>
      </w:r>
      <w:r w:rsidRPr="00F7707A">
        <w:t xml:space="preserve"> standardu systémové bezpečnosti 2.4. </w:t>
      </w:r>
    </w:p>
    <w:p w:rsidR="00B841E2" w:rsidRPr="00D47BCF" w:rsidRDefault="00B841E2" w:rsidP="006D3020"/>
    <w:p w:rsidR="006D3020" w:rsidRDefault="006D3020" w:rsidP="006D3020">
      <w:pPr>
        <w:pStyle w:val="Nadpis2"/>
      </w:pPr>
      <w:r w:rsidRPr="00CC7ED5">
        <w:t>Dopady</w:t>
      </w:r>
      <w:r>
        <w:t xml:space="preserve"> na jiné agendové systémy</w:t>
      </w:r>
    </w:p>
    <w:p w:rsidR="00424EA6" w:rsidRPr="00424EA6" w:rsidRDefault="00BC68A4" w:rsidP="00424EA6">
      <w:r>
        <w:t>SDB nag</w:t>
      </w:r>
      <w:r w:rsidR="007B06DC">
        <w:t>a</w:t>
      </w:r>
      <w:r>
        <w:t xml:space="preserve">rantuje práva k view </w:t>
      </w:r>
      <w:r>
        <w:rPr>
          <w:b/>
        </w:rPr>
        <w:t xml:space="preserve">VIEW_STAVY_ZVIRAT_PROVOZOVNA  </w:t>
      </w:r>
      <w:r>
        <w:t>pro LPIS.</w:t>
      </w:r>
    </w:p>
    <w:p w:rsidR="00411B8E" w:rsidRDefault="00411B8E" w:rsidP="00CC7ED5">
      <w:pPr>
        <w:pStyle w:val="Nadpis2"/>
      </w:pPr>
      <w:r>
        <w:t>Požadavky na součinnost Agribus</w:t>
      </w:r>
    </w:p>
    <w:p w:rsidR="0058651F" w:rsidRPr="0058651F" w:rsidRDefault="0058651F" w:rsidP="0058651F">
      <w:r>
        <w:t>Nejsou</w:t>
      </w:r>
    </w:p>
    <w:p w:rsidR="005730DB" w:rsidRDefault="005730DB" w:rsidP="005730DB">
      <w:pPr>
        <w:pStyle w:val="Nadpis2"/>
      </w:pPr>
      <w:r w:rsidRPr="005730DB">
        <w:t xml:space="preserve">Požadavky na </w:t>
      </w:r>
      <w:r>
        <w:t xml:space="preserve">další </w:t>
      </w:r>
      <w:r w:rsidRPr="005730DB">
        <w:t xml:space="preserve">součinnost </w:t>
      </w:r>
    </w:p>
    <w:p w:rsidR="006F6794" w:rsidRPr="006F6794" w:rsidRDefault="00D47BCF" w:rsidP="006F6794">
      <w:r>
        <w:t>Nejsou</w:t>
      </w:r>
    </w:p>
    <w:p w:rsidR="0000551E" w:rsidRDefault="0000551E" w:rsidP="00CC7ED5">
      <w:pPr>
        <w:pStyle w:val="Nadpis2"/>
      </w:pPr>
      <w:r w:rsidRPr="00371CE8">
        <w:t>Dotčené konfigurační položky</w:t>
      </w:r>
      <w:r w:rsidRPr="001A0600">
        <w:rPr>
          <w:vertAlign w:val="superscript"/>
        </w:rPr>
        <w:endnoteReference w:id="9"/>
      </w:r>
    </w:p>
    <w:tbl>
      <w:tblPr>
        <w:tblW w:w="9781" w:type="dxa"/>
        <w:tblInd w:w="132" w:type="dxa"/>
        <w:tblLayout w:type="fixed"/>
        <w:tblCellMar>
          <w:left w:w="70" w:type="dxa"/>
          <w:right w:w="70" w:type="dxa"/>
        </w:tblCellMar>
        <w:tblLook w:val="04A0" w:firstRow="1" w:lastRow="0" w:firstColumn="1" w:lastColumn="0" w:noHBand="0" w:noVBand="1"/>
      </w:tblPr>
      <w:tblGrid>
        <w:gridCol w:w="364"/>
        <w:gridCol w:w="4536"/>
        <w:gridCol w:w="4881"/>
      </w:tblGrid>
      <w:tr w:rsidR="00FA485B" w:rsidRPr="00013DF1" w:rsidTr="00D8674A">
        <w:trPr>
          <w:trHeight w:val="300"/>
        </w:trPr>
        <w:tc>
          <w:tcPr>
            <w:tcW w:w="3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5B" w:rsidRPr="00013DF1" w:rsidRDefault="00FA485B" w:rsidP="008E4283">
            <w:pPr>
              <w:spacing w:after="0"/>
              <w:rPr>
                <w:b/>
                <w:bCs/>
                <w:color w:val="000000"/>
                <w:szCs w:val="22"/>
                <w:lang w:eastAsia="cs-CZ"/>
              </w:rPr>
            </w:pPr>
            <w:r w:rsidRPr="00013DF1">
              <w:rPr>
                <w:b/>
                <w:bCs/>
                <w:color w:val="000000"/>
                <w:szCs w:val="22"/>
                <w:lang w:eastAsia="cs-CZ"/>
              </w:rPr>
              <w:t>ID</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5B" w:rsidRPr="00013DF1" w:rsidRDefault="00FA485B" w:rsidP="008E4283">
            <w:pPr>
              <w:spacing w:after="0"/>
              <w:rPr>
                <w:b/>
                <w:bCs/>
                <w:color w:val="000000"/>
                <w:szCs w:val="22"/>
                <w:lang w:eastAsia="cs-CZ"/>
              </w:rPr>
            </w:pPr>
            <w:r w:rsidRPr="00013DF1">
              <w:rPr>
                <w:b/>
                <w:bCs/>
                <w:color w:val="000000"/>
                <w:szCs w:val="22"/>
                <w:lang w:eastAsia="cs-CZ"/>
              </w:rPr>
              <w:t>Název položky</w:t>
            </w:r>
          </w:p>
        </w:tc>
        <w:tc>
          <w:tcPr>
            <w:tcW w:w="488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A485B" w:rsidRPr="00013DF1" w:rsidRDefault="00FA485B" w:rsidP="008E4283">
            <w:pPr>
              <w:spacing w:after="0"/>
              <w:rPr>
                <w:b/>
                <w:bCs/>
                <w:color w:val="000000"/>
                <w:szCs w:val="22"/>
                <w:lang w:eastAsia="cs-CZ"/>
              </w:rPr>
            </w:pPr>
            <w:r w:rsidRPr="00013DF1">
              <w:rPr>
                <w:b/>
                <w:bCs/>
                <w:color w:val="000000"/>
                <w:szCs w:val="22"/>
                <w:lang w:eastAsia="cs-CZ"/>
              </w:rPr>
              <w:t>Předpokládaný dopad</w:t>
            </w:r>
          </w:p>
        </w:tc>
      </w:tr>
      <w:tr w:rsidR="00FA485B" w:rsidRPr="00FA485B" w:rsidTr="00D8674A">
        <w:trPr>
          <w:trHeight w:val="300"/>
        </w:trPr>
        <w:tc>
          <w:tcPr>
            <w:tcW w:w="3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1</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srv-n2-izr43.apl.mzem.net – web server</w:t>
            </w:r>
          </w:p>
        </w:tc>
        <w:tc>
          <w:tcPr>
            <w:tcW w:w="488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 xml:space="preserve">Instalace nové verze aplikace </w:t>
            </w:r>
          </w:p>
        </w:tc>
      </w:tr>
      <w:tr w:rsidR="00FA485B" w:rsidRPr="00FA485B" w:rsidTr="00D8674A">
        <w:trPr>
          <w:trHeight w:val="300"/>
        </w:trPr>
        <w:tc>
          <w:tcPr>
            <w:tcW w:w="3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2</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srv-n2-izr44.apl.mzem.net – web server</w:t>
            </w:r>
          </w:p>
        </w:tc>
        <w:tc>
          <w:tcPr>
            <w:tcW w:w="488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 xml:space="preserve">Instalace nové verze aplikace </w:t>
            </w:r>
          </w:p>
        </w:tc>
      </w:tr>
      <w:tr w:rsidR="00FA485B" w:rsidRPr="00FA485B" w:rsidTr="00D8674A">
        <w:trPr>
          <w:trHeight w:val="300"/>
        </w:trPr>
        <w:tc>
          <w:tcPr>
            <w:tcW w:w="3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3</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srv-n2-izr45.apl.mzem.net – web server</w:t>
            </w:r>
          </w:p>
        </w:tc>
        <w:tc>
          <w:tcPr>
            <w:tcW w:w="488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 xml:space="preserve">Instalace nové verze aplikace </w:t>
            </w:r>
          </w:p>
        </w:tc>
      </w:tr>
      <w:tr w:rsidR="00FA485B" w:rsidRPr="00FA485B" w:rsidTr="00D8674A">
        <w:trPr>
          <w:trHeight w:val="300"/>
        </w:trPr>
        <w:tc>
          <w:tcPr>
            <w:tcW w:w="3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4</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srv-n2-izr46.apl.mzem.net – web server</w:t>
            </w:r>
          </w:p>
        </w:tc>
        <w:tc>
          <w:tcPr>
            <w:tcW w:w="488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 xml:space="preserve">Instalace nové verze aplikace </w:t>
            </w:r>
          </w:p>
        </w:tc>
      </w:tr>
      <w:tr w:rsidR="00FA485B" w:rsidRPr="00FA485B" w:rsidTr="00D8674A">
        <w:trPr>
          <w:trHeight w:val="300"/>
        </w:trPr>
        <w:tc>
          <w:tcPr>
            <w:tcW w:w="3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5</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srv-n2-izr41.apl.mzem.net – aplikační server</w:t>
            </w:r>
          </w:p>
        </w:tc>
        <w:tc>
          <w:tcPr>
            <w:tcW w:w="488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 xml:space="preserve">Instalace nové verze business vrstvy aplikace </w:t>
            </w:r>
          </w:p>
        </w:tc>
      </w:tr>
      <w:tr w:rsidR="00FA485B" w:rsidRPr="00FA485B" w:rsidTr="00D8674A">
        <w:trPr>
          <w:trHeight w:val="300"/>
        </w:trPr>
        <w:tc>
          <w:tcPr>
            <w:tcW w:w="3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6</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srv-n2-izr42.apl.mzem.net– aplikační server</w:t>
            </w:r>
          </w:p>
        </w:tc>
        <w:tc>
          <w:tcPr>
            <w:tcW w:w="488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A485B" w:rsidRPr="00FA485B" w:rsidRDefault="00FA485B" w:rsidP="008E4283">
            <w:pPr>
              <w:spacing w:after="0"/>
              <w:rPr>
                <w:color w:val="000000"/>
                <w:szCs w:val="22"/>
                <w:lang w:eastAsia="cs-CZ"/>
              </w:rPr>
            </w:pPr>
            <w:r w:rsidRPr="00FA485B">
              <w:rPr>
                <w:color w:val="000000"/>
                <w:szCs w:val="22"/>
                <w:lang w:eastAsia="cs-CZ"/>
              </w:rPr>
              <w:t xml:space="preserve">Instalace nové verze business vrstvy aplikace </w:t>
            </w:r>
          </w:p>
        </w:tc>
      </w:tr>
    </w:tbl>
    <w:p w:rsidR="006F6794" w:rsidRPr="006F6794" w:rsidRDefault="006F6794" w:rsidP="006F6794"/>
    <w:p w:rsidR="0000551E" w:rsidRDefault="0000551E" w:rsidP="00CC7ED5">
      <w:pPr>
        <w:pStyle w:val="Nadpis2"/>
      </w:pPr>
      <w:r>
        <w:t>Požadavek na podporu provozu naimplementované změny</w:t>
      </w:r>
    </w:p>
    <w:p w:rsidR="0000551E" w:rsidRPr="00FA485B" w:rsidRDefault="0000551E" w:rsidP="00D8674A">
      <w:pPr>
        <w:pStyle w:val="Titulek"/>
      </w:pPr>
      <w:r w:rsidRPr="00FA485B">
        <w:t>(Pozn.: Uveďte, zda zařadit změnu do stávající provozní smlouvy, konkrétní požadavky na požadované služby, SLA.)</w:t>
      </w:r>
    </w:p>
    <w:p w:rsidR="0000551E" w:rsidRPr="00B8108C" w:rsidRDefault="0053787D" w:rsidP="00B8108C">
      <w:r>
        <w:t>Není vyžadována změna provozní smlouvy.</w:t>
      </w:r>
    </w:p>
    <w:p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6296"/>
        <w:gridCol w:w="1276"/>
        <w:gridCol w:w="850"/>
        <w:gridCol w:w="771"/>
      </w:tblGrid>
      <w:tr w:rsidR="00D8674A" w:rsidRPr="00276A3F" w:rsidTr="007D780C">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6296" w:type="dxa"/>
            <w:vMerge w:val="restart"/>
            <w:tcBorders>
              <w:top w:val="single" w:sz="8" w:space="0" w:color="auto"/>
              <w:left w:val="single" w:sz="8" w:space="0" w:color="auto"/>
              <w:right w:val="single" w:sz="8" w:space="0" w:color="auto"/>
            </w:tcBorders>
            <w:shd w:val="clear" w:color="auto" w:fill="auto"/>
            <w:noWrap/>
            <w:vAlign w:val="center"/>
            <w:hideMark/>
          </w:tcPr>
          <w:p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2897" w:type="dxa"/>
            <w:gridSpan w:val="3"/>
            <w:tcBorders>
              <w:top w:val="single" w:sz="8" w:space="0" w:color="auto"/>
              <w:left w:val="single" w:sz="8" w:space="0" w:color="auto"/>
              <w:bottom w:val="single" w:sz="8" w:space="0" w:color="auto"/>
              <w:right w:val="single" w:sz="8" w:space="0" w:color="auto"/>
            </w:tcBorders>
          </w:tcPr>
          <w:p w:rsidR="0000551E" w:rsidDel="000F27BA" w:rsidRDefault="0000551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D8674A" w:rsidRPr="00276A3F" w:rsidTr="007D780C">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rsidR="0000551E" w:rsidRPr="00276A3F" w:rsidRDefault="0000551E" w:rsidP="001E3C70">
            <w:pPr>
              <w:spacing w:after="0"/>
              <w:rPr>
                <w:rFonts w:cs="Arial"/>
                <w:b/>
                <w:bCs/>
                <w:color w:val="000000"/>
                <w:szCs w:val="22"/>
                <w:lang w:eastAsia="cs-CZ"/>
              </w:rPr>
            </w:pPr>
          </w:p>
        </w:tc>
        <w:tc>
          <w:tcPr>
            <w:tcW w:w="6296" w:type="dxa"/>
            <w:vMerge/>
            <w:tcBorders>
              <w:left w:val="single" w:sz="8" w:space="0" w:color="auto"/>
              <w:bottom w:val="single" w:sz="8" w:space="0" w:color="auto"/>
              <w:right w:val="single" w:sz="8" w:space="0" w:color="auto"/>
            </w:tcBorders>
            <w:shd w:val="clear" w:color="auto" w:fill="auto"/>
            <w:noWrap/>
            <w:vAlign w:val="center"/>
          </w:tcPr>
          <w:p w:rsidR="0000551E" w:rsidRPr="00276A3F" w:rsidDel="000F27BA" w:rsidRDefault="0000551E" w:rsidP="001E3C70">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771" w:type="dxa"/>
            <w:tcBorders>
              <w:top w:val="single" w:sz="8" w:space="0" w:color="auto"/>
              <w:left w:val="single" w:sz="8" w:space="0" w:color="auto"/>
              <w:bottom w:val="single" w:sz="8" w:space="0" w:color="auto"/>
              <w:right w:val="single" w:sz="8" w:space="0" w:color="auto"/>
            </w:tcBorders>
          </w:tcPr>
          <w:p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r>
      <w:tr w:rsidR="00D8674A" w:rsidRPr="00276A3F" w:rsidTr="007D780C">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00551E" w:rsidRPr="004F2BA0" w:rsidRDefault="0000551E" w:rsidP="00456A0F">
            <w:pPr>
              <w:pStyle w:val="Odstavecseseznamem"/>
              <w:numPr>
                <w:ilvl w:val="0"/>
                <w:numId w:val="5"/>
              </w:numPr>
              <w:spacing w:after="0"/>
              <w:jc w:val="right"/>
              <w:rPr>
                <w:rFonts w:cs="Arial"/>
                <w:color w:val="000000"/>
                <w:szCs w:val="22"/>
                <w:lang w:eastAsia="cs-CZ"/>
              </w:rPr>
            </w:pPr>
          </w:p>
        </w:tc>
        <w:tc>
          <w:tcPr>
            <w:tcW w:w="6296"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00551E" w:rsidRPr="00276A3F" w:rsidRDefault="0000551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tcPr>
          <w:p w:rsidR="0000551E" w:rsidRPr="00276A3F" w:rsidRDefault="00147567" w:rsidP="000D283A">
            <w:pPr>
              <w:spacing w:after="0"/>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tcPr>
          <w:p w:rsidR="0000551E" w:rsidRPr="00276A3F" w:rsidRDefault="00147567" w:rsidP="000D283A">
            <w:pPr>
              <w:spacing w:after="0"/>
              <w:rPr>
                <w:rFonts w:cs="Arial"/>
                <w:color w:val="000000"/>
                <w:szCs w:val="22"/>
                <w:lang w:eastAsia="cs-CZ"/>
              </w:rPr>
            </w:pPr>
            <w:r>
              <w:rPr>
                <w:rFonts w:cs="Arial"/>
                <w:color w:val="000000"/>
                <w:szCs w:val="22"/>
                <w:lang w:eastAsia="cs-CZ"/>
              </w:rPr>
              <w:t>NE</w:t>
            </w:r>
          </w:p>
        </w:tc>
        <w:tc>
          <w:tcPr>
            <w:tcW w:w="771" w:type="dxa"/>
            <w:tcBorders>
              <w:top w:val="single" w:sz="8" w:space="0" w:color="auto"/>
              <w:left w:val="dotted" w:sz="4" w:space="0" w:color="auto"/>
              <w:bottom w:val="dotted" w:sz="4" w:space="0" w:color="auto"/>
              <w:right w:val="dotted" w:sz="4" w:space="0" w:color="auto"/>
            </w:tcBorders>
          </w:tcPr>
          <w:p w:rsidR="0000551E" w:rsidRPr="00276A3F" w:rsidRDefault="00147567" w:rsidP="000D283A">
            <w:pPr>
              <w:spacing w:after="0"/>
              <w:rPr>
                <w:rFonts w:cs="Arial"/>
                <w:color w:val="000000"/>
                <w:szCs w:val="22"/>
                <w:lang w:eastAsia="cs-CZ"/>
              </w:rPr>
            </w:pPr>
            <w:r>
              <w:rPr>
                <w:rFonts w:cs="Arial"/>
                <w:color w:val="000000"/>
                <w:szCs w:val="22"/>
                <w:lang w:eastAsia="cs-CZ"/>
              </w:rPr>
              <w:t>NE</w:t>
            </w:r>
          </w:p>
        </w:tc>
      </w:tr>
      <w:tr w:rsidR="00D8674A" w:rsidRPr="00276A3F" w:rsidTr="007D780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456A0F">
            <w:pPr>
              <w:pStyle w:val="Odstavecseseznamem"/>
              <w:numPr>
                <w:ilvl w:val="0"/>
                <w:numId w:val="5"/>
              </w:numPr>
              <w:spacing w:after="0"/>
              <w:jc w:val="right"/>
              <w:rPr>
                <w:rFonts w:cs="Arial"/>
                <w:color w:val="000000"/>
                <w:szCs w:val="22"/>
                <w:lang w:eastAsia="cs-CZ"/>
              </w:rPr>
            </w:pPr>
          </w:p>
        </w:tc>
        <w:tc>
          <w:tcPr>
            <w:tcW w:w="6296"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276A3F" w:rsidRDefault="00147567" w:rsidP="00E56B5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tcPr>
          <w:p w:rsidR="00147567" w:rsidRPr="00276A3F" w:rsidRDefault="00C91C9F" w:rsidP="001E3C70">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rsidR="00147567" w:rsidRPr="00276A3F" w:rsidRDefault="008A6990" w:rsidP="001E3C70">
            <w:pPr>
              <w:spacing w:after="0"/>
              <w:rPr>
                <w:rFonts w:cs="Arial"/>
                <w:color w:val="000000"/>
                <w:szCs w:val="22"/>
                <w:lang w:eastAsia="cs-CZ"/>
              </w:rPr>
            </w:pPr>
            <w:r>
              <w:rPr>
                <w:rFonts w:cs="Arial"/>
                <w:color w:val="000000"/>
                <w:szCs w:val="22"/>
                <w:lang w:eastAsia="cs-CZ"/>
              </w:rPr>
              <w:t>NE</w:t>
            </w:r>
          </w:p>
        </w:tc>
        <w:tc>
          <w:tcPr>
            <w:tcW w:w="771" w:type="dxa"/>
            <w:tcBorders>
              <w:top w:val="dotted" w:sz="4" w:space="0" w:color="auto"/>
              <w:left w:val="dotted" w:sz="4" w:space="0" w:color="auto"/>
              <w:bottom w:val="dotted" w:sz="4" w:space="0" w:color="auto"/>
              <w:right w:val="dotted" w:sz="4" w:space="0" w:color="auto"/>
            </w:tcBorders>
          </w:tcPr>
          <w:p w:rsidR="00147567" w:rsidRPr="00276A3F" w:rsidRDefault="0053787D" w:rsidP="001E3C70">
            <w:pPr>
              <w:spacing w:after="0"/>
              <w:rPr>
                <w:rFonts w:cs="Arial"/>
                <w:color w:val="000000"/>
                <w:szCs w:val="22"/>
                <w:lang w:eastAsia="cs-CZ"/>
              </w:rPr>
            </w:pPr>
            <w:r>
              <w:rPr>
                <w:rFonts w:cs="Arial"/>
                <w:color w:val="000000"/>
                <w:szCs w:val="22"/>
                <w:lang w:eastAsia="cs-CZ"/>
              </w:rPr>
              <w:t>NE</w:t>
            </w:r>
          </w:p>
        </w:tc>
      </w:tr>
      <w:tr w:rsidR="00D8674A" w:rsidRPr="00276A3F" w:rsidTr="007D780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456A0F">
            <w:pPr>
              <w:pStyle w:val="Odstavecseseznamem"/>
              <w:numPr>
                <w:ilvl w:val="0"/>
                <w:numId w:val="5"/>
              </w:numPr>
              <w:spacing w:after="0"/>
              <w:jc w:val="right"/>
              <w:rPr>
                <w:rFonts w:cs="Arial"/>
                <w:color w:val="000000"/>
                <w:szCs w:val="22"/>
                <w:lang w:eastAsia="cs-CZ"/>
              </w:rPr>
            </w:pPr>
          </w:p>
        </w:tc>
        <w:tc>
          <w:tcPr>
            <w:tcW w:w="6296"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276A3F" w:rsidRDefault="00147567"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tcPr>
          <w:p w:rsidR="00147567" w:rsidRPr="00276A3F" w:rsidRDefault="00147567" w:rsidP="000F27BA">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rsidR="00147567" w:rsidRPr="00276A3F" w:rsidRDefault="00147567" w:rsidP="000F27BA">
            <w:pPr>
              <w:spacing w:after="0"/>
              <w:rPr>
                <w:rFonts w:cs="Arial"/>
                <w:color w:val="000000"/>
                <w:szCs w:val="22"/>
                <w:lang w:eastAsia="cs-CZ"/>
              </w:rPr>
            </w:pPr>
            <w:r>
              <w:rPr>
                <w:rFonts w:cs="Arial"/>
                <w:color w:val="000000"/>
                <w:szCs w:val="22"/>
                <w:lang w:eastAsia="cs-CZ"/>
              </w:rPr>
              <w:t>ANO</w:t>
            </w:r>
          </w:p>
        </w:tc>
        <w:tc>
          <w:tcPr>
            <w:tcW w:w="771" w:type="dxa"/>
            <w:tcBorders>
              <w:top w:val="dotted" w:sz="4" w:space="0" w:color="auto"/>
              <w:left w:val="dotted" w:sz="4" w:space="0" w:color="auto"/>
              <w:bottom w:val="dotted" w:sz="4" w:space="0" w:color="auto"/>
              <w:right w:val="dotted" w:sz="4" w:space="0" w:color="auto"/>
            </w:tcBorders>
          </w:tcPr>
          <w:p w:rsidR="00147567" w:rsidRPr="00276A3F" w:rsidRDefault="008A6990" w:rsidP="000F27BA">
            <w:pPr>
              <w:spacing w:after="0"/>
              <w:rPr>
                <w:rFonts w:cs="Arial"/>
                <w:color w:val="000000"/>
                <w:szCs w:val="22"/>
                <w:lang w:eastAsia="cs-CZ"/>
              </w:rPr>
            </w:pPr>
            <w:r>
              <w:rPr>
                <w:rFonts w:cs="Arial"/>
                <w:color w:val="000000"/>
                <w:szCs w:val="22"/>
                <w:lang w:eastAsia="cs-CZ"/>
              </w:rPr>
              <w:t>ANO</w:t>
            </w:r>
          </w:p>
        </w:tc>
      </w:tr>
      <w:tr w:rsidR="00D8674A" w:rsidRPr="00276A3F" w:rsidTr="007D780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456A0F">
            <w:pPr>
              <w:pStyle w:val="Odstavecseseznamem"/>
              <w:numPr>
                <w:ilvl w:val="0"/>
                <w:numId w:val="5"/>
              </w:numPr>
              <w:spacing w:after="0"/>
              <w:jc w:val="right"/>
              <w:rPr>
                <w:rFonts w:cs="Arial"/>
                <w:color w:val="000000"/>
                <w:szCs w:val="22"/>
                <w:lang w:eastAsia="cs-CZ"/>
              </w:rPr>
            </w:pPr>
          </w:p>
        </w:tc>
        <w:tc>
          <w:tcPr>
            <w:tcW w:w="6296"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276A3F" w:rsidRDefault="00147567"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r w:rsidR="00FA485B">
              <w:rPr>
                <w:rFonts w:cs="Arial"/>
                <w:color w:val="000000"/>
                <w:szCs w:val="22"/>
                <w:lang w:eastAsia="cs-CZ"/>
              </w:rPr>
              <w:t xml:space="preserve"> - </w:t>
            </w:r>
          </w:p>
        </w:tc>
        <w:tc>
          <w:tcPr>
            <w:tcW w:w="1276" w:type="dxa"/>
            <w:tcBorders>
              <w:top w:val="dotted" w:sz="4" w:space="0" w:color="auto"/>
              <w:left w:val="dotted" w:sz="4" w:space="0" w:color="auto"/>
              <w:bottom w:val="dotted" w:sz="4" w:space="0" w:color="auto"/>
              <w:right w:val="dotted" w:sz="4" w:space="0" w:color="auto"/>
            </w:tcBorders>
          </w:tcPr>
          <w:p w:rsidR="00147567" w:rsidRPr="00276A3F" w:rsidRDefault="00FA485B" w:rsidP="008964A9">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rsidR="00147567" w:rsidRPr="00276A3F" w:rsidRDefault="00FD0B2D" w:rsidP="008964A9">
            <w:pPr>
              <w:spacing w:after="0"/>
              <w:rPr>
                <w:rFonts w:cs="Arial"/>
                <w:color w:val="000000"/>
                <w:szCs w:val="22"/>
                <w:lang w:eastAsia="cs-CZ"/>
              </w:rPr>
            </w:pPr>
            <w:r>
              <w:rPr>
                <w:rFonts w:cs="Arial"/>
                <w:color w:val="000000"/>
                <w:szCs w:val="22"/>
                <w:lang w:eastAsia="cs-CZ"/>
              </w:rPr>
              <w:t>NE</w:t>
            </w:r>
          </w:p>
        </w:tc>
        <w:tc>
          <w:tcPr>
            <w:tcW w:w="771" w:type="dxa"/>
            <w:tcBorders>
              <w:top w:val="dotted" w:sz="4" w:space="0" w:color="auto"/>
              <w:left w:val="dotted" w:sz="4" w:space="0" w:color="auto"/>
              <w:bottom w:val="dotted" w:sz="4" w:space="0" w:color="auto"/>
              <w:right w:val="dotted" w:sz="4" w:space="0" w:color="auto"/>
            </w:tcBorders>
          </w:tcPr>
          <w:p w:rsidR="00147567" w:rsidRPr="00276A3F" w:rsidRDefault="0053787D" w:rsidP="008964A9">
            <w:pPr>
              <w:spacing w:after="0"/>
              <w:rPr>
                <w:rFonts w:cs="Arial"/>
                <w:color w:val="000000"/>
                <w:szCs w:val="22"/>
                <w:lang w:eastAsia="cs-CZ"/>
              </w:rPr>
            </w:pPr>
            <w:r>
              <w:rPr>
                <w:rFonts w:cs="Arial"/>
                <w:color w:val="000000"/>
                <w:szCs w:val="22"/>
                <w:lang w:eastAsia="cs-CZ"/>
              </w:rPr>
              <w:t>NE</w:t>
            </w:r>
          </w:p>
        </w:tc>
      </w:tr>
      <w:tr w:rsidR="00D8674A" w:rsidRPr="00276A3F" w:rsidTr="007D780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62B71" w:rsidRPr="004F2BA0" w:rsidRDefault="00162B71" w:rsidP="00456A0F">
            <w:pPr>
              <w:pStyle w:val="Odstavecseseznamem"/>
              <w:numPr>
                <w:ilvl w:val="0"/>
                <w:numId w:val="5"/>
              </w:numPr>
              <w:spacing w:after="0"/>
              <w:jc w:val="right"/>
              <w:rPr>
                <w:rFonts w:cs="Arial"/>
                <w:color w:val="000000"/>
                <w:szCs w:val="22"/>
                <w:lang w:eastAsia="cs-CZ"/>
              </w:rPr>
            </w:pPr>
          </w:p>
        </w:tc>
        <w:tc>
          <w:tcPr>
            <w:tcW w:w="6296" w:type="dxa"/>
            <w:tcBorders>
              <w:top w:val="dotted" w:sz="4" w:space="0" w:color="auto"/>
              <w:left w:val="dotted" w:sz="4" w:space="0" w:color="auto"/>
              <w:bottom w:val="dotted" w:sz="4" w:space="0" w:color="auto"/>
              <w:right w:val="dotted" w:sz="4" w:space="0" w:color="auto"/>
            </w:tcBorders>
            <w:shd w:val="clear" w:color="auto" w:fill="auto"/>
            <w:noWrap/>
            <w:vAlign w:val="center"/>
          </w:tcPr>
          <w:p w:rsidR="00162B71" w:rsidRPr="00276A3F" w:rsidRDefault="00162B71" w:rsidP="00EE4ED4">
            <w:pPr>
              <w:spacing w:after="0"/>
              <w:rPr>
                <w:rFonts w:cs="Arial"/>
                <w:color w:val="000000"/>
                <w:szCs w:val="22"/>
                <w:lang w:eastAsia="cs-CZ"/>
              </w:rPr>
            </w:pPr>
            <w:r>
              <w:rPr>
                <w:rFonts w:cs="Arial"/>
                <w:color w:val="000000"/>
                <w:szCs w:val="22"/>
                <w:lang w:eastAsia="cs-CZ"/>
              </w:rPr>
              <w:t>Provozně technická dokumentace</w:t>
            </w:r>
            <w:r w:rsidR="00FA485B">
              <w:rPr>
                <w:rFonts w:cs="Arial"/>
                <w:color w:val="000000"/>
                <w:szCs w:val="22"/>
                <w:lang w:eastAsia="cs-CZ"/>
              </w:rPr>
              <w:t xml:space="preserve"> včetně bezpečnostní části</w:t>
            </w:r>
          </w:p>
        </w:tc>
        <w:tc>
          <w:tcPr>
            <w:tcW w:w="1276" w:type="dxa"/>
            <w:tcBorders>
              <w:top w:val="dotted" w:sz="4" w:space="0" w:color="auto"/>
              <w:left w:val="dotted" w:sz="4" w:space="0" w:color="auto"/>
              <w:bottom w:val="dotted" w:sz="4" w:space="0" w:color="auto"/>
              <w:right w:val="dotted" w:sz="4" w:space="0" w:color="auto"/>
            </w:tcBorders>
          </w:tcPr>
          <w:p w:rsidR="00162B71" w:rsidRDefault="00162B71" w:rsidP="008964A9">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rsidR="00162B71" w:rsidRDefault="00162B71" w:rsidP="008964A9">
            <w:pPr>
              <w:spacing w:after="0"/>
              <w:rPr>
                <w:rFonts w:cs="Arial"/>
                <w:color w:val="000000"/>
                <w:szCs w:val="22"/>
                <w:lang w:eastAsia="cs-CZ"/>
              </w:rPr>
            </w:pPr>
            <w:r>
              <w:rPr>
                <w:rFonts w:cs="Arial"/>
                <w:color w:val="000000"/>
                <w:szCs w:val="22"/>
                <w:lang w:eastAsia="cs-CZ"/>
              </w:rPr>
              <w:t>ANO</w:t>
            </w:r>
          </w:p>
        </w:tc>
        <w:tc>
          <w:tcPr>
            <w:tcW w:w="771" w:type="dxa"/>
            <w:tcBorders>
              <w:top w:val="dotted" w:sz="4" w:space="0" w:color="auto"/>
              <w:left w:val="dotted" w:sz="4" w:space="0" w:color="auto"/>
              <w:bottom w:val="dotted" w:sz="4" w:space="0" w:color="auto"/>
              <w:right w:val="dotted" w:sz="4" w:space="0" w:color="auto"/>
            </w:tcBorders>
          </w:tcPr>
          <w:p w:rsidR="00162B71" w:rsidRDefault="00162B71" w:rsidP="008964A9">
            <w:pPr>
              <w:spacing w:after="0"/>
              <w:rPr>
                <w:rFonts w:cs="Arial"/>
                <w:color w:val="000000"/>
                <w:szCs w:val="22"/>
                <w:lang w:eastAsia="cs-CZ"/>
              </w:rPr>
            </w:pPr>
            <w:r>
              <w:rPr>
                <w:rFonts w:cs="Arial"/>
                <w:color w:val="000000"/>
                <w:szCs w:val="22"/>
                <w:lang w:eastAsia="cs-CZ"/>
              </w:rPr>
              <w:t>NE</w:t>
            </w:r>
          </w:p>
        </w:tc>
      </w:tr>
      <w:tr w:rsidR="00D8674A" w:rsidRPr="00276A3F" w:rsidTr="007D780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456A0F">
            <w:pPr>
              <w:pStyle w:val="Odstavecseseznamem"/>
              <w:numPr>
                <w:ilvl w:val="0"/>
                <w:numId w:val="5"/>
              </w:numPr>
              <w:spacing w:after="0"/>
              <w:jc w:val="right"/>
              <w:rPr>
                <w:rFonts w:cs="Arial"/>
                <w:color w:val="000000"/>
                <w:szCs w:val="22"/>
                <w:lang w:eastAsia="cs-CZ"/>
              </w:rPr>
            </w:pPr>
          </w:p>
        </w:tc>
        <w:tc>
          <w:tcPr>
            <w:tcW w:w="6296"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276A3F" w:rsidRDefault="00147567"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tcPr>
          <w:p w:rsidR="00147567" w:rsidRDefault="00BE5369" w:rsidP="008964A9">
            <w:pPr>
              <w:spacing w:after="0"/>
              <w:rPr>
                <w:rStyle w:val="Odkaznakoment"/>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Style w:val="Odkaznakoment"/>
              </w:rPr>
            </w:pPr>
            <w:r>
              <w:rPr>
                <w:rFonts w:cs="Arial"/>
                <w:color w:val="000000"/>
                <w:szCs w:val="22"/>
                <w:lang w:eastAsia="cs-CZ"/>
              </w:rPr>
              <w:t>NE</w:t>
            </w:r>
          </w:p>
        </w:tc>
        <w:tc>
          <w:tcPr>
            <w:tcW w:w="771"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Style w:val="Odkaznakoment"/>
              </w:rPr>
            </w:pPr>
            <w:r>
              <w:rPr>
                <w:rFonts w:cs="Arial"/>
                <w:color w:val="000000"/>
                <w:szCs w:val="22"/>
                <w:lang w:eastAsia="cs-CZ"/>
              </w:rPr>
              <w:t>NE</w:t>
            </w:r>
          </w:p>
        </w:tc>
      </w:tr>
      <w:tr w:rsidR="00D8674A" w:rsidRPr="00276A3F" w:rsidTr="007D780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414635" w:rsidRPr="004F2BA0" w:rsidRDefault="00414635" w:rsidP="00456A0F">
            <w:pPr>
              <w:pStyle w:val="Odstavecseseznamem"/>
              <w:numPr>
                <w:ilvl w:val="0"/>
                <w:numId w:val="5"/>
              </w:numPr>
              <w:spacing w:after="0"/>
              <w:jc w:val="right"/>
              <w:rPr>
                <w:rFonts w:cs="Arial"/>
                <w:color w:val="000000"/>
                <w:szCs w:val="22"/>
                <w:lang w:eastAsia="cs-CZ"/>
              </w:rPr>
            </w:pPr>
          </w:p>
        </w:tc>
        <w:tc>
          <w:tcPr>
            <w:tcW w:w="6296" w:type="dxa"/>
            <w:tcBorders>
              <w:top w:val="dotted" w:sz="4" w:space="0" w:color="auto"/>
              <w:left w:val="dotted" w:sz="4" w:space="0" w:color="auto"/>
              <w:bottom w:val="dotted" w:sz="4" w:space="0" w:color="auto"/>
              <w:right w:val="dotted" w:sz="4" w:space="0" w:color="auto"/>
            </w:tcBorders>
            <w:shd w:val="clear" w:color="auto" w:fill="auto"/>
            <w:noWrap/>
            <w:vAlign w:val="center"/>
          </w:tcPr>
          <w:p w:rsidR="00414635" w:rsidRDefault="00414635" w:rsidP="008964A9">
            <w:pPr>
              <w:spacing w:after="0"/>
              <w:rPr>
                <w:rFonts w:cs="Arial"/>
                <w:color w:val="000000"/>
                <w:szCs w:val="22"/>
                <w:lang w:eastAsia="cs-CZ"/>
              </w:rPr>
            </w:pPr>
            <w:r>
              <w:rPr>
                <w:rFonts w:cs="Arial"/>
                <w:color w:val="000000"/>
                <w:szCs w:val="22"/>
                <w:lang w:eastAsia="cs-CZ"/>
              </w:rPr>
              <w:t>WS – ESB + konzumentské testy</w:t>
            </w:r>
          </w:p>
        </w:tc>
        <w:tc>
          <w:tcPr>
            <w:tcW w:w="1276" w:type="dxa"/>
            <w:tcBorders>
              <w:top w:val="dotted" w:sz="4" w:space="0" w:color="auto"/>
              <w:left w:val="dotted" w:sz="4" w:space="0" w:color="auto"/>
              <w:bottom w:val="dotted" w:sz="4" w:space="0" w:color="auto"/>
              <w:right w:val="dotted" w:sz="4" w:space="0" w:color="auto"/>
            </w:tcBorders>
          </w:tcPr>
          <w:p w:rsidR="00414635" w:rsidRDefault="00C91C9F" w:rsidP="006802DA">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rsidR="00414635" w:rsidRDefault="00414635" w:rsidP="006802DA">
            <w:pPr>
              <w:spacing w:after="0"/>
              <w:rPr>
                <w:rFonts w:cs="Arial"/>
                <w:color w:val="000000"/>
                <w:szCs w:val="22"/>
                <w:lang w:eastAsia="cs-CZ"/>
              </w:rPr>
            </w:pPr>
            <w:r>
              <w:rPr>
                <w:rFonts w:cs="Arial"/>
                <w:color w:val="000000"/>
                <w:szCs w:val="22"/>
                <w:lang w:eastAsia="cs-CZ"/>
              </w:rPr>
              <w:t>NE</w:t>
            </w:r>
          </w:p>
        </w:tc>
        <w:tc>
          <w:tcPr>
            <w:tcW w:w="771" w:type="dxa"/>
            <w:tcBorders>
              <w:top w:val="dotted" w:sz="4" w:space="0" w:color="auto"/>
              <w:left w:val="dotted" w:sz="4" w:space="0" w:color="auto"/>
              <w:bottom w:val="dotted" w:sz="4" w:space="0" w:color="auto"/>
              <w:right w:val="dotted" w:sz="4" w:space="0" w:color="auto"/>
            </w:tcBorders>
          </w:tcPr>
          <w:p w:rsidR="00414635" w:rsidRDefault="00414635" w:rsidP="006802DA">
            <w:pPr>
              <w:spacing w:after="0"/>
              <w:rPr>
                <w:rFonts w:cs="Arial"/>
                <w:color w:val="000000"/>
                <w:szCs w:val="22"/>
                <w:lang w:eastAsia="cs-CZ"/>
              </w:rPr>
            </w:pPr>
            <w:r>
              <w:rPr>
                <w:rFonts w:cs="Arial"/>
                <w:color w:val="000000"/>
                <w:szCs w:val="22"/>
                <w:lang w:eastAsia="cs-CZ"/>
              </w:rPr>
              <w:t>NE</w:t>
            </w:r>
          </w:p>
        </w:tc>
      </w:tr>
    </w:tbl>
    <w:p w:rsidR="0000551E" w:rsidRDefault="0000551E" w:rsidP="00FA1C47">
      <w:pPr>
        <w:pStyle w:val="Nadpis3"/>
      </w:pPr>
      <w:r w:rsidRPr="004C022A">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p>
    <w:p w:rsidR="0000551E" w:rsidRDefault="006723BD" w:rsidP="00FA1C47">
      <w:pPr>
        <w:pStyle w:val="Nadpis3"/>
      </w:pPr>
      <w:r>
        <w:rPr>
          <w:noProof/>
        </w:rPr>
        <w:pict>
          <v:shape id="_x0000_s1028" type="#_x0000_t75" style="position:absolute;margin-left:439.4pt;margin-top:8.8pt;width:56.35pt;height:36.4pt;z-index:251657728">
            <v:imagedata r:id="rId41" o:title=""/>
            <w10:wrap type="square"/>
          </v:shape>
          <o:OLEObject Type="Embed" ProgID="Word.Document.12" ShapeID="_x0000_s1028" DrawAspect="Icon" ObjectID="_1649055609" r:id="rId42">
            <o:FieldCodes>\s</o:FieldCodes>
          </o:OLEObject>
        </w:pict>
      </w:r>
      <w:r w:rsidR="0000551E" w:rsidRPr="003E54BC">
        <w:t xml:space="preserve"> </w:t>
      </w:r>
    </w:p>
    <w:p w:rsidR="0000551E" w:rsidRDefault="0000551E" w:rsidP="0000551E">
      <w:pPr>
        <w:ind w:right="-427"/>
      </w:pPr>
      <w:r>
        <w:t>V připojeném souboru je uveden rozsah vybrané technické dokumentace</w:t>
      </w:r>
      <w:r w:rsidR="00C21A74">
        <w:t xml:space="preserve"> (možno upravit)</w:t>
      </w:r>
      <w:r>
        <w:t xml:space="preserve"> – otevřete dvojklikem:    </w:t>
      </w:r>
    </w:p>
    <w:p w:rsidR="0000551E" w:rsidRDefault="006723BD" w:rsidP="0000551E">
      <w:pPr>
        <w:ind w:right="-427"/>
      </w:pPr>
      <w:r>
        <w:rPr>
          <w:noProof/>
        </w:rPr>
        <w:pict>
          <v:shape id="_x0000_s1041" type="#_x0000_t75" style="position:absolute;margin-left:385.7pt;margin-top:3.85pt;width:125.7pt;height:81.15pt;z-index:251658752">
            <v:imagedata r:id="rId41" o:title=""/>
            <w10:wrap type="square"/>
          </v:shape>
          <o:OLEObject Type="Embed" ProgID="Word.Document.12" ShapeID="_x0000_s1041" DrawAspect="Icon" ObjectID="_1649055610" r:id="rId43">
            <o:FieldCodes>\s</o:FieldCodes>
          </o:OLEObject>
        </w:pict>
      </w:r>
    </w:p>
    <w:p w:rsidR="0000551E" w:rsidRDefault="0000551E" w:rsidP="0000551E">
      <w:pPr>
        <w:ind w:right="-427"/>
      </w:pPr>
    </w:p>
    <w:p w:rsidR="00686C37" w:rsidRDefault="00686C37" w:rsidP="00686C37">
      <w:pPr>
        <w:pStyle w:val="Nadpis1"/>
        <w:numPr>
          <w:ilvl w:val="0"/>
          <w:numId w:val="0"/>
        </w:numPr>
        <w:tabs>
          <w:tab w:val="clear" w:pos="540"/>
        </w:tabs>
        <w:ind w:left="284"/>
        <w:rPr>
          <w:rFonts w:cs="Arial"/>
          <w:sz w:val="22"/>
          <w:szCs w:val="22"/>
        </w:rPr>
      </w:pPr>
    </w:p>
    <w:p w:rsidR="00686C37" w:rsidRDefault="00686C37" w:rsidP="00686C37">
      <w:pPr>
        <w:pStyle w:val="Nadpis1"/>
        <w:numPr>
          <w:ilvl w:val="0"/>
          <w:numId w:val="0"/>
        </w:numPr>
        <w:tabs>
          <w:tab w:val="clear" w:pos="540"/>
        </w:tabs>
        <w:rPr>
          <w:rFonts w:cs="Arial"/>
          <w:sz w:val="22"/>
          <w:szCs w:val="22"/>
        </w:rPr>
      </w:pPr>
    </w:p>
    <w:p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výše v bodu 4</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p w:rsidR="0000551E" w:rsidRPr="008964A9" w:rsidRDefault="0000551E" w:rsidP="008964A9"/>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768"/>
        <w:gridCol w:w="2178"/>
        <w:gridCol w:w="2268"/>
      </w:tblGrid>
      <w:tr w:rsidR="0000551E" w:rsidRPr="006C3557" w:rsidTr="00D8674A">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D8674A">
            <w:pPr>
              <w:spacing w:after="0"/>
              <w:jc w:val="center"/>
              <w:rPr>
                <w:rFonts w:cs="Arial"/>
                <w:b/>
                <w:bCs/>
                <w:color w:val="000000"/>
                <w:szCs w:val="22"/>
                <w:lang w:eastAsia="cs-CZ"/>
              </w:rPr>
            </w:pPr>
            <w:r w:rsidRPr="006C3557">
              <w:rPr>
                <w:rFonts w:cs="Arial"/>
                <w:b/>
                <w:bCs/>
                <w:color w:val="000000"/>
                <w:szCs w:val="22"/>
                <w:lang w:eastAsia="cs-CZ"/>
              </w:rPr>
              <w:t>ID</w:t>
            </w:r>
          </w:p>
        </w:tc>
        <w:tc>
          <w:tcPr>
            <w:tcW w:w="47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2178" w:type="dxa"/>
            <w:tcBorders>
              <w:top w:val="single" w:sz="8" w:space="0" w:color="auto"/>
              <w:left w:val="single" w:sz="8" w:space="0" w:color="auto"/>
              <w:bottom w:val="single" w:sz="8" w:space="0" w:color="auto"/>
              <w:right w:val="single" w:sz="8" w:space="0" w:color="auto"/>
            </w:tcBorders>
            <w:vAlign w:val="center"/>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50219B" w:rsidRPr="006C3557" w:rsidTr="00D8674A">
        <w:trPr>
          <w:trHeight w:val="284"/>
        </w:trPr>
        <w:tc>
          <w:tcPr>
            <w:tcW w:w="557" w:type="dxa"/>
            <w:shd w:val="clear" w:color="auto" w:fill="auto"/>
            <w:noWrap/>
            <w:vAlign w:val="center"/>
          </w:tcPr>
          <w:p w:rsidR="0050219B" w:rsidRPr="0050219B" w:rsidRDefault="0050219B" w:rsidP="00D8674A">
            <w:pPr>
              <w:spacing w:after="0"/>
              <w:jc w:val="center"/>
              <w:rPr>
                <w:rFonts w:cs="Arial"/>
                <w:color w:val="000000"/>
                <w:szCs w:val="22"/>
                <w:lang w:eastAsia="cs-CZ"/>
              </w:rPr>
            </w:pPr>
            <w:r>
              <w:rPr>
                <w:rFonts w:cs="Arial"/>
                <w:color w:val="000000"/>
                <w:szCs w:val="22"/>
                <w:lang w:eastAsia="cs-CZ"/>
              </w:rPr>
              <w:t>1.</w:t>
            </w:r>
          </w:p>
        </w:tc>
        <w:tc>
          <w:tcPr>
            <w:tcW w:w="4768" w:type="dxa"/>
            <w:shd w:val="clear" w:color="auto" w:fill="auto"/>
            <w:noWrap/>
            <w:vAlign w:val="center"/>
            <w:hideMark/>
          </w:tcPr>
          <w:p w:rsidR="0050219B" w:rsidRPr="006C3557" w:rsidRDefault="0050219B" w:rsidP="0050219B">
            <w:pPr>
              <w:spacing w:after="0"/>
              <w:rPr>
                <w:rFonts w:cs="Arial"/>
                <w:color w:val="000000"/>
                <w:szCs w:val="22"/>
                <w:lang w:eastAsia="cs-CZ"/>
              </w:rPr>
            </w:pPr>
            <w:r>
              <w:rPr>
                <w:rFonts w:cs="Arial"/>
                <w:color w:val="000000"/>
                <w:szCs w:val="22"/>
                <w:lang w:eastAsia="cs-CZ"/>
              </w:rPr>
              <w:t>Funkční část KL ČPI NAEKO, NEZ</w:t>
            </w:r>
          </w:p>
        </w:tc>
        <w:tc>
          <w:tcPr>
            <w:tcW w:w="2178" w:type="dxa"/>
            <w:vAlign w:val="center"/>
          </w:tcPr>
          <w:p w:rsidR="0050219B" w:rsidRPr="006C3557" w:rsidRDefault="0050219B" w:rsidP="0050219B">
            <w:pPr>
              <w:spacing w:after="0"/>
              <w:rPr>
                <w:rFonts w:cs="Arial"/>
                <w:color w:val="000000"/>
                <w:szCs w:val="22"/>
                <w:lang w:eastAsia="cs-CZ"/>
              </w:rPr>
            </w:pPr>
            <w:r>
              <w:rPr>
                <w:rFonts w:cs="Arial"/>
                <w:color w:val="000000"/>
                <w:szCs w:val="22"/>
                <w:lang w:eastAsia="cs-CZ"/>
              </w:rPr>
              <w:t>Testovací scénáře</w:t>
            </w:r>
          </w:p>
        </w:tc>
        <w:tc>
          <w:tcPr>
            <w:tcW w:w="2268" w:type="dxa"/>
            <w:shd w:val="clear" w:color="auto" w:fill="auto"/>
            <w:vAlign w:val="center"/>
          </w:tcPr>
          <w:p w:rsidR="0050219B" w:rsidRDefault="0050219B" w:rsidP="0050219B">
            <w:pPr>
              <w:spacing w:after="0"/>
              <w:rPr>
                <w:rFonts w:cs="Arial"/>
                <w:color w:val="000000"/>
                <w:szCs w:val="22"/>
                <w:lang w:eastAsia="cs-CZ"/>
              </w:rPr>
            </w:pPr>
            <w:r>
              <w:rPr>
                <w:rFonts w:cs="Arial"/>
                <w:color w:val="000000"/>
                <w:szCs w:val="22"/>
                <w:lang w:eastAsia="cs-CZ"/>
              </w:rPr>
              <w:t>Jaroslav Němec</w:t>
            </w:r>
          </w:p>
          <w:p w:rsidR="0050219B" w:rsidRPr="006C3557" w:rsidRDefault="0050219B" w:rsidP="0050219B">
            <w:pPr>
              <w:spacing w:after="0"/>
              <w:rPr>
                <w:rFonts w:cs="Arial"/>
                <w:color w:val="000000"/>
                <w:szCs w:val="22"/>
                <w:lang w:eastAsia="cs-CZ"/>
              </w:rPr>
            </w:pPr>
          </w:p>
        </w:tc>
      </w:tr>
      <w:tr w:rsidR="0050219B" w:rsidRPr="006C3557" w:rsidTr="00D8674A">
        <w:trPr>
          <w:trHeight w:val="284"/>
        </w:trPr>
        <w:tc>
          <w:tcPr>
            <w:tcW w:w="557" w:type="dxa"/>
            <w:tcBorders>
              <w:top w:val="dotted" w:sz="4" w:space="0" w:color="auto"/>
              <w:left w:val="dotted" w:sz="4" w:space="0" w:color="auto"/>
              <w:bottom w:val="dotted" w:sz="4" w:space="0" w:color="auto"/>
              <w:right w:val="dotted" w:sz="4" w:space="0" w:color="auto"/>
            </w:tcBorders>
            <w:shd w:val="clear" w:color="auto" w:fill="auto"/>
            <w:noWrap/>
            <w:vAlign w:val="center"/>
          </w:tcPr>
          <w:p w:rsidR="0050219B" w:rsidRPr="0050219B" w:rsidRDefault="0050219B" w:rsidP="00D8674A">
            <w:pPr>
              <w:spacing w:after="0"/>
              <w:jc w:val="center"/>
              <w:rPr>
                <w:rFonts w:cs="Arial"/>
                <w:color w:val="000000"/>
                <w:szCs w:val="22"/>
                <w:lang w:eastAsia="cs-CZ"/>
              </w:rPr>
            </w:pPr>
            <w:r>
              <w:rPr>
                <w:rFonts w:cs="Arial"/>
                <w:color w:val="000000"/>
                <w:szCs w:val="22"/>
                <w:lang w:eastAsia="cs-CZ"/>
              </w:rPr>
              <w:t>2.</w:t>
            </w:r>
          </w:p>
        </w:tc>
        <w:tc>
          <w:tcPr>
            <w:tcW w:w="476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50219B" w:rsidRPr="006C3557" w:rsidRDefault="0050219B" w:rsidP="0050219B">
            <w:pPr>
              <w:spacing w:after="0"/>
              <w:rPr>
                <w:rFonts w:cs="Arial"/>
                <w:color w:val="000000"/>
                <w:szCs w:val="22"/>
                <w:lang w:eastAsia="cs-CZ"/>
              </w:rPr>
            </w:pPr>
            <w:r>
              <w:rPr>
                <w:rFonts w:cs="Arial"/>
                <w:color w:val="000000"/>
                <w:szCs w:val="22"/>
                <w:lang w:eastAsia="cs-CZ"/>
              </w:rPr>
              <w:t>Funkční část hlášení DH</w:t>
            </w:r>
          </w:p>
        </w:tc>
        <w:tc>
          <w:tcPr>
            <w:tcW w:w="2178" w:type="dxa"/>
            <w:tcBorders>
              <w:top w:val="dotted" w:sz="4" w:space="0" w:color="auto"/>
              <w:left w:val="dotted" w:sz="4" w:space="0" w:color="auto"/>
              <w:bottom w:val="dotted" w:sz="4" w:space="0" w:color="auto"/>
              <w:right w:val="dotted" w:sz="4" w:space="0" w:color="auto"/>
            </w:tcBorders>
            <w:vAlign w:val="center"/>
          </w:tcPr>
          <w:p w:rsidR="0050219B" w:rsidRPr="006C3557" w:rsidRDefault="0050219B" w:rsidP="0050219B">
            <w:pPr>
              <w:spacing w:after="0"/>
              <w:rPr>
                <w:rFonts w:cs="Arial"/>
                <w:color w:val="000000"/>
                <w:szCs w:val="22"/>
                <w:lang w:eastAsia="cs-CZ"/>
              </w:rPr>
            </w:pPr>
            <w:r>
              <w:rPr>
                <w:rFonts w:cs="Arial"/>
                <w:color w:val="000000"/>
                <w:szCs w:val="22"/>
                <w:lang w:eastAsia="cs-CZ"/>
              </w:rPr>
              <w:t>Testovací scénáře</w:t>
            </w: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rsidR="0050219B" w:rsidRDefault="0050219B" w:rsidP="0050219B">
            <w:pPr>
              <w:spacing w:after="0"/>
              <w:rPr>
                <w:rFonts w:cs="Arial"/>
                <w:color w:val="000000"/>
                <w:szCs w:val="22"/>
                <w:lang w:eastAsia="cs-CZ"/>
              </w:rPr>
            </w:pPr>
            <w:r>
              <w:rPr>
                <w:rFonts w:cs="Arial"/>
                <w:color w:val="000000"/>
                <w:szCs w:val="22"/>
                <w:lang w:eastAsia="cs-CZ"/>
              </w:rPr>
              <w:t>Jaroslav Němec</w:t>
            </w:r>
          </w:p>
          <w:p w:rsidR="0050219B" w:rsidRPr="006C3557" w:rsidRDefault="0050219B" w:rsidP="0050219B">
            <w:pPr>
              <w:spacing w:after="0"/>
              <w:rPr>
                <w:rFonts w:cs="Arial"/>
                <w:color w:val="000000"/>
                <w:szCs w:val="22"/>
                <w:lang w:eastAsia="cs-CZ"/>
              </w:rPr>
            </w:pPr>
          </w:p>
        </w:tc>
      </w:tr>
      <w:tr w:rsidR="00902D2F" w:rsidRPr="006C3557" w:rsidTr="00D8674A">
        <w:trPr>
          <w:trHeight w:val="70"/>
        </w:trPr>
        <w:tc>
          <w:tcPr>
            <w:tcW w:w="557" w:type="dxa"/>
            <w:shd w:val="clear" w:color="auto" w:fill="auto"/>
            <w:noWrap/>
            <w:vAlign w:val="center"/>
          </w:tcPr>
          <w:p w:rsidR="00902D2F" w:rsidRPr="004F2BA0" w:rsidRDefault="00902D2F" w:rsidP="00D8674A">
            <w:pPr>
              <w:pStyle w:val="Odstavecseseznamem"/>
              <w:numPr>
                <w:ilvl w:val="0"/>
                <w:numId w:val="9"/>
              </w:numPr>
              <w:spacing w:after="0"/>
              <w:jc w:val="center"/>
              <w:rPr>
                <w:rFonts w:cs="Arial"/>
                <w:color w:val="000000"/>
                <w:szCs w:val="22"/>
                <w:lang w:eastAsia="cs-CZ"/>
              </w:rPr>
            </w:pPr>
          </w:p>
        </w:tc>
        <w:tc>
          <w:tcPr>
            <w:tcW w:w="4768" w:type="dxa"/>
            <w:shd w:val="clear" w:color="auto" w:fill="auto"/>
            <w:noWrap/>
            <w:vAlign w:val="center"/>
          </w:tcPr>
          <w:p w:rsidR="00902D2F" w:rsidRPr="006C3557" w:rsidRDefault="00902D2F" w:rsidP="007D515C">
            <w:pPr>
              <w:spacing w:after="0"/>
              <w:rPr>
                <w:rFonts w:cs="Arial"/>
                <w:color w:val="000000"/>
                <w:szCs w:val="22"/>
                <w:lang w:eastAsia="cs-CZ"/>
              </w:rPr>
            </w:pPr>
          </w:p>
        </w:tc>
        <w:tc>
          <w:tcPr>
            <w:tcW w:w="2178" w:type="dxa"/>
            <w:vAlign w:val="center"/>
          </w:tcPr>
          <w:p w:rsidR="00902D2F" w:rsidRPr="006C3557" w:rsidRDefault="00902D2F" w:rsidP="007D515C">
            <w:pPr>
              <w:spacing w:after="0"/>
              <w:rPr>
                <w:rFonts w:cs="Arial"/>
                <w:color w:val="000000"/>
                <w:szCs w:val="22"/>
                <w:lang w:eastAsia="cs-CZ"/>
              </w:rPr>
            </w:pPr>
          </w:p>
        </w:tc>
        <w:tc>
          <w:tcPr>
            <w:tcW w:w="2268" w:type="dxa"/>
            <w:shd w:val="clear" w:color="auto" w:fill="auto"/>
            <w:vAlign w:val="center"/>
          </w:tcPr>
          <w:p w:rsidR="00902D2F" w:rsidRPr="006C3557" w:rsidRDefault="00902D2F" w:rsidP="007D515C">
            <w:pPr>
              <w:spacing w:after="0"/>
              <w:rPr>
                <w:rFonts w:cs="Arial"/>
                <w:color w:val="000000"/>
                <w:szCs w:val="22"/>
                <w:lang w:eastAsia="cs-CZ"/>
              </w:rPr>
            </w:pPr>
          </w:p>
        </w:tc>
      </w:tr>
    </w:tbl>
    <w:p w:rsidR="0000551E" w:rsidRPr="006C3557" w:rsidRDefault="0000551E">
      <w:pPr>
        <w:spacing w:after="0"/>
        <w:rPr>
          <w:rFonts w:cs="Arial"/>
          <w:szCs w:val="22"/>
        </w:rPr>
      </w:pPr>
    </w:p>
    <w:p w:rsidR="0000551E" w:rsidRPr="00A030CD" w:rsidRDefault="0000551E" w:rsidP="00C62446">
      <w:pPr>
        <w:pStyle w:val="Nadpis1"/>
        <w:tabs>
          <w:tab w:val="clear" w:pos="540"/>
        </w:tabs>
        <w:ind w:left="284" w:hanging="284"/>
        <w:rPr>
          <w:rFonts w:cs="Arial"/>
          <w:sz w:val="22"/>
          <w:szCs w:val="22"/>
        </w:rPr>
      </w:pPr>
      <w:r w:rsidRPr="00A030CD">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FA485B" w:rsidRPr="006C3557" w:rsidTr="00D8674A">
        <w:trPr>
          <w:trHeight w:val="281"/>
        </w:trPr>
        <w:tc>
          <w:tcPr>
            <w:tcW w:w="7655" w:type="dxa"/>
            <w:tcBorders>
              <w:top w:val="dotted" w:sz="4" w:space="0" w:color="auto"/>
              <w:left w:val="dotted" w:sz="4" w:space="0" w:color="auto"/>
              <w:bottom w:val="dotted" w:sz="4" w:space="0" w:color="auto"/>
              <w:right w:val="dotted" w:sz="4" w:space="0" w:color="auto"/>
            </w:tcBorders>
            <w:shd w:val="clear" w:color="auto" w:fill="auto"/>
            <w:noWrap/>
            <w:vAlign w:val="center"/>
          </w:tcPr>
          <w:p w:rsidR="00FA485B" w:rsidRPr="006C3557" w:rsidRDefault="00FA485B" w:rsidP="008E4283">
            <w:pPr>
              <w:spacing w:after="0"/>
              <w:rPr>
                <w:rFonts w:cs="Arial"/>
                <w:color w:val="000000"/>
                <w:szCs w:val="22"/>
                <w:lang w:eastAsia="cs-CZ"/>
              </w:rPr>
            </w:pPr>
            <w:r>
              <w:rPr>
                <w:rFonts w:cs="Arial"/>
                <w:color w:val="000000"/>
                <w:szCs w:val="22"/>
                <w:lang w:eastAsia="cs-CZ"/>
              </w:rPr>
              <w:t xml:space="preserve">Nasazení na testovací prostředí </w:t>
            </w:r>
          </w:p>
        </w:tc>
        <w:tc>
          <w:tcPr>
            <w:tcW w:w="2116" w:type="dxa"/>
            <w:tcBorders>
              <w:top w:val="dotted" w:sz="4" w:space="0" w:color="auto"/>
              <w:left w:val="dotted" w:sz="4" w:space="0" w:color="auto"/>
              <w:bottom w:val="dotted" w:sz="4" w:space="0" w:color="auto"/>
              <w:right w:val="dotted" w:sz="4" w:space="0" w:color="auto"/>
            </w:tcBorders>
            <w:shd w:val="clear" w:color="auto" w:fill="auto"/>
            <w:vAlign w:val="center"/>
          </w:tcPr>
          <w:p w:rsidR="00FA485B" w:rsidRPr="006C3557" w:rsidRDefault="00B841E2" w:rsidP="008E4283">
            <w:pPr>
              <w:spacing w:after="0"/>
              <w:rPr>
                <w:rFonts w:cs="Arial"/>
                <w:color w:val="000000"/>
                <w:szCs w:val="22"/>
                <w:lang w:eastAsia="cs-CZ"/>
              </w:rPr>
            </w:pPr>
            <w:r>
              <w:rPr>
                <w:rFonts w:cs="Arial"/>
                <w:color w:val="000000"/>
                <w:szCs w:val="22"/>
                <w:lang w:eastAsia="cs-CZ"/>
              </w:rPr>
              <w:t>31</w:t>
            </w:r>
            <w:r w:rsidR="00FA485B">
              <w:rPr>
                <w:rFonts w:cs="Arial"/>
                <w:color w:val="000000"/>
                <w:szCs w:val="22"/>
                <w:lang w:eastAsia="cs-CZ"/>
              </w:rPr>
              <w:t>.3.2020</w:t>
            </w:r>
          </w:p>
        </w:tc>
      </w:tr>
      <w:tr w:rsidR="00FA485B" w:rsidRPr="006C3557" w:rsidTr="00FA485B">
        <w:trPr>
          <w:trHeight w:val="284"/>
        </w:trPr>
        <w:tc>
          <w:tcPr>
            <w:tcW w:w="7655" w:type="dxa"/>
            <w:tcBorders>
              <w:top w:val="dotted" w:sz="4" w:space="0" w:color="auto"/>
              <w:left w:val="dotted" w:sz="4" w:space="0" w:color="auto"/>
              <w:bottom w:val="dotted" w:sz="4" w:space="0" w:color="auto"/>
              <w:right w:val="dotted" w:sz="4" w:space="0" w:color="auto"/>
            </w:tcBorders>
            <w:shd w:val="clear" w:color="auto" w:fill="auto"/>
            <w:noWrap/>
            <w:vAlign w:val="center"/>
          </w:tcPr>
          <w:p w:rsidR="00FA485B" w:rsidRPr="006C3557" w:rsidRDefault="00FA485B" w:rsidP="008E4283">
            <w:pPr>
              <w:spacing w:after="0"/>
              <w:rPr>
                <w:rFonts w:cs="Arial"/>
                <w:color w:val="000000"/>
                <w:szCs w:val="22"/>
                <w:lang w:eastAsia="cs-CZ"/>
              </w:rPr>
            </w:pPr>
            <w:r>
              <w:rPr>
                <w:rFonts w:cs="Arial"/>
                <w:color w:val="000000"/>
                <w:szCs w:val="22"/>
                <w:lang w:eastAsia="cs-CZ"/>
              </w:rPr>
              <w:t xml:space="preserve">Nasazení na provozní prostředí </w:t>
            </w:r>
          </w:p>
        </w:tc>
        <w:tc>
          <w:tcPr>
            <w:tcW w:w="2116" w:type="dxa"/>
            <w:tcBorders>
              <w:top w:val="dotted" w:sz="4" w:space="0" w:color="auto"/>
              <w:left w:val="dotted" w:sz="4" w:space="0" w:color="auto"/>
              <w:bottom w:val="dotted" w:sz="4" w:space="0" w:color="auto"/>
              <w:right w:val="dotted" w:sz="4" w:space="0" w:color="auto"/>
            </w:tcBorders>
            <w:shd w:val="clear" w:color="auto" w:fill="auto"/>
            <w:vAlign w:val="center"/>
          </w:tcPr>
          <w:p w:rsidR="00FA485B" w:rsidRPr="006C3557" w:rsidRDefault="00BB5A94" w:rsidP="008E4283">
            <w:pPr>
              <w:spacing w:after="0"/>
              <w:rPr>
                <w:rFonts w:cs="Arial"/>
                <w:color w:val="000000"/>
                <w:szCs w:val="22"/>
                <w:lang w:eastAsia="cs-CZ"/>
              </w:rPr>
            </w:pPr>
            <w:r>
              <w:rPr>
                <w:rFonts w:cs="Arial"/>
                <w:color w:val="000000"/>
                <w:szCs w:val="22"/>
                <w:lang w:eastAsia="cs-CZ"/>
              </w:rPr>
              <w:t>31.5</w:t>
            </w:r>
            <w:r w:rsidR="00FA485B">
              <w:rPr>
                <w:rFonts w:cs="Arial"/>
                <w:color w:val="000000"/>
                <w:szCs w:val="22"/>
                <w:lang w:eastAsia="cs-CZ"/>
              </w:rPr>
              <w:t>.2020</w:t>
            </w:r>
          </w:p>
        </w:tc>
      </w:tr>
    </w:tbl>
    <w:p w:rsidR="0000551E" w:rsidRDefault="0000551E">
      <w:pPr>
        <w:spacing w:after="0"/>
        <w:rPr>
          <w:rFonts w:cs="Arial"/>
          <w:szCs w:val="22"/>
        </w:rPr>
      </w:pPr>
    </w:p>
    <w:p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rsidR="0000551E" w:rsidRDefault="00FA485B" w:rsidP="001978D2">
      <w:pPr>
        <w:spacing w:after="0"/>
        <w:ind w:left="426"/>
        <w:rPr>
          <w:rFonts w:cs="Arial"/>
          <w:szCs w:val="22"/>
        </w:rPr>
      </w:pPr>
      <w:r>
        <w:rPr>
          <w:rFonts w:cs="Arial"/>
          <w:szCs w:val="22"/>
        </w:rPr>
        <w:t>Bez příloh</w:t>
      </w:r>
    </w:p>
    <w:p w:rsidR="0000551E" w:rsidRPr="006C3557" w:rsidRDefault="0000551E">
      <w:pPr>
        <w:spacing w:after="0"/>
        <w:rPr>
          <w:rFonts w:cs="Arial"/>
          <w:szCs w:val="22"/>
        </w:rPr>
      </w:pPr>
    </w:p>
    <w:p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174621" w:rsidRPr="006C3557" w:rsidTr="00873E0B">
        <w:trPr>
          <w:trHeight w:val="397"/>
        </w:trPr>
        <w:tc>
          <w:tcPr>
            <w:tcW w:w="2688" w:type="dxa"/>
            <w:shd w:val="clear" w:color="auto" w:fill="auto"/>
            <w:noWrap/>
            <w:vAlign w:val="center"/>
          </w:tcPr>
          <w:p w:rsidR="00174621" w:rsidRDefault="00174621" w:rsidP="00174621">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rsidR="00174621" w:rsidRDefault="00FA485B" w:rsidP="00337DDA">
            <w:pPr>
              <w:spacing w:after="0"/>
              <w:rPr>
                <w:rFonts w:cs="Arial"/>
                <w:color w:val="000000"/>
                <w:szCs w:val="22"/>
                <w:lang w:eastAsia="cs-CZ"/>
              </w:rPr>
            </w:pPr>
            <w:r>
              <w:rPr>
                <w:rFonts w:cs="Arial"/>
                <w:color w:val="000000"/>
                <w:szCs w:val="22"/>
                <w:lang w:eastAsia="cs-CZ"/>
              </w:rPr>
              <w:t>Vít Škaryd</w:t>
            </w:r>
          </w:p>
        </w:tc>
        <w:tc>
          <w:tcPr>
            <w:tcW w:w="1417" w:type="dxa"/>
            <w:vAlign w:val="center"/>
          </w:tcPr>
          <w:p w:rsidR="00174621" w:rsidRPr="006C3557" w:rsidRDefault="00174621" w:rsidP="00337DDA">
            <w:pPr>
              <w:spacing w:after="0"/>
              <w:rPr>
                <w:rFonts w:cs="Arial"/>
                <w:color w:val="000000"/>
                <w:szCs w:val="22"/>
                <w:lang w:eastAsia="cs-CZ"/>
              </w:rPr>
            </w:pPr>
          </w:p>
        </w:tc>
        <w:tc>
          <w:tcPr>
            <w:tcW w:w="2267" w:type="dxa"/>
            <w:shd w:val="clear" w:color="auto" w:fill="auto"/>
            <w:vAlign w:val="center"/>
          </w:tcPr>
          <w:p w:rsidR="00174621" w:rsidRPr="006C3557" w:rsidRDefault="00174621" w:rsidP="00337DDA">
            <w:pPr>
              <w:spacing w:after="0"/>
              <w:rPr>
                <w:rFonts w:cs="Arial"/>
                <w:color w:val="000000"/>
                <w:szCs w:val="22"/>
                <w:lang w:eastAsia="cs-CZ"/>
              </w:rPr>
            </w:pPr>
          </w:p>
        </w:tc>
      </w:tr>
      <w:tr w:rsidR="0000551E" w:rsidRPr="006C3557" w:rsidTr="00873E0B">
        <w:trPr>
          <w:trHeight w:val="397"/>
        </w:trPr>
        <w:tc>
          <w:tcPr>
            <w:tcW w:w="2688" w:type="dxa"/>
            <w:shd w:val="clear" w:color="auto" w:fill="auto"/>
            <w:noWrap/>
            <w:vAlign w:val="center"/>
          </w:tcPr>
          <w:p w:rsidR="0000551E" w:rsidRPr="006C3557" w:rsidRDefault="0000551E" w:rsidP="00F3192D">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rsidR="0000551E" w:rsidRPr="006C3557" w:rsidRDefault="00902D2F" w:rsidP="00337DDA">
            <w:pPr>
              <w:spacing w:after="0"/>
              <w:rPr>
                <w:rFonts w:cs="Arial"/>
                <w:color w:val="000000"/>
                <w:szCs w:val="22"/>
                <w:lang w:eastAsia="cs-CZ"/>
              </w:rPr>
            </w:pPr>
            <w:r>
              <w:rPr>
                <w:rFonts w:cs="Arial"/>
                <w:color w:val="000000"/>
                <w:szCs w:val="22"/>
                <w:lang w:eastAsia="cs-CZ"/>
              </w:rPr>
              <w:t>Jaroslav Němec</w:t>
            </w:r>
          </w:p>
        </w:tc>
        <w:tc>
          <w:tcPr>
            <w:tcW w:w="1417" w:type="dxa"/>
            <w:vAlign w:val="center"/>
          </w:tcPr>
          <w:p w:rsidR="0000551E" w:rsidRPr="006C3557" w:rsidRDefault="0000551E" w:rsidP="00337DDA">
            <w:pPr>
              <w:spacing w:after="0"/>
              <w:rPr>
                <w:rFonts w:cs="Arial"/>
                <w:color w:val="000000"/>
                <w:szCs w:val="22"/>
                <w:lang w:eastAsia="cs-CZ"/>
              </w:rPr>
            </w:pPr>
          </w:p>
        </w:tc>
        <w:tc>
          <w:tcPr>
            <w:tcW w:w="2267" w:type="dxa"/>
            <w:shd w:val="clear" w:color="auto" w:fill="auto"/>
            <w:vAlign w:val="center"/>
          </w:tcPr>
          <w:p w:rsidR="0000551E" w:rsidRPr="006C3557" w:rsidRDefault="0000551E" w:rsidP="00337DDA">
            <w:pPr>
              <w:spacing w:after="0"/>
              <w:rPr>
                <w:rFonts w:cs="Arial"/>
                <w:color w:val="000000"/>
                <w:szCs w:val="22"/>
                <w:lang w:eastAsia="cs-CZ"/>
              </w:rPr>
            </w:pPr>
          </w:p>
        </w:tc>
      </w:tr>
    </w:tbl>
    <w:p w:rsidR="0000551E" w:rsidRPr="006C3557" w:rsidRDefault="0000551E" w:rsidP="00484CB3">
      <w:pPr>
        <w:spacing w:after="0"/>
        <w:rPr>
          <w:rFonts w:cs="Arial"/>
          <w:szCs w:val="22"/>
        </w:rPr>
      </w:pPr>
      <w:r w:rsidRPr="006C3557">
        <w:rPr>
          <w:rFonts w:cs="Arial"/>
          <w:szCs w:val="22"/>
        </w:rPr>
        <w:br w:type="page"/>
      </w:r>
    </w:p>
    <w:p w:rsidR="0000551E" w:rsidRDefault="0000551E" w:rsidP="00484CB3">
      <w:pPr>
        <w:rPr>
          <w:rFonts w:cs="Arial"/>
          <w:b/>
          <w:caps/>
          <w:szCs w:val="22"/>
        </w:rPr>
        <w:sectPr w:rsidR="0000551E" w:rsidSect="00362D0D">
          <w:headerReference w:type="default" r:id="rId44"/>
          <w:footerReference w:type="default" r:id="rId45"/>
          <w:type w:val="continuous"/>
          <w:pgSz w:w="11906" w:h="16838" w:code="9"/>
          <w:pgMar w:top="1134" w:right="1418" w:bottom="1134" w:left="992" w:header="567" w:footer="567" w:gutter="0"/>
          <w:cols w:space="708"/>
          <w:docGrid w:linePitch="360"/>
        </w:sectPr>
      </w:pPr>
    </w:p>
    <w:p w:rsidR="0000551E" w:rsidRPr="008F29B6" w:rsidRDefault="0000551E" w:rsidP="00EC6856">
      <w:pPr>
        <w:spacing w:after="0"/>
        <w:rPr>
          <w:rFonts w:cs="Arial"/>
          <w:b/>
          <w:caps/>
          <w:szCs w:val="22"/>
        </w:rPr>
      </w:pPr>
      <w:r>
        <w:rPr>
          <w:rFonts w:cs="Arial"/>
          <w:b/>
          <w:caps/>
          <w:szCs w:val="22"/>
        </w:rPr>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115A2F" w:rsidRPr="002519AA">
        <w:rPr>
          <w:rFonts w:cs="Arial"/>
          <w:b/>
          <w:caps/>
          <w:szCs w:val="22"/>
        </w:rPr>
        <w:t>Z28133</w:t>
      </w:r>
    </w:p>
    <w:tbl>
      <w:tblPr>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D8674A" w:rsidRPr="006C3557" w:rsidTr="00E155D3">
        <w:tc>
          <w:tcPr>
            <w:tcW w:w="1701" w:type="dxa"/>
            <w:shd w:val="clear" w:color="auto" w:fill="auto"/>
          </w:tcPr>
          <w:p w:rsidR="00D8674A" w:rsidRPr="005B5DA1" w:rsidRDefault="00D8674A" w:rsidP="0085497D">
            <w:pPr>
              <w:pStyle w:val="Tabulka"/>
              <w:rPr>
                <w:rStyle w:val="Siln"/>
                <w:szCs w:val="22"/>
              </w:rPr>
            </w:pPr>
            <w:r w:rsidRPr="005B5DA1">
              <w:rPr>
                <w:b/>
                <w:szCs w:val="22"/>
              </w:rPr>
              <w:t>ID PK MZe</w:t>
            </w:r>
            <w:r w:rsidRPr="005B5DA1">
              <w:rPr>
                <w:szCs w:val="22"/>
              </w:rPr>
              <w:t>:</w:t>
            </w:r>
          </w:p>
        </w:tc>
        <w:tc>
          <w:tcPr>
            <w:tcW w:w="851" w:type="dxa"/>
            <w:shd w:val="clear" w:color="auto" w:fill="auto"/>
          </w:tcPr>
          <w:p w:rsidR="00D8674A" w:rsidRPr="005B5DA1" w:rsidRDefault="00D8674A" w:rsidP="004D220D">
            <w:pPr>
              <w:pStyle w:val="Tabulka"/>
              <w:rPr>
                <w:szCs w:val="22"/>
              </w:rPr>
            </w:pPr>
            <w:r>
              <w:rPr>
                <w:szCs w:val="22"/>
              </w:rPr>
              <w:t>539</w:t>
            </w:r>
          </w:p>
        </w:tc>
      </w:tr>
    </w:tbl>
    <w:p w:rsidR="0000551E" w:rsidRDefault="0000551E" w:rsidP="00EC6856">
      <w:pPr>
        <w:spacing w:after="0"/>
        <w:rPr>
          <w:rFonts w:cs="Arial"/>
          <w:caps/>
          <w:szCs w:val="22"/>
        </w:rPr>
      </w:pPr>
    </w:p>
    <w:p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rsidR="0000551E" w:rsidRPr="00B27B87" w:rsidRDefault="002519AA" w:rsidP="00B27B87">
      <w:r>
        <w:t>Viz část A body 2 a 3.</w:t>
      </w:r>
    </w:p>
    <w:p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rsidR="0000551E" w:rsidRPr="00CC4564" w:rsidRDefault="002519AA" w:rsidP="00CC4564">
      <w:r>
        <w:t xml:space="preserve">V souladu s podmínkami smlouvy </w:t>
      </w:r>
      <w:r w:rsidRPr="002519AA">
        <w:t>391-2019-11150</w:t>
      </w:r>
      <w:r>
        <w:t>.</w:t>
      </w:r>
    </w:p>
    <w:p w:rsidR="0000551E" w:rsidRDefault="0000551E" w:rsidP="009C558F">
      <w:pPr>
        <w:pStyle w:val="Nadpis1"/>
        <w:numPr>
          <w:ilvl w:val="0"/>
          <w:numId w:val="4"/>
        </w:numPr>
        <w:tabs>
          <w:tab w:val="clear" w:pos="540"/>
        </w:tabs>
        <w:ind w:left="284" w:hanging="284"/>
        <w:rPr>
          <w:rFonts w:cs="Arial"/>
          <w:sz w:val="22"/>
          <w:szCs w:val="22"/>
        </w:rPr>
      </w:pPr>
      <w:r w:rsidRPr="003D4E93">
        <w:rPr>
          <w:rFonts w:cs="Arial"/>
          <w:sz w:val="22"/>
          <w:szCs w:val="22"/>
        </w:rPr>
        <w:t>Dopady</w:t>
      </w:r>
      <w:r>
        <w:rPr>
          <w:rFonts w:cs="Arial"/>
          <w:sz w:val="22"/>
          <w:szCs w:val="22"/>
        </w:rPr>
        <w:t xml:space="preserve"> do systémů MZe</w:t>
      </w:r>
    </w:p>
    <w:p w:rsidR="0000551E" w:rsidRDefault="006723BD" w:rsidP="00D8674A">
      <w:pPr>
        <w:pStyle w:val="Titulek"/>
      </w:pPr>
      <w:r>
        <w:rPr>
          <w:noProof/>
          <w:szCs w:val="26"/>
          <w:highlight w:val="yellow"/>
        </w:rPr>
        <w:pict>
          <v:shape id="_x0000_s1026" type="#_x0000_t75" style="position:absolute;margin-left:441.2pt;margin-top:3.6pt;width:75.55pt;height:55.35pt;z-index:251656704">
            <v:imagedata r:id="rId46" o:title=""/>
            <w10:wrap type="square"/>
          </v:shape>
          <o:OLEObject Type="Embed" ProgID="Word.Document.12" ShapeID="_x0000_s1026" DrawAspect="Icon" ObjectID="_1649055611" r:id="rId47">
            <o:FieldCodes>\s</o:FieldCodes>
          </o:OLEObject>
        </w:pict>
      </w:r>
      <w:r w:rsidR="0000551E" w:rsidRPr="00543429">
        <w:t>(Pozn.: V popisu dopadů zohledněte strukturu informací uvedenou v části A - Věcné zadání v bod</w:t>
      </w:r>
      <w:r w:rsidR="0000551E">
        <w:t>u</w:t>
      </w:r>
      <w:r w:rsidR="0000551E" w:rsidRPr="00543429">
        <w:t xml:space="preserve"> </w:t>
      </w:r>
      <w:r w:rsidR="0000551E">
        <w:t>4</w:t>
      </w:r>
      <w:r w:rsidR="003B0C0E">
        <w:t>, přičemž u dopadů dle bodu</w:t>
      </w:r>
      <w:r w:rsidR="0000551E">
        <w:t xml:space="preserve"> 4.1 uveďte, zda může mít změna dopad do agendy, aplikace, na data, na síťovou strukturu, na serverovou infrastrukturu, na bezpečnost.  </w:t>
      </w:r>
    </w:p>
    <w:p w:rsidR="0000551E" w:rsidRPr="00923468" w:rsidRDefault="0000551E" w:rsidP="00D8674A">
      <w:pPr>
        <w:pStyle w:val="Titulek"/>
      </w:pPr>
      <w:r w:rsidRPr="00543429">
        <w:t>Pokud má požadavek dopady do dalších požadavků MZe, uveďte je též v tomto bodu.</w:t>
      </w:r>
    </w:p>
    <w:p w:rsidR="0000551E" w:rsidRDefault="0000551E" w:rsidP="00D8674A">
      <w:pPr>
        <w:pStyle w:val="Titulek"/>
      </w:pPr>
      <w:r w:rsidRPr="004C022A">
        <w:t>V případě, že má změna dopady na síťovou infrastrukturu, doplňte tabulku v připojeném souboru - otevřete dvojklikem):</w:t>
      </w:r>
      <w:r>
        <w:t xml:space="preserve"> </w:t>
      </w:r>
      <w:r w:rsidRPr="00F135D0">
        <w:t xml:space="preserve"> </w:t>
      </w:r>
      <w:r w:rsidRPr="00862163">
        <w:t xml:space="preserve"> </w:t>
      </w:r>
      <w:r w:rsidRPr="00F135D0">
        <w:t xml:space="preserve"> </w:t>
      </w:r>
      <w:r>
        <w:t xml:space="preserve"> </w:t>
      </w:r>
    </w:p>
    <w:p w:rsidR="0050219B" w:rsidRPr="0050219B" w:rsidRDefault="0050219B" w:rsidP="0050219B">
      <w:r>
        <w:t>Bez dopadů</w:t>
      </w:r>
    </w:p>
    <w:p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 xml:space="preserve">Požadavky na </w:t>
      </w:r>
      <w:r w:rsidRPr="003D4E93">
        <w:rPr>
          <w:rFonts w:cs="Arial"/>
          <w:sz w:val="22"/>
          <w:szCs w:val="22"/>
        </w:rPr>
        <w:t>součinnost</w:t>
      </w:r>
      <w:r w:rsidRPr="0003534C">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065"/>
        <w:gridCol w:w="7715"/>
      </w:tblGrid>
      <w:tr w:rsidR="0000551E" w:rsidRPr="00F23D33" w:rsidTr="00D8674A">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71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2519AA" w:rsidRPr="00F23D33" w:rsidTr="00D8674A">
        <w:trPr>
          <w:trHeight w:val="284"/>
        </w:trPr>
        <w:tc>
          <w:tcPr>
            <w:tcW w:w="2065" w:type="dxa"/>
            <w:tcBorders>
              <w:right w:val="dotted" w:sz="4" w:space="0" w:color="auto"/>
            </w:tcBorders>
            <w:shd w:val="clear" w:color="auto" w:fill="auto"/>
            <w:noWrap/>
            <w:vAlign w:val="bottom"/>
          </w:tcPr>
          <w:p w:rsidR="002519AA" w:rsidRPr="00F23D33" w:rsidRDefault="002519AA" w:rsidP="002519AA">
            <w:pPr>
              <w:spacing w:after="0"/>
              <w:rPr>
                <w:rFonts w:cs="Arial"/>
                <w:color w:val="000000"/>
                <w:szCs w:val="22"/>
                <w:lang w:eastAsia="cs-CZ"/>
              </w:rPr>
            </w:pPr>
            <w:r>
              <w:rPr>
                <w:rFonts w:cs="Arial"/>
                <w:color w:val="000000"/>
                <w:szCs w:val="22"/>
                <w:lang w:eastAsia="cs-CZ"/>
              </w:rPr>
              <w:t>MZe</w:t>
            </w:r>
          </w:p>
        </w:tc>
        <w:tc>
          <w:tcPr>
            <w:tcW w:w="7715" w:type="dxa"/>
            <w:tcBorders>
              <w:left w:val="dotted" w:sz="4" w:space="0" w:color="auto"/>
              <w:right w:val="dotted" w:sz="4" w:space="0" w:color="auto"/>
            </w:tcBorders>
            <w:shd w:val="clear" w:color="auto" w:fill="auto"/>
            <w:noWrap/>
            <w:vAlign w:val="bottom"/>
          </w:tcPr>
          <w:p w:rsidR="002519AA" w:rsidRPr="00F23D33" w:rsidRDefault="002519AA" w:rsidP="002519AA">
            <w:pPr>
              <w:spacing w:after="0"/>
              <w:rPr>
                <w:rFonts w:cs="Arial"/>
                <w:color w:val="000000"/>
                <w:szCs w:val="22"/>
                <w:lang w:eastAsia="cs-CZ"/>
              </w:rPr>
            </w:pPr>
            <w:r>
              <w:rPr>
                <w:rFonts w:cs="Arial"/>
                <w:color w:val="000000"/>
                <w:szCs w:val="22"/>
                <w:lang w:eastAsia="cs-CZ"/>
              </w:rPr>
              <w:t>Součinnost při testování a akceptaci PZ</w:t>
            </w:r>
          </w:p>
        </w:tc>
      </w:tr>
      <w:tr w:rsidR="0000551E" w:rsidRPr="00F23D33" w:rsidTr="00D8674A">
        <w:trPr>
          <w:trHeight w:val="284"/>
        </w:trPr>
        <w:tc>
          <w:tcPr>
            <w:tcW w:w="2065" w:type="dxa"/>
            <w:tcBorders>
              <w:right w:val="dotted" w:sz="4" w:space="0" w:color="auto"/>
            </w:tcBorders>
            <w:shd w:val="clear" w:color="auto" w:fill="auto"/>
            <w:noWrap/>
            <w:vAlign w:val="bottom"/>
          </w:tcPr>
          <w:p w:rsidR="0000551E" w:rsidRPr="00F23D33" w:rsidRDefault="0050219B" w:rsidP="00337DDA">
            <w:pPr>
              <w:spacing w:after="0"/>
              <w:rPr>
                <w:rFonts w:cs="Arial"/>
                <w:color w:val="000000"/>
                <w:szCs w:val="22"/>
                <w:lang w:eastAsia="cs-CZ"/>
              </w:rPr>
            </w:pPr>
            <w:r>
              <w:rPr>
                <w:rFonts w:cs="Arial"/>
                <w:color w:val="000000"/>
                <w:szCs w:val="22"/>
                <w:lang w:eastAsia="cs-CZ"/>
              </w:rPr>
              <w:t>ČPI</w:t>
            </w:r>
          </w:p>
        </w:tc>
        <w:tc>
          <w:tcPr>
            <w:tcW w:w="7715" w:type="dxa"/>
            <w:tcBorders>
              <w:left w:val="dotted" w:sz="4" w:space="0" w:color="auto"/>
              <w:right w:val="dotted" w:sz="4" w:space="0" w:color="auto"/>
            </w:tcBorders>
            <w:shd w:val="clear" w:color="auto" w:fill="auto"/>
            <w:noWrap/>
            <w:vAlign w:val="bottom"/>
          </w:tcPr>
          <w:p w:rsidR="0000551E" w:rsidRPr="00F23D33" w:rsidRDefault="0050219B" w:rsidP="00337DDA">
            <w:pPr>
              <w:spacing w:after="0"/>
              <w:rPr>
                <w:rFonts w:cs="Arial"/>
                <w:color w:val="000000"/>
                <w:szCs w:val="22"/>
                <w:lang w:eastAsia="cs-CZ"/>
              </w:rPr>
            </w:pPr>
            <w:r>
              <w:rPr>
                <w:rFonts w:cs="Arial"/>
                <w:color w:val="000000"/>
                <w:szCs w:val="22"/>
                <w:lang w:eastAsia="cs-CZ"/>
              </w:rPr>
              <w:t>Součinnost při testování</w:t>
            </w:r>
          </w:p>
        </w:tc>
      </w:tr>
    </w:tbl>
    <w:p w:rsidR="0000551E" w:rsidRPr="00543429" w:rsidRDefault="0000551E" w:rsidP="00D8674A">
      <w:pPr>
        <w:pStyle w:val="Titulek"/>
      </w:pPr>
      <w:r w:rsidRPr="00543429">
        <w:t>(Pozn.: K popisu požadavku uveďte etapu, kdy bude součinnost vyžadována.)</w:t>
      </w:r>
    </w:p>
    <w:p w:rsidR="0000551E" w:rsidRPr="0003534C" w:rsidRDefault="0000551E" w:rsidP="009C558F">
      <w:pPr>
        <w:pStyle w:val="Nadpis1"/>
        <w:numPr>
          <w:ilvl w:val="0"/>
          <w:numId w:val="4"/>
        </w:numPr>
        <w:tabs>
          <w:tab w:val="clear" w:pos="540"/>
        </w:tabs>
        <w:ind w:left="284" w:hanging="284"/>
        <w:rPr>
          <w:rFonts w:cs="Arial"/>
          <w:sz w:val="22"/>
          <w:szCs w:val="22"/>
        </w:rPr>
      </w:pPr>
      <w:r w:rsidRPr="003D4E93">
        <w:rPr>
          <w:rFonts w:cs="Arial"/>
          <w:sz w:val="22"/>
          <w:szCs w:val="22"/>
        </w:rPr>
        <w:t>Harmonogram</w:t>
      </w:r>
      <w:r w:rsidRPr="0003534C">
        <w:rPr>
          <w:rFonts w:cs="Arial"/>
          <w:sz w:val="22"/>
          <w:szCs w:val="22"/>
        </w:rPr>
        <w:t xml:space="preserve"> </w:t>
      </w:r>
      <w:r>
        <w:rPr>
          <w:rFonts w:cs="Arial"/>
          <w:sz w:val="22"/>
          <w:szCs w:val="22"/>
        </w:rPr>
        <w:t>plnění</w:t>
      </w:r>
      <w:r w:rsidRPr="0003534C">
        <w:rPr>
          <w:rFonts w:cs="Arial"/>
          <w:b w:val="0"/>
          <w:sz w:val="22"/>
          <w:szCs w:val="22"/>
          <w:vertAlign w:val="superscript"/>
        </w:rPr>
        <w:endnoteReference w:id="1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8080"/>
        <w:gridCol w:w="1701"/>
      </w:tblGrid>
      <w:tr w:rsidR="0000551E" w:rsidRPr="00F23D33" w:rsidTr="00D8674A">
        <w:trPr>
          <w:trHeight w:val="300"/>
        </w:trPr>
        <w:tc>
          <w:tcPr>
            <w:tcW w:w="8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2519AA">
              <w:rPr>
                <w:rFonts w:cs="Arial"/>
                <w:b/>
                <w:bCs/>
                <w:color w:val="000000"/>
                <w:szCs w:val="22"/>
                <w:lang w:eastAsia="cs-CZ"/>
              </w:rPr>
              <w:t xml:space="preserve"> */</w:t>
            </w:r>
          </w:p>
        </w:tc>
      </w:tr>
      <w:tr w:rsidR="0050219B" w:rsidRPr="00F23D33" w:rsidTr="00D8674A">
        <w:trPr>
          <w:trHeight w:val="284"/>
        </w:trPr>
        <w:tc>
          <w:tcPr>
            <w:tcW w:w="8080" w:type="dxa"/>
            <w:tcBorders>
              <w:right w:val="dotted" w:sz="4" w:space="0" w:color="auto"/>
            </w:tcBorders>
            <w:shd w:val="clear" w:color="auto" w:fill="auto"/>
            <w:noWrap/>
            <w:vAlign w:val="center"/>
          </w:tcPr>
          <w:p w:rsidR="0050219B" w:rsidRPr="00F23D33" w:rsidRDefault="0050219B" w:rsidP="0050219B">
            <w:pPr>
              <w:spacing w:after="0"/>
              <w:rPr>
                <w:rFonts w:cs="Arial"/>
                <w:color w:val="000000"/>
                <w:szCs w:val="22"/>
                <w:lang w:eastAsia="cs-CZ"/>
              </w:rPr>
            </w:pPr>
            <w:r>
              <w:rPr>
                <w:rFonts w:cs="Arial"/>
                <w:color w:val="000000"/>
                <w:szCs w:val="22"/>
                <w:lang w:eastAsia="cs-CZ"/>
              </w:rPr>
              <w:t xml:space="preserve">Nasazení na testovací prostředí </w:t>
            </w:r>
          </w:p>
        </w:tc>
        <w:tc>
          <w:tcPr>
            <w:tcW w:w="1701" w:type="dxa"/>
            <w:tcBorders>
              <w:left w:val="dotted" w:sz="4" w:space="0" w:color="auto"/>
            </w:tcBorders>
            <w:shd w:val="clear" w:color="auto" w:fill="auto"/>
            <w:vAlign w:val="center"/>
          </w:tcPr>
          <w:p w:rsidR="0050219B" w:rsidRPr="00F23D33" w:rsidRDefault="0050219B" w:rsidP="0050219B">
            <w:pPr>
              <w:spacing w:after="0"/>
              <w:rPr>
                <w:rFonts w:cs="Arial"/>
                <w:color w:val="000000"/>
                <w:szCs w:val="22"/>
                <w:lang w:eastAsia="cs-CZ"/>
              </w:rPr>
            </w:pPr>
            <w:r>
              <w:rPr>
                <w:rFonts w:cs="Arial"/>
                <w:color w:val="000000"/>
                <w:szCs w:val="22"/>
                <w:lang w:eastAsia="cs-CZ"/>
              </w:rPr>
              <w:t>30.4.2020</w:t>
            </w:r>
          </w:p>
        </w:tc>
      </w:tr>
      <w:tr w:rsidR="0050219B" w:rsidRPr="00F23D33" w:rsidTr="00D8674A">
        <w:trPr>
          <w:trHeight w:val="284"/>
        </w:trPr>
        <w:tc>
          <w:tcPr>
            <w:tcW w:w="8080" w:type="dxa"/>
            <w:tcBorders>
              <w:right w:val="dotted" w:sz="4" w:space="0" w:color="auto"/>
            </w:tcBorders>
            <w:shd w:val="clear" w:color="auto" w:fill="auto"/>
            <w:noWrap/>
            <w:vAlign w:val="center"/>
          </w:tcPr>
          <w:p w:rsidR="0050219B" w:rsidRPr="00F23D33" w:rsidRDefault="0050219B" w:rsidP="0050219B">
            <w:pPr>
              <w:spacing w:after="0"/>
              <w:rPr>
                <w:rFonts w:cs="Arial"/>
                <w:color w:val="000000"/>
                <w:szCs w:val="22"/>
                <w:lang w:eastAsia="cs-CZ"/>
              </w:rPr>
            </w:pPr>
            <w:r>
              <w:rPr>
                <w:rFonts w:cs="Arial"/>
                <w:color w:val="000000"/>
                <w:szCs w:val="22"/>
                <w:lang w:eastAsia="cs-CZ"/>
              </w:rPr>
              <w:t xml:space="preserve">Nasazení na provozní prostředí </w:t>
            </w:r>
          </w:p>
        </w:tc>
        <w:tc>
          <w:tcPr>
            <w:tcW w:w="1701" w:type="dxa"/>
            <w:tcBorders>
              <w:left w:val="dotted" w:sz="4" w:space="0" w:color="auto"/>
            </w:tcBorders>
            <w:shd w:val="clear" w:color="auto" w:fill="auto"/>
            <w:vAlign w:val="center"/>
          </w:tcPr>
          <w:p w:rsidR="0050219B" w:rsidRPr="00F23D33" w:rsidRDefault="0050219B" w:rsidP="0050219B">
            <w:pPr>
              <w:spacing w:after="0"/>
              <w:rPr>
                <w:rFonts w:cs="Arial"/>
                <w:color w:val="000000"/>
                <w:szCs w:val="22"/>
                <w:lang w:eastAsia="cs-CZ"/>
              </w:rPr>
            </w:pPr>
            <w:r>
              <w:rPr>
                <w:rFonts w:cs="Arial"/>
                <w:color w:val="000000"/>
                <w:szCs w:val="22"/>
                <w:lang w:eastAsia="cs-CZ"/>
              </w:rPr>
              <w:t>26.5.2020</w:t>
            </w:r>
          </w:p>
        </w:tc>
      </w:tr>
      <w:tr w:rsidR="0050219B" w:rsidRPr="00F23D33" w:rsidTr="003D4E93">
        <w:trPr>
          <w:trHeight w:val="284"/>
        </w:trPr>
        <w:tc>
          <w:tcPr>
            <w:tcW w:w="8080" w:type="dxa"/>
            <w:tcBorders>
              <w:right w:val="dotted" w:sz="4" w:space="0" w:color="auto"/>
            </w:tcBorders>
            <w:shd w:val="clear" w:color="auto" w:fill="auto"/>
            <w:noWrap/>
            <w:vAlign w:val="center"/>
          </w:tcPr>
          <w:p w:rsidR="0050219B" w:rsidRDefault="0050219B" w:rsidP="0050219B">
            <w:pPr>
              <w:spacing w:after="0"/>
              <w:rPr>
                <w:rFonts w:cs="Arial"/>
                <w:color w:val="000000"/>
                <w:szCs w:val="22"/>
                <w:lang w:eastAsia="cs-CZ"/>
              </w:rPr>
            </w:pPr>
            <w:r>
              <w:rPr>
                <w:rFonts w:cs="Arial"/>
                <w:color w:val="000000"/>
                <w:szCs w:val="22"/>
                <w:lang w:eastAsia="cs-CZ"/>
              </w:rPr>
              <w:t>Akceptace, dokumentace</w:t>
            </w:r>
          </w:p>
        </w:tc>
        <w:tc>
          <w:tcPr>
            <w:tcW w:w="1701" w:type="dxa"/>
            <w:tcBorders>
              <w:left w:val="dotted" w:sz="4" w:space="0" w:color="auto"/>
            </w:tcBorders>
            <w:shd w:val="clear" w:color="auto" w:fill="auto"/>
            <w:vAlign w:val="center"/>
          </w:tcPr>
          <w:p w:rsidR="0050219B" w:rsidRDefault="0050219B" w:rsidP="0050219B">
            <w:pPr>
              <w:spacing w:after="0"/>
              <w:rPr>
                <w:rFonts w:cs="Arial"/>
                <w:color w:val="000000"/>
                <w:szCs w:val="22"/>
                <w:lang w:eastAsia="cs-CZ"/>
              </w:rPr>
            </w:pPr>
            <w:r>
              <w:rPr>
                <w:rFonts w:cs="Arial"/>
                <w:color w:val="000000"/>
                <w:szCs w:val="22"/>
                <w:lang w:eastAsia="cs-CZ"/>
              </w:rPr>
              <w:t>10.6.2020</w:t>
            </w:r>
          </w:p>
        </w:tc>
      </w:tr>
    </w:tbl>
    <w:p w:rsidR="0000551E" w:rsidRPr="00F23D33" w:rsidRDefault="002519AA" w:rsidP="00D8674A">
      <w:pPr>
        <w:pStyle w:val="Titulek"/>
      </w:pPr>
      <w:r w:rsidRPr="002519AA">
        <w:t xml:space="preserve">*/ Upozornění: Uvedený harmonogram je platný v případě, že Dodavatel obdrží objednávku v rozmezí </w:t>
      </w:r>
      <w:r w:rsidRPr="003D4E93">
        <w:t>1</w:t>
      </w:r>
      <w:r w:rsidR="00D33F0A" w:rsidRPr="003D4E93">
        <w:t>0</w:t>
      </w:r>
      <w:r w:rsidRPr="003D4E93">
        <w:t>.</w:t>
      </w:r>
      <w:r w:rsidR="00D33F0A" w:rsidRPr="003D4E93">
        <w:t>3</w:t>
      </w:r>
      <w:r w:rsidRPr="003D4E93">
        <w:t>.-</w:t>
      </w:r>
      <w:r w:rsidR="00D33F0A" w:rsidRPr="003D4E93">
        <w:t>31</w:t>
      </w:r>
      <w:r w:rsidRPr="003D4E93">
        <w:t>.</w:t>
      </w:r>
      <w:r w:rsidR="00D33F0A" w:rsidRPr="003D4E93">
        <w:t>3</w:t>
      </w:r>
      <w:r w:rsidRPr="003D4E93">
        <w:t>.20</w:t>
      </w:r>
      <w:r w:rsidR="00D33F0A" w:rsidRPr="003D4E93">
        <w:t>20</w:t>
      </w:r>
      <w:r w:rsidRPr="003D4E93">
        <w:t>.</w:t>
      </w:r>
      <w:r w:rsidRPr="002519AA">
        <w:t xml:space="preserve"> V případě pozdějšího data objednání si Dodavatel vyhrazuje právo na úpravu harmonogramu v závislosti na aktuálním vytížení kapacit daného realizačního týmu Dodavatele či stanovení priorit ze strany Objednatele.</w:t>
      </w:r>
    </w:p>
    <w:p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9"/>
        <w:gridCol w:w="3686"/>
        <w:gridCol w:w="1276"/>
        <w:gridCol w:w="1701"/>
        <w:gridCol w:w="1557"/>
      </w:tblGrid>
      <w:tr w:rsidR="00D8674A" w:rsidRPr="00F23D33" w:rsidTr="00BC5A48">
        <w:tc>
          <w:tcPr>
            <w:tcW w:w="1559" w:type="dxa"/>
            <w:tcBorders>
              <w:top w:val="single" w:sz="8" w:space="0" w:color="auto"/>
              <w:left w:val="single" w:sz="8" w:space="0" w:color="auto"/>
              <w:bottom w:val="single" w:sz="8" w:space="0" w:color="auto"/>
              <w:right w:val="single" w:sz="8" w:space="0" w:color="auto"/>
            </w:tcBorders>
            <w:shd w:val="clear" w:color="auto" w:fill="auto"/>
          </w:tcPr>
          <w:p w:rsidR="0000551E" w:rsidRPr="005B5DA1" w:rsidRDefault="0000551E" w:rsidP="00337DDA">
            <w:pPr>
              <w:pStyle w:val="Tabulka"/>
              <w:rPr>
                <w:szCs w:val="22"/>
              </w:rPr>
            </w:pPr>
            <w:r w:rsidRPr="005B5DA1">
              <w:rPr>
                <w:b/>
                <w:szCs w:val="22"/>
              </w:rPr>
              <w:t>Oblast / role</w:t>
            </w:r>
            <w:r w:rsidRPr="005B5DA1">
              <w:rPr>
                <w:rStyle w:val="Odkaznavysvtlivky"/>
                <w:szCs w:val="22"/>
              </w:rPr>
              <w:endnoteReference w:id="13"/>
            </w:r>
          </w:p>
        </w:tc>
        <w:tc>
          <w:tcPr>
            <w:tcW w:w="3686" w:type="dxa"/>
            <w:tcBorders>
              <w:top w:val="single" w:sz="8" w:space="0" w:color="auto"/>
              <w:left w:val="single" w:sz="8" w:space="0" w:color="auto"/>
              <w:bottom w:val="single" w:sz="8" w:space="0" w:color="auto"/>
              <w:right w:val="single" w:sz="8" w:space="0" w:color="auto"/>
            </w:tcBorders>
            <w:shd w:val="clear" w:color="auto" w:fill="auto"/>
          </w:tcPr>
          <w:p w:rsidR="0000551E" w:rsidRPr="005B5DA1" w:rsidRDefault="0000551E" w:rsidP="00337DDA">
            <w:pPr>
              <w:pStyle w:val="Tabulka"/>
              <w:rPr>
                <w:b/>
                <w:szCs w:val="22"/>
              </w:rPr>
            </w:pPr>
            <w:r w:rsidRPr="005B5DA1">
              <w:rPr>
                <w:b/>
                <w:szCs w:val="22"/>
              </w:rPr>
              <w:t>Popis</w:t>
            </w:r>
          </w:p>
        </w:tc>
        <w:tc>
          <w:tcPr>
            <w:tcW w:w="1276" w:type="dxa"/>
            <w:tcBorders>
              <w:top w:val="single" w:sz="8" w:space="0" w:color="auto"/>
              <w:left w:val="single" w:sz="8" w:space="0" w:color="auto"/>
              <w:bottom w:val="single" w:sz="8" w:space="0" w:color="auto"/>
              <w:right w:val="single" w:sz="8" w:space="0" w:color="auto"/>
            </w:tcBorders>
            <w:shd w:val="clear" w:color="auto" w:fill="auto"/>
          </w:tcPr>
          <w:p w:rsidR="0000551E" w:rsidRPr="005B5DA1" w:rsidRDefault="0000551E" w:rsidP="00337DDA">
            <w:pPr>
              <w:pStyle w:val="Tabulka"/>
              <w:rPr>
                <w:b/>
                <w:szCs w:val="22"/>
              </w:rPr>
            </w:pPr>
            <w:r w:rsidRPr="005B5DA1">
              <w:rPr>
                <w:b/>
                <w:szCs w:val="22"/>
              </w:rPr>
              <w:t>Pracnost v MD/MJ</w:t>
            </w: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00551E" w:rsidRPr="005B5DA1" w:rsidRDefault="0000551E" w:rsidP="00337DDA">
            <w:pPr>
              <w:pStyle w:val="Tabulka"/>
              <w:rPr>
                <w:b/>
                <w:szCs w:val="22"/>
              </w:rPr>
            </w:pPr>
            <w:r w:rsidRPr="005B5DA1">
              <w:rPr>
                <w:b/>
                <w:szCs w:val="22"/>
              </w:rPr>
              <w:t>v Kč bez DPH:</w:t>
            </w:r>
          </w:p>
        </w:tc>
        <w:tc>
          <w:tcPr>
            <w:tcW w:w="1557" w:type="dxa"/>
            <w:tcBorders>
              <w:top w:val="single" w:sz="8" w:space="0" w:color="auto"/>
              <w:left w:val="single" w:sz="8" w:space="0" w:color="auto"/>
              <w:bottom w:val="single" w:sz="8" w:space="0" w:color="auto"/>
              <w:right w:val="single" w:sz="8" w:space="0" w:color="auto"/>
            </w:tcBorders>
            <w:shd w:val="clear" w:color="auto" w:fill="auto"/>
          </w:tcPr>
          <w:p w:rsidR="0000551E" w:rsidRPr="005B5DA1" w:rsidRDefault="0000551E" w:rsidP="00337DDA">
            <w:pPr>
              <w:pStyle w:val="Tabulka"/>
              <w:rPr>
                <w:b/>
                <w:szCs w:val="22"/>
              </w:rPr>
            </w:pPr>
            <w:r w:rsidRPr="005B5DA1">
              <w:rPr>
                <w:b/>
                <w:szCs w:val="22"/>
              </w:rPr>
              <w:t>v Kč s DPH:</w:t>
            </w:r>
          </w:p>
        </w:tc>
      </w:tr>
      <w:tr w:rsidR="00D8674A" w:rsidRPr="00F23D33" w:rsidTr="00BC5A48">
        <w:trPr>
          <w:trHeight w:hRule="exact" w:val="20"/>
        </w:trPr>
        <w:tc>
          <w:tcPr>
            <w:tcW w:w="1559" w:type="dxa"/>
            <w:tcBorders>
              <w:top w:val="single" w:sz="8" w:space="0" w:color="auto"/>
              <w:left w:val="dotted" w:sz="4" w:space="0" w:color="auto"/>
            </w:tcBorders>
            <w:shd w:val="clear" w:color="auto" w:fill="auto"/>
          </w:tcPr>
          <w:p w:rsidR="0000551E" w:rsidRPr="005B5DA1" w:rsidRDefault="0000551E" w:rsidP="00337DDA">
            <w:pPr>
              <w:pStyle w:val="Tabulka"/>
              <w:rPr>
                <w:szCs w:val="22"/>
              </w:rPr>
            </w:pPr>
          </w:p>
        </w:tc>
        <w:tc>
          <w:tcPr>
            <w:tcW w:w="3686" w:type="dxa"/>
            <w:tcBorders>
              <w:top w:val="single" w:sz="8" w:space="0" w:color="auto"/>
              <w:left w:val="dotted" w:sz="4" w:space="0" w:color="auto"/>
            </w:tcBorders>
            <w:shd w:val="clear" w:color="auto" w:fill="auto"/>
          </w:tcPr>
          <w:p w:rsidR="0000551E" w:rsidRPr="005B5DA1" w:rsidRDefault="0000551E" w:rsidP="00337DDA">
            <w:pPr>
              <w:pStyle w:val="Tabulka"/>
              <w:rPr>
                <w:szCs w:val="22"/>
              </w:rPr>
            </w:pPr>
          </w:p>
        </w:tc>
        <w:tc>
          <w:tcPr>
            <w:tcW w:w="1276" w:type="dxa"/>
            <w:tcBorders>
              <w:top w:val="single" w:sz="8" w:space="0" w:color="auto"/>
            </w:tcBorders>
            <w:shd w:val="clear" w:color="auto" w:fill="auto"/>
          </w:tcPr>
          <w:p w:rsidR="0000551E" w:rsidRPr="005B5DA1" w:rsidRDefault="0000551E" w:rsidP="00337DDA">
            <w:pPr>
              <w:pStyle w:val="Tabulka"/>
              <w:rPr>
                <w:szCs w:val="22"/>
              </w:rPr>
            </w:pPr>
          </w:p>
        </w:tc>
        <w:tc>
          <w:tcPr>
            <w:tcW w:w="1701" w:type="dxa"/>
            <w:tcBorders>
              <w:top w:val="single" w:sz="8" w:space="0" w:color="auto"/>
            </w:tcBorders>
            <w:shd w:val="clear" w:color="auto" w:fill="auto"/>
          </w:tcPr>
          <w:p w:rsidR="0000551E" w:rsidRPr="005B5DA1" w:rsidRDefault="0000551E" w:rsidP="00337DDA">
            <w:pPr>
              <w:pStyle w:val="Tabulka"/>
              <w:rPr>
                <w:szCs w:val="22"/>
              </w:rPr>
            </w:pPr>
          </w:p>
        </w:tc>
        <w:tc>
          <w:tcPr>
            <w:tcW w:w="1557" w:type="dxa"/>
            <w:tcBorders>
              <w:top w:val="single" w:sz="8" w:space="0" w:color="auto"/>
            </w:tcBorders>
            <w:shd w:val="clear" w:color="auto" w:fill="auto"/>
          </w:tcPr>
          <w:p w:rsidR="0000551E" w:rsidRPr="005B5DA1" w:rsidRDefault="0000551E" w:rsidP="00337DDA">
            <w:pPr>
              <w:pStyle w:val="Tabulka"/>
              <w:rPr>
                <w:szCs w:val="22"/>
              </w:rPr>
            </w:pPr>
          </w:p>
        </w:tc>
      </w:tr>
      <w:tr w:rsidR="005343CF" w:rsidRPr="00F23D33" w:rsidTr="00BC5A48">
        <w:trPr>
          <w:trHeight w:val="397"/>
        </w:trPr>
        <w:tc>
          <w:tcPr>
            <w:tcW w:w="1559" w:type="dxa"/>
            <w:tcBorders>
              <w:top w:val="dotted" w:sz="4" w:space="0" w:color="auto"/>
              <w:left w:val="dotted" w:sz="4" w:space="0" w:color="auto"/>
            </w:tcBorders>
            <w:shd w:val="clear" w:color="auto" w:fill="auto"/>
          </w:tcPr>
          <w:p w:rsidR="005343CF" w:rsidRPr="005B5DA1" w:rsidRDefault="005343CF" w:rsidP="005343CF">
            <w:pPr>
              <w:pStyle w:val="Tabulka"/>
              <w:rPr>
                <w:szCs w:val="22"/>
              </w:rPr>
            </w:pPr>
          </w:p>
        </w:tc>
        <w:tc>
          <w:tcPr>
            <w:tcW w:w="3686" w:type="dxa"/>
            <w:tcBorders>
              <w:top w:val="dotted" w:sz="4" w:space="0" w:color="auto"/>
              <w:left w:val="dotted" w:sz="4" w:space="0" w:color="auto"/>
            </w:tcBorders>
            <w:shd w:val="clear" w:color="auto" w:fill="auto"/>
          </w:tcPr>
          <w:p w:rsidR="005343CF" w:rsidRPr="005B5DA1" w:rsidRDefault="005343CF" w:rsidP="005343CF">
            <w:pPr>
              <w:pStyle w:val="Tabulka"/>
              <w:rPr>
                <w:szCs w:val="22"/>
              </w:rPr>
            </w:pPr>
            <w:r>
              <w:rPr>
                <w:szCs w:val="22"/>
              </w:rPr>
              <w:t>Viz cenová nabídka v příloze č. 01</w:t>
            </w:r>
          </w:p>
        </w:tc>
        <w:tc>
          <w:tcPr>
            <w:tcW w:w="1276" w:type="dxa"/>
            <w:tcBorders>
              <w:top w:val="dotted" w:sz="4" w:space="0" w:color="auto"/>
            </w:tcBorders>
            <w:shd w:val="clear" w:color="auto" w:fill="auto"/>
          </w:tcPr>
          <w:p w:rsidR="005343CF" w:rsidRPr="005B5DA1" w:rsidRDefault="005343CF" w:rsidP="005343CF">
            <w:pPr>
              <w:pStyle w:val="Tabulka"/>
              <w:rPr>
                <w:szCs w:val="22"/>
              </w:rPr>
            </w:pPr>
            <w:r>
              <w:rPr>
                <w:szCs w:val="22"/>
              </w:rPr>
              <w:t>154,25</w:t>
            </w:r>
          </w:p>
        </w:tc>
        <w:tc>
          <w:tcPr>
            <w:tcW w:w="1701" w:type="dxa"/>
            <w:tcBorders>
              <w:top w:val="dotted" w:sz="4" w:space="0" w:color="auto"/>
            </w:tcBorders>
            <w:shd w:val="clear" w:color="auto" w:fill="auto"/>
          </w:tcPr>
          <w:p w:rsidR="005343CF" w:rsidRPr="00DA233D" w:rsidRDefault="005343CF" w:rsidP="005343CF">
            <w:r w:rsidRPr="00DA233D">
              <w:t xml:space="preserve"> 1 372 825,00</w:t>
            </w:r>
          </w:p>
        </w:tc>
        <w:tc>
          <w:tcPr>
            <w:tcW w:w="1557" w:type="dxa"/>
            <w:tcBorders>
              <w:top w:val="dotted" w:sz="4" w:space="0" w:color="auto"/>
            </w:tcBorders>
            <w:shd w:val="clear" w:color="auto" w:fill="auto"/>
          </w:tcPr>
          <w:p w:rsidR="005343CF" w:rsidRDefault="005343CF" w:rsidP="005343CF">
            <w:r w:rsidRPr="00DA233D">
              <w:t>1 661 118,25</w:t>
            </w:r>
          </w:p>
        </w:tc>
      </w:tr>
      <w:tr w:rsidR="005343CF" w:rsidRPr="00F23D33" w:rsidTr="00BC5A48">
        <w:trPr>
          <w:trHeight w:val="397"/>
        </w:trPr>
        <w:tc>
          <w:tcPr>
            <w:tcW w:w="5245" w:type="dxa"/>
            <w:gridSpan w:val="2"/>
            <w:tcBorders>
              <w:left w:val="dotted" w:sz="4" w:space="0" w:color="auto"/>
              <w:bottom w:val="dotted" w:sz="4" w:space="0" w:color="auto"/>
            </w:tcBorders>
            <w:shd w:val="clear" w:color="auto" w:fill="auto"/>
          </w:tcPr>
          <w:p w:rsidR="005343CF" w:rsidRPr="005B5DA1" w:rsidRDefault="005343CF" w:rsidP="005343CF">
            <w:pPr>
              <w:pStyle w:val="Tabulka"/>
              <w:rPr>
                <w:b/>
                <w:szCs w:val="22"/>
              </w:rPr>
            </w:pPr>
            <w:r w:rsidRPr="005B5DA1">
              <w:rPr>
                <w:b/>
                <w:szCs w:val="22"/>
              </w:rPr>
              <w:t>Celkem:</w:t>
            </w:r>
          </w:p>
        </w:tc>
        <w:tc>
          <w:tcPr>
            <w:tcW w:w="1276" w:type="dxa"/>
            <w:tcBorders>
              <w:bottom w:val="dotted" w:sz="4" w:space="0" w:color="auto"/>
            </w:tcBorders>
            <w:shd w:val="clear" w:color="auto" w:fill="auto"/>
          </w:tcPr>
          <w:p w:rsidR="005343CF" w:rsidRPr="005B5DA1" w:rsidRDefault="005343CF" w:rsidP="005343CF">
            <w:pPr>
              <w:pStyle w:val="Tabulka"/>
              <w:rPr>
                <w:szCs w:val="22"/>
              </w:rPr>
            </w:pPr>
            <w:r>
              <w:rPr>
                <w:szCs w:val="22"/>
              </w:rPr>
              <w:t>154,25</w:t>
            </w:r>
          </w:p>
        </w:tc>
        <w:tc>
          <w:tcPr>
            <w:tcW w:w="1701" w:type="dxa"/>
            <w:tcBorders>
              <w:bottom w:val="dotted" w:sz="4" w:space="0" w:color="auto"/>
            </w:tcBorders>
            <w:shd w:val="clear" w:color="auto" w:fill="auto"/>
          </w:tcPr>
          <w:p w:rsidR="005343CF" w:rsidRPr="00DA233D" w:rsidRDefault="005343CF" w:rsidP="005343CF">
            <w:r w:rsidRPr="00DA233D">
              <w:t xml:space="preserve"> 1 372 825,00</w:t>
            </w:r>
          </w:p>
        </w:tc>
        <w:tc>
          <w:tcPr>
            <w:tcW w:w="1557" w:type="dxa"/>
            <w:tcBorders>
              <w:bottom w:val="dotted" w:sz="4" w:space="0" w:color="auto"/>
            </w:tcBorders>
            <w:shd w:val="clear" w:color="auto" w:fill="auto"/>
          </w:tcPr>
          <w:p w:rsidR="005343CF" w:rsidRDefault="005343CF" w:rsidP="005343CF">
            <w:r w:rsidRPr="00DA233D">
              <w:t>1 661 118,25</w:t>
            </w:r>
          </w:p>
        </w:tc>
      </w:tr>
    </w:tbl>
    <w:p w:rsidR="0000551E" w:rsidRPr="00F23D33" w:rsidRDefault="0000551E" w:rsidP="00EC6856">
      <w:pPr>
        <w:spacing w:after="0"/>
        <w:rPr>
          <w:rFonts w:cs="Arial"/>
          <w:sz w:val="8"/>
          <w:szCs w:val="8"/>
        </w:rPr>
      </w:pPr>
    </w:p>
    <w:p w:rsidR="0000551E" w:rsidRPr="00D201B5" w:rsidRDefault="0000551E" w:rsidP="00EC6856">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rsidR="0000551E" w:rsidRPr="0003534C" w:rsidRDefault="0000551E" w:rsidP="0016171A">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D8674A" w:rsidRDefault="0000551E" w:rsidP="007D780C">
            <w:pPr>
              <w:spacing w:after="0"/>
              <w:rPr>
                <w:color w:val="000000"/>
              </w:rPr>
            </w:pPr>
            <w:r w:rsidRPr="006C3557">
              <w:rPr>
                <w:rFonts w:cs="Arial"/>
                <w:b/>
                <w:bCs/>
                <w:color w:val="000000"/>
                <w:szCs w:val="22"/>
                <w:lang w:eastAsia="cs-CZ"/>
              </w:rPr>
              <w:t xml:space="preserve">Formát </w:t>
            </w:r>
            <w:r w:rsidRPr="00D8674A">
              <w:rPr>
                <w:color w:val="000000"/>
                <w:sz w:val="20"/>
              </w:rPr>
              <w:t>(CD, listinná forma)</w:t>
            </w:r>
          </w:p>
        </w:tc>
      </w:tr>
      <w:tr w:rsidR="002519AA" w:rsidRPr="006C3557" w:rsidTr="00D8674A">
        <w:trPr>
          <w:trHeight w:val="284"/>
        </w:trPr>
        <w:tc>
          <w:tcPr>
            <w:tcW w:w="710" w:type="dxa"/>
            <w:tcBorders>
              <w:right w:val="dotted" w:sz="4" w:space="0" w:color="auto"/>
            </w:tcBorders>
            <w:shd w:val="clear" w:color="auto" w:fill="auto"/>
            <w:noWrap/>
          </w:tcPr>
          <w:p w:rsidR="002519AA" w:rsidRPr="006C3557" w:rsidRDefault="002519AA" w:rsidP="002519AA">
            <w:pPr>
              <w:spacing w:after="0"/>
              <w:rPr>
                <w:rFonts w:cs="Arial"/>
                <w:color w:val="000000"/>
                <w:szCs w:val="22"/>
                <w:lang w:eastAsia="cs-CZ"/>
              </w:rPr>
            </w:pPr>
            <w:r w:rsidRPr="00917221">
              <w:t>01</w:t>
            </w:r>
          </w:p>
        </w:tc>
        <w:tc>
          <w:tcPr>
            <w:tcW w:w="6236" w:type="dxa"/>
            <w:tcBorders>
              <w:left w:val="dotted" w:sz="4" w:space="0" w:color="auto"/>
              <w:right w:val="dotted" w:sz="4" w:space="0" w:color="auto"/>
            </w:tcBorders>
            <w:shd w:val="clear" w:color="auto" w:fill="auto"/>
            <w:noWrap/>
          </w:tcPr>
          <w:p w:rsidR="002519AA" w:rsidRPr="006C3557" w:rsidRDefault="002519AA" w:rsidP="002519AA">
            <w:pPr>
              <w:spacing w:after="0"/>
              <w:rPr>
                <w:rFonts w:cs="Arial"/>
                <w:color w:val="000000"/>
                <w:szCs w:val="22"/>
                <w:lang w:eastAsia="cs-CZ"/>
              </w:rPr>
            </w:pPr>
            <w:r w:rsidRPr="00917221">
              <w:t>Cenová nabídka</w:t>
            </w:r>
          </w:p>
        </w:tc>
        <w:tc>
          <w:tcPr>
            <w:tcW w:w="2797" w:type="dxa"/>
            <w:tcBorders>
              <w:left w:val="dotted" w:sz="4" w:space="0" w:color="auto"/>
            </w:tcBorders>
            <w:shd w:val="clear" w:color="auto" w:fill="auto"/>
            <w:noWrap/>
          </w:tcPr>
          <w:p w:rsidR="002519AA" w:rsidRPr="006C3557" w:rsidRDefault="002519AA" w:rsidP="002519AA">
            <w:pPr>
              <w:spacing w:after="0"/>
              <w:rPr>
                <w:rFonts w:cs="Arial"/>
                <w:color w:val="000000"/>
                <w:szCs w:val="22"/>
                <w:lang w:eastAsia="cs-CZ"/>
              </w:rPr>
            </w:pPr>
            <w:r w:rsidRPr="00917221">
              <w:t>Listinná forma</w:t>
            </w:r>
          </w:p>
        </w:tc>
      </w:tr>
      <w:tr w:rsidR="0000551E" w:rsidRPr="006C3557" w:rsidTr="00DF2F1F">
        <w:trPr>
          <w:trHeight w:val="284"/>
        </w:trPr>
        <w:tc>
          <w:tcPr>
            <w:tcW w:w="710" w:type="dxa"/>
            <w:tcBorders>
              <w:right w:val="dotted" w:sz="4" w:space="0" w:color="auto"/>
            </w:tcBorders>
            <w:shd w:val="clear" w:color="auto" w:fill="auto"/>
            <w:noWrap/>
            <w:vAlign w:val="bottom"/>
          </w:tcPr>
          <w:p w:rsidR="0000551E" w:rsidRPr="006C3557" w:rsidRDefault="003D4E93" w:rsidP="000B6887">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rsidR="0000551E" w:rsidRPr="006C3557" w:rsidRDefault="003D4E93" w:rsidP="000B688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rsidR="0000551E" w:rsidRPr="006C3557" w:rsidRDefault="003D4E93" w:rsidP="000B6887">
            <w:pPr>
              <w:spacing w:after="0"/>
              <w:rPr>
                <w:rFonts w:cs="Arial"/>
                <w:color w:val="000000"/>
                <w:szCs w:val="22"/>
                <w:lang w:eastAsia="cs-CZ"/>
              </w:rPr>
            </w:pPr>
            <w:r>
              <w:rPr>
                <w:rFonts w:cs="Arial"/>
                <w:color w:val="000000"/>
                <w:szCs w:val="22"/>
                <w:lang w:eastAsia="cs-CZ"/>
              </w:rPr>
              <w:t>E-mailem</w:t>
            </w:r>
          </w:p>
        </w:tc>
      </w:tr>
    </w:tbl>
    <w:p w:rsidR="003D4E93" w:rsidRPr="00D8674A" w:rsidRDefault="003D4E93" w:rsidP="007B06DC">
      <w:pPr>
        <w:pStyle w:val="Nadpis1"/>
        <w:numPr>
          <w:ilvl w:val="0"/>
          <w:numId w:val="0"/>
        </w:numPr>
        <w:tabs>
          <w:tab w:val="clear" w:pos="540"/>
        </w:tabs>
        <w:rPr>
          <w:sz w:val="22"/>
        </w:rPr>
      </w:pPr>
    </w:p>
    <w:p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rsidTr="00D8674A">
        <w:trPr>
          <w:trHeight w:val="496"/>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r w:rsidRPr="006C3557">
              <w:rPr>
                <w:rFonts w:cs="Arial"/>
                <w:b/>
                <w:bCs/>
                <w:color w:val="000000"/>
                <w:szCs w:val="22"/>
                <w:lang w:eastAsia="cs-CZ"/>
              </w:rPr>
              <w:t>:</w:t>
            </w:r>
          </w:p>
        </w:tc>
        <w:tc>
          <w:tcPr>
            <w:tcW w:w="3686" w:type="dxa"/>
            <w:tcBorders>
              <w:top w:val="single" w:sz="8" w:space="0" w:color="auto"/>
              <w:left w:val="single" w:sz="8" w:space="0" w:color="auto"/>
              <w:bottom w:val="single" w:sz="8" w:space="0" w:color="auto"/>
              <w:right w:val="single" w:sz="8" w:space="0" w:color="auto"/>
            </w:tcBorders>
            <w:vAlign w:val="center"/>
          </w:tcPr>
          <w:p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4"/>
            </w:r>
            <w:r>
              <w:rPr>
                <w:rFonts w:cs="Arial"/>
                <w:color w:val="000000"/>
                <w:szCs w:val="22"/>
                <w:lang w:eastAsia="cs-CZ"/>
              </w:rPr>
              <w:t>:</w:t>
            </w:r>
          </w:p>
        </w:tc>
        <w:tc>
          <w:tcPr>
            <w:tcW w:w="1276" w:type="dxa"/>
            <w:tcBorders>
              <w:top w:val="single" w:sz="8" w:space="0" w:color="auto"/>
              <w:left w:val="single" w:sz="8" w:space="0" w:color="auto"/>
              <w:bottom w:val="single" w:sz="8" w:space="0" w:color="auto"/>
              <w:right w:val="single" w:sz="8" w:space="0" w:color="auto"/>
            </w:tcBorders>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2519AA" w:rsidRPr="006C3557" w:rsidTr="00F11443">
        <w:trPr>
          <w:trHeight w:val="544"/>
        </w:trPr>
        <w:tc>
          <w:tcPr>
            <w:tcW w:w="2693" w:type="dxa"/>
            <w:shd w:val="clear" w:color="auto" w:fill="auto"/>
            <w:noWrap/>
            <w:vAlign w:val="center"/>
          </w:tcPr>
          <w:p w:rsidR="002519AA" w:rsidRPr="006C3557" w:rsidRDefault="002519AA" w:rsidP="002519AA">
            <w:pPr>
              <w:spacing w:after="0"/>
              <w:rPr>
                <w:rFonts w:cs="Arial"/>
                <w:color w:val="000000"/>
                <w:szCs w:val="22"/>
                <w:lang w:eastAsia="cs-CZ"/>
              </w:rPr>
            </w:pPr>
            <w:r>
              <w:rPr>
                <w:rFonts w:cs="Arial"/>
                <w:color w:val="000000"/>
                <w:szCs w:val="22"/>
                <w:lang w:eastAsia="cs-CZ"/>
              </w:rPr>
              <w:t>O2 IT Services s.r.o.</w:t>
            </w:r>
          </w:p>
        </w:tc>
        <w:tc>
          <w:tcPr>
            <w:tcW w:w="3686" w:type="dxa"/>
            <w:vAlign w:val="center"/>
          </w:tcPr>
          <w:p w:rsidR="002519AA" w:rsidRPr="006C3557" w:rsidRDefault="00C645F9" w:rsidP="002519AA">
            <w:pPr>
              <w:spacing w:after="0"/>
              <w:rPr>
                <w:rFonts w:cs="Arial"/>
                <w:color w:val="000000"/>
                <w:szCs w:val="22"/>
                <w:lang w:eastAsia="cs-CZ"/>
              </w:rPr>
            </w:pPr>
            <w:r>
              <w:rPr>
                <w:rFonts w:cs="Arial"/>
                <w:color w:val="000000"/>
                <w:szCs w:val="22"/>
                <w:lang w:eastAsia="cs-CZ"/>
              </w:rPr>
              <w:t>xxx</w:t>
            </w:r>
          </w:p>
        </w:tc>
        <w:tc>
          <w:tcPr>
            <w:tcW w:w="1276" w:type="dxa"/>
            <w:vAlign w:val="center"/>
          </w:tcPr>
          <w:p w:rsidR="002519AA" w:rsidRPr="006C3557" w:rsidRDefault="002519AA" w:rsidP="002519AA">
            <w:pPr>
              <w:spacing w:after="0"/>
              <w:rPr>
                <w:rFonts w:cs="Arial"/>
                <w:color w:val="000000"/>
                <w:szCs w:val="22"/>
                <w:lang w:eastAsia="cs-CZ"/>
              </w:rPr>
            </w:pPr>
          </w:p>
        </w:tc>
        <w:tc>
          <w:tcPr>
            <w:tcW w:w="2126" w:type="dxa"/>
            <w:shd w:val="clear" w:color="auto" w:fill="auto"/>
            <w:vAlign w:val="center"/>
          </w:tcPr>
          <w:p w:rsidR="002519AA" w:rsidRPr="006C3557" w:rsidRDefault="002519AA" w:rsidP="002519AA">
            <w:pPr>
              <w:spacing w:after="0"/>
              <w:ind w:right="72"/>
              <w:rPr>
                <w:rFonts w:cs="Arial"/>
                <w:color w:val="000000"/>
                <w:szCs w:val="22"/>
                <w:lang w:eastAsia="cs-CZ"/>
              </w:rPr>
            </w:pPr>
          </w:p>
        </w:tc>
      </w:tr>
    </w:tbl>
    <w:p w:rsidR="0000551E" w:rsidRPr="006C3557" w:rsidRDefault="0000551E" w:rsidP="00484CB3">
      <w:pPr>
        <w:rPr>
          <w:rFonts w:cs="Arial"/>
          <w:b/>
          <w:caps/>
          <w:szCs w:val="22"/>
        </w:rPr>
      </w:pPr>
      <w:r>
        <w:rPr>
          <w:rFonts w:cs="Arial"/>
          <w:b/>
          <w:caps/>
          <w:szCs w:val="22"/>
        </w:rPr>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115A2F" w:rsidRPr="007D780C">
        <w:rPr>
          <w:rFonts w:cs="Arial"/>
          <w:b/>
          <w:caps/>
          <w:szCs w:val="22"/>
        </w:rPr>
        <w:t>Z28133</w:t>
      </w:r>
    </w:p>
    <w:tbl>
      <w:tblPr>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D8674A" w:rsidRPr="006C3557" w:rsidTr="00E155D3">
        <w:tc>
          <w:tcPr>
            <w:tcW w:w="1631" w:type="dxa"/>
            <w:shd w:val="clear" w:color="auto" w:fill="auto"/>
          </w:tcPr>
          <w:p w:rsidR="00D8674A" w:rsidRPr="005B5DA1" w:rsidRDefault="00D8674A" w:rsidP="0085497D">
            <w:pPr>
              <w:pStyle w:val="Tabulka"/>
              <w:rPr>
                <w:rStyle w:val="Siln"/>
                <w:szCs w:val="22"/>
              </w:rPr>
            </w:pPr>
            <w:r w:rsidRPr="005B5DA1">
              <w:rPr>
                <w:b/>
                <w:szCs w:val="22"/>
              </w:rPr>
              <w:t>ID PK MZe</w:t>
            </w:r>
            <w:r w:rsidRPr="005B5DA1">
              <w:rPr>
                <w:szCs w:val="22"/>
              </w:rPr>
              <w:t>:</w:t>
            </w:r>
          </w:p>
        </w:tc>
        <w:tc>
          <w:tcPr>
            <w:tcW w:w="992" w:type="dxa"/>
            <w:shd w:val="clear" w:color="auto" w:fill="auto"/>
          </w:tcPr>
          <w:p w:rsidR="00D8674A" w:rsidRPr="005B5DA1" w:rsidRDefault="00D8674A" w:rsidP="00337DDA">
            <w:pPr>
              <w:pStyle w:val="Tabulka"/>
              <w:rPr>
                <w:szCs w:val="22"/>
              </w:rPr>
            </w:pPr>
            <w:r>
              <w:rPr>
                <w:szCs w:val="22"/>
              </w:rPr>
              <w:t>539</w:t>
            </w:r>
          </w:p>
        </w:tc>
      </w:tr>
    </w:tbl>
    <w:p w:rsidR="0000551E" w:rsidRDefault="0000551E" w:rsidP="00401780">
      <w:pPr>
        <w:rPr>
          <w:rFonts w:cs="Arial"/>
          <w:szCs w:val="22"/>
        </w:rPr>
      </w:pPr>
    </w:p>
    <w:p w:rsidR="0000551E" w:rsidRPr="005B2FF4" w:rsidRDefault="0000551E" w:rsidP="005B2FF4">
      <w:pPr>
        <w:pStyle w:val="Nadpis1"/>
        <w:numPr>
          <w:ilvl w:val="0"/>
          <w:numId w:val="42"/>
        </w:numPr>
      </w:pPr>
      <w:r w:rsidRPr="005B2FF4">
        <w:t>Specifikace plnění</w:t>
      </w:r>
    </w:p>
    <w:p w:rsidR="0000551E" w:rsidRDefault="005B2FF4" w:rsidP="004A3B16">
      <w:pPr>
        <w:rPr>
          <w:rFonts w:cs="Arial"/>
        </w:rPr>
      </w:pPr>
      <w:r>
        <w:rPr>
          <w:rFonts w:cs="Arial"/>
        </w:rPr>
        <w:t xml:space="preserve">                       </w:t>
      </w:r>
      <w:r w:rsidR="0000551E">
        <w:rPr>
          <w:rFonts w:cs="Arial"/>
        </w:rPr>
        <w:t xml:space="preserve">Požadované plnění je specifikováno v části A a B tohoto RfC. </w:t>
      </w:r>
    </w:p>
    <w:p w:rsidR="0000551E" w:rsidRDefault="0000551E" w:rsidP="004A3B16">
      <w:pPr>
        <w:rPr>
          <w:rFonts w:cs="Arial"/>
        </w:rPr>
      </w:pPr>
    </w:p>
    <w:p w:rsidR="0000551E" w:rsidRPr="00285F9D" w:rsidRDefault="0000551E" w:rsidP="00BC4522">
      <w:pPr>
        <w:pStyle w:val="Nadpis1"/>
        <w:tabs>
          <w:tab w:val="clear" w:pos="540"/>
        </w:tabs>
        <w:ind w:left="284" w:hanging="284"/>
        <w:rPr>
          <w:rFonts w:cs="Arial"/>
          <w:sz w:val="22"/>
          <w:szCs w:val="22"/>
        </w:rPr>
      </w:pPr>
      <w:r w:rsidRPr="00285F9D">
        <w:rPr>
          <w:rFonts w:cs="Arial"/>
          <w:sz w:val="22"/>
          <w:szCs w:val="22"/>
        </w:rPr>
        <w:t>Uživatelské a licenční zajištění pro Objednatele (je-li relevantní):</w:t>
      </w:r>
    </w:p>
    <w:p w:rsidR="0000551E" w:rsidRDefault="0000551E" w:rsidP="004C756F"/>
    <w:p w:rsidR="0000551E" w:rsidRPr="006C3557" w:rsidRDefault="0000551E" w:rsidP="00BC4522">
      <w:pPr>
        <w:pStyle w:val="Nadpis1"/>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5C1373" w:rsidRPr="006C3557" w:rsidTr="008671B9">
        <w:trPr>
          <w:trHeight w:val="284"/>
        </w:trPr>
        <w:tc>
          <w:tcPr>
            <w:tcW w:w="1843" w:type="dxa"/>
            <w:tcBorders>
              <w:right w:val="dotted" w:sz="4" w:space="0" w:color="auto"/>
            </w:tcBorders>
            <w:shd w:val="clear" w:color="auto" w:fill="auto"/>
            <w:noWrap/>
            <w:vAlign w:val="bottom"/>
          </w:tcPr>
          <w:p w:rsidR="005C1373" w:rsidRPr="00F23D33" w:rsidRDefault="005C1373" w:rsidP="007E6137">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rsidR="005C1373" w:rsidRPr="00F23D33" w:rsidRDefault="005C1373" w:rsidP="007E6137">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rsidR="005C1373" w:rsidRPr="006C3557" w:rsidRDefault="005C1373" w:rsidP="00337DDA">
            <w:pPr>
              <w:spacing w:after="0"/>
              <w:rPr>
                <w:rFonts w:cs="Arial"/>
                <w:color w:val="000000"/>
                <w:szCs w:val="22"/>
                <w:lang w:eastAsia="cs-CZ"/>
              </w:rPr>
            </w:pPr>
          </w:p>
        </w:tc>
      </w:tr>
      <w:tr w:rsidR="005C1373" w:rsidRPr="006C3557" w:rsidTr="008671B9">
        <w:trPr>
          <w:trHeight w:val="284"/>
        </w:trPr>
        <w:tc>
          <w:tcPr>
            <w:tcW w:w="1843" w:type="dxa"/>
            <w:tcBorders>
              <w:right w:val="dotted" w:sz="4" w:space="0" w:color="auto"/>
            </w:tcBorders>
            <w:shd w:val="clear" w:color="auto" w:fill="auto"/>
            <w:noWrap/>
            <w:vAlign w:val="bottom"/>
          </w:tcPr>
          <w:p w:rsidR="005C1373" w:rsidRPr="00F23D33" w:rsidRDefault="005C1373" w:rsidP="007E6137">
            <w:pPr>
              <w:spacing w:after="0"/>
              <w:rPr>
                <w:rFonts w:cs="Arial"/>
                <w:color w:val="000000"/>
                <w:szCs w:val="22"/>
                <w:lang w:eastAsia="cs-CZ"/>
              </w:rPr>
            </w:pPr>
            <w:r>
              <w:rPr>
                <w:rFonts w:cs="Arial"/>
                <w:color w:val="000000"/>
                <w:szCs w:val="22"/>
                <w:lang w:eastAsia="cs-CZ"/>
              </w:rPr>
              <w:t>ČPI</w:t>
            </w:r>
          </w:p>
        </w:tc>
        <w:tc>
          <w:tcPr>
            <w:tcW w:w="5670" w:type="dxa"/>
            <w:tcBorders>
              <w:left w:val="dotted" w:sz="4" w:space="0" w:color="auto"/>
              <w:right w:val="dotted" w:sz="4" w:space="0" w:color="auto"/>
            </w:tcBorders>
            <w:shd w:val="clear" w:color="auto" w:fill="auto"/>
            <w:noWrap/>
            <w:vAlign w:val="bottom"/>
          </w:tcPr>
          <w:p w:rsidR="005C1373" w:rsidRPr="00F23D33" w:rsidRDefault="005C1373" w:rsidP="007E6137">
            <w:pPr>
              <w:spacing w:after="0"/>
              <w:rPr>
                <w:rFonts w:cs="Arial"/>
                <w:color w:val="000000"/>
                <w:szCs w:val="22"/>
                <w:lang w:eastAsia="cs-CZ"/>
              </w:rPr>
            </w:pPr>
            <w:r>
              <w:rPr>
                <w:rFonts w:cs="Arial"/>
                <w:color w:val="000000"/>
                <w:szCs w:val="22"/>
                <w:lang w:eastAsia="cs-CZ"/>
              </w:rPr>
              <w:t>Součinnost při testování</w:t>
            </w:r>
          </w:p>
        </w:tc>
        <w:tc>
          <w:tcPr>
            <w:tcW w:w="2268" w:type="dxa"/>
            <w:tcBorders>
              <w:left w:val="dotted" w:sz="4" w:space="0" w:color="auto"/>
            </w:tcBorders>
            <w:shd w:val="clear" w:color="auto" w:fill="auto"/>
            <w:vAlign w:val="bottom"/>
          </w:tcPr>
          <w:p w:rsidR="005C1373" w:rsidRPr="006C3557" w:rsidRDefault="005C1373" w:rsidP="00337DDA">
            <w:pPr>
              <w:spacing w:after="0"/>
              <w:rPr>
                <w:rFonts w:cs="Arial"/>
                <w:color w:val="000000"/>
                <w:szCs w:val="22"/>
                <w:lang w:eastAsia="cs-CZ"/>
              </w:rPr>
            </w:pPr>
          </w:p>
        </w:tc>
      </w:tr>
    </w:tbl>
    <w:p w:rsidR="0000551E" w:rsidRPr="004C756F" w:rsidRDefault="0000551E" w:rsidP="00CB3C3C"/>
    <w:p w:rsidR="0000551E" w:rsidRPr="0003534C" w:rsidRDefault="0000551E" w:rsidP="00BC4522">
      <w:pPr>
        <w:pStyle w:val="Nadpis1"/>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5C1373" w:rsidRPr="00F23D33" w:rsidTr="007E6137">
        <w:trPr>
          <w:trHeight w:val="284"/>
        </w:trPr>
        <w:tc>
          <w:tcPr>
            <w:tcW w:w="7513" w:type="dxa"/>
            <w:tcBorders>
              <w:top w:val="single" w:sz="8" w:space="0" w:color="auto"/>
              <w:right w:val="dotted" w:sz="4" w:space="0" w:color="auto"/>
            </w:tcBorders>
            <w:shd w:val="clear" w:color="auto" w:fill="auto"/>
            <w:noWrap/>
            <w:vAlign w:val="center"/>
          </w:tcPr>
          <w:p w:rsidR="005C1373" w:rsidRPr="00F23D33" w:rsidRDefault="005C1373" w:rsidP="007E6137">
            <w:pPr>
              <w:spacing w:after="0"/>
              <w:rPr>
                <w:rFonts w:cs="Arial"/>
                <w:color w:val="000000"/>
                <w:szCs w:val="22"/>
                <w:lang w:eastAsia="cs-CZ"/>
              </w:rPr>
            </w:pPr>
            <w:r>
              <w:rPr>
                <w:rFonts w:cs="Arial"/>
                <w:color w:val="000000"/>
                <w:szCs w:val="22"/>
                <w:lang w:eastAsia="cs-CZ"/>
              </w:rPr>
              <w:t xml:space="preserve">Nasazení na testovací prostředí </w:t>
            </w:r>
          </w:p>
        </w:tc>
        <w:tc>
          <w:tcPr>
            <w:tcW w:w="2268" w:type="dxa"/>
            <w:tcBorders>
              <w:top w:val="single" w:sz="8" w:space="0" w:color="auto"/>
              <w:left w:val="dotted" w:sz="4" w:space="0" w:color="auto"/>
            </w:tcBorders>
            <w:shd w:val="clear" w:color="auto" w:fill="auto"/>
            <w:vAlign w:val="center"/>
          </w:tcPr>
          <w:p w:rsidR="005C1373" w:rsidRPr="00F23D33" w:rsidRDefault="005C1373" w:rsidP="007E6137">
            <w:pPr>
              <w:spacing w:after="0"/>
              <w:rPr>
                <w:rFonts w:cs="Arial"/>
                <w:color w:val="000000"/>
                <w:szCs w:val="22"/>
                <w:lang w:eastAsia="cs-CZ"/>
              </w:rPr>
            </w:pPr>
            <w:r>
              <w:rPr>
                <w:rFonts w:cs="Arial"/>
                <w:color w:val="000000"/>
                <w:szCs w:val="22"/>
                <w:lang w:eastAsia="cs-CZ"/>
              </w:rPr>
              <w:t>30.4.2020</w:t>
            </w:r>
          </w:p>
        </w:tc>
      </w:tr>
      <w:tr w:rsidR="005C1373" w:rsidRPr="00F23D33" w:rsidTr="007E6137">
        <w:trPr>
          <w:trHeight w:val="284"/>
        </w:trPr>
        <w:tc>
          <w:tcPr>
            <w:tcW w:w="7513" w:type="dxa"/>
            <w:tcBorders>
              <w:right w:val="dotted" w:sz="4" w:space="0" w:color="auto"/>
            </w:tcBorders>
            <w:shd w:val="clear" w:color="auto" w:fill="auto"/>
            <w:noWrap/>
            <w:vAlign w:val="center"/>
          </w:tcPr>
          <w:p w:rsidR="005C1373" w:rsidRPr="00F23D33" w:rsidRDefault="005C1373" w:rsidP="007E6137">
            <w:pPr>
              <w:spacing w:after="0"/>
              <w:rPr>
                <w:rFonts w:cs="Arial"/>
                <w:color w:val="000000"/>
                <w:szCs w:val="22"/>
                <w:lang w:eastAsia="cs-CZ"/>
              </w:rPr>
            </w:pPr>
            <w:r>
              <w:rPr>
                <w:rFonts w:cs="Arial"/>
                <w:color w:val="000000"/>
                <w:szCs w:val="22"/>
                <w:lang w:eastAsia="cs-CZ"/>
              </w:rPr>
              <w:t xml:space="preserve">Nasazení na provozní prostředí </w:t>
            </w:r>
          </w:p>
        </w:tc>
        <w:tc>
          <w:tcPr>
            <w:tcW w:w="2268" w:type="dxa"/>
            <w:tcBorders>
              <w:left w:val="dotted" w:sz="4" w:space="0" w:color="auto"/>
            </w:tcBorders>
            <w:shd w:val="clear" w:color="auto" w:fill="auto"/>
            <w:vAlign w:val="center"/>
          </w:tcPr>
          <w:p w:rsidR="005C1373" w:rsidRPr="00F23D33" w:rsidRDefault="005C1373" w:rsidP="007E6137">
            <w:pPr>
              <w:spacing w:after="0"/>
              <w:rPr>
                <w:rFonts w:cs="Arial"/>
                <w:color w:val="000000"/>
                <w:szCs w:val="22"/>
                <w:lang w:eastAsia="cs-CZ"/>
              </w:rPr>
            </w:pPr>
            <w:r>
              <w:rPr>
                <w:rFonts w:cs="Arial"/>
                <w:color w:val="000000"/>
                <w:szCs w:val="22"/>
                <w:lang w:eastAsia="cs-CZ"/>
              </w:rPr>
              <w:t>26.5.2020</w:t>
            </w:r>
          </w:p>
        </w:tc>
      </w:tr>
      <w:tr w:rsidR="005C1373" w:rsidRPr="00F23D33" w:rsidTr="007E6137">
        <w:trPr>
          <w:trHeight w:val="284"/>
        </w:trPr>
        <w:tc>
          <w:tcPr>
            <w:tcW w:w="7513" w:type="dxa"/>
            <w:tcBorders>
              <w:right w:val="dotted" w:sz="4" w:space="0" w:color="auto"/>
            </w:tcBorders>
            <w:shd w:val="clear" w:color="auto" w:fill="auto"/>
            <w:noWrap/>
            <w:vAlign w:val="center"/>
          </w:tcPr>
          <w:p w:rsidR="005C1373" w:rsidRDefault="005C1373" w:rsidP="007E6137">
            <w:pPr>
              <w:spacing w:after="0"/>
              <w:rPr>
                <w:rFonts w:cs="Arial"/>
                <w:color w:val="000000"/>
                <w:szCs w:val="22"/>
                <w:lang w:eastAsia="cs-CZ"/>
              </w:rPr>
            </w:pPr>
            <w:r>
              <w:rPr>
                <w:rFonts w:cs="Arial"/>
                <w:color w:val="000000"/>
                <w:szCs w:val="22"/>
                <w:lang w:eastAsia="cs-CZ"/>
              </w:rPr>
              <w:t>Akceptace, dokumentace</w:t>
            </w:r>
          </w:p>
        </w:tc>
        <w:tc>
          <w:tcPr>
            <w:tcW w:w="2268" w:type="dxa"/>
            <w:tcBorders>
              <w:left w:val="dotted" w:sz="4" w:space="0" w:color="auto"/>
            </w:tcBorders>
            <w:shd w:val="clear" w:color="auto" w:fill="auto"/>
            <w:vAlign w:val="center"/>
          </w:tcPr>
          <w:p w:rsidR="005C1373" w:rsidRDefault="005C1373" w:rsidP="007E6137">
            <w:pPr>
              <w:spacing w:after="0"/>
              <w:rPr>
                <w:rFonts w:cs="Arial"/>
                <w:color w:val="000000"/>
                <w:szCs w:val="22"/>
                <w:lang w:eastAsia="cs-CZ"/>
              </w:rPr>
            </w:pPr>
            <w:r>
              <w:rPr>
                <w:rFonts w:cs="Arial"/>
                <w:color w:val="000000"/>
                <w:szCs w:val="22"/>
                <w:lang w:eastAsia="cs-CZ"/>
              </w:rPr>
              <w:t>10.6.2020</w:t>
            </w:r>
          </w:p>
        </w:tc>
      </w:tr>
    </w:tbl>
    <w:p w:rsidR="0000551E" w:rsidRPr="004C756F" w:rsidRDefault="0000551E" w:rsidP="004C756F"/>
    <w:p w:rsidR="0000551E" w:rsidRPr="0003534C" w:rsidRDefault="0000551E" w:rsidP="00BC4522">
      <w:pPr>
        <w:pStyle w:val="Nadpis1"/>
        <w:tabs>
          <w:tab w:val="clear" w:pos="540"/>
        </w:tabs>
        <w:ind w:left="284" w:hanging="284"/>
        <w:rPr>
          <w:rFonts w:cs="Arial"/>
          <w:sz w:val="22"/>
          <w:szCs w:val="22"/>
        </w:rPr>
      </w:pPr>
      <w:r w:rsidRPr="0003534C">
        <w:rPr>
          <w:rFonts w:cs="Arial"/>
          <w:sz w:val="22"/>
          <w:szCs w:val="22"/>
        </w:rPr>
        <w:t>Pracnost a cenová nabídka navrhovaného řešení</w:t>
      </w:r>
    </w:p>
    <w:p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19"/>
        <w:gridCol w:w="3402"/>
        <w:gridCol w:w="1276"/>
        <w:gridCol w:w="1701"/>
        <w:gridCol w:w="1581"/>
      </w:tblGrid>
      <w:tr w:rsidR="0000551E" w:rsidRPr="00F23D33" w:rsidTr="005C1373">
        <w:tc>
          <w:tcPr>
            <w:tcW w:w="1819" w:type="dxa"/>
            <w:tcBorders>
              <w:top w:val="single" w:sz="8" w:space="0" w:color="auto"/>
              <w:left w:val="single" w:sz="8" w:space="0" w:color="auto"/>
              <w:bottom w:val="single" w:sz="8" w:space="0" w:color="auto"/>
              <w:right w:val="single" w:sz="8" w:space="0" w:color="auto"/>
            </w:tcBorders>
            <w:shd w:val="clear" w:color="auto" w:fill="auto"/>
          </w:tcPr>
          <w:p w:rsidR="0000551E" w:rsidRPr="005B5DA1" w:rsidRDefault="0000551E" w:rsidP="00153C10">
            <w:pPr>
              <w:pStyle w:val="Tabulka"/>
              <w:rPr>
                <w:szCs w:val="22"/>
              </w:rPr>
            </w:pPr>
            <w:r w:rsidRPr="005B5DA1">
              <w:rPr>
                <w:b/>
                <w:szCs w:val="22"/>
              </w:rPr>
              <w:t>Oblast / role</w:t>
            </w:r>
            <w:r w:rsidRPr="005B5DA1">
              <w:rPr>
                <w:rStyle w:val="Odkaznavysvtlivky"/>
                <w:szCs w:val="22"/>
              </w:rPr>
              <w:endnoteReference w:id="16"/>
            </w:r>
          </w:p>
        </w:tc>
        <w:tc>
          <w:tcPr>
            <w:tcW w:w="3402" w:type="dxa"/>
            <w:tcBorders>
              <w:top w:val="single" w:sz="8" w:space="0" w:color="auto"/>
              <w:left w:val="single" w:sz="8" w:space="0" w:color="auto"/>
              <w:bottom w:val="single" w:sz="8" w:space="0" w:color="auto"/>
              <w:right w:val="single" w:sz="8" w:space="0" w:color="auto"/>
            </w:tcBorders>
            <w:shd w:val="clear" w:color="auto" w:fill="auto"/>
          </w:tcPr>
          <w:p w:rsidR="0000551E" w:rsidRPr="005B5DA1" w:rsidRDefault="0000551E" w:rsidP="00153C10">
            <w:pPr>
              <w:pStyle w:val="Tabulka"/>
              <w:rPr>
                <w:b/>
                <w:szCs w:val="22"/>
              </w:rPr>
            </w:pPr>
            <w:r w:rsidRPr="005B5DA1">
              <w:rPr>
                <w:b/>
                <w:szCs w:val="22"/>
              </w:rPr>
              <w:t>Popis</w:t>
            </w:r>
          </w:p>
        </w:tc>
        <w:tc>
          <w:tcPr>
            <w:tcW w:w="1276" w:type="dxa"/>
            <w:tcBorders>
              <w:top w:val="single" w:sz="8" w:space="0" w:color="auto"/>
              <w:left w:val="single" w:sz="8" w:space="0" w:color="auto"/>
              <w:bottom w:val="single" w:sz="8" w:space="0" w:color="auto"/>
              <w:right w:val="single" w:sz="8" w:space="0" w:color="auto"/>
            </w:tcBorders>
            <w:shd w:val="clear" w:color="auto" w:fill="auto"/>
          </w:tcPr>
          <w:p w:rsidR="0000551E" w:rsidRPr="005B5DA1" w:rsidRDefault="0000551E" w:rsidP="00153C10">
            <w:pPr>
              <w:pStyle w:val="Tabulka"/>
              <w:rPr>
                <w:b/>
                <w:szCs w:val="22"/>
              </w:rPr>
            </w:pPr>
            <w:r w:rsidRPr="005B5DA1">
              <w:rPr>
                <w:b/>
                <w:szCs w:val="22"/>
              </w:rPr>
              <w:t>Pracnost v MD/MJ</w:t>
            </w: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00551E" w:rsidRPr="005B5DA1" w:rsidRDefault="0000551E" w:rsidP="00153C10">
            <w:pPr>
              <w:pStyle w:val="Tabulka"/>
              <w:rPr>
                <w:b/>
                <w:szCs w:val="22"/>
              </w:rPr>
            </w:pPr>
            <w:r w:rsidRPr="005B5DA1">
              <w:rPr>
                <w:b/>
                <w:szCs w:val="22"/>
              </w:rPr>
              <w:t>v Kč bez DPH:</w:t>
            </w:r>
          </w:p>
        </w:tc>
        <w:tc>
          <w:tcPr>
            <w:tcW w:w="1581" w:type="dxa"/>
            <w:tcBorders>
              <w:top w:val="single" w:sz="8" w:space="0" w:color="auto"/>
              <w:left w:val="single" w:sz="8" w:space="0" w:color="auto"/>
              <w:bottom w:val="single" w:sz="8" w:space="0" w:color="auto"/>
              <w:right w:val="single" w:sz="8" w:space="0" w:color="auto"/>
            </w:tcBorders>
            <w:shd w:val="clear" w:color="auto" w:fill="auto"/>
          </w:tcPr>
          <w:p w:rsidR="0000551E" w:rsidRPr="005B5DA1" w:rsidRDefault="0000551E" w:rsidP="00153C10">
            <w:pPr>
              <w:pStyle w:val="Tabulka"/>
              <w:rPr>
                <w:b/>
                <w:szCs w:val="22"/>
              </w:rPr>
            </w:pPr>
            <w:r w:rsidRPr="005B5DA1">
              <w:rPr>
                <w:b/>
                <w:szCs w:val="22"/>
              </w:rPr>
              <w:t>v Kč s DPH:</w:t>
            </w:r>
          </w:p>
        </w:tc>
      </w:tr>
      <w:tr w:rsidR="0000551E" w:rsidRPr="00F23D33" w:rsidTr="005C1373">
        <w:trPr>
          <w:trHeight w:hRule="exact" w:val="20"/>
        </w:trPr>
        <w:tc>
          <w:tcPr>
            <w:tcW w:w="1819" w:type="dxa"/>
            <w:tcBorders>
              <w:top w:val="single" w:sz="8" w:space="0" w:color="auto"/>
              <w:left w:val="dotted" w:sz="4" w:space="0" w:color="auto"/>
            </w:tcBorders>
            <w:shd w:val="clear" w:color="auto" w:fill="auto"/>
          </w:tcPr>
          <w:p w:rsidR="0000551E" w:rsidRPr="005B5DA1" w:rsidRDefault="0000551E" w:rsidP="00153C10">
            <w:pPr>
              <w:pStyle w:val="Tabulka"/>
              <w:rPr>
                <w:szCs w:val="22"/>
              </w:rPr>
            </w:pPr>
          </w:p>
        </w:tc>
        <w:tc>
          <w:tcPr>
            <w:tcW w:w="3402" w:type="dxa"/>
            <w:tcBorders>
              <w:top w:val="single" w:sz="8" w:space="0" w:color="auto"/>
              <w:left w:val="dotted" w:sz="4" w:space="0" w:color="auto"/>
            </w:tcBorders>
            <w:shd w:val="clear" w:color="auto" w:fill="auto"/>
          </w:tcPr>
          <w:p w:rsidR="0000551E" w:rsidRPr="005B5DA1" w:rsidRDefault="0000551E" w:rsidP="00153C10">
            <w:pPr>
              <w:pStyle w:val="Tabulka"/>
              <w:rPr>
                <w:szCs w:val="22"/>
              </w:rPr>
            </w:pPr>
          </w:p>
        </w:tc>
        <w:tc>
          <w:tcPr>
            <w:tcW w:w="1276" w:type="dxa"/>
            <w:tcBorders>
              <w:top w:val="single" w:sz="8" w:space="0" w:color="auto"/>
            </w:tcBorders>
            <w:shd w:val="clear" w:color="auto" w:fill="auto"/>
          </w:tcPr>
          <w:p w:rsidR="0000551E" w:rsidRPr="005B5DA1" w:rsidRDefault="0000551E" w:rsidP="00153C10">
            <w:pPr>
              <w:pStyle w:val="Tabulka"/>
              <w:rPr>
                <w:szCs w:val="22"/>
              </w:rPr>
            </w:pPr>
          </w:p>
        </w:tc>
        <w:tc>
          <w:tcPr>
            <w:tcW w:w="1701" w:type="dxa"/>
            <w:tcBorders>
              <w:top w:val="single" w:sz="8" w:space="0" w:color="auto"/>
            </w:tcBorders>
            <w:shd w:val="clear" w:color="auto" w:fill="auto"/>
          </w:tcPr>
          <w:p w:rsidR="0000551E" w:rsidRPr="005B5DA1" w:rsidRDefault="0000551E" w:rsidP="00153C10">
            <w:pPr>
              <w:pStyle w:val="Tabulka"/>
              <w:rPr>
                <w:szCs w:val="22"/>
              </w:rPr>
            </w:pPr>
          </w:p>
        </w:tc>
        <w:tc>
          <w:tcPr>
            <w:tcW w:w="1581" w:type="dxa"/>
            <w:tcBorders>
              <w:top w:val="single" w:sz="8" w:space="0" w:color="auto"/>
            </w:tcBorders>
            <w:shd w:val="clear" w:color="auto" w:fill="auto"/>
          </w:tcPr>
          <w:p w:rsidR="0000551E" w:rsidRPr="005B5DA1" w:rsidRDefault="0000551E" w:rsidP="00153C10">
            <w:pPr>
              <w:pStyle w:val="Tabulka"/>
              <w:rPr>
                <w:szCs w:val="22"/>
              </w:rPr>
            </w:pPr>
          </w:p>
        </w:tc>
      </w:tr>
      <w:tr w:rsidR="005C1373" w:rsidRPr="00F23D33" w:rsidTr="005C1373">
        <w:trPr>
          <w:trHeight w:val="397"/>
        </w:trPr>
        <w:tc>
          <w:tcPr>
            <w:tcW w:w="1819" w:type="dxa"/>
            <w:tcBorders>
              <w:top w:val="dotted" w:sz="4" w:space="0" w:color="auto"/>
              <w:left w:val="dotted" w:sz="4" w:space="0" w:color="auto"/>
            </w:tcBorders>
            <w:shd w:val="clear" w:color="auto" w:fill="auto"/>
          </w:tcPr>
          <w:p w:rsidR="005C1373" w:rsidRPr="005B5DA1" w:rsidRDefault="005C1373" w:rsidP="00153C10">
            <w:pPr>
              <w:pStyle w:val="Tabulka"/>
              <w:rPr>
                <w:szCs w:val="22"/>
              </w:rPr>
            </w:pPr>
          </w:p>
        </w:tc>
        <w:tc>
          <w:tcPr>
            <w:tcW w:w="3402" w:type="dxa"/>
            <w:tcBorders>
              <w:top w:val="dotted" w:sz="4" w:space="0" w:color="auto"/>
              <w:left w:val="dotted" w:sz="4" w:space="0" w:color="auto"/>
            </w:tcBorders>
            <w:shd w:val="clear" w:color="auto" w:fill="auto"/>
          </w:tcPr>
          <w:p w:rsidR="005C1373" w:rsidRPr="005B5DA1" w:rsidRDefault="005C1373" w:rsidP="007E6137">
            <w:pPr>
              <w:pStyle w:val="Tabulka"/>
              <w:rPr>
                <w:szCs w:val="22"/>
              </w:rPr>
            </w:pPr>
            <w:r>
              <w:rPr>
                <w:szCs w:val="22"/>
              </w:rPr>
              <w:t>Viz cenová nabídka v příloze č. 01</w:t>
            </w:r>
          </w:p>
        </w:tc>
        <w:tc>
          <w:tcPr>
            <w:tcW w:w="1276" w:type="dxa"/>
            <w:tcBorders>
              <w:top w:val="dotted" w:sz="4" w:space="0" w:color="auto"/>
            </w:tcBorders>
            <w:shd w:val="clear" w:color="auto" w:fill="auto"/>
          </w:tcPr>
          <w:p w:rsidR="005C1373" w:rsidRPr="005B5DA1" w:rsidRDefault="005C1373" w:rsidP="007E6137">
            <w:pPr>
              <w:pStyle w:val="Tabulka"/>
              <w:rPr>
                <w:szCs w:val="22"/>
              </w:rPr>
            </w:pPr>
            <w:r>
              <w:rPr>
                <w:szCs w:val="22"/>
              </w:rPr>
              <w:t>154,25</w:t>
            </w:r>
          </w:p>
        </w:tc>
        <w:tc>
          <w:tcPr>
            <w:tcW w:w="1701" w:type="dxa"/>
            <w:tcBorders>
              <w:top w:val="dotted" w:sz="4" w:space="0" w:color="auto"/>
            </w:tcBorders>
            <w:shd w:val="clear" w:color="auto" w:fill="auto"/>
          </w:tcPr>
          <w:p w:rsidR="005C1373" w:rsidRPr="00DA233D" w:rsidRDefault="005C1373" w:rsidP="007E6137">
            <w:r w:rsidRPr="00DA233D">
              <w:t xml:space="preserve"> 1 372 825,00</w:t>
            </w:r>
          </w:p>
        </w:tc>
        <w:tc>
          <w:tcPr>
            <w:tcW w:w="1581" w:type="dxa"/>
            <w:tcBorders>
              <w:top w:val="dotted" w:sz="4" w:space="0" w:color="auto"/>
            </w:tcBorders>
            <w:shd w:val="clear" w:color="auto" w:fill="auto"/>
          </w:tcPr>
          <w:p w:rsidR="005C1373" w:rsidRDefault="005C1373" w:rsidP="007E6137">
            <w:r w:rsidRPr="00DA233D">
              <w:t>1 661 118,25</w:t>
            </w:r>
          </w:p>
        </w:tc>
      </w:tr>
      <w:tr w:rsidR="005C1373" w:rsidRPr="00F23D33" w:rsidTr="005C1373">
        <w:trPr>
          <w:trHeight w:val="397"/>
        </w:trPr>
        <w:tc>
          <w:tcPr>
            <w:tcW w:w="5221" w:type="dxa"/>
            <w:gridSpan w:val="2"/>
            <w:tcBorders>
              <w:left w:val="dotted" w:sz="4" w:space="0" w:color="auto"/>
              <w:bottom w:val="dotted" w:sz="4" w:space="0" w:color="auto"/>
            </w:tcBorders>
            <w:shd w:val="clear" w:color="auto" w:fill="auto"/>
          </w:tcPr>
          <w:p w:rsidR="005C1373" w:rsidRPr="005B5DA1" w:rsidRDefault="005C1373" w:rsidP="00153C10">
            <w:pPr>
              <w:pStyle w:val="Tabulka"/>
              <w:rPr>
                <w:b/>
                <w:szCs w:val="22"/>
              </w:rPr>
            </w:pPr>
            <w:r w:rsidRPr="005B5DA1">
              <w:rPr>
                <w:b/>
                <w:szCs w:val="22"/>
              </w:rPr>
              <w:t>Celkem:</w:t>
            </w:r>
          </w:p>
        </w:tc>
        <w:tc>
          <w:tcPr>
            <w:tcW w:w="1276" w:type="dxa"/>
            <w:tcBorders>
              <w:bottom w:val="dotted" w:sz="4" w:space="0" w:color="auto"/>
            </w:tcBorders>
            <w:shd w:val="clear" w:color="auto" w:fill="auto"/>
          </w:tcPr>
          <w:p w:rsidR="005C1373" w:rsidRPr="005B5DA1" w:rsidRDefault="005C1373" w:rsidP="007E6137">
            <w:pPr>
              <w:pStyle w:val="Tabulka"/>
              <w:rPr>
                <w:szCs w:val="22"/>
              </w:rPr>
            </w:pPr>
            <w:r>
              <w:rPr>
                <w:szCs w:val="22"/>
              </w:rPr>
              <w:t>154,25</w:t>
            </w:r>
          </w:p>
        </w:tc>
        <w:tc>
          <w:tcPr>
            <w:tcW w:w="1701" w:type="dxa"/>
            <w:tcBorders>
              <w:bottom w:val="dotted" w:sz="4" w:space="0" w:color="auto"/>
            </w:tcBorders>
            <w:shd w:val="clear" w:color="auto" w:fill="auto"/>
          </w:tcPr>
          <w:p w:rsidR="005C1373" w:rsidRPr="00DA233D" w:rsidRDefault="005C1373" w:rsidP="007E6137">
            <w:r w:rsidRPr="00DA233D">
              <w:t xml:space="preserve"> 1 372 825,00</w:t>
            </w:r>
          </w:p>
        </w:tc>
        <w:tc>
          <w:tcPr>
            <w:tcW w:w="1581" w:type="dxa"/>
            <w:tcBorders>
              <w:bottom w:val="dotted" w:sz="4" w:space="0" w:color="auto"/>
            </w:tcBorders>
            <w:shd w:val="clear" w:color="auto" w:fill="auto"/>
          </w:tcPr>
          <w:p w:rsidR="005C1373" w:rsidRDefault="005C1373" w:rsidP="007E6137">
            <w:r w:rsidRPr="00DA233D">
              <w:t>1 661 118,25</w:t>
            </w:r>
          </w:p>
        </w:tc>
      </w:tr>
    </w:tbl>
    <w:p w:rsidR="0000551E" w:rsidRPr="00F23D33" w:rsidRDefault="0000551E" w:rsidP="00CC6780">
      <w:pPr>
        <w:spacing w:after="0"/>
        <w:rPr>
          <w:rFonts w:cs="Arial"/>
          <w:sz w:val="8"/>
          <w:szCs w:val="8"/>
        </w:rPr>
      </w:pPr>
    </w:p>
    <w:p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rsidR="0000551E" w:rsidRPr="00CC6780" w:rsidRDefault="0000551E" w:rsidP="00CC6780">
      <w:pPr>
        <w:pStyle w:val="RLTextlnkuslovan"/>
        <w:numPr>
          <w:ilvl w:val="0"/>
          <w:numId w:val="0"/>
        </w:numPr>
        <w:rPr>
          <w:lang w:val="cs-CZ" w:eastAsia="en-US"/>
        </w:rPr>
      </w:pPr>
    </w:p>
    <w:p w:rsidR="0000551E" w:rsidRPr="00F23D33" w:rsidRDefault="0000551E" w:rsidP="001E3C70">
      <w:pPr>
        <w:spacing w:after="0"/>
        <w:rPr>
          <w:rFonts w:cs="Arial"/>
          <w:sz w:val="8"/>
          <w:szCs w:val="8"/>
        </w:rPr>
      </w:pPr>
    </w:p>
    <w:p w:rsidR="0000551E" w:rsidRPr="002123D3" w:rsidRDefault="0000551E" w:rsidP="00BC4522">
      <w:pPr>
        <w:pStyle w:val="Nadpis1"/>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17"/>
      </w:r>
    </w:p>
    <w:p w:rsidR="0000551E" w:rsidRDefault="0000551E">
      <w:pPr>
        <w:spacing w:after="0"/>
      </w:pPr>
      <w:r>
        <w:br w:type="page"/>
      </w:r>
    </w:p>
    <w:p w:rsidR="0000551E" w:rsidRDefault="0000551E" w:rsidP="00BC4522">
      <w:pPr>
        <w:pStyle w:val="Nadpis1"/>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18"/>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371"/>
        <w:gridCol w:w="2372"/>
        <w:gridCol w:w="2372"/>
      </w:tblGrid>
      <w:tr w:rsidR="0000551E" w:rsidRPr="00194CEC" w:rsidTr="005B5DA1">
        <w:trPr>
          <w:trHeight w:val="374"/>
        </w:trPr>
        <w:tc>
          <w:tcPr>
            <w:tcW w:w="2547" w:type="dxa"/>
            <w:shd w:val="clear" w:color="auto" w:fill="auto"/>
            <w:vAlign w:val="center"/>
          </w:tcPr>
          <w:p w:rsidR="0000551E" w:rsidRPr="005B5DA1" w:rsidRDefault="0000551E" w:rsidP="00153C10">
            <w:pPr>
              <w:rPr>
                <w:b/>
              </w:rPr>
            </w:pPr>
            <w:r w:rsidRPr="005B5DA1">
              <w:rPr>
                <w:b/>
              </w:rPr>
              <w:t>Role</w:t>
            </w:r>
          </w:p>
        </w:tc>
        <w:tc>
          <w:tcPr>
            <w:tcW w:w="2371" w:type="dxa"/>
            <w:shd w:val="clear" w:color="auto" w:fill="auto"/>
            <w:vAlign w:val="center"/>
          </w:tcPr>
          <w:p w:rsidR="0000551E" w:rsidRPr="005B5DA1" w:rsidRDefault="0000551E" w:rsidP="00153C10">
            <w:pPr>
              <w:rPr>
                <w:b/>
              </w:rPr>
            </w:pPr>
            <w:r w:rsidRPr="005B5DA1">
              <w:rPr>
                <w:b/>
              </w:rPr>
              <w:t>Jméno</w:t>
            </w:r>
          </w:p>
        </w:tc>
        <w:tc>
          <w:tcPr>
            <w:tcW w:w="2372" w:type="dxa"/>
            <w:shd w:val="clear" w:color="auto" w:fill="auto"/>
            <w:vAlign w:val="center"/>
          </w:tcPr>
          <w:p w:rsidR="0000551E" w:rsidRPr="005B5DA1" w:rsidRDefault="0000551E" w:rsidP="00153C10">
            <w:pPr>
              <w:rPr>
                <w:b/>
              </w:rPr>
            </w:pPr>
            <w:r w:rsidRPr="005B5DA1">
              <w:rPr>
                <w:b/>
              </w:rPr>
              <w:t>Datum</w:t>
            </w:r>
          </w:p>
        </w:tc>
        <w:tc>
          <w:tcPr>
            <w:tcW w:w="2372" w:type="dxa"/>
            <w:shd w:val="clear" w:color="auto" w:fill="auto"/>
            <w:vAlign w:val="center"/>
          </w:tcPr>
          <w:p w:rsidR="0000551E" w:rsidRPr="005B5DA1" w:rsidRDefault="0000551E" w:rsidP="00153C10">
            <w:pPr>
              <w:rPr>
                <w:b/>
              </w:rPr>
            </w:pPr>
            <w:r w:rsidRPr="005B5DA1">
              <w:rPr>
                <w:b/>
              </w:rPr>
              <w:t>Podpis/Mail</w:t>
            </w:r>
            <w:r w:rsidRPr="005B5DA1">
              <w:rPr>
                <w:rStyle w:val="Odkaznavysvtlivky"/>
                <w:b/>
              </w:rPr>
              <w:endnoteReference w:id="19"/>
            </w:r>
          </w:p>
        </w:tc>
      </w:tr>
      <w:tr w:rsidR="0000551E" w:rsidTr="005B5DA1">
        <w:trPr>
          <w:trHeight w:val="510"/>
        </w:trPr>
        <w:tc>
          <w:tcPr>
            <w:tcW w:w="2547" w:type="dxa"/>
            <w:shd w:val="clear" w:color="auto" w:fill="auto"/>
            <w:vAlign w:val="center"/>
          </w:tcPr>
          <w:p w:rsidR="0000551E" w:rsidRDefault="0000551E" w:rsidP="00153C10">
            <w:r>
              <w:t>Bezpečnostní garant</w:t>
            </w:r>
          </w:p>
        </w:tc>
        <w:tc>
          <w:tcPr>
            <w:tcW w:w="2371" w:type="dxa"/>
            <w:shd w:val="clear" w:color="auto" w:fill="auto"/>
            <w:vAlign w:val="center"/>
          </w:tcPr>
          <w:p w:rsidR="0000551E" w:rsidRDefault="00A34024" w:rsidP="00153C10">
            <w:r>
              <w:t>Roman Smetana</w:t>
            </w:r>
          </w:p>
        </w:tc>
        <w:tc>
          <w:tcPr>
            <w:tcW w:w="2372" w:type="dxa"/>
            <w:shd w:val="clear" w:color="auto" w:fill="auto"/>
            <w:vAlign w:val="center"/>
          </w:tcPr>
          <w:p w:rsidR="0000551E" w:rsidRDefault="00A34024" w:rsidP="00153C10">
            <w:r>
              <w:t>19.2.2020</w:t>
            </w:r>
          </w:p>
        </w:tc>
        <w:tc>
          <w:tcPr>
            <w:tcW w:w="2372" w:type="dxa"/>
            <w:shd w:val="clear" w:color="auto" w:fill="auto"/>
            <w:vAlign w:val="center"/>
          </w:tcPr>
          <w:p w:rsidR="0000551E" w:rsidRDefault="00A34024" w:rsidP="00153C10">
            <w:r>
              <w:t>Viz příloha 2</w:t>
            </w:r>
          </w:p>
        </w:tc>
      </w:tr>
      <w:tr w:rsidR="0000551E" w:rsidTr="005B5DA1">
        <w:trPr>
          <w:trHeight w:val="510"/>
        </w:trPr>
        <w:tc>
          <w:tcPr>
            <w:tcW w:w="2547" w:type="dxa"/>
            <w:shd w:val="clear" w:color="auto" w:fill="auto"/>
            <w:vAlign w:val="center"/>
          </w:tcPr>
          <w:p w:rsidR="0000551E" w:rsidRDefault="0000551E" w:rsidP="00153C10">
            <w:r>
              <w:t>Provozní garant</w:t>
            </w:r>
          </w:p>
        </w:tc>
        <w:tc>
          <w:tcPr>
            <w:tcW w:w="2371" w:type="dxa"/>
            <w:shd w:val="clear" w:color="auto" w:fill="auto"/>
            <w:vAlign w:val="center"/>
          </w:tcPr>
          <w:p w:rsidR="0000551E" w:rsidRDefault="00A34024" w:rsidP="00153C10">
            <w:r>
              <w:t>Pavel Štětina</w:t>
            </w:r>
          </w:p>
        </w:tc>
        <w:tc>
          <w:tcPr>
            <w:tcW w:w="2372" w:type="dxa"/>
            <w:shd w:val="clear" w:color="auto" w:fill="auto"/>
            <w:vAlign w:val="center"/>
          </w:tcPr>
          <w:p w:rsidR="0000551E" w:rsidRDefault="00A34024" w:rsidP="00153C10">
            <w:r>
              <w:t>17.2.2020</w:t>
            </w:r>
          </w:p>
        </w:tc>
        <w:tc>
          <w:tcPr>
            <w:tcW w:w="2372" w:type="dxa"/>
            <w:shd w:val="clear" w:color="auto" w:fill="auto"/>
            <w:vAlign w:val="center"/>
          </w:tcPr>
          <w:p w:rsidR="0000551E" w:rsidRDefault="00A34024" w:rsidP="00153C10">
            <w:r>
              <w:t>Viz příloha 3</w:t>
            </w:r>
          </w:p>
        </w:tc>
      </w:tr>
      <w:tr w:rsidR="0000551E" w:rsidTr="005B5DA1">
        <w:trPr>
          <w:trHeight w:val="510"/>
        </w:trPr>
        <w:tc>
          <w:tcPr>
            <w:tcW w:w="2547" w:type="dxa"/>
            <w:shd w:val="clear" w:color="auto" w:fill="auto"/>
            <w:vAlign w:val="center"/>
          </w:tcPr>
          <w:p w:rsidR="0000551E" w:rsidRDefault="0000551E" w:rsidP="00153C10">
            <w:r>
              <w:t>Architekt</w:t>
            </w:r>
          </w:p>
        </w:tc>
        <w:tc>
          <w:tcPr>
            <w:tcW w:w="2371" w:type="dxa"/>
            <w:shd w:val="clear" w:color="auto" w:fill="auto"/>
            <w:vAlign w:val="center"/>
          </w:tcPr>
          <w:p w:rsidR="0000551E" w:rsidRDefault="0000551E" w:rsidP="00153C10"/>
        </w:tc>
        <w:tc>
          <w:tcPr>
            <w:tcW w:w="2372" w:type="dxa"/>
            <w:shd w:val="clear" w:color="auto" w:fill="auto"/>
            <w:vAlign w:val="center"/>
          </w:tcPr>
          <w:p w:rsidR="0000551E" w:rsidRDefault="0000551E" w:rsidP="00153C10"/>
        </w:tc>
        <w:tc>
          <w:tcPr>
            <w:tcW w:w="2372" w:type="dxa"/>
            <w:shd w:val="clear" w:color="auto" w:fill="auto"/>
            <w:vAlign w:val="center"/>
          </w:tcPr>
          <w:p w:rsidR="0000551E" w:rsidRDefault="0000551E" w:rsidP="00153C10"/>
        </w:tc>
      </w:tr>
    </w:tbl>
    <w:p w:rsidR="0000551E" w:rsidRDefault="0000551E" w:rsidP="00BD6765"/>
    <w:p w:rsidR="0000551E" w:rsidRDefault="0000551E" w:rsidP="00875247">
      <w:pPr>
        <w:rPr>
          <w:rFonts w:cs="Arial"/>
          <w:szCs w:val="22"/>
        </w:rPr>
      </w:pPr>
    </w:p>
    <w:p w:rsidR="0000551E" w:rsidRPr="006C3557" w:rsidRDefault="0000551E" w:rsidP="00BC4522">
      <w:pPr>
        <w:pStyle w:val="Nadpis1"/>
        <w:tabs>
          <w:tab w:val="clear" w:pos="540"/>
        </w:tabs>
        <w:ind w:left="284" w:hanging="284"/>
        <w:rPr>
          <w:rFonts w:cs="Arial"/>
          <w:sz w:val="22"/>
          <w:szCs w:val="22"/>
        </w:rPr>
      </w:pPr>
      <w:r w:rsidRPr="006C3557">
        <w:rPr>
          <w:rFonts w:cs="Arial"/>
          <w:sz w:val="22"/>
          <w:szCs w:val="22"/>
        </w:rPr>
        <w:t>Schválení</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835"/>
        <w:gridCol w:w="1559"/>
        <w:gridCol w:w="2012"/>
      </w:tblGrid>
      <w:tr w:rsidR="00C476AF" w:rsidRPr="00194CEC" w:rsidTr="005B5DA1">
        <w:trPr>
          <w:trHeight w:val="374"/>
        </w:trPr>
        <w:tc>
          <w:tcPr>
            <w:tcW w:w="3256" w:type="dxa"/>
            <w:shd w:val="clear" w:color="auto" w:fill="auto"/>
            <w:vAlign w:val="center"/>
          </w:tcPr>
          <w:p w:rsidR="00C476AF" w:rsidRPr="005B5DA1" w:rsidRDefault="00C476AF" w:rsidP="007F4D4E">
            <w:pPr>
              <w:rPr>
                <w:b/>
              </w:rPr>
            </w:pPr>
            <w:r w:rsidRPr="005B5DA1">
              <w:rPr>
                <w:b/>
              </w:rPr>
              <w:t>Role</w:t>
            </w:r>
          </w:p>
        </w:tc>
        <w:tc>
          <w:tcPr>
            <w:tcW w:w="2835" w:type="dxa"/>
            <w:shd w:val="clear" w:color="auto" w:fill="auto"/>
            <w:vAlign w:val="center"/>
          </w:tcPr>
          <w:p w:rsidR="00C476AF" w:rsidRPr="005B5DA1" w:rsidRDefault="00C476AF" w:rsidP="007F4D4E">
            <w:pPr>
              <w:rPr>
                <w:b/>
              </w:rPr>
            </w:pPr>
            <w:r w:rsidRPr="005B5DA1">
              <w:rPr>
                <w:b/>
              </w:rPr>
              <w:t>Jméno</w:t>
            </w:r>
          </w:p>
        </w:tc>
        <w:tc>
          <w:tcPr>
            <w:tcW w:w="1559" w:type="dxa"/>
            <w:shd w:val="clear" w:color="auto" w:fill="auto"/>
            <w:vAlign w:val="center"/>
          </w:tcPr>
          <w:p w:rsidR="00C476AF" w:rsidRPr="005B5DA1" w:rsidRDefault="00C476AF" w:rsidP="007F4D4E">
            <w:pPr>
              <w:rPr>
                <w:b/>
              </w:rPr>
            </w:pPr>
            <w:r w:rsidRPr="005B5DA1">
              <w:rPr>
                <w:b/>
              </w:rPr>
              <w:t>Datum</w:t>
            </w:r>
          </w:p>
        </w:tc>
        <w:tc>
          <w:tcPr>
            <w:tcW w:w="2012" w:type="dxa"/>
            <w:shd w:val="clear" w:color="auto" w:fill="auto"/>
            <w:vAlign w:val="center"/>
          </w:tcPr>
          <w:p w:rsidR="00C476AF" w:rsidRPr="005B5DA1" w:rsidRDefault="00C476AF" w:rsidP="007F4D4E">
            <w:pPr>
              <w:rPr>
                <w:b/>
              </w:rPr>
            </w:pPr>
            <w:r w:rsidRPr="005B5DA1">
              <w:rPr>
                <w:b/>
              </w:rPr>
              <w:t>Podpis</w:t>
            </w:r>
          </w:p>
        </w:tc>
      </w:tr>
      <w:tr w:rsidR="00C476AF" w:rsidTr="00A34024">
        <w:trPr>
          <w:trHeight w:val="473"/>
        </w:trPr>
        <w:tc>
          <w:tcPr>
            <w:tcW w:w="3256" w:type="dxa"/>
            <w:shd w:val="clear" w:color="auto" w:fill="auto"/>
            <w:vAlign w:val="center"/>
          </w:tcPr>
          <w:p w:rsidR="00C476AF" w:rsidRDefault="00C476AF" w:rsidP="007F4D4E">
            <w:r>
              <w:t>Žadatel</w:t>
            </w:r>
          </w:p>
        </w:tc>
        <w:tc>
          <w:tcPr>
            <w:tcW w:w="2835" w:type="dxa"/>
            <w:shd w:val="clear" w:color="auto" w:fill="auto"/>
            <w:vAlign w:val="center"/>
          </w:tcPr>
          <w:p w:rsidR="00C476AF" w:rsidRPr="005B5DA1" w:rsidRDefault="00A34024" w:rsidP="007F4D4E">
            <w:pPr>
              <w:rPr>
                <w:rFonts w:cs="Arial"/>
                <w:color w:val="000000"/>
                <w:szCs w:val="22"/>
                <w:lang w:eastAsia="cs-CZ"/>
              </w:rPr>
            </w:pPr>
            <w:r>
              <w:rPr>
                <w:sz w:val="20"/>
                <w:szCs w:val="20"/>
              </w:rPr>
              <w:t>Josef Miškovský</w:t>
            </w:r>
          </w:p>
        </w:tc>
        <w:tc>
          <w:tcPr>
            <w:tcW w:w="1559" w:type="dxa"/>
            <w:shd w:val="clear" w:color="auto" w:fill="auto"/>
            <w:vAlign w:val="center"/>
          </w:tcPr>
          <w:p w:rsidR="00C476AF" w:rsidRDefault="00C476AF" w:rsidP="007F4D4E"/>
        </w:tc>
        <w:tc>
          <w:tcPr>
            <w:tcW w:w="2012" w:type="dxa"/>
            <w:shd w:val="clear" w:color="auto" w:fill="auto"/>
            <w:vAlign w:val="center"/>
          </w:tcPr>
          <w:p w:rsidR="00C476AF" w:rsidRDefault="00C476AF" w:rsidP="007F4D4E"/>
        </w:tc>
      </w:tr>
      <w:tr w:rsidR="00C476AF" w:rsidTr="005B5DA1">
        <w:trPr>
          <w:trHeight w:val="510"/>
        </w:trPr>
        <w:tc>
          <w:tcPr>
            <w:tcW w:w="3256" w:type="dxa"/>
            <w:shd w:val="clear" w:color="auto" w:fill="auto"/>
            <w:vAlign w:val="center"/>
          </w:tcPr>
          <w:p w:rsidR="00C476AF" w:rsidRDefault="00C476AF" w:rsidP="007F4D4E">
            <w:r>
              <w:t>Věcný/metodický garant</w:t>
            </w:r>
          </w:p>
        </w:tc>
        <w:tc>
          <w:tcPr>
            <w:tcW w:w="2835" w:type="dxa"/>
            <w:shd w:val="clear" w:color="auto" w:fill="auto"/>
            <w:vAlign w:val="center"/>
          </w:tcPr>
          <w:p w:rsidR="00C476AF" w:rsidRDefault="00A34024" w:rsidP="005B5DA1">
            <w:pPr>
              <w:spacing w:after="0"/>
            </w:pPr>
            <w:r>
              <w:rPr>
                <w:sz w:val="20"/>
                <w:szCs w:val="20"/>
              </w:rPr>
              <w:t>Vít Škaryd</w:t>
            </w:r>
          </w:p>
        </w:tc>
        <w:tc>
          <w:tcPr>
            <w:tcW w:w="1559" w:type="dxa"/>
            <w:shd w:val="clear" w:color="auto" w:fill="auto"/>
            <w:vAlign w:val="center"/>
          </w:tcPr>
          <w:p w:rsidR="00C476AF" w:rsidRDefault="00C476AF" w:rsidP="007F4D4E"/>
        </w:tc>
        <w:tc>
          <w:tcPr>
            <w:tcW w:w="2012" w:type="dxa"/>
            <w:shd w:val="clear" w:color="auto" w:fill="auto"/>
            <w:vAlign w:val="center"/>
          </w:tcPr>
          <w:p w:rsidR="00C476AF" w:rsidRDefault="00C476AF" w:rsidP="007F4D4E"/>
        </w:tc>
      </w:tr>
      <w:tr w:rsidR="00C476AF" w:rsidTr="005B5DA1">
        <w:trPr>
          <w:trHeight w:val="510"/>
        </w:trPr>
        <w:tc>
          <w:tcPr>
            <w:tcW w:w="3256" w:type="dxa"/>
            <w:shd w:val="clear" w:color="auto" w:fill="auto"/>
            <w:vAlign w:val="center"/>
          </w:tcPr>
          <w:p w:rsidR="00C476AF" w:rsidRDefault="00C476AF" w:rsidP="007F4D4E">
            <w:r>
              <w:t>Change koordinátor</w:t>
            </w:r>
          </w:p>
        </w:tc>
        <w:tc>
          <w:tcPr>
            <w:tcW w:w="2835" w:type="dxa"/>
            <w:shd w:val="clear" w:color="auto" w:fill="auto"/>
            <w:vAlign w:val="center"/>
          </w:tcPr>
          <w:p w:rsidR="00C476AF" w:rsidRDefault="00A34024" w:rsidP="007F4D4E">
            <w:r w:rsidRPr="005B5DA1">
              <w:rPr>
                <w:sz w:val="20"/>
                <w:szCs w:val="20"/>
              </w:rPr>
              <w:t>Jaroslav Němec</w:t>
            </w:r>
          </w:p>
        </w:tc>
        <w:tc>
          <w:tcPr>
            <w:tcW w:w="1559" w:type="dxa"/>
            <w:shd w:val="clear" w:color="auto" w:fill="auto"/>
            <w:vAlign w:val="center"/>
          </w:tcPr>
          <w:p w:rsidR="00C476AF" w:rsidRDefault="00C476AF" w:rsidP="007F4D4E"/>
        </w:tc>
        <w:tc>
          <w:tcPr>
            <w:tcW w:w="2012" w:type="dxa"/>
            <w:shd w:val="clear" w:color="auto" w:fill="auto"/>
            <w:vAlign w:val="center"/>
          </w:tcPr>
          <w:p w:rsidR="00C476AF" w:rsidRDefault="00C476AF" w:rsidP="007F4D4E"/>
        </w:tc>
      </w:tr>
      <w:tr w:rsidR="00C476AF" w:rsidTr="005B5DA1">
        <w:trPr>
          <w:trHeight w:val="510"/>
        </w:trPr>
        <w:tc>
          <w:tcPr>
            <w:tcW w:w="3256" w:type="dxa"/>
            <w:shd w:val="clear" w:color="auto" w:fill="auto"/>
            <w:vAlign w:val="center"/>
          </w:tcPr>
          <w:p w:rsidR="00C476AF" w:rsidRDefault="00C476AF" w:rsidP="007F4D4E">
            <w:r>
              <w:t>Oprávněná osoba dle smlouvy</w:t>
            </w:r>
          </w:p>
        </w:tc>
        <w:tc>
          <w:tcPr>
            <w:tcW w:w="2835" w:type="dxa"/>
            <w:shd w:val="clear" w:color="auto" w:fill="auto"/>
            <w:vAlign w:val="center"/>
          </w:tcPr>
          <w:p w:rsidR="00C476AF" w:rsidRDefault="00A34024" w:rsidP="007F4D4E">
            <w:r>
              <w:t>Vladimír Velas</w:t>
            </w:r>
          </w:p>
        </w:tc>
        <w:tc>
          <w:tcPr>
            <w:tcW w:w="1559" w:type="dxa"/>
            <w:shd w:val="clear" w:color="auto" w:fill="auto"/>
            <w:vAlign w:val="center"/>
          </w:tcPr>
          <w:p w:rsidR="00C476AF" w:rsidRDefault="00C476AF" w:rsidP="007F4D4E"/>
        </w:tc>
        <w:tc>
          <w:tcPr>
            <w:tcW w:w="2012" w:type="dxa"/>
            <w:shd w:val="clear" w:color="auto" w:fill="auto"/>
            <w:vAlign w:val="center"/>
          </w:tcPr>
          <w:p w:rsidR="00C476AF" w:rsidRDefault="00C476AF" w:rsidP="007F4D4E"/>
        </w:tc>
      </w:tr>
    </w:tbl>
    <w:p w:rsidR="0000551E" w:rsidRPr="009F4F27" w:rsidRDefault="0000551E" w:rsidP="001842B4"/>
    <w:p w:rsidR="003D4E93" w:rsidRDefault="003D4E93" w:rsidP="00D8674A">
      <w:pPr>
        <w:pStyle w:val="Nadpis1"/>
        <w:numPr>
          <w:ilvl w:val="0"/>
          <w:numId w:val="0"/>
        </w:numPr>
        <w:tabs>
          <w:tab w:val="clear" w:pos="540"/>
        </w:tabs>
        <w:ind w:left="142"/>
        <w:rPr>
          <w:rFonts w:cs="Arial"/>
        </w:rPr>
      </w:pPr>
    </w:p>
    <w:p w:rsidR="003D4E93" w:rsidRDefault="003D4E93" w:rsidP="00D8674A">
      <w:pPr>
        <w:pStyle w:val="Nadpis1"/>
        <w:numPr>
          <w:ilvl w:val="0"/>
          <w:numId w:val="0"/>
        </w:numPr>
        <w:tabs>
          <w:tab w:val="clear" w:pos="540"/>
        </w:tabs>
        <w:ind w:left="142"/>
        <w:rPr>
          <w:rFonts w:cs="Arial"/>
        </w:rPr>
      </w:pPr>
    </w:p>
    <w:p w:rsidR="003D4E93" w:rsidRDefault="003D4E93" w:rsidP="00D8674A">
      <w:pPr>
        <w:pStyle w:val="Nadpis1"/>
        <w:numPr>
          <w:ilvl w:val="0"/>
          <w:numId w:val="0"/>
        </w:numPr>
        <w:tabs>
          <w:tab w:val="clear" w:pos="540"/>
        </w:tabs>
        <w:ind w:left="142"/>
        <w:rPr>
          <w:rFonts w:cs="Arial"/>
        </w:rPr>
      </w:pPr>
    </w:p>
    <w:p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48"/>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3BD" w:rsidRDefault="006723BD" w:rsidP="0000551E">
      <w:pPr>
        <w:spacing w:after="0"/>
      </w:pPr>
      <w:r>
        <w:separator/>
      </w:r>
    </w:p>
  </w:endnote>
  <w:endnote w:type="continuationSeparator" w:id="0">
    <w:p w:rsidR="006723BD" w:rsidRDefault="006723BD" w:rsidP="0000551E">
      <w:pPr>
        <w:spacing w:after="0"/>
      </w:pPr>
      <w:r>
        <w:continuationSeparator/>
      </w:r>
    </w:p>
  </w:endnote>
  <w:endnote w:type="continuationNotice" w:id="1">
    <w:p w:rsidR="006723BD" w:rsidRDefault="006723BD">
      <w:pPr>
        <w:spacing w:after="0"/>
      </w:pPr>
    </w:p>
  </w:endnote>
  <w:endnote w:id="2">
    <w:p w:rsidR="0050219B" w:rsidRPr="00E56B5D" w:rsidRDefault="0050219B"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3">
    <w:p w:rsidR="00D8674A" w:rsidRPr="00E56B5D" w:rsidRDefault="00D8674A"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rsidR="0050219B" w:rsidRPr="00E56B5D" w:rsidRDefault="0050219B"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rsidR="0050219B" w:rsidRPr="00E56B5D" w:rsidRDefault="0050219B" w:rsidP="0098536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rsidR="0050219B" w:rsidRPr="00E56B5D" w:rsidRDefault="0050219B" w:rsidP="0098536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rsidR="0050219B" w:rsidRPr="00E56B5D" w:rsidRDefault="0050219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rsidR="0050219B" w:rsidRPr="00E56B5D" w:rsidRDefault="0050219B"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rsidR="0050219B" w:rsidRPr="00E56B5D" w:rsidRDefault="0050219B">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0">
    <w:p w:rsidR="0050219B" w:rsidRPr="00E56B5D" w:rsidRDefault="0050219B"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1">
    <w:p w:rsidR="0050219B" w:rsidRPr="00E56B5D" w:rsidRDefault="0050219B">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rsidR="0050219B" w:rsidRPr="00E56B5D" w:rsidRDefault="0050219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3">
    <w:p w:rsidR="0050219B" w:rsidRPr="00E56B5D" w:rsidRDefault="0050219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4">
    <w:p w:rsidR="0050219B" w:rsidRPr="00E56B5D" w:rsidRDefault="0050219B"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5">
    <w:p w:rsidR="0050219B" w:rsidRPr="00E56B5D" w:rsidRDefault="0050219B"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rsidR="0050219B" w:rsidRPr="00E56B5D" w:rsidRDefault="0050219B"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rsidR="0050219B" w:rsidRPr="00E56B5D" w:rsidRDefault="0050219B"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18">
    <w:p w:rsidR="0050219B" w:rsidRPr="00E56B5D" w:rsidRDefault="0050219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19">
    <w:p w:rsidR="0050219B" w:rsidRDefault="0050219B">
      <w:pPr>
        <w:pStyle w:val="Textvysvtlivek"/>
        <w:rPr>
          <w:rFonts w:cs="Arial"/>
          <w:sz w:val="18"/>
          <w:szCs w:val="18"/>
        </w:rPr>
      </w:pPr>
      <w:r>
        <w:rPr>
          <w:rStyle w:val="Odkaznavysvtlivky"/>
        </w:rPr>
        <w:endnoteRef/>
      </w:r>
      <w:r>
        <w:t xml:space="preserve"> </w:t>
      </w:r>
      <w:r w:rsidRPr="00CD75EE">
        <w:rPr>
          <w:rFonts w:cs="Arial"/>
          <w:sz w:val="18"/>
          <w:szCs w:val="18"/>
        </w:rPr>
        <w:t>Doplní se podpis nebo se uvede odkaz na mailovou zprávu, v které bylo posouzení doručeno.</w:t>
      </w:r>
    </w:p>
    <w:p w:rsidR="0050219B" w:rsidRDefault="0050219B">
      <w:pPr>
        <w:pStyle w:val="Textvysvtlivek"/>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ill Sans MT">
    <w:altName w:val="Segoe UI"/>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19B" w:rsidRPr="00CC2560" w:rsidRDefault="0050219B"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r>
      <w:t>Veřejné</w:t>
    </w:r>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723BD">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723BD">
      <w:rPr>
        <w:noProof/>
        <w:sz w:val="16"/>
        <w:szCs w:val="16"/>
      </w:rPr>
      <w:t>1</w:t>
    </w:r>
    <w:r>
      <w:rPr>
        <w:sz w:val="16"/>
        <w:szCs w:val="16"/>
      </w:rPr>
      <w:fldChar w:fldCharType="end"/>
    </w:r>
    <w:r w:rsidRPr="00C52DA0">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19B" w:rsidRPr="00EF7DC4" w:rsidRDefault="0050219B"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C645F9">
      <w:rPr>
        <w:noProof/>
        <w:sz w:val="16"/>
        <w:szCs w:val="16"/>
      </w:rPr>
      <w:t>3</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C645F9">
      <w:rPr>
        <w:noProof/>
        <w:sz w:val="16"/>
        <w:szCs w:val="16"/>
      </w:rPr>
      <w:t>3</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3BD" w:rsidRDefault="006723BD" w:rsidP="0000551E">
      <w:pPr>
        <w:spacing w:after="0"/>
      </w:pPr>
      <w:r>
        <w:separator/>
      </w:r>
    </w:p>
  </w:footnote>
  <w:footnote w:type="continuationSeparator" w:id="0">
    <w:p w:rsidR="006723BD" w:rsidRDefault="006723BD" w:rsidP="0000551E">
      <w:pPr>
        <w:spacing w:after="0"/>
      </w:pPr>
      <w:r>
        <w:continuationSeparator/>
      </w:r>
    </w:p>
  </w:footnote>
  <w:footnote w:type="continuationNotice" w:id="1">
    <w:p w:rsidR="006723BD" w:rsidRDefault="006723B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19B" w:rsidRPr="003315A8" w:rsidRDefault="00F63A81"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extent cx="885190" cy="415925"/>
          <wp:effectExtent l="0" t="0" r="0" b="317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90" cy="415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76B6"/>
    <w:multiLevelType w:val="multilevel"/>
    <w:tmpl w:val="D8106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D0D557D"/>
    <w:multiLevelType w:val="multilevel"/>
    <w:tmpl w:val="E5905724"/>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575"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nsid w:val="0D8E2184"/>
    <w:multiLevelType w:val="hybridMultilevel"/>
    <w:tmpl w:val="53C66A8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74201F9"/>
    <w:multiLevelType w:val="hybridMultilevel"/>
    <w:tmpl w:val="A5589A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7902CCF"/>
    <w:multiLevelType w:val="hybridMultilevel"/>
    <w:tmpl w:val="53C66A8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D75860"/>
    <w:multiLevelType w:val="hybridMultilevel"/>
    <w:tmpl w:val="DA2EDA5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nsid w:val="1B887517"/>
    <w:multiLevelType w:val="multilevel"/>
    <w:tmpl w:val="9836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E2B063F"/>
    <w:multiLevelType w:val="multilevel"/>
    <w:tmpl w:val="915C0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944416E"/>
    <w:multiLevelType w:val="hybridMultilevel"/>
    <w:tmpl w:val="A63CF9E6"/>
    <w:lvl w:ilvl="0" w:tplc="AA201E3C">
      <w:start w:val="1"/>
      <w:numFmt w:val="bullet"/>
      <w:lvlText w:val="-"/>
      <w:lvlJc w:val="left"/>
      <w:pPr>
        <w:ind w:left="1428" w:hanging="360"/>
      </w:pPr>
      <w:rPr>
        <w:rFonts w:ascii="Arial" w:eastAsia="Times New Roman"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nsid w:val="29C76B4B"/>
    <w:multiLevelType w:val="hybridMultilevel"/>
    <w:tmpl w:val="DF881C42"/>
    <w:lvl w:ilvl="0" w:tplc="AA201E3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AC920BE"/>
    <w:multiLevelType w:val="multilevel"/>
    <w:tmpl w:val="7E806B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319A2822"/>
    <w:multiLevelType w:val="hybridMultilevel"/>
    <w:tmpl w:val="DE76EA6A"/>
    <w:lvl w:ilvl="0" w:tplc="ACB42054">
      <w:start w:val="1"/>
      <w:numFmt w:val="decimal"/>
      <w:lvlText w:val="%1."/>
      <w:lvlJc w:val="righ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1DD2ADF"/>
    <w:multiLevelType w:val="multilevel"/>
    <w:tmpl w:val="F1305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353F7180"/>
    <w:multiLevelType w:val="hybridMultilevel"/>
    <w:tmpl w:val="ECCCEE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58271FE"/>
    <w:multiLevelType w:val="multilevel"/>
    <w:tmpl w:val="FA9026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89208AD"/>
    <w:multiLevelType w:val="hybridMultilevel"/>
    <w:tmpl w:val="DE76EA6A"/>
    <w:lvl w:ilvl="0" w:tplc="ACB42054">
      <w:start w:val="1"/>
      <w:numFmt w:val="decimal"/>
      <w:lvlText w:val="%1."/>
      <w:lvlJc w:val="righ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nsid w:val="3A0042C2"/>
    <w:multiLevelType w:val="multilevel"/>
    <w:tmpl w:val="81121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3A1E4308"/>
    <w:multiLevelType w:val="hybridMultilevel"/>
    <w:tmpl w:val="8BF0D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AC83E0E"/>
    <w:multiLevelType w:val="hybridMultilevel"/>
    <w:tmpl w:val="FB4EA60A"/>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3DFA6C09"/>
    <w:multiLevelType w:val="hybridMultilevel"/>
    <w:tmpl w:val="D0329516"/>
    <w:lvl w:ilvl="0" w:tplc="FFFFFFFF">
      <w:start w:val="1"/>
      <w:numFmt w:val="bullet"/>
      <w:pStyle w:val="Odrky2"/>
      <w:lvlText w:val=""/>
      <w:lvlJc w:val="left"/>
      <w:pPr>
        <w:tabs>
          <w:tab w:val="num" w:pos="375"/>
        </w:tabs>
        <w:ind w:left="375" w:hanging="375"/>
      </w:pPr>
      <w:rPr>
        <w:rFonts w:ascii="Wingdings" w:hAnsi="Wingdings" w:hint="default"/>
        <w:color w:val="auto"/>
      </w:rPr>
    </w:lvl>
    <w:lvl w:ilvl="1" w:tplc="04050001">
      <w:start w:val="1"/>
      <w:numFmt w:val="bullet"/>
      <w:lvlText w:val=""/>
      <w:lvlJc w:val="left"/>
      <w:pPr>
        <w:tabs>
          <w:tab w:val="num" w:pos="1140"/>
        </w:tabs>
        <w:ind w:left="1140" w:hanging="360"/>
      </w:pPr>
      <w:rPr>
        <w:rFonts w:ascii="Symbol" w:hAnsi="Symbol" w:hint="default"/>
        <w:color w:val="auto"/>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cs="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cs="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23">
    <w:nsid w:val="4D2132F0"/>
    <w:multiLevelType w:val="multilevel"/>
    <w:tmpl w:val="DAB87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4FDD1393"/>
    <w:multiLevelType w:val="hybridMultilevel"/>
    <w:tmpl w:val="680AB36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nsid w:val="517D6ACE"/>
    <w:multiLevelType w:val="hybridMultilevel"/>
    <w:tmpl w:val="8042EBF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2E27757"/>
    <w:multiLevelType w:val="hybridMultilevel"/>
    <w:tmpl w:val="1D1077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4CF5ED7"/>
    <w:multiLevelType w:val="hybridMultilevel"/>
    <w:tmpl w:val="55B444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72B548E"/>
    <w:multiLevelType w:val="hybridMultilevel"/>
    <w:tmpl w:val="53C66A8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99A3794"/>
    <w:multiLevelType w:val="hybridMultilevel"/>
    <w:tmpl w:val="A92EB6A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C050481"/>
    <w:multiLevelType w:val="hybridMultilevel"/>
    <w:tmpl w:val="4A2ABBAA"/>
    <w:lvl w:ilvl="0" w:tplc="88161AB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D8346FE"/>
    <w:multiLevelType w:val="hybridMultilevel"/>
    <w:tmpl w:val="65DC43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0962D40"/>
    <w:multiLevelType w:val="multilevel"/>
    <w:tmpl w:val="48962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3F15C18"/>
    <w:multiLevelType w:val="multilevel"/>
    <w:tmpl w:val="8D461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64D75713"/>
    <w:multiLevelType w:val="multilevel"/>
    <w:tmpl w:val="780E4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6B433815"/>
    <w:multiLevelType w:val="multilevel"/>
    <w:tmpl w:val="8EC21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7ABD65F9"/>
    <w:multiLevelType w:val="multilevel"/>
    <w:tmpl w:val="7D382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7B81670A"/>
    <w:multiLevelType w:val="hybridMultilevel"/>
    <w:tmpl w:val="52A2A57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8"/>
  </w:num>
  <w:num w:numId="2">
    <w:abstractNumId w:val="1"/>
  </w:num>
  <w:num w:numId="3">
    <w:abstractNumId w:val="17"/>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22"/>
  </w:num>
  <w:num w:numId="8">
    <w:abstractNumId w:val="2"/>
  </w:num>
  <w:num w:numId="9">
    <w:abstractNumId w:val="18"/>
  </w:num>
  <w:num w:numId="10">
    <w:abstractNumId w:val="31"/>
  </w:num>
  <w:num w:numId="11">
    <w:abstractNumId w:val="5"/>
  </w:num>
  <w:num w:numId="12">
    <w:abstractNumId w:val="24"/>
  </w:num>
  <w:num w:numId="13">
    <w:abstractNumId w:val="25"/>
  </w:num>
  <w:num w:numId="14">
    <w:abstractNumId w:val="28"/>
  </w:num>
  <w:num w:numId="15">
    <w:abstractNumId w:val="4"/>
  </w:num>
  <w:num w:numId="16">
    <w:abstractNumId w:val="38"/>
  </w:num>
  <w:num w:numId="17">
    <w:abstractNumId w:val="15"/>
  </w:num>
  <w:num w:numId="18">
    <w:abstractNumId w:val="30"/>
  </w:num>
  <w:num w:numId="19">
    <w:abstractNumId w:val="21"/>
  </w:num>
  <w:num w:numId="20">
    <w:abstractNumId w:val="27"/>
  </w:num>
  <w:num w:numId="21">
    <w:abstractNumId w:val="34"/>
  </w:num>
  <w:num w:numId="22">
    <w:abstractNumId w:val="0"/>
  </w:num>
  <w:num w:numId="23">
    <w:abstractNumId w:val="6"/>
  </w:num>
  <w:num w:numId="24">
    <w:abstractNumId w:val="33"/>
  </w:num>
  <w:num w:numId="25">
    <w:abstractNumId w:val="35"/>
  </w:num>
  <w:num w:numId="26">
    <w:abstractNumId w:val="19"/>
  </w:num>
  <w:num w:numId="27">
    <w:abstractNumId w:val="11"/>
  </w:num>
  <w:num w:numId="28">
    <w:abstractNumId w:val="32"/>
  </w:num>
  <w:num w:numId="29">
    <w:abstractNumId w:val="16"/>
  </w:num>
  <w:num w:numId="30">
    <w:abstractNumId w:val="14"/>
  </w:num>
  <w:num w:numId="31">
    <w:abstractNumId w:val="37"/>
  </w:num>
  <w:num w:numId="32">
    <w:abstractNumId w:val="23"/>
  </w:num>
  <w:num w:numId="33">
    <w:abstractNumId w:val="7"/>
  </w:num>
  <w:num w:numId="34">
    <w:abstractNumId w:val="20"/>
  </w:num>
  <w:num w:numId="35">
    <w:abstractNumId w:val="26"/>
  </w:num>
  <w:num w:numId="36">
    <w:abstractNumId w:val="10"/>
  </w:num>
  <w:num w:numId="37">
    <w:abstractNumId w:val="9"/>
  </w:num>
  <w:num w:numId="38">
    <w:abstractNumId w:val="29"/>
  </w:num>
  <w:num w:numId="39">
    <w:abstractNumId w:val="3"/>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ocumentProtection w:formatting="1" w:enforcement="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87"/>
    <w:rsid w:val="00000FA4"/>
    <w:rsid w:val="0000195E"/>
    <w:rsid w:val="00001D20"/>
    <w:rsid w:val="00004AE0"/>
    <w:rsid w:val="00004EC1"/>
    <w:rsid w:val="0000551E"/>
    <w:rsid w:val="00005870"/>
    <w:rsid w:val="00005B83"/>
    <w:rsid w:val="00005BCE"/>
    <w:rsid w:val="000125D5"/>
    <w:rsid w:val="00013DF1"/>
    <w:rsid w:val="000146CF"/>
    <w:rsid w:val="00014F2F"/>
    <w:rsid w:val="0001584A"/>
    <w:rsid w:val="00016B61"/>
    <w:rsid w:val="000179F5"/>
    <w:rsid w:val="0002035C"/>
    <w:rsid w:val="0002120A"/>
    <w:rsid w:val="0002371D"/>
    <w:rsid w:val="000242F6"/>
    <w:rsid w:val="000249F5"/>
    <w:rsid w:val="00025784"/>
    <w:rsid w:val="00026D95"/>
    <w:rsid w:val="0002724A"/>
    <w:rsid w:val="0003057D"/>
    <w:rsid w:val="00032E34"/>
    <w:rsid w:val="00032EAF"/>
    <w:rsid w:val="000335CF"/>
    <w:rsid w:val="00033DD1"/>
    <w:rsid w:val="00034247"/>
    <w:rsid w:val="00034742"/>
    <w:rsid w:val="0003534C"/>
    <w:rsid w:val="00036C48"/>
    <w:rsid w:val="00037233"/>
    <w:rsid w:val="0004128C"/>
    <w:rsid w:val="00043930"/>
    <w:rsid w:val="00044DB9"/>
    <w:rsid w:val="0004530E"/>
    <w:rsid w:val="00046851"/>
    <w:rsid w:val="00050367"/>
    <w:rsid w:val="00051D11"/>
    <w:rsid w:val="00052206"/>
    <w:rsid w:val="00052499"/>
    <w:rsid w:val="00053168"/>
    <w:rsid w:val="000544B5"/>
    <w:rsid w:val="00054650"/>
    <w:rsid w:val="00054889"/>
    <w:rsid w:val="00054DF2"/>
    <w:rsid w:val="00056701"/>
    <w:rsid w:val="00060F4A"/>
    <w:rsid w:val="00061005"/>
    <w:rsid w:val="000610E8"/>
    <w:rsid w:val="00062CDE"/>
    <w:rsid w:val="00062D02"/>
    <w:rsid w:val="00066CF1"/>
    <w:rsid w:val="00070749"/>
    <w:rsid w:val="00070AE9"/>
    <w:rsid w:val="0007124F"/>
    <w:rsid w:val="00071D8F"/>
    <w:rsid w:val="00071F38"/>
    <w:rsid w:val="00074ACA"/>
    <w:rsid w:val="00075011"/>
    <w:rsid w:val="000767DE"/>
    <w:rsid w:val="00077298"/>
    <w:rsid w:val="00081781"/>
    <w:rsid w:val="00083225"/>
    <w:rsid w:val="00083E85"/>
    <w:rsid w:val="00084053"/>
    <w:rsid w:val="00084F5B"/>
    <w:rsid w:val="00085550"/>
    <w:rsid w:val="00086555"/>
    <w:rsid w:val="000871C4"/>
    <w:rsid w:val="000872BF"/>
    <w:rsid w:val="00090CFE"/>
    <w:rsid w:val="00091C53"/>
    <w:rsid w:val="00091D7A"/>
    <w:rsid w:val="000920B1"/>
    <w:rsid w:val="00092229"/>
    <w:rsid w:val="00093843"/>
    <w:rsid w:val="00093B70"/>
    <w:rsid w:val="000943AF"/>
    <w:rsid w:val="000944E1"/>
    <w:rsid w:val="00095F04"/>
    <w:rsid w:val="000A0E3D"/>
    <w:rsid w:val="000A0F78"/>
    <w:rsid w:val="000A26EF"/>
    <w:rsid w:val="000A560E"/>
    <w:rsid w:val="000A5D53"/>
    <w:rsid w:val="000A5DB3"/>
    <w:rsid w:val="000A6F5B"/>
    <w:rsid w:val="000A7D80"/>
    <w:rsid w:val="000B1611"/>
    <w:rsid w:val="000B2F29"/>
    <w:rsid w:val="000B2FCB"/>
    <w:rsid w:val="000B365C"/>
    <w:rsid w:val="000B6887"/>
    <w:rsid w:val="000B6B58"/>
    <w:rsid w:val="000C0898"/>
    <w:rsid w:val="000C10FC"/>
    <w:rsid w:val="000C145C"/>
    <w:rsid w:val="000C1937"/>
    <w:rsid w:val="000C23A0"/>
    <w:rsid w:val="000C2471"/>
    <w:rsid w:val="000C36FD"/>
    <w:rsid w:val="000C4A49"/>
    <w:rsid w:val="000C59B3"/>
    <w:rsid w:val="000C5AD0"/>
    <w:rsid w:val="000C7406"/>
    <w:rsid w:val="000C766D"/>
    <w:rsid w:val="000D062B"/>
    <w:rsid w:val="000D21E2"/>
    <w:rsid w:val="000D283A"/>
    <w:rsid w:val="000D290E"/>
    <w:rsid w:val="000D2DE1"/>
    <w:rsid w:val="000D4EF2"/>
    <w:rsid w:val="000D5063"/>
    <w:rsid w:val="000D58C0"/>
    <w:rsid w:val="000E30F9"/>
    <w:rsid w:val="000E3B62"/>
    <w:rsid w:val="000E4800"/>
    <w:rsid w:val="000E51A3"/>
    <w:rsid w:val="000E693E"/>
    <w:rsid w:val="000E6E54"/>
    <w:rsid w:val="000E720F"/>
    <w:rsid w:val="000E7473"/>
    <w:rsid w:val="000F27BA"/>
    <w:rsid w:val="000F292E"/>
    <w:rsid w:val="000F7DA2"/>
    <w:rsid w:val="00100708"/>
    <w:rsid w:val="00100774"/>
    <w:rsid w:val="00101481"/>
    <w:rsid w:val="001018A2"/>
    <w:rsid w:val="001019D1"/>
    <w:rsid w:val="00103472"/>
    <w:rsid w:val="001037F6"/>
    <w:rsid w:val="00104A7E"/>
    <w:rsid w:val="00105556"/>
    <w:rsid w:val="00107698"/>
    <w:rsid w:val="0011072B"/>
    <w:rsid w:val="00110879"/>
    <w:rsid w:val="0011119E"/>
    <w:rsid w:val="00111535"/>
    <w:rsid w:val="001135A2"/>
    <w:rsid w:val="00113990"/>
    <w:rsid w:val="00113A14"/>
    <w:rsid w:val="00114A6C"/>
    <w:rsid w:val="00115A2F"/>
    <w:rsid w:val="00116A3B"/>
    <w:rsid w:val="001172FB"/>
    <w:rsid w:val="001207B2"/>
    <w:rsid w:val="00120DCA"/>
    <w:rsid w:val="0012280F"/>
    <w:rsid w:val="00124A66"/>
    <w:rsid w:val="00124AD7"/>
    <w:rsid w:val="00125A65"/>
    <w:rsid w:val="00125AFA"/>
    <w:rsid w:val="001267F1"/>
    <w:rsid w:val="00127005"/>
    <w:rsid w:val="00127530"/>
    <w:rsid w:val="0012787C"/>
    <w:rsid w:val="001303E1"/>
    <w:rsid w:val="001307A1"/>
    <w:rsid w:val="001321B5"/>
    <w:rsid w:val="00137EFE"/>
    <w:rsid w:val="00137FC3"/>
    <w:rsid w:val="0014097B"/>
    <w:rsid w:val="001422BC"/>
    <w:rsid w:val="001444E5"/>
    <w:rsid w:val="00144655"/>
    <w:rsid w:val="00145FF2"/>
    <w:rsid w:val="0014616B"/>
    <w:rsid w:val="0014630E"/>
    <w:rsid w:val="00147044"/>
    <w:rsid w:val="001472BB"/>
    <w:rsid w:val="00147567"/>
    <w:rsid w:val="00150237"/>
    <w:rsid w:val="001512D2"/>
    <w:rsid w:val="00151E7E"/>
    <w:rsid w:val="00152900"/>
    <w:rsid w:val="00152E30"/>
    <w:rsid w:val="0015366F"/>
    <w:rsid w:val="00153806"/>
    <w:rsid w:val="00153C10"/>
    <w:rsid w:val="00154837"/>
    <w:rsid w:val="00157030"/>
    <w:rsid w:val="00157D85"/>
    <w:rsid w:val="00160626"/>
    <w:rsid w:val="00160B68"/>
    <w:rsid w:val="0016171A"/>
    <w:rsid w:val="0016270D"/>
    <w:rsid w:val="00162B71"/>
    <w:rsid w:val="00164A05"/>
    <w:rsid w:val="0016573F"/>
    <w:rsid w:val="0016660D"/>
    <w:rsid w:val="00166B75"/>
    <w:rsid w:val="00166E4C"/>
    <w:rsid w:val="00167BDB"/>
    <w:rsid w:val="0017119F"/>
    <w:rsid w:val="00174621"/>
    <w:rsid w:val="001802B4"/>
    <w:rsid w:val="00181C55"/>
    <w:rsid w:val="001842B4"/>
    <w:rsid w:val="00186BE8"/>
    <w:rsid w:val="001872D5"/>
    <w:rsid w:val="001878C2"/>
    <w:rsid w:val="0019068A"/>
    <w:rsid w:val="00191138"/>
    <w:rsid w:val="001914FF"/>
    <w:rsid w:val="001918BF"/>
    <w:rsid w:val="0019367B"/>
    <w:rsid w:val="00193D58"/>
    <w:rsid w:val="00194773"/>
    <w:rsid w:val="00194AE9"/>
    <w:rsid w:val="00194CE8"/>
    <w:rsid w:val="00194CEC"/>
    <w:rsid w:val="001962E1"/>
    <w:rsid w:val="0019632C"/>
    <w:rsid w:val="001965E1"/>
    <w:rsid w:val="00196DD0"/>
    <w:rsid w:val="001974FA"/>
    <w:rsid w:val="001978D2"/>
    <w:rsid w:val="00197C96"/>
    <w:rsid w:val="001A0600"/>
    <w:rsid w:val="001A0E77"/>
    <w:rsid w:val="001A58B3"/>
    <w:rsid w:val="001A5FFF"/>
    <w:rsid w:val="001B028B"/>
    <w:rsid w:val="001B3447"/>
    <w:rsid w:val="001B59C1"/>
    <w:rsid w:val="001B5B62"/>
    <w:rsid w:val="001B6723"/>
    <w:rsid w:val="001C0A45"/>
    <w:rsid w:val="001C1BE2"/>
    <w:rsid w:val="001C277E"/>
    <w:rsid w:val="001C2D39"/>
    <w:rsid w:val="001C4C0B"/>
    <w:rsid w:val="001C5627"/>
    <w:rsid w:val="001C5D06"/>
    <w:rsid w:val="001C6B93"/>
    <w:rsid w:val="001C7D49"/>
    <w:rsid w:val="001D0604"/>
    <w:rsid w:val="001D6410"/>
    <w:rsid w:val="001E1194"/>
    <w:rsid w:val="001E17C9"/>
    <w:rsid w:val="001E192B"/>
    <w:rsid w:val="001E3C70"/>
    <w:rsid w:val="001E419F"/>
    <w:rsid w:val="001E43CC"/>
    <w:rsid w:val="001E6E38"/>
    <w:rsid w:val="001F0E4E"/>
    <w:rsid w:val="001F177F"/>
    <w:rsid w:val="001F2E58"/>
    <w:rsid w:val="001F3A4E"/>
    <w:rsid w:val="001F4C72"/>
    <w:rsid w:val="001F4D17"/>
    <w:rsid w:val="001F5F34"/>
    <w:rsid w:val="0020094F"/>
    <w:rsid w:val="00201B01"/>
    <w:rsid w:val="0020267E"/>
    <w:rsid w:val="0020339C"/>
    <w:rsid w:val="0020696E"/>
    <w:rsid w:val="00207B97"/>
    <w:rsid w:val="00210603"/>
    <w:rsid w:val="00210895"/>
    <w:rsid w:val="00211559"/>
    <w:rsid w:val="002123D3"/>
    <w:rsid w:val="0021404D"/>
    <w:rsid w:val="00217317"/>
    <w:rsid w:val="00224CDE"/>
    <w:rsid w:val="002255E9"/>
    <w:rsid w:val="00225DA6"/>
    <w:rsid w:val="00226C5F"/>
    <w:rsid w:val="002273D3"/>
    <w:rsid w:val="002300B6"/>
    <w:rsid w:val="00230B57"/>
    <w:rsid w:val="00232742"/>
    <w:rsid w:val="002334BA"/>
    <w:rsid w:val="00234F76"/>
    <w:rsid w:val="00235981"/>
    <w:rsid w:val="002363C4"/>
    <w:rsid w:val="002404A4"/>
    <w:rsid w:val="00242077"/>
    <w:rsid w:val="002421CB"/>
    <w:rsid w:val="00242E87"/>
    <w:rsid w:val="00243461"/>
    <w:rsid w:val="00243E35"/>
    <w:rsid w:val="0024428C"/>
    <w:rsid w:val="002442A7"/>
    <w:rsid w:val="0024594C"/>
    <w:rsid w:val="00245FA7"/>
    <w:rsid w:val="00246148"/>
    <w:rsid w:val="00246A07"/>
    <w:rsid w:val="002505F7"/>
    <w:rsid w:val="002509CD"/>
    <w:rsid w:val="002519AA"/>
    <w:rsid w:val="0025211E"/>
    <w:rsid w:val="00252B23"/>
    <w:rsid w:val="00252F01"/>
    <w:rsid w:val="00252F3F"/>
    <w:rsid w:val="00254328"/>
    <w:rsid w:val="00257FC1"/>
    <w:rsid w:val="0026086A"/>
    <w:rsid w:val="002629E2"/>
    <w:rsid w:val="00262EFC"/>
    <w:rsid w:val="00262F44"/>
    <w:rsid w:val="00264BFC"/>
    <w:rsid w:val="00265237"/>
    <w:rsid w:val="00265ED9"/>
    <w:rsid w:val="00266BC7"/>
    <w:rsid w:val="00270C2B"/>
    <w:rsid w:val="00273821"/>
    <w:rsid w:val="0027382A"/>
    <w:rsid w:val="00273A70"/>
    <w:rsid w:val="00275784"/>
    <w:rsid w:val="00276A3F"/>
    <w:rsid w:val="00276B3A"/>
    <w:rsid w:val="00277CA5"/>
    <w:rsid w:val="00280C14"/>
    <w:rsid w:val="00281028"/>
    <w:rsid w:val="0028103B"/>
    <w:rsid w:val="00281DCC"/>
    <w:rsid w:val="00282DF2"/>
    <w:rsid w:val="00283193"/>
    <w:rsid w:val="00283368"/>
    <w:rsid w:val="00283BC6"/>
    <w:rsid w:val="00284C4B"/>
    <w:rsid w:val="00285F9D"/>
    <w:rsid w:val="002864B9"/>
    <w:rsid w:val="0028652D"/>
    <w:rsid w:val="002909F9"/>
    <w:rsid w:val="00292BFB"/>
    <w:rsid w:val="002956AD"/>
    <w:rsid w:val="00296D71"/>
    <w:rsid w:val="002A074D"/>
    <w:rsid w:val="002A0F37"/>
    <w:rsid w:val="002A1C6A"/>
    <w:rsid w:val="002A262B"/>
    <w:rsid w:val="002A3316"/>
    <w:rsid w:val="002A3622"/>
    <w:rsid w:val="002A4EAB"/>
    <w:rsid w:val="002A4FB9"/>
    <w:rsid w:val="002B0271"/>
    <w:rsid w:val="002B04AE"/>
    <w:rsid w:val="002B0E7B"/>
    <w:rsid w:val="002B21DF"/>
    <w:rsid w:val="002B2742"/>
    <w:rsid w:val="002B3A4B"/>
    <w:rsid w:val="002B7FEE"/>
    <w:rsid w:val="002C132C"/>
    <w:rsid w:val="002C514F"/>
    <w:rsid w:val="002C5D98"/>
    <w:rsid w:val="002C64EF"/>
    <w:rsid w:val="002C6665"/>
    <w:rsid w:val="002C66C5"/>
    <w:rsid w:val="002C7A38"/>
    <w:rsid w:val="002C7A49"/>
    <w:rsid w:val="002D0745"/>
    <w:rsid w:val="002D08AC"/>
    <w:rsid w:val="002D0C64"/>
    <w:rsid w:val="002D251A"/>
    <w:rsid w:val="002D3A17"/>
    <w:rsid w:val="002D3C0F"/>
    <w:rsid w:val="002D4BB6"/>
    <w:rsid w:val="002D5926"/>
    <w:rsid w:val="002D5C46"/>
    <w:rsid w:val="002D607A"/>
    <w:rsid w:val="002D69BD"/>
    <w:rsid w:val="002D6C83"/>
    <w:rsid w:val="002D6E30"/>
    <w:rsid w:val="002D7025"/>
    <w:rsid w:val="002E1304"/>
    <w:rsid w:val="002E1369"/>
    <w:rsid w:val="002E1A78"/>
    <w:rsid w:val="002E1D3F"/>
    <w:rsid w:val="002E313F"/>
    <w:rsid w:val="002E39F8"/>
    <w:rsid w:val="002E3CE2"/>
    <w:rsid w:val="002E6E8C"/>
    <w:rsid w:val="002F20C1"/>
    <w:rsid w:val="002F6294"/>
    <w:rsid w:val="002F65F4"/>
    <w:rsid w:val="003000B8"/>
    <w:rsid w:val="00300418"/>
    <w:rsid w:val="003006A8"/>
    <w:rsid w:val="00300B6D"/>
    <w:rsid w:val="00302142"/>
    <w:rsid w:val="003025EB"/>
    <w:rsid w:val="00304509"/>
    <w:rsid w:val="0030558E"/>
    <w:rsid w:val="00306510"/>
    <w:rsid w:val="003100E1"/>
    <w:rsid w:val="003123D2"/>
    <w:rsid w:val="003127AF"/>
    <w:rsid w:val="0031387C"/>
    <w:rsid w:val="003153D0"/>
    <w:rsid w:val="003208D1"/>
    <w:rsid w:val="00320FF1"/>
    <w:rsid w:val="00321A8E"/>
    <w:rsid w:val="00322213"/>
    <w:rsid w:val="0032275E"/>
    <w:rsid w:val="00323CC1"/>
    <w:rsid w:val="00323E78"/>
    <w:rsid w:val="003264BD"/>
    <w:rsid w:val="0033113B"/>
    <w:rsid w:val="003315A8"/>
    <w:rsid w:val="003327CE"/>
    <w:rsid w:val="00332EBE"/>
    <w:rsid w:val="003352D6"/>
    <w:rsid w:val="0033650C"/>
    <w:rsid w:val="00336FD7"/>
    <w:rsid w:val="00337B83"/>
    <w:rsid w:val="00337DDA"/>
    <w:rsid w:val="00337FB0"/>
    <w:rsid w:val="00340225"/>
    <w:rsid w:val="00340CF2"/>
    <w:rsid w:val="0034378D"/>
    <w:rsid w:val="00344FC7"/>
    <w:rsid w:val="003502D7"/>
    <w:rsid w:val="003504A1"/>
    <w:rsid w:val="00350596"/>
    <w:rsid w:val="003507CB"/>
    <w:rsid w:val="003519C1"/>
    <w:rsid w:val="00351F5F"/>
    <w:rsid w:val="00352660"/>
    <w:rsid w:val="00353C5D"/>
    <w:rsid w:val="00354637"/>
    <w:rsid w:val="00355BAB"/>
    <w:rsid w:val="00357CB1"/>
    <w:rsid w:val="00361371"/>
    <w:rsid w:val="0036140A"/>
    <w:rsid w:val="003622E0"/>
    <w:rsid w:val="00362419"/>
    <w:rsid w:val="00362D0D"/>
    <w:rsid w:val="00363409"/>
    <w:rsid w:val="003637D7"/>
    <w:rsid w:val="00364F59"/>
    <w:rsid w:val="003709E0"/>
    <w:rsid w:val="00371CE8"/>
    <w:rsid w:val="00371E36"/>
    <w:rsid w:val="00372419"/>
    <w:rsid w:val="003728F1"/>
    <w:rsid w:val="00372AE7"/>
    <w:rsid w:val="003752FD"/>
    <w:rsid w:val="003779DE"/>
    <w:rsid w:val="00384249"/>
    <w:rsid w:val="00385D40"/>
    <w:rsid w:val="0038703A"/>
    <w:rsid w:val="00387519"/>
    <w:rsid w:val="00387923"/>
    <w:rsid w:val="00387F5C"/>
    <w:rsid w:val="00390A58"/>
    <w:rsid w:val="00390EB2"/>
    <w:rsid w:val="0039112C"/>
    <w:rsid w:val="003912D3"/>
    <w:rsid w:val="003914B2"/>
    <w:rsid w:val="00391DE6"/>
    <w:rsid w:val="00392436"/>
    <w:rsid w:val="00394147"/>
    <w:rsid w:val="0039474C"/>
    <w:rsid w:val="00394E3E"/>
    <w:rsid w:val="0039649A"/>
    <w:rsid w:val="00396CAF"/>
    <w:rsid w:val="00397293"/>
    <w:rsid w:val="003A035F"/>
    <w:rsid w:val="003A1799"/>
    <w:rsid w:val="003A1D4D"/>
    <w:rsid w:val="003A3D6D"/>
    <w:rsid w:val="003A468E"/>
    <w:rsid w:val="003A48D8"/>
    <w:rsid w:val="003A55D6"/>
    <w:rsid w:val="003A5846"/>
    <w:rsid w:val="003A5CB2"/>
    <w:rsid w:val="003A61F4"/>
    <w:rsid w:val="003A6EEF"/>
    <w:rsid w:val="003B0C0E"/>
    <w:rsid w:val="003B26AC"/>
    <w:rsid w:val="003B27B1"/>
    <w:rsid w:val="003B2D72"/>
    <w:rsid w:val="003B30C8"/>
    <w:rsid w:val="003B311A"/>
    <w:rsid w:val="003B610B"/>
    <w:rsid w:val="003C0389"/>
    <w:rsid w:val="003C22EE"/>
    <w:rsid w:val="003C305C"/>
    <w:rsid w:val="003C4156"/>
    <w:rsid w:val="003C4200"/>
    <w:rsid w:val="003C472B"/>
    <w:rsid w:val="003C4ABB"/>
    <w:rsid w:val="003D01EA"/>
    <w:rsid w:val="003D37FB"/>
    <w:rsid w:val="003D3EA5"/>
    <w:rsid w:val="003D4102"/>
    <w:rsid w:val="003D4E93"/>
    <w:rsid w:val="003D682E"/>
    <w:rsid w:val="003D6CE1"/>
    <w:rsid w:val="003D723D"/>
    <w:rsid w:val="003E1B47"/>
    <w:rsid w:val="003E35B7"/>
    <w:rsid w:val="003E3984"/>
    <w:rsid w:val="003E3DD5"/>
    <w:rsid w:val="003E5793"/>
    <w:rsid w:val="003E59FE"/>
    <w:rsid w:val="003E5FE7"/>
    <w:rsid w:val="003E6FA0"/>
    <w:rsid w:val="003F01E7"/>
    <w:rsid w:val="003F0F2C"/>
    <w:rsid w:val="003F1C67"/>
    <w:rsid w:val="003F3FEC"/>
    <w:rsid w:val="003F4D97"/>
    <w:rsid w:val="003F519C"/>
    <w:rsid w:val="003F5711"/>
    <w:rsid w:val="003F7E2A"/>
    <w:rsid w:val="00400044"/>
    <w:rsid w:val="00401780"/>
    <w:rsid w:val="0040551D"/>
    <w:rsid w:val="0040596C"/>
    <w:rsid w:val="00405BB9"/>
    <w:rsid w:val="004100DA"/>
    <w:rsid w:val="004106C6"/>
    <w:rsid w:val="00411B8E"/>
    <w:rsid w:val="004121AF"/>
    <w:rsid w:val="00412CD7"/>
    <w:rsid w:val="00413202"/>
    <w:rsid w:val="00414635"/>
    <w:rsid w:val="004148A0"/>
    <w:rsid w:val="00415A26"/>
    <w:rsid w:val="00415D6E"/>
    <w:rsid w:val="00415E35"/>
    <w:rsid w:val="0041678A"/>
    <w:rsid w:val="00417DF1"/>
    <w:rsid w:val="004222BF"/>
    <w:rsid w:val="00422425"/>
    <w:rsid w:val="004232D3"/>
    <w:rsid w:val="00424DA7"/>
    <w:rsid w:val="00424EA6"/>
    <w:rsid w:val="004254A1"/>
    <w:rsid w:val="004270A0"/>
    <w:rsid w:val="004276BF"/>
    <w:rsid w:val="00431B33"/>
    <w:rsid w:val="00431BA4"/>
    <w:rsid w:val="00433A2E"/>
    <w:rsid w:val="004350B5"/>
    <w:rsid w:val="0043565C"/>
    <w:rsid w:val="0043787F"/>
    <w:rsid w:val="00437AC0"/>
    <w:rsid w:val="00437CC3"/>
    <w:rsid w:val="00440CB4"/>
    <w:rsid w:val="004426A9"/>
    <w:rsid w:val="004427B1"/>
    <w:rsid w:val="00443374"/>
    <w:rsid w:val="0044342B"/>
    <w:rsid w:val="00443EB4"/>
    <w:rsid w:val="00444A0A"/>
    <w:rsid w:val="004453BB"/>
    <w:rsid w:val="00446E5A"/>
    <w:rsid w:val="00447A58"/>
    <w:rsid w:val="00452C7E"/>
    <w:rsid w:val="004541C8"/>
    <w:rsid w:val="004551F8"/>
    <w:rsid w:val="004552F1"/>
    <w:rsid w:val="00455401"/>
    <w:rsid w:val="00456A0F"/>
    <w:rsid w:val="004601A5"/>
    <w:rsid w:val="00460F13"/>
    <w:rsid w:val="0046133B"/>
    <w:rsid w:val="0046367D"/>
    <w:rsid w:val="0046380B"/>
    <w:rsid w:val="00463CB1"/>
    <w:rsid w:val="00463E31"/>
    <w:rsid w:val="004642F7"/>
    <w:rsid w:val="0046487C"/>
    <w:rsid w:val="00472E74"/>
    <w:rsid w:val="00473A0A"/>
    <w:rsid w:val="00473B4F"/>
    <w:rsid w:val="00473FBD"/>
    <w:rsid w:val="00474458"/>
    <w:rsid w:val="00474F44"/>
    <w:rsid w:val="004755FC"/>
    <w:rsid w:val="0047593A"/>
    <w:rsid w:val="00475C7D"/>
    <w:rsid w:val="00481ED2"/>
    <w:rsid w:val="00482A82"/>
    <w:rsid w:val="00482B2F"/>
    <w:rsid w:val="00482BD9"/>
    <w:rsid w:val="00484CB3"/>
    <w:rsid w:val="00484F35"/>
    <w:rsid w:val="00485230"/>
    <w:rsid w:val="00487F08"/>
    <w:rsid w:val="00491B5D"/>
    <w:rsid w:val="00491C04"/>
    <w:rsid w:val="0049384C"/>
    <w:rsid w:val="00494E3D"/>
    <w:rsid w:val="00494F25"/>
    <w:rsid w:val="004966B0"/>
    <w:rsid w:val="00496789"/>
    <w:rsid w:val="00497D43"/>
    <w:rsid w:val="004A06A5"/>
    <w:rsid w:val="004A0800"/>
    <w:rsid w:val="004A0BA8"/>
    <w:rsid w:val="004A24F1"/>
    <w:rsid w:val="004A2B25"/>
    <w:rsid w:val="004A3B16"/>
    <w:rsid w:val="004A49A5"/>
    <w:rsid w:val="004A5356"/>
    <w:rsid w:val="004A5C62"/>
    <w:rsid w:val="004A653C"/>
    <w:rsid w:val="004A68B7"/>
    <w:rsid w:val="004A7C0A"/>
    <w:rsid w:val="004B042A"/>
    <w:rsid w:val="004B07BF"/>
    <w:rsid w:val="004B0A75"/>
    <w:rsid w:val="004B0E49"/>
    <w:rsid w:val="004B313F"/>
    <w:rsid w:val="004B3171"/>
    <w:rsid w:val="004B322F"/>
    <w:rsid w:val="004B3B90"/>
    <w:rsid w:val="004B49CA"/>
    <w:rsid w:val="004B4D88"/>
    <w:rsid w:val="004B5AB3"/>
    <w:rsid w:val="004B64C1"/>
    <w:rsid w:val="004B729A"/>
    <w:rsid w:val="004C022A"/>
    <w:rsid w:val="004C0F47"/>
    <w:rsid w:val="004C5158"/>
    <w:rsid w:val="004C5DDA"/>
    <w:rsid w:val="004C60D0"/>
    <w:rsid w:val="004C6C34"/>
    <w:rsid w:val="004C70DF"/>
    <w:rsid w:val="004C756F"/>
    <w:rsid w:val="004D053A"/>
    <w:rsid w:val="004D1868"/>
    <w:rsid w:val="004D1C5E"/>
    <w:rsid w:val="004D21C2"/>
    <w:rsid w:val="004D220D"/>
    <w:rsid w:val="004D2441"/>
    <w:rsid w:val="004D3B56"/>
    <w:rsid w:val="004D3EBE"/>
    <w:rsid w:val="004D4F4E"/>
    <w:rsid w:val="004D657C"/>
    <w:rsid w:val="004D6D90"/>
    <w:rsid w:val="004D7469"/>
    <w:rsid w:val="004D7E68"/>
    <w:rsid w:val="004E2549"/>
    <w:rsid w:val="004E2C2C"/>
    <w:rsid w:val="004E2CD8"/>
    <w:rsid w:val="004E4AE1"/>
    <w:rsid w:val="004E4B99"/>
    <w:rsid w:val="004E63AF"/>
    <w:rsid w:val="004E648B"/>
    <w:rsid w:val="004E657B"/>
    <w:rsid w:val="004E6EEC"/>
    <w:rsid w:val="004E7D14"/>
    <w:rsid w:val="004F17E3"/>
    <w:rsid w:val="004F1DCE"/>
    <w:rsid w:val="004F1F87"/>
    <w:rsid w:val="004F290A"/>
    <w:rsid w:val="004F2BA0"/>
    <w:rsid w:val="004F2ED6"/>
    <w:rsid w:val="004F3136"/>
    <w:rsid w:val="004F3B11"/>
    <w:rsid w:val="004F3ECA"/>
    <w:rsid w:val="004F3F7B"/>
    <w:rsid w:val="004F41D3"/>
    <w:rsid w:val="004F65E7"/>
    <w:rsid w:val="004F736A"/>
    <w:rsid w:val="00500126"/>
    <w:rsid w:val="005017D4"/>
    <w:rsid w:val="0050219B"/>
    <w:rsid w:val="005025F6"/>
    <w:rsid w:val="00503270"/>
    <w:rsid w:val="00503578"/>
    <w:rsid w:val="0050386F"/>
    <w:rsid w:val="005039EC"/>
    <w:rsid w:val="00503F4B"/>
    <w:rsid w:val="00507EFD"/>
    <w:rsid w:val="005103F3"/>
    <w:rsid w:val="005112DA"/>
    <w:rsid w:val="0051159C"/>
    <w:rsid w:val="00512899"/>
    <w:rsid w:val="005146BD"/>
    <w:rsid w:val="0051491C"/>
    <w:rsid w:val="0051576F"/>
    <w:rsid w:val="00520182"/>
    <w:rsid w:val="005208BA"/>
    <w:rsid w:val="00523342"/>
    <w:rsid w:val="00524BA3"/>
    <w:rsid w:val="0052518E"/>
    <w:rsid w:val="00525502"/>
    <w:rsid w:val="00525B29"/>
    <w:rsid w:val="00525C8C"/>
    <w:rsid w:val="0052661C"/>
    <w:rsid w:val="005316D6"/>
    <w:rsid w:val="00531CB1"/>
    <w:rsid w:val="00533B94"/>
    <w:rsid w:val="005343CF"/>
    <w:rsid w:val="00534C12"/>
    <w:rsid w:val="00534F76"/>
    <w:rsid w:val="0053634D"/>
    <w:rsid w:val="00536AB1"/>
    <w:rsid w:val="0053787D"/>
    <w:rsid w:val="00543429"/>
    <w:rsid w:val="00544283"/>
    <w:rsid w:val="00545C83"/>
    <w:rsid w:val="00546A91"/>
    <w:rsid w:val="00551C8B"/>
    <w:rsid w:val="00552522"/>
    <w:rsid w:val="005528E5"/>
    <w:rsid w:val="00552C00"/>
    <w:rsid w:val="00553E7C"/>
    <w:rsid w:val="00554046"/>
    <w:rsid w:val="00554154"/>
    <w:rsid w:val="00554B49"/>
    <w:rsid w:val="00555EC2"/>
    <w:rsid w:val="005569E0"/>
    <w:rsid w:val="00556D1B"/>
    <w:rsid w:val="00560F9F"/>
    <w:rsid w:val="0056136C"/>
    <w:rsid w:val="00562378"/>
    <w:rsid w:val="005624BF"/>
    <w:rsid w:val="00563C33"/>
    <w:rsid w:val="00564A56"/>
    <w:rsid w:val="00565326"/>
    <w:rsid w:val="005653AC"/>
    <w:rsid w:val="00566BEA"/>
    <w:rsid w:val="0057042D"/>
    <w:rsid w:val="005711D8"/>
    <w:rsid w:val="0057193A"/>
    <w:rsid w:val="00573055"/>
    <w:rsid w:val="005730DB"/>
    <w:rsid w:val="0057361A"/>
    <w:rsid w:val="00573BA2"/>
    <w:rsid w:val="00575A87"/>
    <w:rsid w:val="0057746E"/>
    <w:rsid w:val="0058076E"/>
    <w:rsid w:val="00582909"/>
    <w:rsid w:val="00584756"/>
    <w:rsid w:val="005861F5"/>
    <w:rsid w:val="0058651F"/>
    <w:rsid w:val="00591022"/>
    <w:rsid w:val="00591195"/>
    <w:rsid w:val="0059144F"/>
    <w:rsid w:val="005915AE"/>
    <w:rsid w:val="00591A2F"/>
    <w:rsid w:val="005929E7"/>
    <w:rsid w:val="00593EFD"/>
    <w:rsid w:val="005949DC"/>
    <w:rsid w:val="0059659D"/>
    <w:rsid w:val="00596743"/>
    <w:rsid w:val="00597B22"/>
    <w:rsid w:val="005A096A"/>
    <w:rsid w:val="005A0D1B"/>
    <w:rsid w:val="005A138A"/>
    <w:rsid w:val="005A1680"/>
    <w:rsid w:val="005A2C53"/>
    <w:rsid w:val="005A395B"/>
    <w:rsid w:val="005A4D0C"/>
    <w:rsid w:val="005A7A9A"/>
    <w:rsid w:val="005B0ACB"/>
    <w:rsid w:val="005B29A3"/>
    <w:rsid w:val="005B2FF4"/>
    <w:rsid w:val="005B3CBD"/>
    <w:rsid w:val="005B4FEF"/>
    <w:rsid w:val="005B5DA1"/>
    <w:rsid w:val="005B6128"/>
    <w:rsid w:val="005B7D6F"/>
    <w:rsid w:val="005C05BC"/>
    <w:rsid w:val="005C1373"/>
    <w:rsid w:val="005C1BD4"/>
    <w:rsid w:val="005C2192"/>
    <w:rsid w:val="005C4689"/>
    <w:rsid w:val="005C4ADA"/>
    <w:rsid w:val="005C50A9"/>
    <w:rsid w:val="005D075B"/>
    <w:rsid w:val="005D116D"/>
    <w:rsid w:val="005D1D78"/>
    <w:rsid w:val="005D2190"/>
    <w:rsid w:val="005D4205"/>
    <w:rsid w:val="005D462A"/>
    <w:rsid w:val="005D53BE"/>
    <w:rsid w:val="005D6829"/>
    <w:rsid w:val="005D7536"/>
    <w:rsid w:val="005E023F"/>
    <w:rsid w:val="005E208D"/>
    <w:rsid w:val="005E29BE"/>
    <w:rsid w:val="005E3F0C"/>
    <w:rsid w:val="005E6190"/>
    <w:rsid w:val="005E6744"/>
    <w:rsid w:val="005E6A38"/>
    <w:rsid w:val="005E6EDE"/>
    <w:rsid w:val="005E7C0A"/>
    <w:rsid w:val="005F14D3"/>
    <w:rsid w:val="005F5218"/>
    <w:rsid w:val="005F7784"/>
    <w:rsid w:val="00601CB2"/>
    <w:rsid w:val="006033CF"/>
    <w:rsid w:val="006045B8"/>
    <w:rsid w:val="00604D9C"/>
    <w:rsid w:val="00607370"/>
    <w:rsid w:val="00607659"/>
    <w:rsid w:val="00610B8C"/>
    <w:rsid w:val="00611070"/>
    <w:rsid w:val="006118DD"/>
    <w:rsid w:val="00612CE0"/>
    <w:rsid w:val="00613870"/>
    <w:rsid w:val="006147BF"/>
    <w:rsid w:val="006156B9"/>
    <w:rsid w:val="006172E7"/>
    <w:rsid w:val="00617642"/>
    <w:rsid w:val="00621790"/>
    <w:rsid w:val="00623E2B"/>
    <w:rsid w:val="006241F1"/>
    <w:rsid w:val="0062448C"/>
    <w:rsid w:val="0062530F"/>
    <w:rsid w:val="0062743F"/>
    <w:rsid w:val="00627B8F"/>
    <w:rsid w:val="00627C8A"/>
    <w:rsid w:val="00634504"/>
    <w:rsid w:val="00634DCE"/>
    <w:rsid w:val="006362BD"/>
    <w:rsid w:val="00637DBC"/>
    <w:rsid w:val="0064260B"/>
    <w:rsid w:val="006427DA"/>
    <w:rsid w:val="00642AD1"/>
    <w:rsid w:val="0064353D"/>
    <w:rsid w:val="00645AB7"/>
    <w:rsid w:val="00650B26"/>
    <w:rsid w:val="00650DDB"/>
    <w:rsid w:val="00651649"/>
    <w:rsid w:val="00651CF1"/>
    <w:rsid w:val="00651D15"/>
    <w:rsid w:val="00652932"/>
    <w:rsid w:val="00652C45"/>
    <w:rsid w:val="0065303F"/>
    <w:rsid w:val="00654907"/>
    <w:rsid w:val="0065507A"/>
    <w:rsid w:val="00656250"/>
    <w:rsid w:val="006567A2"/>
    <w:rsid w:val="00661179"/>
    <w:rsid w:val="00662927"/>
    <w:rsid w:val="00663C4D"/>
    <w:rsid w:val="00664A12"/>
    <w:rsid w:val="00665294"/>
    <w:rsid w:val="00665970"/>
    <w:rsid w:val="0066680E"/>
    <w:rsid w:val="00666D2C"/>
    <w:rsid w:val="006710DF"/>
    <w:rsid w:val="006723BD"/>
    <w:rsid w:val="0068021B"/>
    <w:rsid w:val="006802DA"/>
    <w:rsid w:val="00680D2E"/>
    <w:rsid w:val="00681086"/>
    <w:rsid w:val="0068246F"/>
    <w:rsid w:val="006852DE"/>
    <w:rsid w:val="00686C37"/>
    <w:rsid w:val="00687186"/>
    <w:rsid w:val="00690147"/>
    <w:rsid w:val="00691801"/>
    <w:rsid w:val="00692434"/>
    <w:rsid w:val="006950C7"/>
    <w:rsid w:val="00696639"/>
    <w:rsid w:val="00696E27"/>
    <w:rsid w:val="00697C60"/>
    <w:rsid w:val="006A0155"/>
    <w:rsid w:val="006A0258"/>
    <w:rsid w:val="006A1416"/>
    <w:rsid w:val="006A1A52"/>
    <w:rsid w:val="006A1D4B"/>
    <w:rsid w:val="006A47E0"/>
    <w:rsid w:val="006A5B28"/>
    <w:rsid w:val="006A5E1C"/>
    <w:rsid w:val="006A5FF3"/>
    <w:rsid w:val="006A6EA8"/>
    <w:rsid w:val="006B1DE8"/>
    <w:rsid w:val="006B1E5C"/>
    <w:rsid w:val="006B2EC5"/>
    <w:rsid w:val="006B3671"/>
    <w:rsid w:val="006B45E4"/>
    <w:rsid w:val="006B67DF"/>
    <w:rsid w:val="006B696A"/>
    <w:rsid w:val="006B6E38"/>
    <w:rsid w:val="006B765C"/>
    <w:rsid w:val="006B794E"/>
    <w:rsid w:val="006C0241"/>
    <w:rsid w:val="006C1438"/>
    <w:rsid w:val="006C2F8C"/>
    <w:rsid w:val="006C3557"/>
    <w:rsid w:val="006C4182"/>
    <w:rsid w:val="006C745C"/>
    <w:rsid w:val="006D0943"/>
    <w:rsid w:val="006D2BF7"/>
    <w:rsid w:val="006D3020"/>
    <w:rsid w:val="006D34FB"/>
    <w:rsid w:val="006D3938"/>
    <w:rsid w:val="006D53B4"/>
    <w:rsid w:val="006D5B5C"/>
    <w:rsid w:val="006D6E7D"/>
    <w:rsid w:val="006D72DB"/>
    <w:rsid w:val="006E076F"/>
    <w:rsid w:val="006E15A5"/>
    <w:rsid w:val="006E1F22"/>
    <w:rsid w:val="006E25B8"/>
    <w:rsid w:val="006E5560"/>
    <w:rsid w:val="006F0006"/>
    <w:rsid w:val="006F0176"/>
    <w:rsid w:val="006F07D5"/>
    <w:rsid w:val="006F2FE6"/>
    <w:rsid w:val="006F4A05"/>
    <w:rsid w:val="006F5658"/>
    <w:rsid w:val="006F62D0"/>
    <w:rsid w:val="006F6794"/>
    <w:rsid w:val="00700087"/>
    <w:rsid w:val="007006BD"/>
    <w:rsid w:val="007018FD"/>
    <w:rsid w:val="007019DD"/>
    <w:rsid w:val="00701A69"/>
    <w:rsid w:val="0070267B"/>
    <w:rsid w:val="007032B9"/>
    <w:rsid w:val="007039E9"/>
    <w:rsid w:val="0070565D"/>
    <w:rsid w:val="00706795"/>
    <w:rsid w:val="00706870"/>
    <w:rsid w:val="00706949"/>
    <w:rsid w:val="00710C4F"/>
    <w:rsid w:val="00710C82"/>
    <w:rsid w:val="00710F5B"/>
    <w:rsid w:val="0071150C"/>
    <w:rsid w:val="00711EE0"/>
    <w:rsid w:val="00712804"/>
    <w:rsid w:val="00713547"/>
    <w:rsid w:val="00713789"/>
    <w:rsid w:val="00714116"/>
    <w:rsid w:val="007141C2"/>
    <w:rsid w:val="00715099"/>
    <w:rsid w:val="00715B86"/>
    <w:rsid w:val="00715D06"/>
    <w:rsid w:val="00716DE4"/>
    <w:rsid w:val="00717A60"/>
    <w:rsid w:val="00717C06"/>
    <w:rsid w:val="00720E09"/>
    <w:rsid w:val="00721A04"/>
    <w:rsid w:val="00723DE7"/>
    <w:rsid w:val="00725654"/>
    <w:rsid w:val="00726C49"/>
    <w:rsid w:val="0072746E"/>
    <w:rsid w:val="00731407"/>
    <w:rsid w:val="007318FB"/>
    <w:rsid w:val="00732089"/>
    <w:rsid w:val="007321D4"/>
    <w:rsid w:val="007344F6"/>
    <w:rsid w:val="00735416"/>
    <w:rsid w:val="00735E38"/>
    <w:rsid w:val="0074334E"/>
    <w:rsid w:val="00744621"/>
    <w:rsid w:val="0074488E"/>
    <w:rsid w:val="00745831"/>
    <w:rsid w:val="00747BD4"/>
    <w:rsid w:val="007505A0"/>
    <w:rsid w:val="007519DD"/>
    <w:rsid w:val="00751E3A"/>
    <w:rsid w:val="00753C4B"/>
    <w:rsid w:val="00754F4F"/>
    <w:rsid w:val="00757A02"/>
    <w:rsid w:val="00760874"/>
    <w:rsid w:val="00760A3B"/>
    <w:rsid w:val="00762BD3"/>
    <w:rsid w:val="007633D5"/>
    <w:rsid w:val="00765184"/>
    <w:rsid w:val="007654BE"/>
    <w:rsid w:val="00766100"/>
    <w:rsid w:val="00766C0B"/>
    <w:rsid w:val="0077077C"/>
    <w:rsid w:val="00771FEA"/>
    <w:rsid w:val="00772440"/>
    <w:rsid w:val="00772696"/>
    <w:rsid w:val="00772EE3"/>
    <w:rsid w:val="00773B9B"/>
    <w:rsid w:val="00773E21"/>
    <w:rsid w:val="00780E72"/>
    <w:rsid w:val="00781D19"/>
    <w:rsid w:val="00784656"/>
    <w:rsid w:val="007850B0"/>
    <w:rsid w:val="0078537B"/>
    <w:rsid w:val="007858FB"/>
    <w:rsid w:val="00785F4C"/>
    <w:rsid w:val="007864D9"/>
    <w:rsid w:val="007876AB"/>
    <w:rsid w:val="00793DD0"/>
    <w:rsid w:val="007945E9"/>
    <w:rsid w:val="007949C0"/>
    <w:rsid w:val="0079688E"/>
    <w:rsid w:val="007A08F2"/>
    <w:rsid w:val="007A0E46"/>
    <w:rsid w:val="007A12E0"/>
    <w:rsid w:val="007A34B8"/>
    <w:rsid w:val="007A520D"/>
    <w:rsid w:val="007A5286"/>
    <w:rsid w:val="007A5AFB"/>
    <w:rsid w:val="007A6282"/>
    <w:rsid w:val="007B06DC"/>
    <w:rsid w:val="007B20B0"/>
    <w:rsid w:val="007B2715"/>
    <w:rsid w:val="007B30B9"/>
    <w:rsid w:val="007B3AE7"/>
    <w:rsid w:val="007B526B"/>
    <w:rsid w:val="007B530F"/>
    <w:rsid w:val="007B598C"/>
    <w:rsid w:val="007B64DF"/>
    <w:rsid w:val="007B6936"/>
    <w:rsid w:val="007B7B73"/>
    <w:rsid w:val="007C0A84"/>
    <w:rsid w:val="007C0B2A"/>
    <w:rsid w:val="007C1578"/>
    <w:rsid w:val="007C1967"/>
    <w:rsid w:val="007C2A29"/>
    <w:rsid w:val="007C2B46"/>
    <w:rsid w:val="007C5555"/>
    <w:rsid w:val="007C593E"/>
    <w:rsid w:val="007C7488"/>
    <w:rsid w:val="007D03CB"/>
    <w:rsid w:val="007D13AF"/>
    <w:rsid w:val="007D26A6"/>
    <w:rsid w:val="007D26FE"/>
    <w:rsid w:val="007D48EF"/>
    <w:rsid w:val="007D515C"/>
    <w:rsid w:val="007D5594"/>
    <w:rsid w:val="007D5891"/>
    <w:rsid w:val="007D6D46"/>
    <w:rsid w:val="007D6F2B"/>
    <w:rsid w:val="007D780C"/>
    <w:rsid w:val="007D78F7"/>
    <w:rsid w:val="007D7F10"/>
    <w:rsid w:val="007E072C"/>
    <w:rsid w:val="007E0D3C"/>
    <w:rsid w:val="007E1795"/>
    <w:rsid w:val="007E1B6B"/>
    <w:rsid w:val="007E224F"/>
    <w:rsid w:val="007E286F"/>
    <w:rsid w:val="007E3867"/>
    <w:rsid w:val="007E539C"/>
    <w:rsid w:val="007E5E1F"/>
    <w:rsid w:val="007E6137"/>
    <w:rsid w:val="007E6252"/>
    <w:rsid w:val="007E6A0B"/>
    <w:rsid w:val="007E797B"/>
    <w:rsid w:val="007E79BA"/>
    <w:rsid w:val="007F1366"/>
    <w:rsid w:val="007F2CB8"/>
    <w:rsid w:val="007F3380"/>
    <w:rsid w:val="007F3FCF"/>
    <w:rsid w:val="007F4308"/>
    <w:rsid w:val="007F4D4E"/>
    <w:rsid w:val="00800FB0"/>
    <w:rsid w:val="00803AD5"/>
    <w:rsid w:val="00803CA6"/>
    <w:rsid w:val="00803DE5"/>
    <w:rsid w:val="00804B5D"/>
    <w:rsid w:val="008053DB"/>
    <w:rsid w:val="008056BF"/>
    <w:rsid w:val="00806FF9"/>
    <w:rsid w:val="008105A0"/>
    <w:rsid w:val="008109CE"/>
    <w:rsid w:val="00810E6E"/>
    <w:rsid w:val="00810F86"/>
    <w:rsid w:val="00812FF2"/>
    <w:rsid w:val="0081628D"/>
    <w:rsid w:val="0081715B"/>
    <w:rsid w:val="00817844"/>
    <w:rsid w:val="00822810"/>
    <w:rsid w:val="00822B83"/>
    <w:rsid w:val="00822E1C"/>
    <w:rsid w:val="00823AB7"/>
    <w:rsid w:val="00823E85"/>
    <w:rsid w:val="00825655"/>
    <w:rsid w:val="00825D15"/>
    <w:rsid w:val="00826A78"/>
    <w:rsid w:val="00826D6F"/>
    <w:rsid w:val="00827A5B"/>
    <w:rsid w:val="0083054C"/>
    <w:rsid w:val="00830DFE"/>
    <w:rsid w:val="0083380C"/>
    <w:rsid w:val="008347FE"/>
    <w:rsid w:val="00835976"/>
    <w:rsid w:val="008366C1"/>
    <w:rsid w:val="00836FA1"/>
    <w:rsid w:val="00841811"/>
    <w:rsid w:val="00844D4F"/>
    <w:rsid w:val="008463CC"/>
    <w:rsid w:val="00846800"/>
    <w:rsid w:val="0085144F"/>
    <w:rsid w:val="00852156"/>
    <w:rsid w:val="00852602"/>
    <w:rsid w:val="00853988"/>
    <w:rsid w:val="0085497D"/>
    <w:rsid w:val="00855543"/>
    <w:rsid w:val="0085582D"/>
    <w:rsid w:val="00856501"/>
    <w:rsid w:val="00857457"/>
    <w:rsid w:val="00857EFE"/>
    <w:rsid w:val="0086133D"/>
    <w:rsid w:val="0086141C"/>
    <w:rsid w:val="00861749"/>
    <w:rsid w:val="00862163"/>
    <w:rsid w:val="008635EF"/>
    <w:rsid w:val="008642AC"/>
    <w:rsid w:val="008671B9"/>
    <w:rsid w:val="008707F9"/>
    <w:rsid w:val="00870B97"/>
    <w:rsid w:val="00872C14"/>
    <w:rsid w:val="00873788"/>
    <w:rsid w:val="00873E0B"/>
    <w:rsid w:val="0087487B"/>
    <w:rsid w:val="00875247"/>
    <w:rsid w:val="0087560C"/>
    <w:rsid w:val="00877179"/>
    <w:rsid w:val="008774D4"/>
    <w:rsid w:val="00880842"/>
    <w:rsid w:val="00881AFE"/>
    <w:rsid w:val="0088276A"/>
    <w:rsid w:val="00884594"/>
    <w:rsid w:val="008857FD"/>
    <w:rsid w:val="00886126"/>
    <w:rsid w:val="00887312"/>
    <w:rsid w:val="008877D5"/>
    <w:rsid w:val="00887F53"/>
    <w:rsid w:val="008900FF"/>
    <w:rsid w:val="00890258"/>
    <w:rsid w:val="0089039E"/>
    <w:rsid w:val="00891157"/>
    <w:rsid w:val="0089227E"/>
    <w:rsid w:val="008925F0"/>
    <w:rsid w:val="00892C9B"/>
    <w:rsid w:val="00893836"/>
    <w:rsid w:val="00895AEB"/>
    <w:rsid w:val="008964A9"/>
    <w:rsid w:val="00897E8A"/>
    <w:rsid w:val="008A0E0C"/>
    <w:rsid w:val="008A13D0"/>
    <w:rsid w:val="008A3BE7"/>
    <w:rsid w:val="008A4500"/>
    <w:rsid w:val="008A5559"/>
    <w:rsid w:val="008A6990"/>
    <w:rsid w:val="008A6F13"/>
    <w:rsid w:val="008A7362"/>
    <w:rsid w:val="008B0119"/>
    <w:rsid w:val="008B0D13"/>
    <w:rsid w:val="008B1E42"/>
    <w:rsid w:val="008B54A1"/>
    <w:rsid w:val="008B5AF9"/>
    <w:rsid w:val="008B638C"/>
    <w:rsid w:val="008C1056"/>
    <w:rsid w:val="008C14AA"/>
    <w:rsid w:val="008C32D3"/>
    <w:rsid w:val="008C34C4"/>
    <w:rsid w:val="008C3E77"/>
    <w:rsid w:val="008C4D15"/>
    <w:rsid w:val="008C4E9B"/>
    <w:rsid w:val="008C5659"/>
    <w:rsid w:val="008C758E"/>
    <w:rsid w:val="008D0099"/>
    <w:rsid w:val="008D0232"/>
    <w:rsid w:val="008D0670"/>
    <w:rsid w:val="008D0F0E"/>
    <w:rsid w:val="008D3B56"/>
    <w:rsid w:val="008D3F72"/>
    <w:rsid w:val="008D5536"/>
    <w:rsid w:val="008D558C"/>
    <w:rsid w:val="008D65FA"/>
    <w:rsid w:val="008D6BCE"/>
    <w:rsid w:val="008D6CCE"/>
    <w:rsid w:val="008D740A"/>
    <w:rsid w:val="008E134B"/>
    <w:rsid w:val="008E2CFB"/>
    <w:rsid w:val="008E3981"/>
    <w:rsid w:val="008E4283"/>
    <w:rsid w:val="008E50CF"/>
    <w:rsid w:val="008E77F3"/>
    <w:rsid w:val="008E7BC9"/>
    <w:rsid w:val="008F0371"/>
    <w:rsid w:val="008F29B6"/>
    <w:rsid w:val="008F2DBD"/>
    <w:rsid w:val="008F386A"/>
    <w:rsid w:val="008F387A"/>
    <w:rsid w:val="008F3F3D"/>
    <w:rsid w:val="008F4D54"/>
    <w:rsid w:val="008F5D69"/>
    <w:rsid w:val="008F68A7"/>
    <w:rsid w:val="008F69D1"/>
    <w:rsid w:val="008F7FA7"/>
    <w:rsid w:val="00900914"/>
    <w:rsid w:val="00900FD9"/>
    <w:rsid w:val="009012E9"/>
    <w:rsid w:val="009018F9"/>
    <w:rsid w:val="00901D99"/>
    <w:rsid w:val="0090281D"/>
    <w:rsid w:val="00902ACB"/>
    <w:rsid w:val="00902D2F"/>
    <w:rsid w:val="00903B23"/>
    <w:rsid w:val="0090435F"/>
    <w:rsid w:val="009054F5"/>
    <w:rsid w:val="009056BD"/>
    <w:rsid w:val="00906835"/>
    <w:rsid w:val="00906EAD"/>
    <w:rsid w:val="00910264"/>
    <w:rsid w:val="0091062E"/>
    <w:rsid w:val="00912CBB"/>
    <w:rsid w:val="00912F0C"/>
    <w:rsid w:val="00913467"/>
    <w:rsid w:val="0091366A"/>
    <w:rsid w:val="00913D2A"/>
    <w:rsid w:val="00917E5E"/>
    <w:rsid w:val="0092267C"/>
    <w:rsid w:val="00922C9A"/>
    <w:rsid w:val="00923468"/>
    <w:rsid w:val="00923C57"/>
    <w:rsid w:val="00923CAA"/>
    <w:rsid w:val="00924F2D"/>
    <w:rsid w:val="00925930"/>
    <w:rsid w:val="00925935"/>
    <w:rsid w:val="00926E44"/>
    <w:rsid w:val="0092742E"/>
    <w:rsid w:val="009279A0"/>
    <w:rsid w:val="00930199"/>
    <w:rsid w:val="0093025A"/>
    <w:rsid w:val="00930F7D"/>
    <w:rsid w:val="009310DE"/>
    <w:rsid w:val="00931413"/>
    <w:rsid w:val="0093182D"/>
    <w:rsid w:val="0093192F"/>
    <w:rsid w:val="009332AA"/>
    <w:rsid w:val="00934AA2"/>
    <w:rsid w:val="00935E56"/>
    <w:rsid w:val="00935E63"/>
    <w:rsid w:val="009368AA"/>
    <w:rsid w:val="00937484"/>
    <w:rsid w:val="00937FE9"/>
    <w:rsid w:val="009435C7"/>
    <w:rsid w:val="00944CDA"/>
    <w:rsid w:val="00946B1F"/>
    <w:rsid w:val="00951F6A"/>
    <w:rsid w:val="00952240"/>
    <w:rsid w:val="009526A7"/>
    <w:rsid w:val="00952BF7"/>
    <w:rsid w:val="00952D18"/>
    <w:rsid w:val="0095335F"/>
    <w:rsid w:val="00953AB1"/>
    <w:rsid w:val="00954C6E"/>
    <w:rsid w:val="00956E2D"/>
    <w:rsid w:val="0095702D"/>
    <w:rsid w:val="00957165"/>
    <w:rsid w:val="009607A2"/>
    <w:rsid w:val="00960C7A"/>
    <w:rsid w:val="00963080"/>
    <w:rsid w:val="009647C4"/>
    <w:rsid w:val="00965687"/>
    <w:rsid w:val="009663F6"/>
    <w:rsid w:val="00966B10"/>
    <w:rsid w:val="00966F88"/>
    <w:rsid w:val="00966FBB"/>
    <w:rsid w:val="0097063F"/>
    <w:rsid w:val="00972797"/>
    <w:rsid w:val="00973110"/>
    <w:rsid w:val="0097389A"/>
    <w:rsid w:val="00974437"/>
    <w:rsid w:val="00974BC1"/>
    <w:rsid w:val="00976455"/>
    <w:rsid w:val="0098071D"/>
    <w:rsid w:val="00982037"/>
    <w:rsid w:val="00982F71"/>
    <w:rsid w:val="009849EC"/>
    <w:rsid w:val="0098536B"/>
    <w:rsid w:val="009859FB"/>
    <w:rsid w:val="00986015"/>
    <w:rsid w:val="00986691"/>
    <w:rsid w:val="00986A8E"/>
    <w:rsid w:val="00986CC0"/>
    <w:rsid w:val="00987883"/>
    <w:rsid w:val="009879AE"/>
    <w:rsid w:val="00987CBF"/>
    <w:rsid w:val="009914B5"/>
    <w:rsid w:val="00991DBF"/>
    <w:rsid w:val="009920A6"/>
    <w:rsid w:val="009948F7"/>
    <w:rsid w:val="00994971"/>
    <w:rsid w:val="0099567C"/>
    <w:rsid w:val="009A2DB0"/>
    <w:rsid w:val="009A347C"/>
    <w:rsid w:val="009A3547"/>
    <w:rsid w:val="009A3B18"/>
    <w:rsid w:val="009A3CB2"/>
    <w:rsid w:val="009A5B14"/>
    <w:rsid w:val="009B0598"/>
    <w:rsid w:val="009B0D7C"/>
    <w:rsid w:val="009B18EA"/>
    <w:rsid w:val="009B2889"/>
    <w:rsid w:val="009B2CE7"/>
    <w:rsid w:val="009B4A04"/>
    <w:rsid w:val="009B507F"/>
    <w:rsid w:val="009B7B6B"/>
    <w:rsid w:val="009C0C0E"/>
    <w:rsid w:val="009C0C53"/>
    <w:rsid w:val="009C1386"/>
    <w:rsid w:val="009C168C"/>
    <w:rsid w:val="009C18FD"/>
    <w:rsid w:val="009C2C71"/>
    <w:rsid w:val="009C3C4E"/>
    <w:rsid w:val="009C5424"/>
    <w:rsid w:val="009C558F"/>
    <w:rsid w:val="009C56F1"/>
    <w:rsid w:val="009C640A"/>
    <w:rsid w:val="009D20F1"/>
    <w:rsid w:val="009D2546"/>
    <w:rsid w:val="009D2921"/>
    <w:rsid w:val="009D2B8A"/>
    <w:rsid w:val="009D4CCA"/>
    <w:rsid w:val="009D6901"/>
    <w:rsid w:val="009E0666"/>
    <w:rsid w:val="009E1DB9"/>
    <w:rsid w:val="009E2187"/>
    <w:rsid w:val="009E4162"/>
    <w:rsid w:val="009E55BD"/>
    <w:rsid w:val="009E5CAE"/>
    <w:rsid w:val="009E655F"/>
    <w:rsid w:val="009F128B"/>
    <w:rsid w:val="009F184D"/>
    <w:rsid w:val="009F1C53"/>
    <w:rsid w:val="009F3C34"/>
    <w:rsid w:val="009F3F3D"/>
    <w:rsid w:val="009F4F27"/>
    <w:rsid w:val="009F5FB9"/>
    <w:rsid w:val="009F6F9A"/>
    <w:rsid w:val="009F7F83"/>
    <w:rsid w:val="00A00700"/>
    <w:rsid w:val="00A0102F"/>
    <w:rsid w:val="00A01751"/>
    <w:rsid w:val="00A030CD"/>
    <w:rsid w:val="00A0314B"/>
    <w:rsid w:val="00A03C34"/>
    <w:rsid w:val="00A04B07"/>
    <w:rsid w:val="00A05A68"/>
    <w:rsid w:val="00A06C58"/>
    <w:rsid w:val="00A078A9"/>
    <w:rsid w:val="00A07F14"/>
    <w:rsid w:val="00A12448"/>
    <w:rsid w:val="00A1354E"/>
    <w:rsid w:val="00A13BA8"/>
    <w:rsid w:val="00A15A3E"/>
    <w:rsid w:val="00A16766"/>
    <w:rsid w:val="00A16E29"/>
    <w:rsid w:val="00A1706E"/>
    <w:rsid w:val="00A17B22"/>
    <w:rsid w:val="00A17FF2"/>
    <w:rsid w:val="00A21B35"/>
    <w:rsid w:val="00A21C50"/>
    <w:rsid w:val="00A21F14"/>
    <w:rsid w:val="00A22E5E"/>
    <w:rsid w:val="00A2306E"/>
    <w:rsid w:val="00A23C49"/>
    <w:rsid w:val="00A24508"/>
    <w:rsid w:val="00A267AE"/>
    <w:rsid w:val="00A30A2B"/>
    <w:rsid w:val="00A3200C"/>
    <w:rsid w:val="00A3251A"/>
    <w:rsid w:val="00A337D3"/>
    <w:rsid w:val="00A34024"/>
    <w:rsid w:val="00A3421E"/>
    <w:rsid w:val="00A36642"/>
    <w:rsid w:val="00A36BED"/>
    <w:rsid w:val="00A373CF"/>
    <w:rsid w:val="00A37DE0"/>
    <w:rsid w:val="00A42A01"/>
    <w:rsid w:val="00A436E3"/>
    <w:rsid w:val="00A446F4"/>
    <w:rsid w:val="00A44936"/>
    <w:rsid w:val="00A4575C"/>
    <w:rsid w:val="00A47BD2"/>
    <w:rsid w:val="00A51EDB"/>
    <w:rsid w:val="00A53177"/>
    <w:rsid w:val="00A5471A"/>
    <w:rsid w:val="00A54C3E"/>
    <w:rsid w:val="00A54CED"/>
    <w:rsid w:val="00A55324"/>
    <w:rsid w:val="00A569AD"/>
    <w:rsid w:val="00A57980"/>
    <w:rsid w:val="00A6262F"/>
    <w:rsid w:val="00A63ED8"/>
    <w:rsid w:val="00A642A8"/>
    <w:rsid w:val="00A64D20"/>
    <w:rsid w:val="00A64D98"/>
    <w:rsid w:val="00A6520E"/>
    <w:rsid w:val="00A706B8"/>
    <w:rsid w:val="00A712D4"/>
    <w:rsid w:val="00A71F00"/>
    <w:rsid w:val="00A72548"/>
    <w:rsid w:val="00A72F70"/>
    <w:rsid w:val="00A73165"/>
    <w:rsid w:val="00A734CB"/>
    <w:rsid w:val="00A753B9"/>
    <w:rsid w:val="00A7578E"/>
    <w:rsid w:val="00A75C77"/>
    <w:rsid w:val="00A769B0"/>
    <w:rsid w:val="00A77063"/>
    <w:rsid w:val="00A80BE1"/>
    <w:rsid w:val="00A83108"/>
    <w:rsid w:val="00A84163"/>
    <w:rsid w:val="00A846DC"/>
    <w:rsid w:val="00A84BA0"/>
    <w:rsid w:val="00A84C29"/>
    <w:rsid w:val="00A8512A"/>
    <w:rsid w:val="00A85992"/>
    <w:rsid w:val="00A85B70"/>
    <w:rsid w:val="00A90078"/>
    <w:rsid w:val="00A93B05"/>
    <w:rsid w:val="00A95263"/>
    <w:rsid w:val="00A96F1B"/>
    <w:rsid w:val="00AA1971"/>
    <w:rsid w:val="00AA38D1"/>
    <w:rsid w:val="00AA39C2"/>
    <w:rsid w:val="00AA3E97"/>
    <w:rsid w:val="00AA44A1"/>
    <w:rsid w:val="00AA451C"/>
    <w:rsid w:val="00AA4E6B"/>
    <w:rsid w:val="00AA5B07"/>
    <w:rsid w:val="00AA5E96"/>
    <w:rsid w:val="00AA7565"/>
    <w:rsid w:val="00AA771F"/>
    <w:rsid w:val="00AB0400"/>
    <w:rsid w:val="00AB0F08"/>
    <w:rsid w:val="00AB1BA0"/>
    <w:rsid w:val="00AB2D00"/>
    <w:rsid w:val="00AB422C"/>
    <w:rsid w:val="00AB467F"/>
    <w:rsid w:val="00AB55DD"/>
    <w:rsid w:val="00AB618A"/>
    <w:rsid w:val="00AB6215"/>
    <w:rsid w:val="00AB623F"/>
    <w:rsid w:val="00AB7015"/>
    <w:rsid w:val="00AB7822"/>
    <w:rsid w:val="00AB7BC4"/>
    <w:rsid w:val="00AB7FC9"/>
    <w:rsid w:val="00AC008F"/>
    <w:rsid w:val="00AC1B95"/>
    <w:rsid w:val="00AC1CF7"/>
    <w:rsid w:val="00AC35C3"/>
    <w:rsid w:val="00AC6ACD"/>
    <w:rsid w:val="00AC746A"/>
    <w:rsid w:val="00AC7E30"/>
    <w:rsid w:val="00AC7E8A"/>
    <w:rsid w:val="00AD0E0C"/>
    <w:rsid w:val="00AD347E"/>
    <w:rsid w:val="00AD4376"/>
    <w:rsid w:val="00AD507D"/>
    <w:rsid w:val="00AD665D"/>
    <w:rsid w:val="00AD6EE9"/>
    <w:rsid w:val="00AE0DAA"/>
    <w:rsid w:val="00AE1C4E"/>
    <w:rsid w:val="00AE2832"/>
    <w:rsid w:val="00AE3FC9"/>
    <w:rsid w:val="00AE5974"/>
    <w:rsid w:val="00AE5D15"/>
    <w:rsid w:val="00AE65BD"/>
    <w:rsid w:val="00AE6A62"/>
    <w:rsid w:val="00AE6E1F"/>
    <w:rsid w:val="00AE6FBD"/>
    <w:rsid w:val="00AE787D"/>
    <w:rsid w:val="00AF23B5"/>
    <w:rsid w:val="00AF360F"/>
    <w:rsid w:val="00AF6FD7"/>
    <w:rsid w:val="00AF7A4D"/>
    <w:rsid w:val="00B0034D"/>
    <w:rsid w:val="00B0094A"/>
    <w:rsid w:val="00B02F18"/>
    <w:rsid w:val="00B04307"/>
    <w:rsid w:val="00B05FB1"/>
    <w:rsid w:val="00B06F68"/>
    <w:rsid w:val="00B07142"/>
    <w:rsid w:val="00B07432"/>
    <w:rsid w:val="00B11572"/>
    <w:rsid w:val="00B118BA"/>
    <w:rsid w:val="00B124A1"/>
    <w:rsid w:val="00B130B7"/>
    <w:rsid w:val="00B1500B"/>
    <w:rsid w:val="00B151F9"/>
    <w:rsid w:val="00B1568B"/>
    <w:rsid w:val="00B15B77"/>
    <w:rsid w:val="00B15D82"/>
    <w:rsid w:val="00B15DAA"/>
    <w:rsid w:val="00B16E67"/>
    <w:rsid w:val="00B16ED8"/>
    <w:rsid w:val="00B22E02"/>
    <w:rsid w:val="00B239C6"/>
    <w:rsid w:val="00B25419"/>
    <w:rsid w:val="00B25D5E"/>
    <w:rsid w:val="00B26C03"/>
    <w:rsid w:val="00B279A1"/>
    <w:rsid w:val="00B27A1C"/>
    <w:rsid w:val="00B27B87"/>
    <w:rsid w:val="00B317DB"/>
    <w:rsid w:val="00B3478F"/>
    <w:rsid w:val="00B361F3"/>
    <w:rsid w:val="00B362D5"/>
    <w:rsid w:val="00B36703"/>
    <w:rsid w:val="00B375C6"/>
    <w:rsid w:val="00B41A58"/>
    <w:rsid w:val="00B44270"/>
    <w:rsid w:val="00B444E7"/>
    <w:rsid w:val="00B44C63"/>
    <w:rsid w:val="00B45A45"/>
    <w:rsid w:val="00B50410"/>
    <w:rsid w:val="00B506F5"/>
    <w:rsid w:val="00B51337"/>
    <w:rsid w:val="00B52244"/>
    <w:rsid w:val="00B53784"/>
    <w:rsid w:val="00B53F37"/>
    <w:rsid w:val="00B54E46"/>
    <w:rsid w:val="00B568CB"/>
    <w:rsid w:val="00B603A8"/>
    <w:rsid w:val="00B6050B"/>
    <w:rsid w:val="00B610B7"/>
    <w:rsid w:val="00B62254"/>
    <w:rsid w:val="00B64B0E"/>
    <w:rsid w:val="00B64EBD"/>
    <w:rsid w:val="00B660AC"/>
    <w:rsid w:val="00B668B7"/>
    <w:rsid w:val="00B70B2A"/>
    <w:rsid w:val="00B73768"/>
    <w:rsid w:val="00B73A7D"/>
    <w:rsid w:val="00B744B2"/>
    <w:rsid w:val="00B74774"/>
    <w:rsid w:val="00B7492F"/>
    <w:rsid w:val="00B7528E"/>
    <w:rsid w:val="00B773FB"/>
    <w:rsid w:val="00B77624"/>
    <w:rsid w:val="00B8108C"/>
    <w:rsid w:val="00B8170D"/>
    <w:rsid w:val="00B82449"/>
    <w:rsid w:val="00B82516"/>
    <w:rsid w:val="00B841E2"/>
    <w:rsid w:val="00B84F7B"/>
    <w:rsid w:val="00B85290"/>
    <w:rsid w:val="00B8603B"/>
    <w:rsid w:val="00B87202"/>
    <w:rsid w:val="00B87A70"/>
    <w:rsid w:val="00B91E67"/>
    <w:rsid w:val="00B92F40"/>
    <w:rsid w:val="00B93ACB"/>
    <w:rsid w:val="00B960F0"/>
    <w:rsid w:val="00B96C06"/>
    <w:rsid w:val="00B97479"/>
    <w:rsid w:val="00B9771E"/>
    <w:rsid w:val="00B97F36"/>
    <w:rsid w:val="00BA1643"/>
    <w:rsid w:val="00BA176B"/>
    <w:rsid w:val="00BA2BEC"/>
    <w:rsid w:val="00BA2DBD"/>
    <w:rsid w:val="00BA3EF2"/>
    <w:rsid w:val="00BA5833"/>
    <w:rsid w:val="00BA5887"/>
    <w:rsid w:val="00BA58A8"/>
    <w:rsid w:val="00BA5E8D"/>
    <w:rsid w:val="00BA6E0D"/>
    <w:rsid w:val="00BA720B"/>
    <w:rsid w:val="00BB1372"/>
    <w:rsid w:val="00BB3207"/>
    <w:rsid w:val="00BB49D0"/>
    <w:rsid w:val="00BB5714"/>
    <w:rsid w:val="00BB5A94"/>
    <w:rsid w:val="00BB631E"/>
    <w:rsid w:val="00BB6B13"/>
    <w:rsid w:val="00BB7BAD"/>
    <w:rsid w:val="00BB7D3D"/>
    <w:rsid w:val="00BB7D74"/>
    <w:rsid w:val="00BC27AC"/>
    <w:rsid w:val="00BC31BA"/>
    <w:rsid w:val="00BC4059"/>
    <w:rsid w:val="00BC4522"/>
    <w:rsid w:val="00BC5A48"/>
    <w:rsid w:val="00BC5CB6"/>
    <w:rsid w:val="00BC6169"/>
    <w:rsid w:val="00BC68A4"/>
    <w:rsid w:val="00BD0B7C"/>
    <w:rsid w:val="00BD2121"/>
    <w:rsid w:val="00BD6765"/>
    <w:rsid w:val="00BE004C"/>
    <w:rsid w:val="00BE1234"/>
    <w:rsid w:val="00BE12EE"/>
    <w:rsid w:val="00BE1CDB"/>
    <w:rsid w:val="00BE2CD4"/>
    <w:rsid w:val="00BE5369"/>
    <w:rsid w:val="00BE557E"/>
    <w:rsid w:val="00BE586D"/>
    <w:rsid w:val="00BE6A8E"/>
    <w:rsid w:val="00BE75EA"/>
    <w:rsid w:val="00BE7A56"/>
    <w:rsid w:val="00BF1CF1"/>
    <w:rsid w:val="00BF2D80"/>
    <w:rsid w:val="00BF3DBE"/>
    <w:rsid w:val="00BF4F74"/>
    <w:rsid w:val="00BF6D49"/>
    <w:rsid w:val="00BF7439"/>
    <w:rsid w:val="00BF74D2"/>
    <w:rsid w:val="00C01818"/>
    <w:rsid w:val="00C0246D"/>
    <w:rsid w:val="00C052A3"/>
    <w:rsid w:val="00C05758"/>
    <w:rsid w:val="00C0619E"/>
    <w:rsid w:val="00C0695D"/>
    <w:rsid w:val="00C06A4E"/>
    <w:rsid w:val="00C11B0A"/>
    <w:rsid w:val="00C12C91"/>
    <w:rsid w:val="00C13341"/>
    <w:rsid w:val="00C152F1"/>
    <w:rsid w:val="00C15336"/>
    <w:rsid w:val="00C16B8F"/>
    <w:rsid w:val="00C16CB4"/>
    <w:rsid w:val="00C17691"/>
    <w:rsid w:val="00C17705"/>
    <w:rsid w:val="00C17E79"/>
    <w:rsid w:val="00C2023E"/>
    <w:rsid w:val="00C20CB4"/>
    <w:rsid w:val="00C219FD"/>
    <w:rsid w:val="00C21A74"/>
    <w:rsid w:val="00C234D6"/>
    <w:rsid w:val="00C239DC"/>
    <w:rsid w:val="00C242B3"/>
    <w:rsid w:val="00C24DB5"/>
    <w:rsid w:val="00C25087"/>
    <w:rsid w:val="00C2763E"/>
    <w:rsid w:val="00C27C5E"/>
    <w:rsid w:val="00C27FA6"/>
    <w:rsid w:val="00C31238"/>
    <w:rsid w:val="00C32C07"/>
    <w:rsid w:val="00C333DA"/>
    <w:rsid w:val="00C362E4"/>
    <w:rsid w:val="00C375FB"/>
    <w:rsid w:val="00C37FAE"/>
    <w:rsid w:val="00C413AD"/>
    <w:rsid w:val="00C43213"/>
    <w:rsid w:val="00C434EC"/>
    <w:rsid w:val="00C451DA"/>
    <w:rsid w:val="00C45525"/>
    <w:rsid w:val="00C464E2"/>
    <w:rsid w:val="00C476AF"/>
    <w:rsid w:val="00C50DF4"/>
    <w:rsid w:val="00C52A7D"/>
    <w:rsid w:val="00C52DA0"/>
    <w:rsid w:val="00C53811"/>
    <w:rsid w:val="00C53A07"/>
    <w:rsid w:val="00C54AD6"/>
    <w:rsid w:val="00C54C00"/>
    <w:rsid w:val="00C55B3F"/>
    <w:rsid w:val="00C60312"/>
    <w:rsid w:val="00C614AD"/>
    <w:rsid w:val="00C61549"/>
    <w:rsid w:val="00C6176D"/>
    <w:rsid w:val="00C61D87"/>
    <w:rsid w:val="00C62446"/>
    <w:rsid w:val="00C631C8"/>
    <w:rsid w:val="00C63D0D"/>
    <w:rsid w:val="00C645F9"/>
    <w:rsid w:val="00C646FA"/>
    <w:rsid w:val="00C647B1"/>
    <w:rsid w:val="00C64EBC"/>
    <w:rsid w:val="00C67FBA"/>
    <w:rsid w:val="00C703D9"/>
    <w:rsid w:val="00C71DE7"/>
    <w:rsid w:val="00C731F5"/>
    <w:rsid w:val="00C73BC7"/>
    <w:rsid w:val="00C73EFF"/>
    <w:rsid w:val="00C74399"/>
    <w:rsid w:val="00C747AD"/>
    <w:rsid w:val="00C75306"/>
    <w:rsid w:val="00C76DFB"/>
    <w:rsid w:val="00C775D4"/>
    <w:rsid w:val="00C845B3"/>
    <w:rsid w:val="00C85D1A"/>
    <w:rsid w:val="00C908F4"/>
    <w:rsid w:val="00C91C9F"/>
    <w:rsid w:val="00C91FCF"/>
    <w:rsid w:val="00C93CAF"/>
    <w:rsid w:val="00C94357"/>
    <w:rsid w:val="00C9464F"/>
    <w:rsid w:val="00C956BC"/>
    <w:rsid w:val="00C9626D"/>
    <w:rsid w:val="00CA1005"/>
    <w:rsid w:val="00CA3756"/>
    <w:rsid w:val="00CA5347"/>
    <w:rsid w:val="00CA54F4"/>
    <w:rsid w:val="00CA5B9A"/>
    <w:rsid w:val="00CA5BDA"/>
    <w:rsid w:val="00CA6540"/>
    <w:rsid w:val="00CA7CAD"/>
    <w:rsid w:val="00CB1013"/>
    <w:rsid w:val="00CB1115"/>
    <w:rsid w:val="00CB11EC"/>
    <w:rsid w:val="00CB236F"/>
    <w:rsid w:val="00CB3689"/>
    <w:rsid w:val="00CB36F7"/>
    <w:rsid w:val="00CB3C3C"/>
    <w:rsid w:val="00CB5D31"/>
    <w:rsid w:val="00CB64E5"/>
    <w:rsid w:val="00CC0006"/>
    <w:rsid w:val="00CC0D20"/>
    <w:rsid w:val="00CC2560"/>
    <w:rsid w:val="00CC4564"/>
    <w:rsid w:val="00CC5665"/>
    <w:rsid w:val="00CC6780"/>
    <w:rsid w:val="00CC6E4C"/>
    <w:rsid w:val="00CC74CD"/>
    <w:rsid w:val="00CC7A5C"/>
    <w:rsid w:val="00CC7D93"/>
    <w:rsid w:val="00CC7ED5"/>
    <w:rsid w:val="00CD05B8"/>
    <w:rsid w:val="00CD1B39"/>
    <w:rsid w:val="00CD1D24"/>
    <w:rsid w:val="00CD1E3F"/>
    <w:rsid w:val="00CD1FDB"/>
    <w:rsid w:val="00CD29F4"/>
    <w:rsid w:val="00CD318E"/>
    <w:rsid w:val="00CD3695"/>
    <w:rsid w:val="00CD67DE"/>
    <w:rsid w:val="00CD75EE"/>
    <w:rsid w:val="00CD7C40"/>
    <w:rsid w:val="00CE333A"/>
    <w:rsid w:val="00CE3A90"/>
    <w:rsid w:val="00CE67DA"/>
    <w:rsid w:val="00CE6EA7"/>
    <w:rsid w:val="00CE719E"/>
    <w:rsid w:val="00CF374F"/>
    <w:rsid w:val="00CF3EB4"/>
    <w:rsid w:val="00CF581B"/>
    <w:rsid w:val="00CF668E"/>
    <w:rsid w:val="00D006D2"/>
    <w:rsid w:val="00D01FB5"/>
    <w:rsid w:val="00D02558"/>
    <w:rsid w:val="00D03A60"/>
    <w:rsid w:val="00D03F7E"/>
    <w:rsid w:val="00D0423F"/>
    <w:rsid w:val="00D04BF1"/>
    <w:rsid w:val="00D05349"/>
    <w:rsid w:val="00D055AE"/>
    <w:rsid w:val="00D0693F"/>
    <w:rsid w:val="00D075CD"/>
    <w:rsid w:val="00D07EA6"/>
    <w:rsid w:val="00D12FE1"/>
    <w:rsid w:val="00D1558B"/>
    <w:rsid w:val="00D160B4"/>
    <w:rsid w:val="00D163E5"/>
    <w:rsid w:val="00D16DF1"/>
    <w:rsid w:val="00D201B5"/>
    <w:rsid w:val="00D2160D"/>
    <w:rsid w:val="00D21C00"/>
    <w:rsid w:val="00D22FC6"/>
    <w:rsid w:val="00D2353F"/>
    <w:rsid w:val="00D239A1"/>
    <w:rsid w:val="00D23AF5"/>
    <w:rsid w:val="00D24A10"/>
    <w:rsid w:val="00D252E6"/>
    <w:rsid w:val="00D253A1"/>
    <w:rsid w:val="00D255F6"/>
    <w:rsid w:val="00D3135D"/>
    <w:rsid w:val="00D31AD4"/>
    <w:rsid w:val="00D32325"/>
    <w:rsid w:val="00D329A9"/>
    <w:rsid w:val="00D32DC1"/>
    <w:rsid w:val="00D33E96"/>
    <w:rsid w:val="00D33F0A"/>
    <w:rsid w:val="00D40009"/>
    <w:rsid w:val="00D40554"/>
    <w:rsid w:val="00D425A1"/>
    <w:rsid w:val="00D4283E"/>
    <w:rsid w:val="00D42DC7"/>
    <w:rsid w:val="00D442F7"/>
    <w:rsid w:val="00D47102"/>
    <w:rsid w:val="00D47BCF"/>
    <w:rsid w:val="00D51B1B"/>
    <w:rsid w:val="00D51C8D"/>
    <w:rsid w:val="00D51EFA"/>
    <w:rsid w:val="00D52365"/>
    <w:rsid w:val="00D52943"/>
    <w:rsid w:val="00D52CAF"/>
    <w:rsid w:val="00D53630"/>
    <w:rsid w:val="00D5480E"/>
    <w:rsid w:val="00D55D50"/>
    <w:rsid w:val="00D56A2F"/>
    <w:rsid w:val="00D626BD"/>
    <w:rsid w:val="00D6679E"/>
    <w:rsid w:val="00D67B76"/>
    <w:rsid w:val="00D67CDE"/>
    <w:rsid w:val="00D67F03"/>
    <w:rsid w:val="00D70D72"/>
    <w:rsid w:val="00D70EFD"/>
    <w:rsid w:val="00D7192E"/>
    <w:rsid w:val="00D735EC"/>
    <w:rsid w:val="00D745CB"/>
    <w:rsid w:val="00D75459"/>
    <w:rsid w:val="00D775D2"/>
    <w:rsid w:val="00D77663"/>
    <w:rsid w:val="00D80852"/>
    <w:rsid w:val="00D82DC3"/>
    <w:rsid w:val="00D831B8"/>
    <w:rsid w:val="00D846BF"/>
    <w:rsid w:val="00D84986"/>
    <w:rsid w:val="00D84E61"/>
    <w:rsid w:val="00D85E65"/>
    <w:rsid w:val="00D863F2"/>
    <w:rsid w:val="00D8674A"/>
    <w:rsid w:val="00D8707A"/>
    <w:rsid w:val="00D903D1"/>
    <w:rsid w:val="00D90758"/>
    <w:rsid w:val="00D93CC9"/>
    <w:rsid w:val="00D944F8"/>
    <w:rsid w:val="00D95844"/>
    <w:rsid w:val="00D96193"/>
    <w:rsid w:val="00D9688A"/>
    <w:rsid w:val="00DA13FF"/>
    <w:rsid w:val="00DA37C3"/>
    <w:rsid w:val="00DA42EC"/>
    <w:rsid w:val="00DA7687"/>
    <w:rsid w:val="00DA78B0"/>
    <w:rsid w:val="00DB1782"/>
    <w:rsid w:val="00DB1AC7"/>
    <w:rsid w:val="00DB2448"/>
    <w:rsid w:val="00DB2687"/>
    <w:rsid w:val="00DB28D9"/>
    <w:rsid w:val="00DB2A43"/>
    <w:rsid w:val="00DB3088"/>
    <w:rsid w:val="00DB445F"/>
    <w:rsid w:val="00DB4963"/>
    <w:rsid w:val="00DB4AE7"/>
    <w:rsid w:val="00DB4E29"/>
    <w:rsid w:val="00DB5363"/>
    <w:rsid w:val="00DB5DCC"/>
    <w:rsid w:val="00DB718E"/>
    <w:rsid w:val="00DB7893"/>
    <w:rsid w:val="00DC284B"/>
    <w:rsid w:val="00DC3055"/>
    <w:rsid w:val="00DC3056"/>
    <w:rsid w:val="00DC3DF5"/>
    <w:rsid w:val="00DC4495"/>
    <w:rsid w:val="00DC5D64"/>
    <w:rsid w:val="00DC6A6F"/>
    <w:rsid w:val="00DC72C8"/>
    <w:rsid w:val="00DD20EB"/>
    <w:rsid w:val="00DD38B1"/>
    <w:rsid w:val="00DD3E5D"/>
    <w:rsid w:val="00DD3FC1"/>
    <w:rsid w:val="00DD6346"/>
    <w:rsid w:val="00DD669E"/>
    <w:rsid w:val="00DD7105"/>
    <w:rsid w:val="00DD77A5"/>
    <w:rsid w:val="00DD7A03"/>
    <w:rsid w:val="00DE0D42"/>
    <w:rsid w:val="00DE0DC7"/>
    <w:rsid w:val="00DE1BC9"/>
    <w:rsid w:val="00DE21EB"/>
    <w:rsid w:val="00DE3160"/>
    <w:rsid w:val="00DE33F3"/>
    <w:rsid w:val="00DE4B73"/>
    <w:rsid w:val="00DE4D9A"/>
    <w:rsid w:val="00DE54E6"/>
    <w:rsid w:val="00DE55E0"/>
    <w:rsid w:val="00DE6875"/>
    <w:rsid w:val="00DE72D1"/>
    <w:rsid w:val="00DE7D3C"/>
    <w:rsid w:val="00DF1836"/>
    <w:rsid w:val="00DF1CBD"/>
    <w:rsid w:val="00DF20AE"/>
    <w:rsid w:val="00DF2F1F"/>
    <w:rsid w:val="00DF36C0"/>
    <w:rsid w:val="00DF3BAD"/>
    <w:rsid w:val="00DF3E74"/>
    <w:rsid w:val="00DF598E"/>
    <w:rsid w:val="00DF7E9A"/>
    <w:rsid w:val="00E00FFC"/>
    <w:rsid w:val="00E03F79"/>
    <w:rsid w:val="00E05608"/>
    <w:rsid w:val="00E0689B"/>
    <w:rsid w:val="00E06B29"/>
    <w:rsid w:val="00E06C34"/>
    <w:rsid w:val="00E06D02"/>
    <w:rsid w:val="00E07590"/>
    <w:rsid w:val="00E10AC2"/>
    <w:rsid w:val="00E11143"/>
    <w:rsid w:val="00E1143F"/>
    <w:rsid w:val="00E1153D"/>
    <w:rsid w:val="00E117BF"/>
    <w:rsid w:val="00E13118"/>
    <w:rsid w:val="00E14001"/>
    <w:rsid w:val="00E155D3"/>
    <w:rsid w:val="00E17021"/>
    <w:rsid w:val="00E178FA"/>
    <w:rsid w:val="00E20F29"/>
    <w:rsid w:val="00E230B6"/>
    <w:rsid w:val="00E23B82"/>
    <w:rsid w:val="00E24048"/>
    <w:rsid w:val="00E24CC0"/>
    <w:rsid w:val="00E24D05"/>
    <w:rsid w:val="00E268CD"/>
    <w:rsid w:val="00E273B1"/>
    <w:rsid w:val="00E27585"/>
    <w:rsid w:val="00E27AF5"/>
    <w:rsid w:val="00E30FA8"/>
    <w:rsid w:val="00E314B9"/>
    <w:rsid w:val="00E31F16"/>
    <w:rsid w:val="00E33152"/>
    <w:rsid w:val="00E33A66"/>
    <w:rsid w:val="00E34669"/>
    <w:rsid w:val="00E3735E"/>
    <w:rsid w:val="00E4041D"/>
    <w:rsid w:val="00E415F2"/>
    <w:rsid w:val="00E42B00"/>
    <w:rsid w:val="00E44872"/>
    <w:rsid w:val="00E46425"/>
    <w:rsid w:val="00E4716F"/>
    <w:rsid w:val="00E47C30"/>
    <w:rsid w:val="00E47C47"/>
    <w:rsid w:val="00E520E5"/>
    <w:rsid w:val="00E52C6F"/>
    <w:rsid w:val="00E53553"/>
    <w:rsid w:val="00E54DBC"/>
    <w:rsid w:val="00E55A92"/>
    <w:rsid w:val="00E563E1"/>
    <w:rsid w:val="00E56B5D"/>
    <w:rsid w:val="00E5776E"/>
    <w:rsid w:val="00E57CF6"/>
    <w:rsid w:val="00E57F0A"/>
    <w:rsid w:val="00E60875"/>
    <w:rsid w:val="00E6132F"/>
    <w:rsid w:val="00E618C9"/>
    <w:rsid w:val="00E62AC7"/>
    <w:rsid w:val="00E63097"/>
    <w:rsid w:val="00E638A0"/>
    <w:rsid w:val="00E640D1"/>
    <w:rsid w:val="00E64FBB"/>
    <w:rsid w:val="00E65499"/>
    <w:rsid w:val="00E65D17"/>
    <w:rsid w:val="00E663E2"/>
    <w:rsid w:val="00E676EB"/>
    <w:rsid w:val="00E719C3"/>
    <w:rsid w:val="00E72444"/>
    <w:rsid w:val="00E72D0F"/>
    <w:rsid w:val="00E7447D"/>
    <w:rsid w:val="00E75C59"/>
    <w:rsid w:val="00E77D84"/>
    <w:rsid w:val="00E805D9"/>
    <w:rsid w:val="00E81EF9"/>
    <w:rsid w:val="00E82071"/>
    <w:rsid w:val="00E82532"/>
    <w:rsid w:val="00E82ED7"/>
    <w:rsid w:val="00E84EBF"/>
    <w:rsid w:val="00E85D80"/>
    <w:rsid w:val="00E8613B"/>
    <w:rsid w:val="00E90BA7"/>
    <w:rsid w:val="00E90ED4"/>
    <w:rsid w:val="00E91B93"/>
    <w:rsid w:val="00E95998"/>
    <w:rsid w:val="00E97AF1"/>
    <w:rsid w:val="00E97CCE"/>
    <w:rsid w:val="00EA2BFA"/>
    <w:rsid w:val="00EA2C95"/>
    <w:rsid w:val="00EA310A"/>
    <w:rsid w:val="00EA44B8"/>
    <w:rsid w:val="00EA70F4"/>
    <w:rsid w:val="00EB17ED"/>
    <w:rsid w:val="00EB1CA6"/>
    <w:rsid w:val="00EB2FA5"/>
    <w:rsid w:val="00EB42BA"/>
    <w:rsid w:val="00EB4F60"/>
    <w:rsid w:val="00EC111A"/>
    <w:rsid w:val="00EC14E0"/>
    <w:rsid w:val="00EC24B8"/>
    <w:rsid w:val="00EC2D36"/>
    <w:rsid w:val="00EC2F7A"/>
    <w:rsid w:val="00EC3558"/>
    <w:rsid w:val="00EC3C5E"/>
    <w:rsid w:val="00EC55A9"/>
    <w:rsid w:val="00EC5601"/>
    <w:rsid w:val="00EC5965"/>
    <w:rsid w:val="00EC5C4C"/>
    <w:rsid w:val="00EC6856"/>
    <w:rsid w:val="00EC7148"/>
    <w:rsid w:val="00ED06B3"/>
    <w:rsid w:val="00ED17B6"/>
    <w:rsid w:val="00ED1D62"/>
    <w:rsid w:val="00ED22C4"/>
    <w:rsid w:val="00ED2FAB"/>
    <w:rsid w:val="00ED3D8E"/>
    <w:rsid w:val="00ED62AE"/>
    <w:rsid w:val="00ED642A"/>
    <w:rsid w:val="00ED6495"/>
    <w:rsid w:val="00ED7B4E"/>
    <w:rsid w:val="00EE01B6"/>
    <w:rsid w:val="00EE01BB"/>
    <w:rsid w:val="00EE20DA"/>
    <w:rsid w:val="00EE3A37"/>
    <w:rsid w:val="00EE4ED4"/>
    <w:rsid w:val="00EE5B85"/>
    <w:rsid w:val="00EE607F"/>
    <w:rsid w:val="00EE618A"/>
    <w:rsid w:val="00EE779D"/>
    <w:rsid w:val="00EF0367"/>
    <w:rsid w:val="00EF13CA"/>
    <w:rsid w:val="00EF14C6"/>
    <w:rsid w:val="00EF1BC6"/>
    <w:rsid w:val="00EF1FB3"/>
    <w:rsid w:val="00EF364F"/>
    <w:rsid w:val="00EF50A8"/>
    <w:rsid w:val="00EF58A6"/>
    <w:rsid w:val="00EF6868"/>
    <w:rsid w:val="00EF6DD6"/>
    <w:rsid w:val="00EF7DC4"/>
    <w:rsid w:val="00F00BC4"/>
    <w:rsid w:val="00F01C1B"/>
    <w:rsid w:val="00F030EC"/>
    <w:rsid w:val="00F035BD"/>
    <w:rsid w:val="00F0423F"/>
    <w:rsid w:val="00F04F4D"/>
    <w:rsid w:val="00F057EC"/>
    <w:rsid w:val="00F05E55"/>
    <w:rsid w:val="00F06432"/>
    <w:rsid w:val="00F1019F"/>
    <w:rsid w:val="00F1053D"/>
    <w:rsid w:val="00F10FCA"/>
    <w:rsid w:val="00F11443"/>
    <w:rsid w:val="00F132E0"/>
    <w:rsid w:val="00F135D0"/>
    <w:rsid w:val="00F14A33"/>
    <w:rsid w:val="00F15694"/>
    <w:rsid w:val="00F1694F"/>
    <w:rsid w:val="00F2128A"/>
    <w:rsid w:val="00F21652"/>
    <w:rsid w:val="00F218EB"/>
    <w:rsid w:val="00F22C4E"/>
    <w:rsid w:val="00F23AAC"/>
    <w:rsid w:val="00F24AD5"/>
    <w:rsid w:val="00F259CE"/>
    <w:rsid w:val="00F26B4B"/>
    <w:rsid w:val="00F312EA"/>
    <w:rsid w:val="00F3192D"/>
    <w:rsid w:val="00F32708"/>
    <w:rsid w:val="00F34C90"/>
    <w:rsid w:val="00F36DBE"/>
    <w:rsid w:val="00F41650"/>
    <w:rsid w:val="00F424C7"/>
    <w:rsid w:val="00F43731"/>
    <w:rsid w:val="00F43FA7"/>
    <w:rsid w:val="00F447F7"/>
    <w:rsid w:val="00F44B10"/>
    <w:rsid w:val="00F44C9D"/>
    <w:rsid w:val="00F4568B"/>
    <w:rsid w:val="00F45905"/>
    <w:rsid w:val="00F506C1"/>
    <w:rsid w:val="00F5172D"/>
    <w:rsid w:val="00F517E5"/>
    <w:rsid w:val="00F53765"/>
    <w:rsid w:val="00F53ABC"/>
    <w:rsid w:val="00F56D03"/>
    <w:rsid w:val="00F56D97"/>
    <w:rsid w:val="00F57BA4"/>
    <w:rsid w:val="00F6197C"/>
    <w:rsid w:val="00F63A81"/>
    <w:rsid w:val="00F647A2"/>
    <w:rsid w:val="00F65342"/>
    <w:rsid w:val="00F66B19"/>
    <w:rsid w:val="00F67657"/>
    <w:rsid w:val="00F67C66"/>
    <w:rsid w:val="00F67EBF"/>
    <w:rsid w:val="00F70566"/>
    <w:rsid w:val="00F736A9"/>
    <w:rsid w:val="00F736DD"/>
    <w:rsid w:val="00F7411E"/>
    <w:rsid w:val="00F75304"/>
    <w:rsid w:val="00F759B0"/>
    <w:rsid w:val="00F7650D"/>
    <w:rsid w:val="00F76F0A"/>
    <w:rsid w:val="00F7707A"/>
    <w:rsid w:val="00F7742D"/>
    <w:rsid w:val="00F80464"/>
    <w:rsid w:val="00F8468D"/>
    <w:rsid w:val="00F870AD"/>
    <w:rsid w:val="00F870F2"/>
    <w:rsid w:val="00F90833"/>
    <w:rsid w:val="00F90A2F"/>
    <w:rsid w:val="00F92DEF"/>
    <w:rsid w:val="00F92F9F"/>
    <w:rsid w:val="00F93AB4"/>
    <w:rsid w:val="00F9513F"/>
    <w:rsid w:val="00F95AA6"/>
    <w:rsid w:val="00F95FBD"/>
    <w:rsid w:val="00FA059A"/>
    <w:rsid w:val="00FA14C3"/>
    <w:rsid w:val="00FA172B"/>
    <w:rsid w:val="00FA1A0C"/>
    <w:rsid w:val="00FA1C47"/>
    <w:rsid w:val="00FA485B"/>
    <w:rsid w:val="00FA5592"/>
    <w:rsid w:val="00FA5BD0"/>
    <w:rsid w:val="00FA6326"/>
    <w:rsid w:val="00FA6CB5"/>
    <w:rsid w:val="00FB18C2"/>
    <w:rsid w:val="00FB3667"/>
    <w:rsid w:val="00FB3CFE"/>
    <w:rsid w:val="00FB43D8"/>
    <w:rsid w:val="00FB4C6E"/>
    <w:rsid w:val="00FB7677"/>
    <w:rsid w:val="00FC0C52"/>
    <w:rsid w:val="00FC335A"/>
    <w:rsid w:val="00FC3C61"/>
    <w:rsid w:val="00FC41D0"/>
    <w:rsid w:val="00FC46B6"/>
    <w:rsid w:val="00FC4B3D"/>
    <w:rsid w:val="00FC537C"/>
    <w:rsid w:val="00FC6053"/>
    <w:rsid w:val="00FC617F"/>
    <w:rsid w:val="00FC6DA9"/>
    <w:rsid w:val="00FD0B2D"/>
    <w:rsid w:val="00FD136B"/>
    <w:rsid w:val="00FD1EDE"/>
    <w:rsid w:val="00FD3811"/>
    <w:rsid w:val="00FD3A7A"/>
    <w:rsid w:val="00FD5745"/>
    <w:rsid w:val="00FD59A3"/>
    <w:rsid w:val="00FD5E21"/>
    <w:rsid w:val="00FD5FA9"/>
    <w:rsid w:val="00FD5FB6"/>
    <w:rsid w:val="00FD6358"/>
    <w:rsid w:val="00FD66ED"/>
    <w:rsid w:val="00FD6C84"/>
    <w:rsid w:val="00FD786C"/>
    <w:rsid w:val="00FD7B8C"/>
    <w:rsid w:val="00FE0D02"/>
    <w:rsid w:val="00FE3315"/>
    <w:rsid w:val="00FE4248"/>
    <w:rsid w:val="00FE46BD"/>
    <w:rsid w:val="00FE63E8"/>
    <w:rsid w:val="00FF0E84"/>
    <w:rsid w:val="00FF1735"/>
    <w:rsid w:val="00FF2DA2"/>
    <w:rsid w:val="00FF3299"/>
    <w:rsid w:val="00FF3D88"/>
    <w:rsid w:val="00FF5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FA1C47"/>
    <w:pPr>
      <w:keepNext/>
      <w:keepLines/>
      <w:spacing w:before="120"/>
      <w:contextualSpacing/>
      <w:outlineLvl w:val="2"/>
    </w:pPr>
    <w:rPr>
      <w:rFonts w:cs="Arial"/>
      <w:b/>
      <w:szCs w:val="22"/>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qFormat/>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qFormat/>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qFormat/>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qFormat/>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FA1C47"/>
    <w:rPr>
      <w:rFonts w:ascii="Arial" w:hAnsi="Arial" w:cs="Arial"/>
      <w:b/>
      <w:sz w:val="22"/>
      <w:szCs w:val="22"/>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customStyle="1" w:styleId="Zvraznn1">
    <w:name w:val="Zvýraznění1"/>
    <w:uiPriority w:val="20"/>
    <w:rsid w:val="00D52CAF"/>
    <w:rPr>
      <w:i/>
      <w:iCs/>
    </w:rPr>
  </w:style>
  <w:style w:type="paragraph" w:styleId="Bezmezer">
    <w:name w:val="No Spacing"/>
    <w:link w:val="BezmezerChar"/>
    <w:qFormat/>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5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link w:val="Textpoznpodarou"/>
    <w:uiPriority w:val="99"/>
    <w:semiHidden/>
    <w:rsid w:val="007B598C"/>
    <w:rPr>
      <w:rFonts w:ascii="Calibri" w:hAnsi="Calibri"/>
      <w:lang w:eastAsia="en-US"/>
    </w:rPr>
  </w:style>
  <w:style w:type="character" w:styleId="Znakapoznpodarou">
    <w:name w:val="footnote referen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link w:val="Textvysvtlivek"/>
    <w:uiPriority w:val="99"/>
    <w:rsid w:val="00AC6ACD"/>
    <w:rPr>
      <w:rFonts w:ascii="Calibri" w:hAnsi="Calibri"/>
      <w:lang w:eastAsia="en-US"/>
    </w:rPr>
  </w:style>
  <w:style w:type="character" w:styleId="Odkaznavysvtlivky">
    <w:name w:val="endnote referen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B73A7D"/>
    <w:rPr>
      <w:rFonts w:ascii="Arial" w:hAnsi="Arial"/>
      <w:sz w:val="22"/>
      <w:szCs w:val="21"/>
      <w:lang w:eastAsia="en-US"/>
    </w:rPr>
  </w:style>
  <w:style w:type="paragraph" w:customStyle="1" w:styleId="Default">
    <w:name w:val="Default"/>
    <w:rsid w:val="00B73A7D"/>
    <w:pPr>
      <w:autoSpaceDE w:val="0"/>
      <w:autoSpaceDN w:val="0"/>
      <w:adjustRightInd w:val="0"/>
    </w:pPr>
    <w:rPr>
      <w:rFonts w:ascii="Arial" w:hAnsi="Arial" w:cs="Arial"/>
      <w:color w:val="000000"/>
      <w:sz w:val="24"/>
      <w:szCs w:val="24"/>
    </w:rPr>
  </w:style>
  <w:style w:type="paragraph" w:customStyle="1" w:styleId="Odrky2">
    <w:name w:val="Odrážky 2"/>
    <w:basedOn w:val="Normln"/>
    <w:rsid w:val="005D075B"/>
    <w:pPr>
      <w:numPr>
        <w:numId w:val="7"/>
      </w:numPr>
      <w:spacing w:after="0"/>
    </w:pPr>
    <w:rPr>
      <w:sz w:val="18"/>
      <w:szCs w:val="20"/>
      <w:lang w:eastAsia="cs-CZ"/>
    </w:rPr>
  </w:style>
  <w:style w:type="character" w:customStyle="1" w:styleId="BezmezerChar">
    <w:name w:val="Bez mezer Char"/>
    <w:link w:val="Bezmezer"/>
    <w:rsid w:val="005D075B"/>
    <w:rPr>
      <w:sz w:val="21"/>
      <w:szCs w:val="21"/>
      <w:lang w:eastAsia="en-US"/>
    </w:rPr>
  </w:style>
  <w:style w:type="paragraph" w:styleId="Prosttext">
    <w:name w:val="Plain Text"/>
    <w:basedOn w:val="Normln"/>
    <w:link w:val="ProsttextChar"/>
    <w:uiPriority w:val="99"/>
    <w:unhideWhenUsed/>
    <w:rsid w:val="005D075B"/>
    <w:pPr>
      <w:spacing w:after="0"/>
    </w:pPr>
    <w:rPr>
      <w:rFonts w:ascii="Calibri" w:eastAsia="Gill Sans MT" w:hAnsi="Calibri"/>
    </w:rPr>
  </w:style>
  <w:style w:type="character" w:customStyle="1" w:styleId="ProsttextChar">
    <w:name w:val="Prostý text Char"/>
    <w:link w:val="Prosttext"/>
    <w:uiPriority w:val="99"/>
    <w:rsid w:val="005D075B"/>
    <w:rPr>
      <w:rFonts w:ascii="Calibri" w:eastAsia="Gill Sans MT" w:hAnsi="Calibri" w:cs="Times New Roman"/>
      <w:sz w:val="22"/>
      <w:szCs w:val="21"/>
      <w:lang w:eastAsia="en-US"/>
    </w:rPr>
  </w:style>
  <w:style w:type="character" w:customStyle="1" w:styleId="TextpsmeneChar">
    <w:name w:val="Text písmene Char"/>
    <w:link w:val="Textpsmene"/>
    <w:locked/>
    <w:rsid w:val="00D03A60"/>
    <w:rPr>
      <w:rFonts w:ascii="Times New Roman" w:hAnsi="Times New Roman"/>
      <w:sz w:val="24"/>
    </w:rPr>
  </w:style>
  <w:style w:type="paragraph" w:customStyle="1" w:styleId="Textpsmene">
    <w:name w:val="Text písmene"/>
    <w:basedOn w:val="Normln"/>
    <w:link w:val="TextpsmeneChar"/>
    <w:rsid w:val="00D03A60"/>
    <w:pPr>
      <w:spacing w:after="0"/>
      <w:jc w:val="both"/>
      <w:outlineLvl w:val="7"/>
    </w:pPr>
    <w:rPr>
      <w:rFonts w:ascii="Times New Roman" w:hAnsi="Times New Roman"/>
      <w:sz w:val="24"/>
      <w:szCs w:val="20"/>
      <w:lang w:eastAsia="cs-CZ"/>
    </w:rPr>
  </w:style>
  <w:style w:type="paragraph" w:customStyle="1" w:styleId="l4">
    <w:name w:val="l4"/>
    <w:basedOn w:val="Normln"/>
    <w:rsid w:val="00B27A1C"/>
    <w:pPr>
      <w:spacing w:before="100" w:beforeAutospacing="1" w:after="100" w:afterAutospacing="1"/>
    </w:pPr>
    <w:rPr>
      <w:rFonts w:ascii="Times New Roman" w:hAnsi="Times New Roman"/>
      <w:sz w:val="24"/>
      <w:szCs w:val="24"/>
      <w:lang w:eastAsia="cs-CZ"/>
    </w:rPr>
  </w:style>
  <w:style w:type="paragraph" w:customStyle="1" w:styleId="l5">
    <w:name w:val="l5"/>
    <w:basedOn w:val="Normln"/>
    <w:rsid w:val="00B27A1C"/>
    <w:pPr>
      <w:spacing w:before="100" w:beforeAutospacing="1" w:after="100" w:afterAutospacing="1"/>
    </w:pPr>
    <w:rPr>
      <w:rFonts w:ascii="Times New Roman" w:hAnsi="Times New Roman"/>
      <w:sz w:val="24"/>
      <w:szCs w:val="24"/>
      <w:lang w:eastAsia="cs-CZ"/>
    </w:rPr>
  </w:style>
  <w:style w:type="character" w:styleId="PromnnHTML">
    <w:name w:val="HTML Variable"/>
    <w:uiPriority w:val="99"/>
    <w:semiHidden/>
    <w:unhideWhenUsed/>
    <w:rsid w:val="00B27A1C"/>
    <w:rPr>
      <w:i/>
      <w:iCs/>
    </w:rPr>
  </w:style>
  <w:style w:type="paragraph" w:customStyle="1" w:styleId="mcntmsonormal1">
    <w:name w:val="mcntmsonormal1"/>
    <w:basedOn w:val="Normln"/>
    <w:rsid w:val="0046367D"/>
    <w:pPr>
      <w:spacing w:after="0"/>
    </w:pPr>
    <w:rPr>
      <w:rFonts w:ascii="Calibri" w:eastAsia="Calibri" w:hAnsi="Calibri" w:cs="Calibri"/>
      <w:szCs w:val="22"/>
      <w:lang w:eastAsia="cs-CZ"/>
    </w:rPr>
  </w:style>
  <w:style w:type="paragraph" w:customStyle="1" w:styleId="mcntmsolistparagraph1">
    <w:name w:val="mcntmsolistparagraph1"/>
    <w:basedOn w:val="Normln"/>
    <w:rsid w:val="0046367D"/>
    <w:pPr>
      <w:spacing w:after="0"/>
      <w:ind w:left="720"/>
    </w:pPr>
    <w:rPr>
      <w:rFonts w:ascii="Calibri" w:eastAsia="Calibri" w:hAnsi="Calibri" w:cs="Calibri"/>
      <w:szCs w:val="22"/>
      <w:lang w:eastAsia="cs-CZ"/>
    </w:rPr>
  </w:style>
  <w:style w:type="paragraph" w:customStyle="1" w:styleId="mcntmsolistparagraph2">
    <w:name w:val="mcntmsolistparagraph2"/>
    <w:basedOn w:val="Normln"/>
    <w:rsid w:val="0046367D"/>
    <w:pPr>
      <w:spacing w:after="0"/>
      <w:ind w:left="720"/>
    </w:pPr>
    <w:rPr>
      <w:rFonts w:ascii="Calibri" w:eastAsia="Calibri" w:hAnsi="Calibri" w:cs="Calibri"/>
      <w:szCs w:val="22"/>
      <w:lang w:eastAsia="cs-CZ"/>
    </w:rPr>
  </w:style>
  <w:style w:type="paragraph" w:customStyle="1" w:styleId="Nadp3">
    <w:name w:val="Nadp 3"/>
    <w:basedOn w:val="Nadpis2"/>
    <w:link w:val="Nadp3Char"/>
    <w:qFormat/>
    <w:rsid w:val="00855543"/>
    <w:pPr>
      <w:numPr>
        <w:ilvl w:val="2"/>
      </w:numPr>
    </w:pPr>
  </w:style>
  <w:style w:type="character" w:customStyle="1" w:styleId="Nadp3Char">
    <w:name w:val="Nadp 3 Char"/>
    <w:link w:val="Nadp3"/>
    <w:rsid w:val="00855543"/>
    <w:rPr>
      <w:rFonts w:ascii="Arial" w:hAnsi="Arial" w:cs="Arial"/>
      <w:b/>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FA1C47"/>
    <w:pPr>
      <w:keepNext/>
      <w:keepLines/>
      <w:spacing w:before="120"/>
      <w:contextualSpacing/>
      <w:outlineLvl w:val="2"/>
    </w:pPr>
    <w:rPr>
      <w:rFonts w:cs="Arial"/>
      <w:b/>
      <w:szCs w:val="22"/>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qFormat/>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qFormat/>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qFormat/>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qFormat/>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FA1C47"/>
    <w:rPr>
      <w:rFonts w:ascii="Arial" w:hAnsi="Arial" w:cs="Arial"/>
      <w:b/>
      <w:sz w:val="22"/>
      <w:szCs w:val="22"/>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customStyle="1" w:styleId="Zvraznn1">
    <w:name w:val="Zvýraznění1"/>
    <w:uiPriority w:val="20"/>
    <w:rsid w:val="00D52CAF"/>
    <w:rPr>
      <w:i/>
      <w:iCs/>
    </w:rPr>
  </w:style>
  <w:style w:type="paragraph" w:styleId="Bezmezer">
    <w:name w:val="No Spacing"/>
    <w:link w:val="BezmezerChar"/>
    <w:qFormat/>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5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link w:val="Textpoznpodarou"/>
    <w:uiPriority w:val="99"/>
    <w:semiHidden/>
    <w:rsid w:val="007B598C"/>
    <w:rPr>
      <w:rFonts w:ascii="Calibri" w:hAnsi="Calibri"/>
      <w:lang w:eastAsia="en-US"/>
    </w:rPr>
  </w:style>
  <w:style w:type="character" w:styleId="Znakapoznpodarou">
    <w:name w:val="footnote referen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link w:val="Textvysvtlivek"/>
    <w:uiPriority w:val="99"/>
    <w:rsid w:val="00AC6ACD"/>
    <w:rPr>
      <w:rFonts w:ascii="Calibri" w:hAnsi="Calibri"/>
      <w:lang w:eastAsia="en-US"/>
    </w:rPr>
  </w:style>
  <w:style w:type="character" w:styleId="Odkaznavysvtlivky">
    <w:name w:val="endnote referen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B73A7D"/>
    <w:rPr>
      <w:rFonts w:ascii="Arial" w:hAnsi="Arial"/>
      <w:sz w:val="22"/>
      <w:szCs w:val="21"/>
      <w:lang w:eastAsia="en-US"/>
    </w:rPr>
  </w:style>
  <w:style w:type="paragraph" w:customStyle="1" w:styleId="Default">
    <w:name w:val="Default"/>
    <w:rsid w:val="00B73A7D"/>
    <w:pPr>
      <w:autoSpaceDE w:val="0"/>
      <w:autoSpaceDN w:val="0"/>
      <w:adjustRightInd w:val="0"/>
    </w:pPr>
    <w:rPr>
      <w:rFonts w:ascii="Arial" w:hAnsi="Arial" w:cs="Arial"/>
      <w:color w:val="000000"/>
      <w:sz w:val="24"/>
      <w:szCs w:val="24"/>
    </w:rPr>
  </w:style>
  <w:style w:type="paragraph" w:customStyle="1" w:styleId="Odrky2">
    <w:name w:val="Odrážky 2"/>
    <w:basedOn w:val="Normln"/>
    <w:rsid w:val="005D075B"/>
    <w:pPr>
      <w:numPr>
        <w:numId w:val="7"/>
      </w:numPr>
      <w:spacing w:after="0"/>
    </w:pPr>
    <w:rPr>
      <w:sz w:val="18"/>
      <w:szCs w:val="20"/>
      <w:lang w:eastAsia="cs-CZ"/>
    </w:rPr>
  </w:style>
  <w:style w:type="character" w:customStyle="1" w:styleId="BezmezerChar">
    <w:name w:val="Bez mezer Char"/>
    <w:link w:val="Bezmezer"/>
    <w:rsid w:val="005D075B"/>
    <w:rPr>
      <w:sz w:val="21"/>
      <w:szCs w:val="21"/>
      <w:lang w:eastAsia="en-US"/>
    </w:rPr>
  </w:style>
  <w:style w:type="paragraph" w:styleId="Prosttext">
    <w:name w:val="Plain Text"/>
    <w:basedOn w:val="Normln"/>
    <w:link w:val="ProsttextChar"/>
    <w:uiPriority w:val="99"/>
    <w:unhideWhenUsed/>
    <w:rsid w:val="005D075B"/>
    <w:pPr>
      <w:spacing w:after="0"/>
    </w:pPr>
    <w:rPr>
      <w:rFonts w:ascii="Calibri" w:eastAsia="Gill Sans MT" w:hAnsi="Calibri"/>
    </w:rPr>
  </w:style>
  <w:style w:type="character" w:customStyle="1" w:styleId="ProsttextChar">
    <w:name w:val="Prostý text Char"/>
    <w:link w:val="Prosttext"/>
    <w:uiPriority w:val="99"/>
    <w:rsid w:val="005D075B"/>
    <w:rPr>
      <w:rFonts w:ascii="Calibri" w:eastAsia="Gill Sans MT" w:hAnsi="Calibri" w:cs="Times New Roman"/>
      <w:sz w:val="22"/>
      <w:szCs w:val="21"/>
      <w:lang w:eastAsia="en-US"/>
    </w:rPr>
  </w:style>
  <w:style w:type="character" w:customStyle="1" w:styleId="TextpsmeneChar">
    <w:name w:val="Text písmene Char"/>
    <w:link w:val="Textpsmene"/>
    <w:locked/>
    <w:rsid w:val="00D03A60"/>
    <w:rPr>
      <w:rFonts w:ascii="Times New Roman" w:hAnsi="Times New Roman"/>
      <w:sz w:val="24"/>
    </w:rPr>
  </w:style>
  <w:style w:type="paragraph" w:customStyle="1" w:styleId="Textpsmene">
    <w:name w:val="Text písmene"/>
    <w:basedOn w:val="Normln"/>
    <w:link w:val="TextpsmeneChar"/>
    <w:rsid w:val="00D03A60"/>
    <w:pPr>
      <w:spacing w:after="0"/>
      <w:jc w:val="both"/>
      <w:outlineLvl w:val="7"/>
    </w:pPr>
    <w:rPr>
      <w:rFonts w:ascii="Times New Roman" w:hAnsi="Times New Roman"/>
      <w:sz w:val="24"/>
      <w:szCs w:val="20"/>
      <w:lang w:eastAsia="cs-CZ"/>
    </w:rPr>
  </w:style>
  <w:style w:type="paragraph" w:customStyle="1" w:styleId="l4">
    <w:name w:val="l4"/>
    <w:basedOn w:val="Normln"/>
    <w:rsid w:val="00B27A1C"/>
    <w:pPr>
      <w:spacing w:before="100" w:beforeAutospacing="1" w:after="100" w:afterAutospacing="1"/>
    </w:pPr>
    <w:rPr>
      <w:rFonts w:ascii="Times New Roman" w:hAnsi="Times New Roman"/>
      <w:sz w:val="24"/>
      <w:szCs w:val="24"/>
      <w:lang w:eastAsia="cs-CZ"/>
    </w:rPr>
  </w:style>
  <w:style w:type="paragraph" w:customStyle="1" w:styleId="l5">
    <w:name w:val="l5"/>
    <w:basedOn w:val="Normln"/>
    <w:rsid w:val="00B27A1C"/>
    <w:pPr>
      <w:spacing w:before="100" w:beforeAutospacing="1" w:after="100" w:afterAutospacing="1"/>
    </w:pPr>
    <w:rPr>
      <w:rFonts w:ascii="Times New Roman" w:hAnsi="Times New Roman"/>
      <w:sz w:val="24"/>
      <w:szCs w:val="24"/>
      <w:lang w:eastAsia="cs-CZ"/>
    </w:rPr>
  </w:style>
  <w:style w:type="character" w:styleId="PromnnHTML">
    <w:name w:val="HTML Variable"/>
    <w:uiPriority w:val="99"/>
    <w:semiHidden/>
    <w:unhideWhenUsed/>
    <w:rsid w:val="00B27A1C"/>
    <w:rPr>
      <w:i/>
      <w:iCs/>
    </w:rPr>
  </w:style>
  <w:style w:type="paragraph" w:customStyle="1" w:styleId="mcntmsonormal1">
    <w:name w:val="mcntmsonormal1"/>
    <w:basedOn w:val="Normln"/>
    <w:rsid w:val="0046367D"/>
    <w:pPr>
      <w:spacing w:after="0"/>
    </w:pPr>
    <w:rPr>
      <w:rFonts w:ascii="Calibri" w:eastAsia="Calibri" w:hAnsi="Calibri" w:cs="Calibri"/>
      <w:szCs w:val="22"/>
      <w:lang w:eastAsia="cs-CZ"/>
    </w:rPr>
  </w:style>
  <w:style w:type="paragraph" w:customStyle="1" w:styleId="mcntmsolistparagraph1">
    <w:name w:val="mcntmsolistparagraph1"/>
    <w:basedOn w:val="Normln"/>
    <w:rsid w:val="0046367D"/>
    <w:pPr>
      <w:spacing w:after="0"/>
      <w:ind w:left="720"/>
    </w:pPr>
    <w:rPr>
      <w:rFonts w:ascii="Calibri" w:eastAsia="Calibri" w:hAnsi="Calibri" w:cs="Calibri"/>
      <w:szCs w:val="22"/>
      <w:lang w:eastAsia="cs-CZ"/>
    </w:rPr>
  </w:style>
  <w:style w:type="paragraph" w:customStyle="1" w:styleId="mcntmsolistparagraph2">
    <w:name w:val="mcntmsolistparagraph2"/>
    <w:basedOn w:val="Normln"/>
    <w:rsid w:val="0046367D"/>
    <w:pPr>
      <w:spacing w:after="0"/>
      <w:ind w:left="720"/>
    </w:pPr>
    <w:rPr>
      <w:rFonts w:ascii="Calibri" w:eastAsia="Calibri" w:hAnsi="Calibri" w:cs="Calibri"/>
      <w:szCs w:val="22"/>
      <w:lang w:eastAsia="cs-CZ"/>
    </w:rPr>
  </w:style>
  <w:style w:type="paragraph" w:customStyle="1" w:styleId="Nadp3">
    <w:name w:val="Nadp 3"/>
    <w:basedOn w:val="Nadpis2"/>
    <w:link w:val="Nadp3Char"/>
    <w:qFormat/>
    <w:rsid w:val="00855543"/>
    <w:pPr>
      <w:numPr>
        <w:ilvl w:val="2"/>
      </w:numPr>
    </w:pPr>
  </w:style>
  <w:style w:type="character" w:customStyle="1" w:styleId="Nadp3Char">
    <w:name w:val="Nadp 3 Char"/>
    <w:link w:val="Nadp3"/>
    <w:rsid w:val="00855543"/>
    <w:rPr>
      <w:rFonts w:ascii="Arial" w:hAnsi="Arial" w:cs="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6368">
      <w:bodyDiv w:val="1"/>
      <w:marLeft w:val="0"/>
      <w:marRight w:val="0"/>
      <w:marTop w:val="0"/>
      <w:marBottom w:val="0"/>
      <w:divBdr>
        <w:top w:val="none" w:sz="0" w:space="0" w:color="auto"/>
        <w:left w:val="none" w:sz="0" w:space="0" w:color="auto"/>
        <w:bottom w:val="none" w:sz="0" w:space="0" w:color="auto"/>
        <w:right w:val="none" w:sz="0" w:space="0" w:color="auto"/>
      </w:divBdr>
    </w:div>
    <w:div w:id="80220532">
      <w:bodyDiv w:val="1"/>
      <w:marLeft w:val="0"/>
      <w:marRight w:val="0"/>
      <w:marTop w:val="0"/>
      <w:marBottom w:val="0"/>
      <w:divBdr>
        <w:top w:val="none" w:sz="0" w:space="0" w:color="auto"/>
        <w:left w:val="none" w:sz="0" w:space="0" w:color="auto"/>
        <w:bottom w:val="none" w:sz="0" w:space="0" w:color="auto"/>
        <w:right w:val="none" w:sz="0" w:space="0" w:color="auto"/>
      </w:divBdr>
    </w:div>
    <w:div w:id="125633544">
      <w:bodyDiv w:val="1"/>
      <w:marLeft w:val="0"/>
      <w:marRight w:val="0"/>
      <w:marTop w:val="0"/>
      <w:marBottom w:val="0"/>
      <w:divBdr>
        <w:top w:val="none" w:sz="0" w:space="0" w:color="auto"/>
        <w:left w:val="none" w:sz="0" w:space="0" w:color="auto"/>
        <w:bottom w:val="none" w:sz="0" w:space="0" w:color="auto"/>
        <w:right w:val="none" w:sz="0" w:space="0" w:color="auto"/>
      </w:divBdr>
    </w:div>
    <w:div w:id="130447252">
      <w:bodyDiv w:val="1"/>
      <w:marLeft w:val="0"/>
      <w:marRight w:val="0"/>
      <w:marTop w:val="0"/>
      <w:marBottom w:val="0"/>
      <w:divBdr>
        <w:top w:val="none" w:sz="0" w:space="0" w:color="auto"/>
        <w:left w:val="none" w:sz="0" w:space="0" w:color="auto"/>
        <w:bottom w:val="none" w:sz="0" w:space="0" w:color="auto"/>
        <w:right w:val="none" w:sz="0" w:space="0" w:color="auto"/>
      </w:divBdr>
    </w:div>
    <w:div w:id="315455173">
      <w:bodyDiv w:val="1"/>
      <w:marLeft w:val="0"/>
      <w:marRight w:val="0"/>
      <w:marTop w:val="0"/>
      <w:marBottom w:val="0"/>
      <w:divBdr>
        <w:top w:val="none" w:sz="0" w:space="0" w:color="auto"/>
        <w:left w:val="none" w:sz="0" w:space="0" w:color="auto"/>
        <w:bottom w:val="none" w:sz="0" w:space="0" w:color="auto"/>
        <w:right w:val="none" w:sz="0" w:space="0" w:color="auto"/>
      </w:divBdr>
    </w:div>
    <w:div w:id="329910802">
      <w:bodyDiv w:val="1"/>
      <w:marLeft w:val="0"/>
      <w:marRight w:val="0"/>
      <w:marTop w:val="0"/>
      <w:marBottom w:val="0"/>
      <w:divBdr>
        <w:top w:val="none" w:sz="0" w:space="0" w:color="auto"/>
        <w:left w:val="none" w:sz="0" w:space="0" w:color="auto"/>
        <w:bottom w:val="none" w:sz="0" w:space="0" w:color="auto"/>
        <w:right w:val="none" w:sz="0" w:space="0" w:color="auto"/>
      </w:divBdr>
    </w:div>
    <w:div w:id="397896251">
      <w:bodyDiv w:val="1"/>
      <w:marLeft w:val="0"/>
      <w:marRight w:val="0"/>
      <w:marTop w:val="0"/>
      <w:marBottom w:val="0"/>
      <w:divBdr>
        <w:top w:val="none" w:sz="0" w:space="0" w:color="auto"/>
        <w:left w:val="none" w:sz="0" w:space="0" w:color="auto"/>
        <w:bottom w:val="none" w:sz="0" w:space="0" w:color="auto"/>
        <w:right w:val="none" w:sz="0" w:space="0" w:color="auto"/>
      </w:divBdr>
    </w:div>
    <w:div w:id="481777664">
      <w:bodyDiv w:val="1"/>
      <w:marLeft w:val="0"/>
      <w:marRight w:val="0"/>
      <w:marTop w:val="0"/>
      <w:marBottom w:val="0"/>
      <w:divBdr>
        <w:top w:val="none" w:sz="0" w:space="0" w:color="auto"/>
        <w:left w:val="none" w:sz="0" w:space="0" w:color="auto"/>
        <w:bottom w:val="none" w:sz="0" w:space="0" w:color="auto"/>
        <w:right w:val="none" w:sz="0" w:space="0" w:color="auto"/>
      </w:divBdr>
    </w:div>
    <w:div w:id="652222995">
      <w:bodyDiv w:val="1"/>
      <w:marLeft w:val="0"/>
      <w:marRight w:val="0"/>
      <w:marTop w:val="0"/>
      <w:marBottom w:val="0"/>
      <w:divBdr>
        <w:top w:val="none" w:sz="0" w:space="0" w:color="auto"/>
        <w:left w:val="none" w:sz="0" w:space="0" w:color="auto"/>
        <w:bottom w:val="none" w:sz="0" w:space="0" w:color="auto"/>
        <w:right w:val="none" w:sz="0" w:space="0" w:color="auto"/>
      </w:divBdr>
    </w:div>
    <w:div w:id="776482847">
      <w:bodyDiv w:val="1"/>
      <w:marLeft w:val="0"/>
      <w:marRight w:val="0"/>
      <w:marTop w:val="0"/>
      <w:marBottom w:val="0"/>
      <w:divBdr>
        <w:top w:val="none" w:sz="0" w:space="0" w:color="auto"/>
        <w:left w:val="none" w:sz="0" w:space="0" w:color="auto"/>
        <w:bottom w:val="none" w:sz="0" w:space="0" w:color="auto"/>
        <w:right w:val="none" w:sz="0" w:space="0" w:color="auto"/>
      </w:divBdr>
    </w:div>
    <w:div w:id="797451421">
      <w:bodyDiv w:val="1"/>
      <w:marLeft w:val="0"/>
      <w:marRight w:val="0"/>
      <w:marTop w:val="0"/>
      <w:marBottom w:val="0"/>
      <w:divBdr>
        <w:top w:val="none" w:sz="0" w:space="0" w:color="auto"/>
        <w:left w:val="none" w:sz="0" w:space="0" w:color="auto"/>
        <w:bottom w:val="none" w:sz="0" w:space="0" w:color="auto"/>
        <w:right w:val="none" w:sz="0" w:space="0" w:color="auto"/>
      </w:divBdr>
    </w:div>
    <w:div w:id="838085554">
      <w:bodyDiv w:val="1"/>
      <w:marLeft w:val="0"/>
      <w:marRight w:val="0"/>
      <w:marTop w:val="0"/>
      <w:marBottom w:val="0"/>
      <w:divBdr>
        <w:top w:val="none" w:sz="0" w:space="0" w:color="auto"/>
        <w:left w:val="none" w:sz="0" w:space="0" w:color="auto"/>
        <w:bottom w:val="none" w:sz="0" w:space="0" w:color="auto"/>
        <w:right w:val="none" w:sz="0" w:space="0" w:color="auto"/>
      </w:divBdr>
    </w:div>
    <w:div w:id="1083841014">
      <w:bodyDiv w:val="1"/>
      <w:marLeft w:val="0"/>
      <w:marRight w:val="0"/>
      <w:marTop w:val="0"/>
      <w:marBottom w:val="0"/>
      <w:divBdr>
        <w:top w:val="none" w:sz="0" w:space="0" w:color="auto"/>
        <w:left w:val="none" w:sz="0" w:space="0" w:color="auto"/>
        <w:bottom w:val="none" w:sz="0" w:space="0" w:color="auto"/>
        <w:right w:val="none" w:sz="0" w:space="0" w:color="auto"/>
      </w:divBdr>
    </w:div>
    <w:div w:id="1215771216">
      <w:bodyDiv w:val="1"/>
      <w:marLeft w:val="0"/>
      <w:marRight w:val="0"/>
      <w:marTop w:val="0"/>
      <w:marBottom w:val="0"/>
      <w:divBdr>
        <w:top w:val="none" w:sz="0" w:space="0" w:color="auto"/>
        <w:left w:val="none" w:sz="0" w:space="0" w:color="auto"/>
        <w:bottom w:val="none" w:sz="0" w:space="0" w:color="auto"/>
        <w:right w:val="none" w:sz="0" w:space="0" w:color="auto"/>
      </w:divBdr>
    </w:div>
    <w:div w:id="1298147731">
      <w:bodyDiv w:val="1"/>
      <w:marLeft w:val="0"/>
      <w:marRight w:val="0"/>
      <w:marTop w:val="0"/>
      <w:marBottom w:val="0"/>
      <w:divBdr>
        <w:top w:val="none" w:sz="0" w:space="0" w:color="auto"/>
        <w:left w:val="none" w:sz="0" w:space="0" w:color="auto"/>
        <w:bottom w:val="none" w:sz="0" w:space="0" w:color="auto"/>
        <w:right w:val="none" w:sz="0" w:space="0" w:color="auto"/>
      </w:divBdr>
    </w:div>
    <w:div w:id="1353190224">
      <w:bodyDiv w:val="1"/>
      <w:marLeft w:val="0"/>
      <w:marRight w:val="0"/>
      <w:marTop w:val="0"/>
      <w:marBottom w:val="0"/>
      <w:divBdr>
        <w:top w:val="none" w:sz="0" w:space="0" w:color="auto"/>
        <w:left w:val="none" w:sz="0" w:space="0" w:color="auto"/>
        <w:bottom w:val="none" w:sz="0" w:space="0" w:color="auto"/>
        <w:right w:val="none" w:sz="0" w:space="0" w:color="auto"/>
      </w:divBdr>
    </w:div>
    <w:div w:id="1464075525">
      <w:bodyDiv w:val="1"/>
      <w:marLeft w:val="0"/>
      <w:marRight w:val="0"/>
      <w:marTop w:val="0"/>
      <w:marBottom w:val="0"/>
      <w:divBdr>
        <w:top w:val="none" w:sz="0" w:space="0" w:color="auto"/>
        <w:left w:val="none" w:sz="0" w:space="0" w:color="auto"/>
        <w:bottom w:val="none" w:sz="0" w:space="0" w:color="auto"/>
        <w:right w:val="none" w:sz="0" w:space="0" w:color="auto"/>
      </w:divBdr>
    </w:div>
    <w:div w:id="1469666530">
      <w:bodyDiv w:val="1"/>
      <w:marLeft w:val="0"/>
      <w:marRight w:val="0"/>
      <w:marTop w:val="0"/>
      <w:marBottom w:val="0"/>
      <w:divBdr>
        <w:top w:val="none" w:sz="0" w:space="0" w:color="auto"/>
        <w:left w:val="none" w:sz="0" w:space="0" w:color="auto"/>
        <w:bottom w:val="none" w:sz="0" w:space="0" w:color="auto"/>
        <w:right w:val="none" w:sz="0" w:space="0" w:color="auto"/>
      </w:divBdr>
    </w:div>
    <w:div w:id="1630475131">
      <w:bodyDiv w:val="1"/>
      <w:marLeft w:val="0"/>
      <w:marRight w:val="0"/>
      <w:marTop w:val="0"/>
      <w:marBottom w:val="0"/>
      <w:divBdr>
        <w:top w:val="none" w:sz="0" w:space="0" w:color="auto"/>
        <w:left w:val="none" w:sz="0" w:space="0" w:color="auto"/>
        <w:bottom w:val="none" w:sz="0" w:space="0" w:color="auto"/>
        <w:right w:val="none" w:sz="0" w:space="0" w:color="auto"/>
      </w:divBdr>
    </w:div>
    <w:div w:id="1694458053">
      <w:bodyDiv w:val="1"/>
      <w:marLeft w:val="0"/>
      <w:marRight w:val="0"/>
      <w:marTop w:val="0"/>
      <w:marBottom w:val="0"/>
      <w:divBdr>
        <w:top w:val="none" w:sz="0" w:space="0" w:color="auto"/>
        <w:left w:val="none" w:sz="0" w:space="0" w:color="auto"/>
        <w:bottom w:val="none" w:sz="0" w:space="0" w:color="auto"/>
        <w:right w:val="none" w:sz="0" w:space="0" w:color="auto"/>
      </w:divBdr>
    </w:div>
    <w:div w:id="1700081536">
      <w:bodyDiv w:val="1"/>
      <w:marLeft w:val="0"/>
      <w:marRight w:val="0"/>
      <w:marTop w:val="0"/>
      <w:marBottom w:val="0"/>
      <w:divBdr>
        <w:top w:val="none" w:sz="0" w:space="0" w:color="auto"/>
        <w:left w:val="none" w:sz="0" w:space="0" w:color="auto"/>
        <w:bottom w:val="none" w:sz="0" w:space="0" w:color="auto"/>
        <w:right w:val="none" w:sz="0" w:space="0" w:color="auto"/>
      </w:divBdr>
    </w:div>
    <w:div w:id="1723754112">
      <w:bodyDiv w:val="1"/>
      <w:marLeft w:val="0"/>
      <w:marRight w:val="0"/>
      <w:marTop w:val="0"/>
      <w:marBottom w:val="0"/>
      <w:divBdr>
        <w:top w:val="none" w:sz="0" w:space="0" w:color="auto"/>
        <w:left w:val="none" w:sz="0" w:space="0" w:color="auto"/>
        <w:bottom w:val="none" w:sz="0" w:space="0" w:color="auto"/>
        <w:right w:val="none" w:sz="0" w:space="0" w:color="auto"/>
      </w:divBdr>
    </w:div>
    <w:div w:id="1728604017">
      <w:bodyDiv w:val="1"/>
      <w:marLeft w:val="0"/>
      <w:marRight w:val="0"/>
      <w:marTop w:val="0"/>
      <w:marBottom w:val="0"/>
      <w:divBdr>
        <w:top w:val="none" w:sz="0" w:space="0" w:color="auto"/>
        <w:left w:val="none" w:sz="0" w:space="0" w:color="auto"/>
        <w:bottom w:val="none" w:sz="0" w:space="0" w:color="auto"/>
        <w:right w:val="none" w:sz="0" w:space="0" w:color="auto"/>
      </w:divBdr>
    </w:div>
    <w:div w:id="1773084392">
      <w:bodyDiv w:val="1"/>
      <w:marLeft w:val="0"/>
      <w:marRight w:val="0"/>
      <w:marTop w:val="0"/>
      <w:marBottom w:val="0"/>
      <w:divBdr>
        <w:top w:val="none" w:sz="0" w:space="0" w:color="auto"/>
        <w:left w:val="none" w:sz="0" w:space="0" w:color="auto"/>
        <w:bottom w:val="none" w:sz="0" w:space="0" w:color="auto"/>
        <w:right w:val="none" w:sz="0" w:space="0" w:color="auto"/>
      </w:divBdr>
    </w:div>
    <w:div w:id="1905603956">
      <w:bodyDiv w:val="1"/>
      <w:marLeft w:val="0"/>
      <w:marRight w:val="0"/>
      <w:marTop w:val="0"/>
      <w:marBottom w:val="0"/>
      <w:divBdr>
        <w:top w:val="none" w:sz="0" w:space="0" w:color="auto"/>
        <w:left w:val="none" w:sz="0" w:space="0" w:color="auto"/>
        <w:bottom w:val="none" w:sz="0" w:space="0" w:color="auto"/>
        <w:right w:val="none" w:sz="0" w:space="0" w:color="auto"/>
      </w:divBdr>
    </w:div>
    <w:div w:id="1910454312">
      <w:bodyDiv w:val="1"/>
      <w:marLeft w:val="0"/>
      <w:marRight w:val="0"/>
      <w:marTop w:val="0"/>
      <w:marBottom w:val="0"/>
      <w:divBdr>
        <w:top w:val="none" w:sz="0" w:space="0" w:color="auto"/>
        <w:left w:val="none" w:sz="0" w:space="0" w:color="auto"/>
        <w:bottom w:val="none" w:sz="0" w:space="0" w:color="auto"/>
        <w:right w:val="none" w:sz="0" w:space="0" w:color="auto"/>
      </w:divBdr>
    </w:div>
    <w:div w:id="1943956879">
      <w:bodyDiv w:val="1"/>
      <w:marLeft w:val="0"/>
      <w:marRight w:val="0"/>
      <w:marTop w:val="0"/>
      <w:marBottom w:val="0"/>
      <w:divBdr>
        <w:top w:val="none" w:sz="0" w:space="0" w:color="auto"/>
        <w:left w:val="none" w:sz="0" w:space="0" w:color="auto"/>
        <w:bottom w:val="none" w:sz="0" w:space="0" w:color="auto"/>
        <w:right w:val="none" w:sz="0" w:space="0" w:color="auto"/>
      </w:divBdr>
    </w:div>
    <w:div w:id="2023386669">
      <w:bodyDiv w:val="1"/>
      <w:marLeft w:val="0"/>
      <w:marRight w:val="0"/>
      <w:marTop w:val="0"/>
      <w:marBottom w:val="0"/>
      <w:divBdr>
        <w:top w:val="none" w:sz="0" w:space="0" w:color="auto"/>
        <w:left w:val="none" w:sz="0" w:space="0" w:color="auto"/>
        <w:bottom w:val="none" w:sz="0" w:space="0" w:color="auto"/>
        <w:right w:val="none" w:sz="0" w:space="0" w:color="auto"/>
      </w:divBdr>
    </w:div>
    <w:div w:id="2039811321">
      <w:bodyDiv w:val="1"/>
      <w:marLeft w:val="0"/>
      <w:marRight w:val="0"/>
      <w:marTop w:val="0"/>
      <w:marBottom w:val="0"/>
      <w:divBdr>
        <w:top w:val="none" w:sz="0" w:space="0" w:color="auto"/>
        <w:left w:val="none" w:sz="0" w:space="0" w:color="auto"/>
        <w:bottom w:val="none" w:sz="0" w:space="0" w:color="auto"/>
        <w:right w:val="none" w:sz="0" w:space="0" w:color="auto"/>
      </w:divBdr>
    </w:div>
    <w:div w:id="205942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Microsoft_Word_97_-_2003_Document2.doc"/><Relationship Id="rId26" Type="http://schemas.openxmlformats.org/officeDocument/2006/relationships/package" Target="embeddings/Microsoft_Word_Document4.docx"/><Relationship Id="rId39"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15.jpeg"/><Relationship Id="rId42" Type="http://schemas.openxmlformats.org/officeDocument/2006/relationships/package" Target="embeddings/Microsoft_Word_Document7.docx"/><Relationship Id="rId47" Type="http://schemas.openxmlformats.org/officeDocument/2006/relationships/package" Target="embeddings/Microsoft_Word_Document9.docx"/><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Word_Document2.doc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4.jpeg"/><Relationship Id="rId38" Type="http://schemas.openxmlformats.org/officeDocument/2006/relationships/image" Target="media/image19.png"/><Relationship Id="rId46" Type="http://schemas.openxmlformats.org/officeDocument/2006/relationships/image" Target="media/image24.emf"/><Relationship Id="rId2" Type="http://schemas.openxmlformats.org/officeDocument/2006/relationships/numbering" Target="numbering.xml"/><Relationship Id="rId16" Type="http://schemas.openxmlformats.org/officeDocument/2006/relationships/oleObject" Target="embeddings/Microsoft_Word_97_-_2003_Document1.doc"/><Relationship Id="rId20" Type="http://schemas.openxmlformats.org/officeDocument/2006/relationships/oleObject" Target="embeddings/Microsoft_Word_97_-_2003_Document3.doc"/><Relationship Id="rId29" Type="http://schemas.openxmlformats.org/officeDocument/2006/relationships/image" Target="media/image11.emf"/><Relationship Id="rId41"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Word_97_-_2003_Document5.doc"/><Relationship Id="rId32" Type="http://schemas.openxmlformats.org/officeDocument/2006/relationships/image" Target="media/image13.jpeg"/><Relationship Id="rId37" Type="http://schemas.openxmlformats.org/officeDocument/2006/relationships/image" Target="media/image18.jpeg"/><Relationship Id="rId40" Type="http://schemas.openxmlformats.org/officeDocument/2006/relationships/image" Target="media/image21.png"/><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Word_Document5.docx"/><Relationship Id="rId36" Type="http://schemas.openxmlformats.org/officeDocument/2006/relationships/image" Target="media/image17.jpeg"/><Relationship Id="rId49" Type="http://schemas.openxmlformats.org/officeDocument/2006/relationships/fontTable" Target="fontTable.xml"/><Relationship Id="rId10" Type="http://schemas.openxmlformats.org/officeDocument/2006/relationships/package" Target="embeddings/Microsoft_Word_Document1.docx"/><Relationship Id="rId19" Type="http://schemas.openxmlformats.org/officeDocument/2006/relationships/image" Target="media/image6.emf"/><Relationship Id="rId31" Type="http://schemas.openxmlformats.org/officeDocument/2006/relationships/image" Target="media/image12.jpeg"/><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Word_Document3.docx"/><Relationship Id="rId22" Type="http://schemas.openxmlformats.org/officeDocument/2006/relationships/oleObject" Target="embeddings/Microsoft_Word_97_-_2003_Document4.doc"/><Relationship Id="rId27" Type="http://schemas.openxmlformats.org/officeDocument/2006/relationships/image" Target="media/image10.emf"/><Relationship Id="rId30" Type="http://schemas.openxmlformats.org/officeDocument/2006/relationships/package" Target="embeddings/Microsoft_Word_Document6.docx"/><Relationship Id="rId35" Type="http://schemas.openxmlformats.org/officeDocument/2006/relationships/image" Target="media/image16.jpeg"/><Relationship Id="rId43" Type="http://schemas.openxmlformats.org/officeDocument/2006/relationships/package" Target="embeddings/Microsoft_Word_Document8.docx"/><Relationship Id="rId48" Type="http://schemas.openxmlformats.org/officeDocument/2006/relationships/footer" Target="footer2.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85DB8-7709-48B7-86F2-5342C5B94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4</Pages>
  <Words>4989</Words>
  <Characters>29437</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34358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Barborová Milena</cp:lastModifiedBy>
  <cp:revision>2</cp:revision>
  <cp:lastPrinted>2020-02-12T09:54:00Z</cp:lastPrinted>
  <dcterms:created xsi:type="dcterms:W3CDTF">2020-04-22T08:13:00Z</dcterms:created>
  <dcterms:modified xsi:type="dcterms:W3CDTF">2020-04-22T08:13:00Z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