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10" w:rsidRDefault="00C87C10" w:rsidP="00C87C10">
      <w:pPr>
        <w:widowControl/>
        <w:spacing w:line="276" w:lineRule="auto"/>
        <w:jc w:val="both"/>
        <w:rPr>
          <w:rFonts w:asciiTheme="minorHAnsi" w:hAnsiTheme="minorHAnsi" w:cs="Arial"/>
          <w:b/>
        </w:rPr>
      </w:pPr>
    </w:p>
    <w:p w:rsidR="00351933" w:rsidRPr="00A8632C" w:rsidRDefault="00D53117" w:rsidP="00DB5D4C">
      <w:pPr>
        <w:widowControl/>
        <w:pBdr>
          <w:bottom w:val="single" w:sz="6" w:space="1" w:color="FF0000"/>
        </w:pBdr>
        <w:jc w:val="right"/>
        <w:rPr>
          <w:rFonts w:asciiTheme="minorHAnsi" w:eastAsia="Calibri" w:hAnsiTheme="minorHAnsi" w:cs="Arial"/>
          <w:b/>
          <w:color w:val="FF0000"/>
          <w:lang w:eastAsia="en-US"/>
        </w:rPr>
      </w:pPr>
      <w:r w:rsidRPr="00A8632C">
        <w:rPr>
          <w:rFonts w:asciiTheme="minorHAnsi" w:eastAsia="Calibri" w:hAnsiTheme="minorHAnsi" w:cs="Arial"/>
          <w:b/>
          <w:color w:val="FF0000"/>
          <w:lang w:eastAsia="en-US"/>
        </w:rPr>
        <w:t xml:space="preserve">SMLOUVA O </w:t>
      </w:r>
      <w:r w:rsidR="00C40B2B" w:rsidRPr="00A8632C">
        <w:rPr>
          <w:rFonts w:asciiTheme="minorHAnsi" w:eastAsia="Calibri" w:hAnsiTheme="minorHAnsi" w:cs="Arial"/>
          <w:b/>
          <w:color w:val="FF0000"/>
          <w:lang w:eastAsia="en-US"/>
        </w:rPr>
        <w:t>POSKYTOVÁNÍ SLUŽEB</w:t>
      </w:r>
    </w:p>
    <w:p w:rsidR="00DB5D4C" w:rsidRPr="00A8632C" w:rsidRDefault="00DB5D4C" w:rsidP="00CC28FE">
      <w:pPr>
        <w:widowControl/>
        <w:spacing w:after="240" w:line="276" w:lineRule="auto"/>
        <w:jc w:val="center"/>
        <w:rPr>
          <w:rFonts w:asciiTheme="minorHAnsi" w:hAnsiTheme="minorHAnsi" w:cs="Arial"/>
        </w:rPr>
      </w:pPr>
    </w:p>
    <w:p w:rsidR="00351933" w:rsidRPr="00A8632C" w:rsidRDefault="00DB5D4C" w:rsidP="00CC28FE">
      <w:pPr>
        <w:widowControl/>
        <w:spacing w:after="240" w:line="276" w:lineRule="auto"/>
        <w:jc w:val="center"/>
        <w:rPr>
          <w:rFonts w:asciiTheme="minorHAnsi" w:hAnsiTheme="minorHAnsi" w:cs="Arial"/>
          <w:b/>
        </w:rPr>
      </w:pPr>
      <w:r w:rsidRPr="00A8632C">
        <w:rPr>
          <w:rFonts w:asciiTheme="minorHAnsi" w:hAnsiTheme="minorHAnsi" w:cs="Arial"/>
          <w:b/>
        </w:rPr>
        <w:t>„</w:t>
      </w:r>
      <w:r w:rsidR="00D53117" w:rsidRPr="00A8632C">
        <w:rPr>
          <w:rFonts w:asciiTheme="minorHAnsi" w:hAnsiTheme="minorHAnsi" w:cs="Arial"/>
          <w:b/>
        </w:rPr>
        <w:t>ZAJIŠTĚNÍ CERTIFIKAČNÍCH AUDITŮ PRO SYSTÉM ŘÍ</w:t>
      </w:r>
      <w:r w:rsidR="00A8632C">
        <w:rPr>
          <w:rFonts w:asciiTheme="minorHAnsi" w:hAnsiTheme="minorHAnsi" w:cs="Arial"/>
          <w:b/>
        </w:rPr>
        <w:t>ZENÍ BEZPEČNOSTI INFORMACÍ ISMS</w:t>
      </w:r>
      <w:r w:rsidR="00A8632C">
        <w:rPr>
          <w:rFonts w:asciiTheme="minorHAnsi" w:hAnsiTheme="minorHAnsi" w:cs="Arial"/>
          <w:b/>
        </w:rPr>
        <w:br/>
      </w:r>
      <w:r w:rsidR="00D53117" w:rsidRPr="00A8632C">
        <w:rPr>
          <w:rFonts w:asciiTheme="minorHAnsi" w:hAnsiTheme="minorHAnsi" w:cs="Arial"/>
          <w:b/>
        </w:rPr>
        <w:t>DLE NORMY ISO/IEC 27001:2013</w:t>
      </w:r>
      <w:r w:rsidR="00351933" w:rsidRPr="00A8632C">
        <w:rPr>
          <w:rFonts w:asciiTheme="minorHAnsi" w:hAnsiTheme="minorHAnsi" w:cs="Arial"/>
          <w:b/>
        </w:rPr>
        <w:t>“</w:t>
      </w:r>
    </w:p>
    <w:p w:rsidR="00351933" w:rsidRDefault="00351933" w:rsidP="000F53E5">
      <w:pPr>
        <w:widowControl/>
        <w:spacing w:line="276" w:lineRule="auto"/>
        <w:jc w:val="both"/>
        <w:rPr>
          <w:rFonts w:asciiTheme="minorHAnsi" w:hAnsiTheme="minorHAnsi" w:cs="Arial"/>
          <w:b/>
        </w:rPr>
      </w:pPr>
    </w:p>
    <w:p w:rsidR="00351933" w:rsidRPr="00A8632C" w:rsidRDefault="00351933" w:rsidP="000F53E5">
      <w:pPr>
        <w:widowControl/>
        <w:spacing w:line="276" w:lineRule="auto"/>
        <w:jc w:val="both"/>
        <w:rPr>
          <w:rFonts w:asciiTheme="minorHAnsi" w:hAnsiTheme="minorHAnsi" w:cs="Arial"/>
        </w:rPr>
      </w:pPr>
      <w:r w:rsidRPr="00A8632C">
        <w:rPr>
          <w:rFonts w:asciiTheme="minorHAnsi" w:hAnsiTheme="minorHAnsi" w:cs="Arial"/>
        </w:rPr>
        <w:t>Tato smlouva o dílo se uzavírá níže uvedeného dne, měsíce a roku mezi těmito smluvními stranami:</w:t>
      </w:r>
    </w:p>
    <w:p w:rsidR="00351933" w:rsidRPr="00A8632C" w:rsidRDefault="00351933" w:rsidP="000F53E5">
      <w:pPr>
        <w:widowControl/>
        <w:spacing w:line="276" w:lineRule="auto"/>
        <w:jc w:val="both"/>
        <w:rPr>
          <w:rFonts w:asciiTheme="minorHAnsi" w:hAnsiTheme="minorHAnsi" w:cs="Tahoma"/>
        </w:rPr>
      </w:pPr>
    </w:p>
    <w:p w:rsidR="00351933" w:rsidRPr="00A8632C" w:rsidRDefault="00D53117" w:rsidP="00DB5D4C">
      <w:pPr>
        <w:widowControl/>
        <w:pBdr>
          <w:bottom w:val="single" w:sz="6" w:space="1" w:color="FF0000"/>
        </w:pBdr>
        <w:rPr>
          <w:rFonts w:asciiTheme="minorHAnsi" w:eastAsia="Calibri" w:hAnsiTheme="minorHAnsi" w:cs="Arial"/>
          <w:b/>
          <w:color w:val="FF0000"/>
          <w:lang w:eastAsia="en-US"/>
        </w:rPr>
      </w:pPr>
      <w:r w:rsidRPr="00A8632C">
        <w:rPr>
          <w:rFonts w:asciiTheme="minorHAnsi" w:eastAsia="Calibri" w:hAnsiTheme="minorHAnsi" w:cs="Arial"/>
          <w:b/>
          <w:color w:val="FF0000"/>
          <w:lang w:eastAsia="en-US"/>
        </w:rPr>
        <w:t>Státní zemědělský intervenční fond (SZIF)</w:t>
      </w:r>
    </w:p>
    <w:p w:rsidR="00351933" w:rsidRPr="00A8632C" w:rsidRDefault="00D53117" w:rsidP="00DB5D4C">
      <w:pPr>
        <w:spacing w:before="40"/>
        <w:rPr>
          <w:rFonts w:asciiTheme="minorHAnsi" w:hAnsiTheme="minorHAnsi" w:cs="Arial"/>
        </w:rPr>
      </w:pPr>
      <w:r w:rsidRPr="00A8632C">
        <w:rPr>
          <w:rFonts w:asciiTheme="minorHAnsi" w:hAnsiTheme="minorHAnsi" w:cs="Arial"/>
        </w:rPr>
        <w:t>IČ: 481 33 981</w:t>
      </w:r>
      <w:r w:rsidR="00DB5D4C" w:rsidRPr="00A8632C">
        <w:rPr>
          <w:rFonts w:asciiTheme="minorHAnsi" w:hAnsiTheme="minorHAnsi" w:cs="Arial"/>
        </w:rPr>
        <w:br/>
      </w:r>
      <w:r w:rsidR="00351933" w:rsidRPr="00A8632C">
        <w:rPr>
          <w:rFonts w:asciiTheme="minorHAnsi" w:hAnsiTheme="minorHAnsi" w:cs="Arial"/>
        </w:rPr>
        <w:t xml:space="preserve">se sídlem </w:t>
      </w:r>
      <w:r w:rsidRPr="00A8632C">
        <w:rPr>
          <w:rFonts w:asciiTheme="minorHAnsi" w:hAnsiTheme="minorHAnsi" w:cs="Arial"/>
        </w:rPr>
        <w:t>Ve Smečkách 33, 110 00 Praha 1</w:t>
      </w:r>
      <w:r w:rsidR="00DB5D4C" w:rsidRPr="00A8632C">
        <w:rPr>
          <w:rFonts w:asciiTheme="minorHAnsi" w:hAnsiTheme="minorHAnsi" w:cs="Arial"/>
        </w:rPr>
        <w:br/>
      </w:r>
      <w:r w:rsidR="001104C7" w:rsidRPr="00A8632C">
        <w:rPr>
          <w:rFonts w:asciiTheme="minorHAnsi" w:hAnsiTheme="minorHAnsi" w:cs="Arial"/>
        </w:rPr>
        <w:t>jednající</w:t>
      </w:r>
      <w:r w:rsidR="00351933" w:rsidRPr="00A8632C">
        <w:rPr>
          <w:rFonts w:asciiTheme="minorHAnsi" w:hAnsiTheme="minorHAnsi" w:cs="Arial"/>
        </w:rPr>
        <w:t xml:space="preserve">: </w:t>
      </w:r>
      <w:r w:rsidR="004D36B1">
        <w:rPr>
          <w:rFonts w:asciiTheme="minorHAnsi" w:hAnsiTheme="minorHAnsi" w:cs="Arial"/>
        </w:rPr>
        <w:t>Ing. Martinem Kolaříkem, ředitelem Sekce ICT</w:t>
      </w:r>
      <w:r w:rsidR="00DB5D4C" w:rsidRPr="00A8632C">
        <w:rPr>
          <w:rFonts w:asciiTheme="minorHAnsi" w:hAnsiTheme="minorHAnsi" w:cs="Arial"/>
        </w:rPr>
        <w:br/>
      </w:r>
      <w:r w:rsidR="00351933" w:rsidRPr="00A8632C">
        <w:rPr>
          <w:rFonts w:asciiTheme="minorHAnsi" w:hAnsiTheme="minorHAnsi" w:cs="Arial"/>
        </w:rPr>
        <w:t xml:space="preserve">(dále jen "Objednatel") </w:t>
      </w:r>
    </w:p>
    <w:p w:rsidR="00351933" w:rsidRPr="00A8632C" w:rsidRDefault="00351933" w:rsidP="00DB5D4C">
      <w:pPr>
        <w:spacing w:before="40"/>
        <w:rPr>
          <w:rFonts w:asciiTheme="minorHAnsi" w:hAnsiTheme="minorHAnsi" w:cs="Arial"/>
        </w:rPr>
      </w:pPr>
    </w:p>
    <w:p w:rsidR="00351933" w:rsidRPr="00A8632C" w:rsidRDefault="00351933" w:rsidP="0039118A">
      <w:pPr>
        <w:widowControl/>
        <w:spacing w:line="276" w:lineRule="auto"/>
        <w:jc w:val="both"/>
        <w:rPr>
          <w:rFonts w:asciiTheme="minorHAnsi" w:hAnsiTheme="minorHAnsi" w:cs="Arial"/>
        </w:rPr>
      </w:pPr>
      <w:r w:rsidRPr="00A8632C">
        <w:rPr>
          <w:rFonts w:asciiTheme="minorHAnsi" w:hAnsiTheme="minorHAnsi" w:cs="Arial"/>
        </w:rPr>
        <w:t>- a -</w:t>
      </w:r>
    </w:p>
    <w:p w:rsidR="00CC28FE" w:rsidRPr="00A8632C" w:rsidRDefault="00CC28FE" w:rsidP="0039118A">
      <w:pPr>
        <w:widowControl/>
        <w:spacing w:line="276" w:lineRule="auto"/>
        <w:rPr>
          <w:rFonts w:asciiTheme="minorHAnsi" w:hAnsiTheme="minorHAnsi" w:cs="Arial"/>
        </w:rPr>
      </w:pPr>
    </w:p>
    <w:p w:rsidR="00DB5D4C" w:rsidRPr="00A8632C" w:rsidRDefault="00CC28FE" w:rsidP="00DB5D4C">
      <w:pPr>
        <w:widowControl/>
        <w:pBdr>
          <w:bottom w:val="single" w:sz="6" w:space="1" w:color="FF0000"/>
        </w:pBdr>
        <w:rPr>
          <w:rFonts w:asciiTheme="minorHAnsi" w:hAnsiTheme="minorHAnsi" w:cs="Arial"/>
        </w:rPr>
      </w:pPr>
      <w:r w:rsidRPr="00A8632C">
        <w:rPr>
          <w:rFonts w:asciiTheme="minorHAnsi" w:eastAsia="Calibri" w:hAnsiTheme="minorHAnsi" w:cs="Arial"/>
          <w:b/>
          <w:color w:val="FF0000"/>
          <w:lang w:eastAsia="en-US"/>
        </w:rPr>
        <w:t>TAYLLOR &amp; COX, s.r.o.</w:t>
      </w:r>
    </w:p>
    <w:p w:rsidR="00DB5D4C" w:rsidRPr="00A8632C" w:rsidRDefault="00DB5D4C" w:rsidP="00DB5D4C">
      <w:pPr>
        <w:spacing w:before="40"/>
        <w:rPr>
          <w:rFonts w:asciiTheme="minorHAnsi" w:hAnsiTheme="minorHAnsi" w:cs="Arial"/>
        </w:rPr>
      </w:pPr>
      <w:r w:rsidRPr="00A8632C">
        <w:rPr>
          <w:rFonts w:asciiTheme="minorHAnsi" w:hAnsiTheme="minorHAnsi" w:cs="Arial"/>
        </w:rPr>
        <w:t>IČ: 279 02 587</w:t>
      </w:r>
    </w:p>
    <w:p w:rsidR="00DB5D4C" w:rsidRPr="00A8632C" w:rsidRDefault="00CC28FE" w:rsidP="00DB5D4C">
      <w:pPr>
        <w:spacing w:before="40"/>
        <w:rPr>
          <w:rFonts w:asciiTheme="minorHAnsi" w:hAnsiTheme="minorHAnsi" w:cs="Arial"/>
        </w:rPr>
      </w:pPr>
      <w:r w:rsidRPr="00A8632C">
        <w:rPr>
          <w:rFonts w:asciiTheme="minorHAnsi" w:hAnsiTheme="minorHAnsi" w:cs="Arial"/>
        </w:rPr>
        <w:t>se sídlem: Na Flore</w:t>
      </w:r>
      <w:r w:rsidR="00DB5D4C" w:rsidRPr="00A8632C">
        <w:rPr>
          <w:rFonts w:asciiTheme="minorHAnsi" w:hAnsiTheme="minorHAnsi" w:cs="Arial"/>
        </w:rPr>
        <w:t>nci 1055/35, CZ 110 00, Praha 1</w:t>
      </w:r>
    </w:p>
    <w:p w:rsidR="00DB5D4C" w:rsidRPr="00A8632C" w:rsidRDefault="00CC28FE" w:rsidP="00DB5D4C">
      <w:pPr>
        <w:spacing w:before="40"/>
        <w:rPr>
          <w:rFonts w:asciiTheme="minorHAnsi" w:hAnsiTheme="minorHAnsi" w:cs="Arial"/>
        </w:rPr>
      </w:pPr>
      <w:r w:rsidRPr="00A8632C">
        <w:rPr>
          <w:rFonts w:asciiTheme="minorHAnsi" w:hAnsiTheme="minorHAnsi" w:cs="Arial"/>
        </w:rPr>
        <w:t>jednající: Ing. Radkem Nedvědem</w:t>
      </w:r>
      <w:r w:rsidR="00DB5D4C" w:rsidRPr="00A8632C">
        <w:rPr>
          <w:rFonts w:asciiTheme="minorHAnsi" w:hAnsiTheme="minorHAnsi" w:cs="Arial"/>
        </w:rPr>
        <w:t xml:space="preserve"> – jednatel</w:t>
      </w:r>
    </w:p>
    <w:p w:rsidR="00DB5D4C" w:rsidRPr="00A8632C" w:rsidRDefault="00DB5D4C" w:rsidP="00DB5D4C">
      <w:pPr>
        <w:spacing w:before="40"/>
        <w:rPr>
          <w:rFonts w:asciiTheme="minorHAnsi" w:hAnsiTheme="minorHAnsi" w:cs="Arial"/>
        </w:rPr>
      </w:pPr>
      <w:r w:rsidRPr="00A8632C">
        <w:rPr>
          <w:rFonts w:asciiTheme="minorHAnsi" w:hAnsiTheme="minorHAnsi" w:cs="Arial"/>
        </w:rPr>
        <w:t>Spisová značka: C 125 342 vedené u Městského soudu v Praze</w:t>
      </w:r>
    </w:p>
    <w:p w:rsidR="00DB5D4C" w:rsidRPr="00A8632C" w:rsidRDefault="00DB5D4C" w:rsidP="00DB5D4C">
      <w:pPr>
        <w:spacing w:before="40"/>
        <w:rPr>
          <w:rFonts w:asciiTheme="minorHAnsi" w:hAnsiTheme="minorHAnsi" w:cs="Arial"/>
        </w:rPr>
      </w:pPr>
      <w:r w:rsidRPr="00A8632C">
        <w:rPr>
          <w:rFonts w:asciiTheme="minorHAnsi" w:hAnsiTheme="minorHAnsi" w:cs="Arial"/>
        </w:rPr>
        <w:t>Bank. spojení:</w:t>
      </w:r>
      <w:r w:rsidRPr="00A8632C">
        <w:rPr>
          <w:rFonts w:asciiTheme="minorHAnsi" w:hAnsiTheme="minorHAnsi" w:cs="Arial"/>
        </w:rPr>
        <w:tab/>
      </w:r>
      <w:proofErr w:type="spellStart"/>
      <w:r w:rsidRPr="00A8632C">
        <w:rPr>
          <w:rFonts w:asciiTheme="minorHAnsi" w:hAnsiTheme="minorHAnsi" w:cs="Arial"/>
        </w:rPr>
        <w:t>Raiffeisenbank</w:t>
      </w:r>
      <w:proofErr w:type="spellEnd"/>
      <w:r w:rsidRPr="00A8632C">
        <w:rPr>
          <w:rFonts w:asciiTheme="minorHAnsi" w:hAnsiTheme="minorHAnsi" w:cs="Arial"/>
        </w:rPr>
        <w:t xml:space="preserve"> a.s.</w:t>
      </w:r>
    </w:p>
    <w:p w:rsidR="00DB5D4C" w:rsidRPr="00A8632C" w:rsidRDefault="00DB5D4C" w:rsidP="00DB5D4C">
      <w:pPr>
        <w:spacing w:before="40"/>
        <w:rPr>
          <w:rFonts w:asciiTheme="minorHAnsi" w:hAnsiTheme="minorHAnsi" w:cs="Arial"/>
        </w:rPr>
      </w:pPr>
      <w:r w:rsidRPr="00A8632C">
        <w:rPr>
          <w:rFonts w:asciiTheme="minorHAnsi" w:hAnsiTheme="minorHAnsi" w:cs="Arial"/>
        </w:rPr>
        <w:t>č. účtu:</w:t>
      </w:r>
      <w:r w:rsidRPr="00A8632C">
        <w:rPr>
          <w:rFonts w:asciiTheme="minorHAnsi" w:hAnsiTheme="minorHAnsi" w:cs="Arial"/>
        </w:rPr>
        <w:tab/>
        <w:t>455 625 3001 / 5500</w:t>
      </w:r>
    </w:p>
    <w:p w:rsidR="00CC28FE" w:rsidRPr="00A8632C" w:rsidRDefault="00DB5D4C" w:rsidP="00DB5D4C">
      <w:pPr>
        <w:widowControl/>
        <w:spacing w:before="40"/>
        <w:rPr>
          <w:rFonts w:asciiTheme="minorHAnsi" w:hAnsiTheme="minorHAnsi" w:cs="Arial"/>
        </w:rPr>
      </w:pPr>
      <w:r w:rsidRPr="00A8632C">
        <w:rPr>
          <w:rFonts w:asciiTheme="minorHAnsi" w:hAnsiTheme="minorHAnsi" w:cs="Arial"/>
        </w:rPr>
        <w:t xml:space="preserve"> </w:t>
      </w:r>
      <w:r w:rsidR="00CC28FE" w:rsidRPr="00A8632C">
        <w:rPr>
          <w:rFonts w:asciiTheme="minorHAnsi" w:hAnsiTheme="minorHAnsi" w:cs="Arial"/>
        </w:rPr>
        <w:t xml:space="preserve">(dále jen "Zhotovitel") </w:t>
      </w:r>
    </w:p>
    <w:p w:rsidR="00351933" w:rsidRPr="00A8632C" w:rsidRDefault="00351933" w:rsidP="00CC28FE">
      <w:pPr>
        <w:pStyle w:val="Zkladntext"/>
        <w:spacing w:line="276" w:lineRule="auto"/>
        <w:rPr>
          <w:rFonts w:asciiTheme="minorHAnsi" w:hAnsiTheme="minorHAnsi" w:cs="Arial"/>
        </w:rPr>
      </w:pPr>
    </w:p>
    <w:p w:rsidR="00351933" w:rsidRPr="00A8632C" w:rsidRDefault="00351933" w:rsidP="000F53E5">
      <w:pPr>
        <w:pStyle w:val="Zkladntext"/>
        <w:spacing w:line="276" w:lineRule="auto"/>
        <w:jc w:val="both"/>
        <w:rPr>
          <w:rFonts w:asciiTheme="minorHAnsi" w:hAnsiTheme="minorHAnsi"/>
        </w:rPr>
      </w:pPr>
    </w:p>
    <w:p w:rsidR="00351933" w:rsidRPr="00A8632C" w:rsidRDefault="00351933" w:rsidP="000F53E5">
      <w:pPr>
        <w:pStyle w:val="Zkladntext"/>
        <w:spacing w:line="276" w:lineRule="auto"/>
        <w:jc w:val="both"/>
        <w:rPr>
          <w:rFonts w:asciiTheme="minorHAnsi" w:hAnsiTheme="minorHAnsi"/>
        </w:rPr>
      </w:pPr>
      <w:r w:rsidRPr="00A8632C">
        <w:rPr>
          <w:rFonts w:asciiTheme="minorHAnsi" w:hAnsiTheme="minorHAnsi"/>
        </w:rPr>
        <w:t>Výše uvedené smluvní strany se dohodly na následujícím znění smlouvy:</w:t>
      </w:r>
    </w:p>
    <w:p w:rsidR="00351933" w:rsidRDefault="00351933" w:rsidP="000F53E5">
      <w:pPr>
        <w:widowControl/>
        <w:spacing w:line="276" w:lineRule="auto"/>
        <w:jc w:val="both"/>
        <w:rPr>
          <w:rFonts w:asciiTheme="minorHAnsi" w:hAnsiTheme="minorHAnsi" w:cs="Arial"/>
        </w:rPr>
      </w:pPr>
    </w:p>
    <w:p w:rsidR="00AC4386" w:rsidRPr="00A8632C" w:rsidRDefault="00AC4386" w:rsidP="000F53E5">
      <w:pPr>
        <w:widowControl/>
        <w:spacing w:line="276" w:lineRule="auto"/>
        <w:jc w:val="both"/>
        <w:rPr>
          <w:rFonts w:asciiTheme="minorHAnsi" w:hAnsiTheme="minorHAnsi" w:cs="Arial"/>
        </w:rPr>
      </w:pPr>
    </w:p>
    <w:p w:rsidR="00351933" w:rsidRPr="00A8632C" w:rsidRDefault="00351933" w:rsidP="000F53E5">
      <w:pPr>
        <w:widowControl/>
        <w:spacing w:line="276" w:lineRule="auto"/>
        <w:jc w:val="both"/>
        <w:rPr>
          <w:rFonts w:asciiTheme="minorHAnsi" w:hAnsiTheme="minorHAnsi" w:cs="Arial"/>
        </w:rPr>
      </w:pPr>
    </w:p>
    <w:p w:rsidR="00351933" w:rsidRPr="00A8632C" w:rsidRDefault="00351933" w:rsidP="000F53E5">
      <w:pPr>
        <w:spacing w:line="276" w:lineRule="auto"/>
        <w:jc w:val="center"/>
        <w:rPr>
          <w:rFonts w:asciiTheme="minorHAnsi" w:hAnsiTheme="minorHAnsi" w:cs="Arial"/>
          <w:b/>
          <w:bCs/>
        </w:rPr>
      </w:pPr>
      <w:r w:rsidRPr="00A8632C">
        <w:rPr>
          <w:rFonts w:asciiTheme="minorHAnsi" w:hAnsiTheme="minorHAnsi" w:cs="Arial"/>
          <w:b/>
          <w:bCs/>
        </w:rPr>
        <w:t>Článek I.</w:t>
      </w:r>
    </w:p>
    <w:p w:rsidR="00351933" w:rsidRPr="00A8632C" w:rsidRDefault="00351933" w:rsidP="000F53E5">
      <w:pPr>
        <w:spacing w:line="276" w:lineRule="auto"/>
        <w:jc w:val="center"/>
        <w:rPr>
          <w:rFonts w:asciiTheme="minorHAnsi" w:hAnsiTheme="minorHAnsi" w:cs="Arial"/>
          <w:b/>
          <w:bCs/>
        </w:rPr>
      </w:pPr>
      <w:r w:rsidRPr="00A8632C">
        <w:rPr>
          <w:rFonts w:asciiTheme="minorHAnsi" w:hAnsiTheme="minorHAnsi" w:cs="Arial"/>
          <w:b/>
          <w:bCs/>
        </w:rPr>
        <w:t>Předmět smlouvy</w:t>
      </w:r>
    </w:p>
    <w:p w:rsidR="005C65BE" w:rsidRPr="00E34240" w:rsidRDefault="004B7334" w:rsidP="00E34240">
      <w:pPr>
        <w:numPr>
          <w:ilvl w:val="0"/>
          <w:numId w:val="5"/>
        </w:numPr>
        <w:tabs>
          <w:tab w:val="clear" w:pos="720"/>
          <w:tab w:val="num" w:pos="567"/>
        </w:tabs>
        <w:spacing w:before="120"/>
        <w:ind w:left="426" w:hanging="426"/>
        <w:jc w:val="both"/>
        <w:rPr>
          <w:rFonts w:asciiTheme="minorHAnsi" w:hAnsiTheme="minorHAnsi" w:cs="Arial"/>
        </w:rPr>
      </w:pPr>
      <w:r w:rsidRPr="00A8632C">
        <w:rPr>
          <w:rFonts w:asciiTheme="minorHAnsi" w:hAnsiTheme="minorHAnsi" w:cs="Arial"/>
        </w:rPr>
        <w:t>Zhotovitel</w:t>
      </w:r>
      <w:r w:rsidR="00351933" w:rsidRPr="00A8632C">
        <w:rPr>
          <w:rFonts w:asciiTheme="minorHAnsi" w:hAnsiTheme="minorHAnsi" w:cs="Arial"/>
        </w:rPr>
        <w:t xml:space="preserve"> se zavazuje touto smlouvou pro </w:t>
      </w:r>
      <w:r w:rsidR="005C65BE" w:rsidRPr="00A8632C">
        <w:rPr>
          <w:rFonts w:asciiTheme="minorHAnsi" w:hAnsiTheme="minorHAnsi" w:cs="Arial"/>
        </w:rPr>
        <w:t xml:space="preserve">Objednatele </w:t>
      </w:r>
      <w:r w:rsidR="00C40B2B" w:rsidRPr="00A8632C">
        <w:rPr>
          <w:rFonts w:asciiTheme="minorHAnsi" w:hAnsiTheme="minorHAnsi" w:cs="Arial"/>
        </w:rPr>
        <w:t>provést dílo</w:t>
      </w:r>
      <w:r w:rsidR="005C65BE" w:rsidRPr="00A8632C">
        <w:rPr>
          <w:rFonts w:asciiTheme="minorHAnsi" w:hAnsiTheme="minorHAnsi" w:cs="Arial"/>
        </w:rPr>
        <w:t>:</w:t>
      </w:r>
    </w:p>
    <w:p w:rsidR="00C40B2B" w:rsidRPr="00A8632C" w:rsidRDefault="00C40B2B" w:rsidP="00AC4386">
      <w:pPr>
        <w:numPr>
          <w:ilvl w:val="1"/>
          <w:numId w:val="12"/>
        </w:numPr>
        <w:spacing w:before="120"/>
        <w:ind w:left="851" w:hanging="425"/>
        <w:jc w:val="both"/>
        <w:rPr>
          <w:rFonts w:asciiTheme="minorHAnsi" w:hAnsiTheme="minorHAnsi" w:cs="Arial"/>
        </w:rPr>
      </w:pPr>
      <w:bookmarkStart w:id="0" w:name="bookmark14"/>
      <w:r w:rsidRPr="00A8632C">
        <w:rPr>
          <w:rFonts w:asciiTheme="minorHAnsi" w:hAnsiTheme="minorHAnsi" w:cs="Arial"/>
        </w:rPr>
        <w:t>Provedení certifikačních (re</w:t>
      </w:r>
      <w:r w:rsidR="00DB5D4C" w:rsidRPr="00A8632C">
        <w:rPr>
          <w:rFonts w:asciiTheme="minorHAnsi" w:hAnsiTheme="minorHAnsi" w:cs="Arial"/>
        </w:rPr>
        <w:t>-</w:t>
      </w:r>
      <w:r w:rsidRPr="00A8632C">
        <w:rPr>
          <w:rFonts w:asciiTheme="minorHAnsi" w:hAnsiTheme="minorHAnsi" w:cs="Arial"/>
        </w:rPr>
        <w:t>certifikačních) auditů</w:t>
      </w:r>
      <w:bookmarkEnd w:id="0"/>
      <w:r w:rsidRPr="00A8632C">
        <w:rPr>
          <w:rFonts w:asciiTheme="minorHAnsi" w:hAnsiTheme="minorHAnsi" w:cs="Arial"/>
        </w:rPr>
        <w:t>.</w:t>
      </w:r>
    </w:p>
    <w:p w:rsidR="00C40B2B" w:rsidRPr="00A8632C" w:rsidRDefault="00C40B2B" w:rsidP="00AC4386">
      <w:pPr>
        <w:spacing w:before="120"/>
        <w:ind w:left="851"/>
        <w:jc w:val="both"/>
        <w:rPr>
          <w:rFonts w:asciiTheme="minorHAnsi" w:hAnsiTheme="minorHAnsi" w:cs="Arial"/>
        </w:rPr>
      </w:pPr>
      <w:r w:rsidRPr="00A8632C">
        <w:rPr>
          <w:rFonts w:asciiTheme="minorHAnsi" w:hAnsiTheme="minorHAnsi" w:cs="Arial"/>
        </w:rPr>
        <w:t>Zhotovitel provede certifikační (re</w:t>
      </w:r>
      <w:r w:rsidR="00DB5D4C" w:rsidRPr="00A8632C">
        <w:rPr>
          <w:rFonts w:asciiTheme="minorHAnsi" w:hAnsiTheme="minorHAnsi" w:cs="Arial"/>
        </w:rPr>
        <w:t>-</w:t>
      </w:r>
      <w:r w:rsidRPr="00A8632C">
        <w:rPr>
          <w:rFonts w:asciiTheme="minorHAnsi" w:hAnsiTheme="minorHAnsi" w:cs="Arial"/>
        </w:rPr>
        <w:t>certifikační) audity ISMS SZIF v periodě tří let. První certifikační (re</w:t>
      </w:r>
      <w:r w:rsidR="00DB5D4C" w:rsidRPr="00A8632C">
        <w:rPr>
          <w:rFonts w:asciiTheme="minorHAnsi" w:hAnsiTheme="minorHAnsi" w:cs="Arial"/>
        </w:rPr>
        <w:t>-</w:t>
      </w:r>
      <w:r w:rsidRPr="00A8632C">
        <w:rPr>
          <w:rFonts w:asciiTheme="minorHAnsi" w:hAnsiTheme="minorHAnsi" w:cs="Arial"/>
        </w:rPr>
        <w:t>certifikační) audit bude proveden v prvním týdnu měsíce února 2017, následující v únoru 2020.</w:t>
      </w:r>
    </w:p>
    <w:p w:rsidR="00C40B2B" w:rsidRPr="00A8632C" w:rsidRDefault="00C40B2B" w:rsidP="00AC4386">
      <w:pPr>
        <w:numPr>
          <w:ilvl w:val="1"/>
          <w:numId w:val="12"/>
        </w:numPr>
        <w:spacing w:before="120"/>
        <w:ind w:left="851" w:hanging="425"/>
        <w:jc w:val="both"/>
        <w:rPr>
          <w:rFonts w:asciiTheme="minorHAnsi" w:hAnsiTheme="minorHAnsi" w:cs="Arial"/>
        </w:rPr>
      </w:pPr>
      <w:bookmarkStart w:id="1" w:name="bookmark15"/>
      <w:r w:rsidRPr="00A8632C">
        <w:rPr>
          <w:rFonts w:asciiTheme="minorHAnsi" w:hAnsiTheme="minorHAnsi" w:cs="Arial"/>
        </w:rPr>
        <w:t>Provedení periodických kontrolních auditů</w:t>
      </w:r>
      <w:bookmarkEnd w:id="1"/>
    </w:p>
    <w:p w:rsidR="00C40B2B" w:rsidRPr="00A8632C" w:rsidRDefault="00C40B2B" w:rsidP="00AC4386">
      <w:pPr>
        <w:pStyle w:val="Zkladntext4"/>
        <w:shd w:val="clear" w:color="auto" w:fill="auto"/>
        <w:spacing w:before="120" w:line="240" w:lineRule="auto"/>
        <w:ind w:left="851" w:right="40" w:firstLine="0"/>
        <w:jc w:val="both"/>
        <w:rPr>
          <w:rFonts w:asciiTheme="minorHAnsi" w:eastAsia="Times New Roman" w:hAnsiTheme="minorHAnsi" w:cs="Arial"/>
          <w:sz w:val="20"/>
          <w:szCs w:val="20"/>
        </w:rPr>
      </w:pPr>
      <w:r w:rsidRPr="00A8632C">
        <w:rPr>
          <w:rFonts w:asciiTheme="minorHAnsi" w:eastAsia="Times New Roman" w:hAnsiTheme="minorHAnsi" w:cs="Arial"/>
          <w:sz w:val="20"/>
          <w:szCs w:val="20"/>
        </w:rPr>
        <w:t>Zhotovitel bude provádět periodické kontrolní audity ISMS SZIF v roční periodě. V roce, kdy bude proveden certifikační (re-certifikační) audit se periodický kontrolní audit neprovádí. První periodický kontrolní audit bude realizován v únoru 2018, následující v únoru 2019, únoru 2021 a únoru 2022.</w:t>
      </w:r>
    </w:p>
    <w:p w:rsidR="00C40B2B" w:rsidRPr="00A8632C" w:rsidRDefault="00C40B2B" w:rsidP="00AC4386">
      <w:pPr>
        <w:pStyle w:val="Zkladntext4"/>
        <w:shd w:val="clear" w:color="auto" w:fill="auto"/>
        <w:spacing w:before="120" w:line="240" w:lineRule="auto"/>
        <w:ind w:right="40" w:firstLine="426"/>
        <w:jc w:val="both"/>
        <w:rPr>
          <w:rFonts w:asciiTheme="minorHAnsi" w:eastAsia="Times New Roman" w:hAnsiTheme="minorHAnsi" w:cs="Arial"/>
          <w:sz w:val="20"/>
          <w:szCs w:val="20"/>
        </w:rPr>
      </w:pPr>
      <w:r w:rsidRPr="00A8632C">
        <w:rPr>
          <w:rFonts w:asciiTheme="minorHAnsi" w:eastAsia="Times New Roman" w:hAnsiTheme="minorHAnsi" w:cs="Arial"/>
          <w:sz w:val="20"/>
          <w:szCs w:val="20"/>
        </w:rPr>
        <w:t>Bližší specifikace předmětu smlouvy viz Příloha č.</w:t>
      </w:r>
      <w:r w:rsidR="008F5FA2" w:rsidRPr="00A8632C">
        <w:rPr>
          <w:rFonts w:asciiTheme="minorHAnsi" w:eastAsia="Times New Roman" w:hAnsiTheme="minorHAnsi" w:cs="Arial"/>
          <w:sz w:val="20"/>
          <w:szCs w:val="20"/>
        </w:rPr>
        <w:t xml:space="preserve"> 2 </w:t>
      </w:r>
      <w:r w:rsidR="009A0FB0">
        <w:rPr>
          <w:rFonts w:asciiTheme="minorHAnsi" w:eastAsia="Times New Roman" w:hAnsiTheme="minorHAnsi" w:cs="Arial"/>
          <w:sz w:val="20"/>
          <w:szCs w:val="20"/>
        </w:rPr>
        <w:t>této Smlouvy</w:t>
      </w:r>
      <w:r w:rsidR="008F5FA2" w:rsidRPr="00A8632C">
        <w:rPr>
          <w:rFonts w:asciiTheme="minorHAnsi" w:eastAsia="Times New Roman" w:hAnsiTheme="minorHAnsi" w:cs="Arial"/>
          <w:sz w:val="20"/>
          <w:szCs w:val="20"/>
        </w:rPr>
        <w:t>.</w:t>
      </w:r>
    </w:p>
    <w:p w:rsidR="003407E4" w:rsidRPr="00A8632C" w:rsidRDefault="00EA55F9" w:rsidP="00E34240">
      <w:pPr>
        <w:numPr>
          <w:ilvl w:val="0"/>
          <w:numId w:val="5"/>
        </w:numPr>
        <w:tabs>
          <w:tab w:val="clear" w:pos="720"/>
          <w:tab w:val="num" w:pos="567"/>
        </w:tabs>
        <w:spacing w:before="120"/>
        <w:ind w:left="426" w:hanging="426"/>
        <w:jc w:val="both"/>
        <w:rPr>
          <w:rFonts w:asciiTheme="minorHAnsi" w:hAnsiTheme="minorHAnsi" w:cs="Arial"/>
        </w:rPr>
      </w:pPr>
      <w:r w:rsidRPr="00A8632C">
        <w:rPr>
          <w:rFonts w:asciiTheme="minorHAnsi" w:hAnsiTheme="minorHAnsi" w:cs="Arial"/>
        </w:rPr>
        <w:t>Objednatel se zavazuje za provedení díla v souladu s touto smlouvou uhradit Zhotoviteli cenu dle článku III. této smlouvy.</w:t>
      </w:r>
    </w:p>
    <w:p w:rsidR="004B7334" w:rsidRPr="00A8632C" w:rsidRDefault="00CC28FE" w:rsidP="000F53E5">
      <w:pPr>
        <w:spacing w:line="276" w:lineRule="auto"/>
        <w:jc w:val="center"/>
        <w:rPr>
          <w:rFonts w:asciiTheme="minorHAnsi" w:hAnsiTheme="minorHAnsi" w:cs="Arial"/>
          <w:b/>
          <w:bCs/>
        </w:rPr>
      </w:pPr>
      <w:r w:rsidRPr="00A8632C">
        <w:rPr>
          <w:rFonts w:asciiTheme="minorHAnsi" w:hAnsiTheme="minorHAnsi" w:cs="Arial"/>
          <w:b/>
          <w:bCs/>
        </w:rPr>
        <w:br w:type="page"/>
      </w:r>
      <w:r w:rsidR="004B7334" w:rsidRPr="00A8632C">
        <w:rPr>
          <w:rFonts w:asciiTheme="minorHAnsi" w:hAnsiTheme="minorHAnsi" w:cs="Arial"/>
          <w:b/>
          <w:bCs/>
        </w:rPr>
        <w:t>Článek II.</w:t>
      </w:r>
    </w:p>
    <w:p w:rsidR="004B7334" w:rsidRPr="00A8632C" w:rsidRDefault="004B7334" w:rsidP="000F53E5">
      <w:pPr>
        <w:spacing w:line="276" w:lineRule="auto"/>
        <w:jc w:val="center"/>
        <w:rPr>
          <w:rFonts w:asciiTheme="minorHAnsi" w:hAnsiTheme="minorHAnsi" w:cs="Arial"/>
          <w:b/>
          <w:bCs/>
        </w:rPr>
      </w:pPr>
      <w:r w:rsidRPr="00A8632C">
        <w:rPr>
          <w:rFonts w:asciiTheme="minorHAnsi" w:hAnsiTheme="minorHAnsi" w:cs="Arial"/>
          <w:b/>
          <w:bCs/>
        </w:rPr>
        <w:t>Doba a místo plnění</w:t>
      </w:r>
    </w:p>
    <w:p w:rsidR="008F5FA2" w:rsidRPr="00A8632C" w:rsidRDefault="008F5FA2" w:rsidP="00AC4386">
      <w:pPr>
        <w:numPr>
          <w:ilvl w:val="0"/>
          <w:numId w:val="10"/>
        </w:numPr>
        <w:spacing w:before="120"/>
        <w:ind w:left="567" w:hanging="567"/>
        <w:rPr>
          <w:rFonts w:asciiTheme="minorHAnsi" w:hAnsiTheme="minorHAnsi" w:cs="Arial"/>
        </w:rPr>
      </w:pPr>
      <w:r w:rsidRPr="00A8632C">
        <w:rPr>
          <w:rFonts w:asciiTheme="minorHAnsi" w:hAnsiTheme="minorHAnsi" w:cs="Arial"/>
        </w:rPr>
        <w:t xml:space="preserve">Předpokládaná doba zahájení plnění Veřejné zakázky: od 1. 12. 2016. </w:t>
      </w:r>
      <w:r w:rsidRPr="00A8632C">
        <w:rPr>
          <w:rFonts w:asciiTheme="minorHAnsi" w:hAnsiTheme="minorHAnsi" w:cs="Arial"/>
        </w:rPr>
        <w:br/>
        <w:t xml:space="preserve">Dobu skutečného zahájení plnění stanoví jednostranně Objednatel, ne však dříve než 30 kalendářních dní ode dne podpisu smlouvy. </w:t>
      </w:r>
    </w:p>
    <w:p w:rsidR="008F5FA2" w:rsidRPr="00A8632C" w:rsidRDefault="008F5FA2" w:rsidP="00AC4386">
      <w:pPr>
        <w:numPr>
          <w:ilvl w:val="0"/>
          <w:numId w:val="10"/>
        </w:numPr>
        <w:spacing w:before="120"/>
        <w:ind w:left="567" w:hanging="567"/>
        <w:rPr>
          <w:rFonts w:asciiTheme="minorHAnsi" w:hAnsiTheme="minorHAnsi" w:cs="Arial"/>
        </w:rPr>
      </w:pPr>
      <w:r w:rsidRPr="00A8632C">
        <w:rPr>
          <w:rFonts w:asciiTheme="minorHAnsi" w:hAnsiTheme="minorHAnsi" w:cs="Arial"/>
        </w:rPr>
        <w:t>Předpokládaný termín ukončení plnění: duben 2022.</w:t>
      </w:r>
    </w:p>
    <w:p w:rsidR="008B4FB2" w:rsidRPr="00A8632C" w:rsidRDefault="008B4FB2" w:rsidP="00AC4386">
      <w:pPr>
        <w:spacing w:line="276" w:lineRule="auto"/>
        <w:ind w:firstLine="567"/>
        <w:jc w:val="both"/>
        <w:rPr>
          <w:rFonts w:asciiTheme="minorHAnsi" w:hAnsiTheme="minorHAnsi" w:cs="Arial"/>
        </w:rPr>
      </w:pPr>
      <w:r w:rsidRPr="00A8632C">
        <w:rPr>
          <w:rFonts w:asciiTheme="minorHAnsi" w:hAnsiTheme="minorHAnsi" w:cs="Arial"/>
        </w:rPr>
        <w:t xml:space="preserve">Bližší specifikace předmětu smlouvy viz Příloha č. 2 </w:t>
      </w:r>
      <w:r w:rsidR="006230FF">
        <w:rPr>
          <w:rFonts w:asciiTheme="minorHAnsi" w:hAnsiTheme="minorHAnsi" w:cs="Arial"/>
        </w:rPr>
        <w:t>této Smlouvy.</w:t>
      </w:r>
    </w:p>
    <w:p w:rsidR="008F5FA2" w:rsidRPr="00A8632C" w:rsidRDefault="008F5FA2" w:rsidP="00AC4386">
      <w:pPr>
        <w:numPr>
          <w:ilvl w:val="0"/>
          <w:numId w:val="10"/>
        </w:numPr>
        <w:spacing w:before="120"/>
        <w:ind w:left="567" w:hanging="567"/>
        <w:rPr>
          <w:rFonts w:asciiTheme="minorHAnsi" w:hAnsiTheme="minorHAnsi" w:cs="Arial"/>
        </w:rPr>
      </w:pPr>
      <w:bookmarkStart w:id="2" w:name="_Ref373305852"/>
      <w:r w:rsidRPr="00A8632C">
        <w:rPr>
          <w:rFonts w:asciiTheme="minorHAnsi" w:hAnsiTheme="minorHAnsi" w:cs="Arial"/>
        </w:rPr>
        <w:t>Místem plnění</w:t>
      </w:r>
      <w:r w:rsidR="002E4694" w:rsidRPr="00A8632C">
        <w:rPr>
          <w:rFonts w:asciiTheme="minorHAnsi" w:hAnsiTheme="minorHAnsi" w:cs="Arial"/>
        </w:rPr>
        <w:t xml:space="preserve"> </w:t>
      </w:r>
      <w:r w:rsidRPr="00A8632C">
        <w:rPr>
          <w:rFonts w:asciiTheme="minorHAnsi" w:hAnsiTheme="minorHAnsi" w:cs="Arial"/>
        </w:rPr>
        <w:t>a současně místy působnosti Objednatele jsou následující lokality</w:t>
      </w:r>
      <w:r w:rsidR="008B4FB2" w:rsidRPr="00A8632C">
        <w:rPr>
          <w:rFonts w:asciiTheme="minorHAnsi" w:hAnsiTheme="minorHAnsi" w:cs="Arial"/>
        </w:rPr>
        <w:t>:</w:t>
      </w:r>
    </w:p>
    <w:p w:rsidR="008F5FA2" w:rsidRPr="00A8632C" w:rsidRDefault="008F5FA2" w:rsidP="00A8632C">
      <w:pPr>
        <w:pStyle w:val="Zkladntext4"/>
        <w:numPr>
          <w:ilvl w:val="0"/>
          <w:numId w:val="15"/>
        </w:numPr>
        <w:shd w:val="clear" w:color="auto" w:fill="auto"/>
        <w:tabs>
          <w:tab w:val="left" w:pos="720"/>
        </w:tabs>
        <w:spacing w:before="0" w:line="370" w:lineRule="exact"/>
        <w:jc w:val="left"/>
        <w:rPr>
          <w:rFonts w:asciiTheme="minorHAnsi" w:hAnsiTheme="minorHAnsi" w:cs="Arial"/>
          <w:sz w:val="20"/>
          <w:szCs w:val="20"/>
        </w:rPr>
      </w:pPr>
      <w:r w:rsidRPr="00A8632C">
        <w:rPr>
          <w:rFonts w:asciiTheme="minorHAnsi" w:hAnsiTheme="minorHAnsi" w:cs="Arial"/>
          <w:sz w:val="20"/>
          <w:szCs w:val="20"/>
        </w:rPr>
        <w:t>SZIF Centrální pracoviště - Ve Smečkách 33, Praha 1</w:t>
      </w:r>
    </w:p>
    <w:p w:rsidR="008F5FA2" w:rsidRPr="00A8632C" w:rsidRDefault="008F5FA2" w:rsidP="00A8632C">
      <w:pPr>
        <w:pStyle w:val="Zkladntext4"/>
        <w:numPr>
          <w:ilvl w:val="0"/>
          <w:numId w:val="15"/>
        </w:numPr>
        <w:shd w:val="clear" w:color="auto" w:fill="auto"/>
        <w:tabs>
          <w:tab w:val="left" w:pos="720"/>
        </w:tabs>
        <w:spacing w:before="0" w:line="370" w:lineRule="exact"/>
        <w:jc w:val="left"/>
        <w:rPr>
          <w:rFonts w:asciiTheme="minorHAnsi" w:hAnsiTheme="minorHAnsi" w:cs="Arial"/>
          <w:sz w:val="20"/>
          <w:szCs w:val="20"/>
        </w:rPr>
      </w:pPr>
      <w:r w:rsidRPr="00A8632C">
        <w:rPr>
          <w:rFonts w:asciiTheme="minorHAnsi" w:hAnsiTheme="minorHAnsi" w:cs="Arial"/>
          <w:sz w:val="20"/>
          <w:szCs w:val="20"/>
        </w:rPr>
        <w:t>SZIF Centrální pracoviště - Štěpánská 63, Praha 1</w:t>
      </w:r>
    </w:p>
    <w:p w:rsidR="008F5FA2" w:rsidRPr="00A8632C" w:rsidRDefault="008F5FA2" w:rsidP="00A8632C">
      <w:pPr>
        <w:pStyle w:val="Zkladntext4"/>
        <w:numPr>
          <w:ilvl w:val="0"/>
          <w:numId w:val="15"/>
        </w:numPr>
        <w:shd w:val="clear" w:color="auto" w:fill="auto"/>
        <w:tabs>
          <w:tab w:val="left" w:pos="720"/>
        </w:tabs>
        <w:spacing w:before="0" w:line="370" w:lineRule="exact"/>
        <w:jc w:val="left"/>
        <w:rPr>
          <w:rFonts w:asciiTheme="minorHAnsi" w:hAnsiTheme="minorHAnsi" w:cs="Arial"/>
          <w:sz w:val="20"/>
          <w:szCs w:val="20"/>
        </w:rPr>
      </w:pPr>
      <w:r w:rsidRPr="00A8632C">
        <w:rPr>
          <w:rFonts w:asciiTheme="minorHAnsi" w:hAnsiTheme="minorHAnsi" w:cs="Arial"/>
          <w:sz w:val="20"/>
          <w:szCs w:val="20"/>
        </w:rPr>
        <w:t>SZIF - regionální odbory v lokalitách</w:t>
      </w:r>
    </w:p>
    <w:p w:rsidR="00726510" w:rsidRPr="00A8632C" w:rsidRDefault="008F5FA2" w:rsidP="00A8632C">
      <w:pPr>
        <w:pStyle w:val="Zkladntext4"/>
        <w:numPr>
          <w:ilvl w:val="1"/>
          <w:numId w:val="15"/>
        </w:numPr>
        <w:shd w:val="clear" w:color="auto" w:fill="auto"/>
        <w:spacing w:before="0" w:line="370" w:lineRule="exact"/>
        <w:ind w:right="4000"/>
        <w:jc w:val="left"/>
        <w:rPr>
          <w:rFonts w:asciiTheme="minorHAnsi" w:hAnsiTheme="minorHAnsi" w:cs="Arial"/>
          <w:sz w:val="20"/>
          <w:szCs w:val="20"/>
        </w:rPr>
      </w:pPr>
      <w:r w:rsidRPr="00A8632C">
        <w:rPr>
          <w:rFonts w:asciiTheme="minorHAnsi" w:hAnsiTheme="minorHAnsi" w:cs="Arial"/>
          <w:sz w:val="20"/>
          <w:szCs w:val="20"/>
        </w:rPr>
        <w:t>Slezská 7, Praha,</w:t>
      </w:r>
    </w:p>
    <w:p w:rsidR="00726510" w:rsidRPr="00A8632C" w:rsidRDefault="008F5FA2" w:rsidP="00A8632C">
      <w:pPr>
        <w:pStyle w:val="Zkladntext4"/>
        <w:numPr>
          <w:ilvl w:val="1"/>
          <w:numId w:val="15"/>
        </w:numPr>
        <w:shd w:val="clear" w:color="auto" w:fill="auto"/>
        <w:spacing w:before="0" w:line="370" w:lineRule="exact"/>
        <w:ind w:right="4000"/>
        <w:jc w:val="left"/>
        <w:rPr>
          <w:rFonts w:asciiTheme="minorHAnsi" w:hAnsiTheme="minorHAnsi" w:cs="Arial"/>
          <w:sz w:val="20"/>
          <w:szCs w:val="20"/>
        </w:rPr>
      </w:pPr>
      <w:r w:rsidRPr="00A8632C">
        <w:rPr>
          <w:rFonts w:asciiTheme="minorHAnsi" w:hAnsiTheme="minorHAnsi" w:cs="Arial"/>
          <w:sz w:val="20"/>
          <w:szCs w:val="20"/>
        </w:rPr>
        <w:t>Rudolfovská tř. 80, České Budějovice,</w:t>
      </w:r>
    </w:p>
    <w:p w:rsidR="00726510" w:rsidRPr="00A8632C" w:rsidRDefault="008F5FA2" w:rsidP="00A8632C">
      <w:pPr>
        <w:pStyle w:val="Zkladntext4"/>
        <w:numPr>
          <w:ilvl w:val="1"/>
          <w:numId w:val="15"/>
        </w:numPr>
        <w:shd w:val="clear" w:color="auto" w:fill="auto"/>
        <w:spacing w:before="0" w:line="370" w:lineRule="exact"/>
        <w:ind w:right="4000"/>
        <w:jc w:val="left"/>
        <w:rPr>
          <w:rFonts w:asciiTheme="minorHAnsi" w:hAnsiTheme="minorHAnsi" w:cs="Arial"/>
          <w:sz w:val="20"/>
          <w:szCs w:val="20"/>
        </w:rPr>
      </w:pPr>
      <w:r w:rsidRPr="00A8632C">
        <w:rPr>
          <w:rFonts w:asciiTheme="minorHAnsi" w:hAnsiTheme="minorHAnsi" w:cs="Arial"/>
          <w:sz w:val="20"/>
          <w:szCs w:val="20"/>
        </w:rPr>
        <w:t>Ulrichovo náměstí 810/4, Hradec Králové,</w:t>
      </w:r>
    </w:p>
    <w:p w:rsidR="00726510" w:rsidRPr="00A8632C" w:rsidRDefault="008F5FA2" w:rsidP="00A8632C">
      <w:pPr>
        <w:pStyle w:val="Zkladntext4"/>
        <w:numPr>
          <w:ilvl w:val="1"/>
          <w:numId w:val="15"/>
        </w:numPr>
        <w:shd w:val="clear" w:color="auto" w:fill="auto"/>
        <w:spacing w:before="0" w:line="370" w:lineRule="exact"/>
        <w:ind w:right="4000"/>
        <w:jc w:val="left"/>
        <w:rPr>
          <w:rFonts w:asciiTheme="minorHAnsi" w:hAnsiTheme="minorHAnsi" w:cs="Arial"/>
          <w:sz w:val="20"/>
          <w:szCs w:val="20"/>
        </w:rPr>
      </w:pPr>
      <w:r w:rsidRPr="00A8632C">
        <w:rPr>
          <w:rFonts w:asciiTheme="minorHAnsi" w:hAnsiTheme="minorHAnsi" w:cs="Arial"/>
          <w:sz w:val="20"/>
          <w:szCs w:val="20"/>
        </w:rPr>
        <w:t>Masarykova 275/19, Ústí nad Labem,</w:t>
      </w:r>
    </w:p>
    <w:p w:rsidR="00726510" w:rsidRPr="00A8632C" w:rsidRDefault="008F5FA2" w:rsidP="00A8632C">
      <w:pPr>
        <w:pStyle w:val="Zkladntext4"/>
        <w:numPr>
          <w:ilvl w:val="1"/>
          <w:numId w:val="15"/>
        </w:numPr>
        <w:shd w:val="clear" w:color="auto" w:fill="auto"/>
        <w:spacing w:before="0" w:line="370" w:lineRule="exact"/>
        <w:ind w:right="4000"/>
        <w:jc w:val="left"/>
        <w:rPr>
          <w:rFonts w:asciiTheme="minorHAnsi" w:hAnsiTheme="minorHAnsi" w:cs="Arial"/>
          <w:sz w:val="20"/>
          <w:szCs w:val="20"/>
        </w:rPr>
      </w:pPr>
      <w:r w:rsidRPr="00A8632C">
        <w:rPr>
          <w:rFonts w:asciiTheme="minorHAnsi" w:hAnsiTheme="minorHAnsi" w:cs="Arial"/>
          <w:sz w:val="20"/>
          <w:szCs w:val="20"/>
        </w:rPr>
        <w:t>Kotlářská 51, Brno,</w:t>
      </w:r>
    </w:p>
    <w:p w:rsidR="00726510" w:rsidRPr="00A8632C" w:rsidRDefault="008F5FA2" w:rsidP="00A8632C">
      <w:pPr>
        <w:pStyle w:val="Zkladntext4"/>
        <w:numPr>
          <w:ilvl w:val="1"/>
          <w:numId w:val="15"/>
        </w:numPr>
        <w:shd w:val="clear" w:color="auto" w:fill="auto"/>
        <w:spacing w:before="0" w:line="370" w:lineRule="exact"/>
        <w:ind w:right="4000"/>
        <w:jc w:val="left"/>
        <w:rPr>
          <w:rFonts w:asciiTheme="minorHAnsi" w:hAnsiTheme="minorHAnsi" w:cs="Arial"/>
          <w:sz w:val="20"/>
          <w:szCs w:val="20"/>
        </w:rPr>
      </w:pPr>
      <w:r w:rsidRPr="00A8632C">
        <w:rPr>
          <w:rFonts w:asciiTheme="minorHAnsi" w:hAnsiTheme="minorHAnsi" w:cs="Arial"/>
          <w:sz w:val="20"/>
          <w:szCs w:val="20"/>
        </w:rPr>
        <w:t>Blanická 1, Olomouc</w:t>
      </w:r>
    </w:p>
    <w:p w:rsidR="008F5FA2" w:rsidRPr="00A8632C" w:rsidRDefault="008F5FA2" w:rsidP="00A8632C">
      <w:pPr>
        <w:pStyle w:val="Zkladntext4"/>
        <w:numPr>
          <w:ilvl w:val="1"/>
          <w:numId w:val="15"/>
        </w:numPr>
        <w:shd w:val="clear" w:color="auto" w:fill="auto"/>
        <w:spacing w:before="0" w:line="370" w:lineRule="exact"/>
        <w:ind w:right="4000"/>
        <w:jc w:val="left"/>
        <w:rPr>
          <w:rFonts w:asciiTheme="minorHAnsi" w:hAnsiTheme="minorHAnsi" w:cs="Arial"/>
          <w:sz w:val="20"/>
          <w:szCs w:val="20"/>
        </w:rPr>
      </w:pPr>
      <w:r w:rsidRPr="00A8632C">
        <w:rPr>
          <w:rFonts w:asciiTheme="minorHAnsi" w:hAnsiTheme="minorHAnsi" w:cs="Arial"/>
          <w:sz w:val="20"/>
          <w:szCs w:val="20"/>
        </w:rPr>
        <w:t>Krnovská 2861/69, Opava</w:t>
      </w:r>
    </w:p>
    <w:p w:rsidR="008F5FA2" w:rsidRPr="00A8632C" w:rsidRDefault="008F5FA2" w:rsidP="00A8632C">
      <w:pPr>
        <w:pStyle w:val="Zkladntext4"/>
        <w:numPr>
          <w:ilvl w:val="0"/>
          <w:numId w:val="15"/>
        </w:numPr>
        <w:shd w:val="clear" w:color="auto" w:fill="auto"/>
        <w:tabs>
          <w:tab w:val="left" w:pos="720"/>
        </w:tabs>
        <w:spacing w:before="0" w:line="370" w:lineRule="exact"/>
        <w:jc w:val="left"/>
        <w:rPr>
          <w:rFonts w:asciiTheme="minorHAnsi" w:hAnsiTheme="minorHAnsi" w:cs="Arial"/>
          <w:sz w:val="20"/>
          <w:szCs w:val="20"/>
        </w:rPr>
      </w:pPr>
      <w:r w:rsidRPr="00A8632C">
        <w:rPr>
          <w:rFonts w:asciiTheme="minorHAnsi" w:hAnsiTheme="minorHAnsi" w:cs="Arial"/>
          <w:sz w:val="20"/>
          <w:szCs w:val="20"/>
        </w:rPr>
        <w:t>SZIF - centrální spisovna Měřín</w:t>
      </w:r>
    </w:p>
    <w:p w:rsidR="008F5FA2" w:rsidRPr="00A8632C" w:rsidRDefault="008F5FA2" w:rsidP="00A8632C">
      <w:pPr>
        <w:pStyle w:val="Zkladntext4"/>
        <w:numPr>
          <w:ilvl w:val="0"/>
          <w:numId w:val="15"/>
        </w:numPr>
        <w:shd w:val="clear" w:color="auto" w:fill="auto"/>
        <w:tabs>
          <w:tab w:val="left" w:pos="730"/>
        </w:tabs>
        <w:spacing w:before="0" w:line="370" w:lineRule="exact"/>
        <w:jc w:val="left"/>
        <w:rPr>
          <w:rFonts w:asciiTheme="minorHAnsi" w:hAnsiTheme="minorHAnsi" w:cs="Arial"/>
          <w:sz w:val="20"/>
          <w:szCs w:val="20"/>
        </w:rPr>
      </w:pPr>
      <w:r w:rsidRPr="00A8632C">
        <w:rPr>
          <w:rFonts w:asciiTheme="minorHAnsi" w:hAnsiTheme="minorHAnsi" w:cs="Arial"/>
          <w:sz w:val="20"/>
          <w:szCs w:val="20"/>
        </w:rPr>
        <w:t xml:space="preserve">Ministerstvo zemědělství ČR - </w:t>
      </w:r>
      <w:proofErr w:type="spellStart"/>
      <w:r w:rsidRPr="00A8632C">
        <w:rPr>
          <w:rFonts w:asciiTheme="minorHAnsi" w:hAnsiTheme="minorHAnsi" w:cs="Arial"/>
          <w:sz w:val="20"/>
          <w:szCs w:val="20"/>
        </w:rPr>
        <w:t>Těšnov</w:t>
      </w:r>
      <w:proofErr w:type="spellEnd"/>
      <w:r w:rsidRPr="00A8632C">
        <w:rPr>
          <w:rFonts w:asciiTheme="minorHAnsi" w:hAnsiTheme="minorHAnsi" w:cs="Arial"/>
          <w:sz w:val="20"/>
          <w:szCs w:val="20"/>
        </w:rPr>
        <w:t xml:space="preserve"> 17, Praha 1</w:t>
      </w:r>
    </w:p>
    <w:p w:rsidR="008F5FA2" w:rsidRPr="00A8632C" w:rsidRDefault="008F5FA2" w:rsidP="00A8632C">
      <w:pPr>
        <w:pStyle w:val="Zkladntext4"/>
        <w:numPr>
          <w:ilvl w:val="0"/>
          <w:numId w:val="15"/>
        </w:numPr>
        <w:shd w:val="clear" w:color="auto" w:fill="auto"/>
        <w:tabs>
          <w:tab w:val="left" w:pos="725"/>
        </w:tabs>
        <w:spacing w:before="0" w:after="120" w:line="254" w:lineRule="exact"/>
        <w:ind w:right="200"/>
        <w:jc w:val="left"/>
        <w:rPr>
          <w:rFonts w:asciiTheme="minorHAnsi" w:hAnsiTheme="minorHAnsi" w:cs="Arial"/>
          <w:sz w:val="20"/>
          <w:szCs w:val="20"/>
        </w:rPr>
      </w:pPr>
      <w:r w:rsidRPr="00A8632C">
        <w:rPr>
          <w:rFonts w:asciiTheme="minorHAnsi" w:hAnsiTheme="minorHAnsi" w:cs="Arial"/>
          <w:sz w:val="20"/>
          <w:szCs w:val="20"/>
        </w:rPr>
        <w:t xml:space="preserve">lokalita datového centra Nagano provozovatele O2 IT </w:t>
      </w:r>
      <w:proofErr w:type="spellStart"/>
      <w:r w:rsidRPr="00A8632C">
        <w:rPr>
          <w:rFonts w:asciiTheme="minorHAnsi" w:hAnsiTheme="minorHAnsi" w:cs="Arial"/>
          <w:sz w:val="20"/>
          <w:szCs w:val="20"/>
        </w:rPr>
        <w:t>Services</w:t>
      </w:r>
      <w:proofErr w:type="spellEnd"/>
      <w:r w:rsidRPr="00A8632C">
        <w:rPr>
          <w:rFonts w:asciiTheme="minorHAnsi" w:hAnsiTheme="minorHAnsi" w:cs="Arial"/>
          <w:sz w:val="20"/>
          <w:szCs w:val="20"/>
        </w:rPr>
        <w:t>, s.r.o. na adrese K Červenému dvoru 25/3156, 130 00 Praha 3 - Strašnice</w:t>
      </w:r>
    </w:p>
    <w:p w:rsidR="008F5FA2" w:rsidRPr="00A8632C" w:rsidRDefault="008F5FA2" w:rsidP="00A8632C">
      <w:pPr>
        <w:pStyle w:val="Zkladntext4"/>
        <w:numPr>
          <w:ilvl w:val="0"/>
          <w:numId w:val="15"/>
        </w:numPr>
        <w:shd w:val="clear" w:color="auto" w:fill="auto"/>
        <w:tabs>
          <w:tab w:val="left" w:pos="725"/>
        </w:tabs>
        <w:spacing w:before="0" w:line="180" w:lineRule="exact"/>
        <w:jc w:val="left"/>
        <w:rPr>
          <w:rFonts w:asciiTheme="minorHAnsi" w:hAnsiTheme="minorHAnsi" w:cs="Arial"/>
          <w:sz w:val="20"/>
          <w:szCs w:val="20"/>
        </w:rPr>
      </w:pPr>
      <w:r w:rsidRPr="00A8632C">
        <w:rPr>
          <w:rFonts w:asciiTheme="minorHAnsi" w:hAnsiTheme="minorHAnsi" w:cs="Arial"/>
          <w:sz w:val="20"/>
          <w:szCs w:val="20"/>
        </w:rPr>
        <w:t xml:space="preserve">případně další pracoviště po dohodě </w:t>
      </w:r>
      <w:r w:rsidR="008B4FB2" w:rsidRPr="00A8632C">
        <w:rPr>
          <w:rFonts w:asciiTheme="minorHAnsi" w:hAnsiTheme="minorHAnsi" w:cs="Arial"/>
          <w:sz w:val="20"/>
          <w:szCs w:val="20"/>
        </w:rPr>
        <w:t>Objednatele a Zhotovitele</w:t>
      </w:r>
    </w:p>
    <w:p w:rsidR="008F5FA2" w:rsidRPr="00A8632C" w:rsidRDefault="008F5FA2" w:rsidP="008F5FA2">
      <w:pPr>
        <w:spacing w:line="276" w:lineRule="auto"/>
        <w:rPr>
          <w:rFonts w:asciiTheme="minorHAnsi" w:hAnsiTheme="minorHAnsi" w:cs="Arial"/>
        </w:rPr>
      </w:pPr>
    </w:p>
    <w:p w:rsidR="003B3708" w:rsidRPr="00A8632C" w:rsidRDefault="008F5FA2" w:rsidP="00914348">
      <w:pPr>
        <w:spacing w:line="276" w:lineRule="auto"/>
        <w:ind w:firstLine="567"/>
        <w:jc w:val="both"/>
        <w:rPr>
          <w:rFonts w:asciiTheme="minorHAnsi" w:hAnsiTheme="minorHAnsi" w:cs="Arial"/>
        </w:rPr>
      </w:pPr>
      <w:r w:rsidRPr="00A8632C">
        <w:rPr>
          <w:rFonts w:asciiTheme="minorHAnsi" w:hAnsiTheme="minorHAnsi" w:cs="Arial"/>
        </w:rPr>
        <w:t xml:space="preserve">Bližší specifikace předmětu smlouvy viz Příloha č. 2 </w:t>
      </w:r>
      <w:r w:rsidR="006230FF">
        <w:rPr>
          <w:rFonts w:asciiTheme="minorHAnsi" w:hAnsiTheme="minorHAnsi" w:cs="Arial"/>
        </w:rPr>
        <w:t>této Smlouvy</w:t>
      </w:r>
      <w:r w:rsidR="004D36B1">
        <w:rPr>
          <w:rFonts w:asciiTheme="minorHAnsi" w:hAnsiTheme="minorHAnsi" w:cs="Arial"/>
        </w:rPr>
        <w:t>.</w:t>
      </w:r>
    </w:p>
    <w:p w:rsidR="003B3708" w:rsidRPr="00A8632C" w:rsidRDefault="003B3708" w:rsidP="000F53E5">
      <w:pPr>
        <w:spacing w:line="276" w:lineRule="auto"/>
        <w:jc w:val="both"/>
        <w:rPr>
          <w:rFonts w:asciiTheme="minorHAnsi" w:hAnsiTheme="minorHAnsi" w:cs="Arial"/>
        </w:rPr>
      </w:pPr>
    </w:p>
    <w:bookmarkEnd w:id="2"/>
    <w:p w:rsidR="002E4694" w:rsidRPr="00A8632C" w:rsidRDefault="002E4694" w:rsidP="000F53E5">
      <w:pPr>
        <w:spacing w:line="276" w:lineRule="auto"/>
        <w:jc w:val="center"/>
        <w:rPr>
          <w:rFonts w:asciiTheme="minorHAnsi" w:hAnsiTheme="minorHAnsi" w:cs="Arial"/>
          <w:b/>
          <w:bCs/>
        </w:rPr>
      </w:pPr>
    </w:p>
    <w:p w:rsidR="00AC4386" w:rsidRDefault="00AC4386">
      <w:pPr>
        <w:widowControl/>
        <w:autoSpaceDE/>
        <w:autoSpaceDN/>
        <w:adjustRightInd/>
        <w:rPr>
          <w:rFonts w:asciiTheme="minorHAnsi" w:hAnsiTheme="minorHAnsi" w:cs="Arial"/>
          <w:b/>
          <w:bCs/>
        </w:rPr>
      </w:pPr>
      <w:r>
        <w:rPr>
          <w:rFonts w:asciiTheme="minorHAnsi" w:hAnsiTheme="minorHAnsi" w:cs="Arial"/>
          <w:b/>
          <w:bCs/>
        </w:rPr>
        <w:br w:type="page"/>
      </w:r>
    </w:p>
    <w:p w:rsidR="00351933" w:rsidRPr="00A8632C" w:rsidRDefault="00351933" w:rsidP="000F53E5">
      <w:pPr>
        <w:spacing w:line="276" w:lineRule="auto"/>
        <w:jc w:val="center"/>
        <w:rPr>
          <w:rFonts w:asciiTheme="minorHAnsi" w:hAnsiTheme="minorHAnsi" w:cs="Arial"/>
          <w:b/>
          <w:bCs/>
        </w:rPr>
      </w:pPr>
      <w:r w:rsidRPr="00A8632C">
        <w:rPr>
          <w:rFonts w:asciiTheme="minorHAnsi" w:hAnsiTheme="minorHAnsi" w:cs="Arial"/>
          <w:b/>
          <w:bCs/>
        </w:rPr>
        <w:t>Článek III</w:t>
      </w:r>
    </w:p>
    <w:p w:rsidR="00351933" w:rsidRPr="00A8632C" w:rsidRDefault="00351933" w:rsidP="000F53E5">
      <w:pPr>
        <w:spacing w:line="276" w:lineRule="auto"/>
        <w:jc w:val="center"/>
        <w:rPr>
          <w:rFonts w:asciiTheme="minorHAnsi" w:hAnsiTheme="minorHAnsi" w:cs="Arial"/>
          <w:b/>
          <w:bCs/>
        </w:rPr>
      </w:pPr>
      <w:r w:rsidRPr="00A8632C">
        <w:rPr>
          <w:rFonts w:asciiTheme="minorHAnsi" w:hAnsiTheme="minorHAnsi" w:cs="Arial"/>
          <w:b/>
          <w:bCs/>
        </w:rPr>
        <w:t>Cena</w:t>
      </w:r>
    </w:p>
    <w:p w:rsidR="00351933" w:rsidRDefault="00351933" w:rsidP="00AC4386">
      <w:pPr>
        <w:numPr>
          <w:ilvl w:val="1"/>
          <w:numId w:val="1"/>
        </w:numPr>
        <w:tabs>
          <w:tab w:val="clear" w:pos="360"/>
        </w:tabs>
        <w:spacing w:before="120"/>
        <w:ind w:left="567" w:hanging="567"/>
        <w:jc w:val="both"/>
        <w:rPr>
          <w:rFonts w:asciiTheme="minorHAnsi" w:hAnsiTheme="minorHAnsi" w:cs="Arial"/>
        </w:rPr>
      </w:pPr>
      <w:r w:rsidRPr="00A8632C">
        <w:rPr>
          <w:rFonts w:asciiTheme="minorHAnsi" w:hAnsiTheme="minorHAnsi" w:cs="Arial"/>
        </w:rPr>
        <w:t>V souladu se zákonem č.</w:t>
      </w:r>
      <w:r w:rsidR="009A0AAA" w:rsidRPr="00A8632C">
        <w:rPr>
          <w:rFonts w:asciiTheme="minorHAnsi" w:hAnsiTheme="minorHAnsi" w:cs="Arial"/>
        </w:rPr>
        <w:t xml:space="preserve"> </w:t>
      </w:r>
      <w:r w:rsidRPr="00A8632C">
        <w:rPr>
          <w:rFonts w:asciiTheme="minorHAnsi" w:hAnsiTheme="minorHAnsi" w:cs="Arial"/>
        </w:rPr>
        <w:t>526/1990 Sb., o cenách, ve znění pozdějších předpisů</w:t>
      </w:r>
      <w:r w:rsidR="009A0AAA" w:rsidRPr="00A8632C">
        <w:rPr>
          <w:rFonts w:asciiTheme="minorHAnsi" w:hAnsiTheme="minorHAnsi" w:cs="Arial"/>
        </w:rPr>
        <w:t>,</w:t>
      </w:r>
      <w:r w:rsidR="00AC4386">
        <w:rPr>
          <w:rFonts w:asciiTheme="minorHAnsi" w:hAnsiTheme="minorHAnsi" w:cs="Arial"/>
        </w:rPr>
        <w:t xml:space="preserve"> se smluvní strany dohodly na </w:t>
      </w:r>
      <w:r w:rsidRPr="00A8632C">
        <w:rPr>
          <w:rFonts w:asciiTheme="minorHAnsi" w:hAnsiTheme="minorHAnsi" w:cs="Arial"/>
        </w:rPr>
        <w:t xml:space="preserve">smluvní ceně za bezvadné </w:t>
      </w:r>
      <w:r w:rsidR="00584A3E" w:rsidRPr="00A8632C">
        <w:rPr>
          <w:rFonts w:asciiTheme="minorHAnsi" w:hAnsiTheme="minorHAnsi" w:cs="Arial"/>
        </w:rPr>
        <w:t xml:space="preserve">celkové </w:t>
      </w:r>
      <w:r w:rsidR="00166CD2" w:rsidRPr="00A8632C">
        <w:rPr>
          <w:rFonts w:asciiTheme="minorHAnsi" w:hAnsiTheme="minorHAnsi" w:cs="Arial"/>
        </w:rPr>
        <w:t>dílo specifikované v článku I. t</w:t>
      </w:r>
      <w:r w:rsidRPr="00A8632C">
        <w:rPr>
          <w:rFonts w:asciiTheme="minorHAnsi" w:hAnsiTheme="minorHAnsi" w:cs="Arial"/>
        </w:rPr>
        <w:t>éto smlouvy ve výši</w:t>
      </w:r>
      <w:r w:rsidR="000F6226" w:rsidRPr="00A8632C">
        <w:rPr>
          <w:rFonts w:asciiTheme="minorHAnsi" w:hAnsiTheme="minorHAnsi" w:cs="Arial"/>
        </w:rPr>
        <w:t>:</w:t>
      </w:r>
    </w:p>
    <w:p w:rsidR="00351933" w:rsidRPr="00A8632C" w:rsidRDefault="00351933" w:rsidP="00AC4386">
      <w:pPr>
        <w:tabs>
          <w:tab w:val="right" w:pos="4820"/>
          <w:tab w:val="left" w:pos="4962"/>
        </w:tabs>
        <w:spacing w:before="120"/>
        <w:ind w:left="567"/>
        <w:jc w:val="both"/>
        <w:rPr>
          <w:rFonts w:asciiTheme="minorHAnsi" w:hAnsiTheme="minorHAnsi" w:cs="Arial"/>
        </w:rPr>
      </w:pPr>
      <w:r w:rsidRPr="00A8632C">
        <w:rPr>
          <w:rFonts w:asciiTheme="minorHAnsi" w:hAnsiTheme="minorHAnsi" w:cs="Arial"/>
        </w:rPr>
        <w:t xml:space="preserve">Cena za </w:t>
      </w:r>
      <w:r w:rsidR="009A0AAA" w:rsidRPr="00A8632C">
        <w:rPr>
          <w:rFonts w:asciiTheme="minorHAnsi" w:hAnsiTheme="minorHAnsi" w:cs="Arial"/>
        </w:rPr>
        <w:t xml:space="preserve">provedení </w:t>
      </w:r>
      <w:r w:rsidRPr="00A8632C">
        <w:rPr>
          <w:rFonts w:asciiTheme="minorHAnsi" w:hAnsiTheme="minorHAnsi" w:cs="Arial"/>
        </w:rPr>
        <w:t xml:space="preserve">díla </w:t>
      </w:r>
      <w:r w:rsidR="000D7530" w:rsidRPr="00A8632C">
        <w:rPr>
          <w:rFonts w:asciiTheme="minorHAnsi" w:hAnsiTheme="minorHAnsi" w:cs="Arial"/>
        </w:rPr>
        <w:t>bez DPH</w:t>
      </w:r>
      <w:r w:rsidR="00AC4386">
        <w:rPr>
          <w:rFonts w:asciiTheme="minorHAnsi" w:hAnsiTheme="minorHAnsi" w:cs="Arial"/>
        </w:rPr>
        <w:t>:</w:t>
      </w:r>
      <w:r w:rsidR="00AC4386">
        <w:rPr>
          <w:rFonts w:asciiTheme="minorHAnsi" w:hAnsiTheme="minorHAnsi" w:cs="Arial"/>
        </w:rPr>
        <w:tab/>
      </w:r>
      <w:r w:rsidR="00C93F5B" w:rsidRPr="00A8632C">
        <w:rPr>
          <w:rFonts w:asciiTheme="minorHAnsi" w:hAnsiTheme="minorHAnsi" w:cs="Arial"/>
        </w:rPr>
        <w:t>990 000</w:t>
      </w:r>
      <w:r w:rsidR="00731FCA" w:rsidRPr="00A8632C">
        <w:rPr>
          <w:rFonts w:asciiTheme="minorHAnsi" w:hAnsiTheme="minorHAnsi" w:cs="Arial"/>
        </w:rPr>
        <w:t>,</w:t>
      </w:r>
      <w:r w:rsidR="00AC4386">
        <w:rPr>
          <w:rFonts w:asciiTheme="minorHAnsi" w:hAnsiTheme="minorHAnsi" w:cs="Arial"/>
        </w:rPr>
        <w:t>- Kč</w:t>
      </w:r>
      <w:r w:rsidR="00AC4386">
        <w:rPr>
          <w:rFonts w:asciiTheme="minorHAnsi" w:hAnsiTheme="minorHAnsi" w:cs="Arial"/>
        </w:rPr>
        <w:tab/>
      </w:r>
      <w:r w:rsidRPr="00A8632C">
        <w:rPr>
          <w:rFonts w:asciiTheme="minorHAnsi" w:hAnsiTheme="minorHAnsi" w:cs="Arial"/>
        </w:rPr>
        <w:t xml:space="preserve">(slovy </w:t>
      </w:r>
      <w:proofErr w:type="spellStart"/>
      <w:r w:rsidR="00C93F5B" w:rsidRPr="00A8632C">
        <w:rPr>
          <w:rFonts w:asciiTheme="minorHAnsi" w:hAnsiTheme="minorHAnsi" w:cs="Arial"/>
        </w:rPr>
        <w:t>devětsetdevadesáttisíc</w:t>
      </w:r>
      <w:proofErr w:type="spellEnd"/>
      <w:r w:rsidR="00731FCA" w:rsidRPr="00A8632C">
        <w:rPr>
          <w:rFonts w:asciiTheme="minorHAnsi" w:hAnsiTheme="minorHAnsi" w:cs="Arial"/>
        </w:rPr>
        <w:t xml:space="preserve"> korun českých</w:t>
      </w:r>
      <w:r w:rsidRPr="00A8632C">
        <w:rPr>
          <w:rFonts w:asciiTheme="minorHAnsi" w:hAnsiTheme="minorHAnsi" w:cs="Arial"/>
        </w:rPr>
        <w:t>)</w:t>
      </w:r>
    </w:p>
    <w:p w:rsidR="00351933" w:rsidRPr="00A8632C" w:rsidRDefault="00351933" w:rsidP="00AC4386">
      <w:pPr>
        <w:tabs>
          <w:tab w:val="right" w:pos="4820"/>
          <w:tab w:val="left" w:pos="4962"/>
        </w:tabs>
        <w:spacing w:before="120"/>
        <w:ind w:left="567"/>
        <w:jc w:val="both"/>
        <w:rPr>
          <w:rFonts w:asciiTheme="minorHAnsi" w:hAnsiTheme="minorHAnsi" w:cs="Arial"/>
        </w:rPr>
      </w:pPr>
      <w:r w:rsidRPr="00A8632C">
        <w:rPr>
          <w:rFonts w:asciiTheme="minorHAnsi" w:hAnsiTheme="minorHAnsi" w:cs="Arial"/>
        </w:rPr>
        <w:t xml:space="preserve">DPH </w:t>
      </w:r>
      <w:r w:rsidR="00731FCA" w:rsidRPr="00A8632C">
        <w:rPr>
          <w:rFonts w:asciiTheme="minorHAnsi" w:hAnsiTheme="minorHAnsi" w:cs="Arial"/>
        </w:rPr>
        <w:t>21%</w:t>
      </w:r>
      <w:r w:rsidR="00AC4386">
        <w:rPr>
          <w:rFonts w:asciiTheme="minorHAnsi" w:hAnsiTheme="minorHAnsi" w:cs="Arial"/>
        </w:rPr>
        <w:t xml:space="preserve"> </w:t>
      </w:r>
      <w:r w:rsidR="00AC4386">
        <w:rPr>
          <w:rFonts w:asciiTheme="minorHAnsi" w:hAnsiTheme="minorHAnsi" w:cs="Arial"/>
        </w:rPr>
        <w:tab/>
      </w:r>
      <w:r w:rsidR="00C93F5B" w:rsidRPr="00A8632C">
        <w:rPr>
          <w:rFonts w:asciiTheme="minorHAnsi" w:hAnsiTheme="minorHAnsi" w:cs="Arial"/>
        </w:rPr>
        <w:t>207 900</w:t>
      </w:r>
      <w:r w:rsidR="00731FCA" w:rsidRPr="00A8632C">
        <w:rPr>
          <w:rFonts w:asciiTheme="minorHAnsi" w:hAnsiTheme="minorHAnsi" w:cs="Arial"/>
        </w:rPr>
        <w:t>,- Kč</w:t>
      </w:r>
    </w:p>
    <w:p w:rsidR="00351933" w:rsidRPr="00A8632C" w:rsidRDefault="000D7530" w:rsidP="00AC4386">
      <w:pPr>
        <w:tabs>
          <w:tab w:val="right" w:pos="4820"/>
          <w:tab w:val="left" w:pos="4962"/>
        </w:tabs>
        <w:spacing w:before="120"/>
        <w:ind w:left="4962" w:hanging="4395"/>
        <w:rPr>
          <w:rFonts w:asciiTheme="minorHAnsi" w:hAnsiTheme="minorHAnsi" w:cs="Arial"/>
        </w:rPr>
      </w:pPr>
      <w:r w:rsidRPr="00A8632C">
        <w:rPr>
          <w:rFonts w:asciiTheme="minorHAnsi" w:hAnsiTheme="minorHAnsi" w:cs="Arial"/>
        </w:rPr>
        <w:t>Ce</w:t>
      </w:r>
      <w:r w:rsidR="00AC4386">
        <w:rPr>
          <w:rFonts w:asciiTheme="minorHAnsi" w:hAnsiTheme="minorHAnsi" w:cs="Arial"/>
        </w:rPr>
        <w:t>na za provedení díla včetně DPH:</w:t>
      </w:r>
      <w:r w:rsidR="00AC4386">
        <w:rPr>
          <w:rFonts w:asciiTheme="minorHAnsi" w:hAnsiTheme="minorHAnsi" w:cs="Arial"/>
        </w:rPr>
        <w:tab/>
      </w:r>
      <w:r w:rsidR="00C93F5B" w:rsidRPr="00A8632C">
        <w:rPr>
          <w:rFonts w:asciiTheme="minorHAnsi" w:hAnsiTheme="minorHAnsi"/>
          <w:bCs/>
        </w:rPr>
        <w:t>1 197 900</w:t>
      </w:r>
      <w:r w:rsidR="00D55122" w:rsidRPr="00A8632C">
        <w:rPr>
          <w:rFonts w:asciiTheme="minorHAnsi" w:hAnsiTheme="minorHAnsi" w:cs="Arial"/>
        </w:rPr>
        <w:t>,-</w:t>
      </w:r>
      <w:r w:rsidR="00AC4386">
        <w:rPr>
          <w:rFonts w:asciiTheme="minorHAnsi" w:hAnsiTheme="minorHAnsi" w:cs="Arial"/>
        </w:rPr>
        <w:t xml:space="preserve"> Kč</w:t>
      </w:r>
      <w:r w:rsidR="00AC4386">
        <w:rPr>
          <w:rFonts w:asciiTheme="minorHAnsi" w:hAnsiTheme="minorHAnsi" w:cs="Arial"/>
        </w:rPr>
        <w:tab/>
      </w:r>
      <w:r w:rsidRPr="00A8632C">
        <w:rPr>
          <w:rFonts w:asciiTheme="minorHAnsi" w:hAnsiTheme="minorHAnsi" w:cs="Arial"/>
        </w:rPr>
        <w:t>(</w:t>
      </w:r>
      <w:r w:rsidR="00351933" w:rsidRPr="00A8632C">
        <w:rPr>
          <w:rFonts w:asciiTheme="minorHAnsi" w:hAnsiTheme="minorHAnsi" w:cs="Arial"/>
        </w:rPr>
        <w:t>slovy</w:t>
      </w:r>
      <w:r w:rsidR="00D55122" w:rsidRPr="00A8632C">
        <w:rPr>
          <w:rFonts w:asciiTheme="minorHAnsi" w:hAnsiTheme="minorHAnsi" w:cs="Arial"/>
        </w:rPr>
        <w:t xml:space="preserve"> </w:t>
      </w:r>
      <w:proofErr w:type="spellStart"/>
      <w:r w:rsidR="00C93F5B" w:rsidRPr="00A8632C">
        <w:rPr>
          <w:rFonts w:asciiTheme="minorHAnsi" w:hAnsiTheme="minorHAnsi" w:cs="Arial"/>
        </w:rPr>
        <w:t>jedenmilionstodevadesátsedmtisícdevětset</w:t>
      </w:r>
      <w:proofErr w:type="spellEnd"/>
      <w:r w:rsidR="00C93F5B" w:rsidRPr="00A8632C">
        <w:rPr>
          <w:rFonts w:asciiTheme="minorHAnsi" w:hAnsiTheme="minorHAnsi" w:cs="Arial"/>
        </w:rPr>
        <w:t xml:space="preserve"> k</w:t>
      </w:r>
      <w:r w:rsidR="00D55122" w:rsidRPr="00A8632C">
        <w:rPr>
          <w:rFonts w:asciiTheme="minorHAnsi" w:hAnsiTheme="minorHAnsi" w:cs="Arial"/>
        </w:rPr>
        <w:t>orun českých</w:t>
      </w:r>
      <w:r w:rsidR="00351933" w:rsidRPr="00A8632C">
        <w:rPr>
          <w:rFonts w:asciiTheme="minorHAnsi" w:hAnsiTheme="minorHAnsi" w:cs="Arial"/>
        </w:rPr>
        <w:t xml:space="preserve">) </w:t>
      </w:r>
    </w:p>
    <w:p w:rsidR="00351933" w:rsidRPr="00A8632C" w:rsidRDefault="00351933" w:rsidP="00AC4386">
      <w:pPr>
        <w:numPr>
          <w:ilvl w:val="1"/>
          <w:numId w:val="1"/>
        </w:numPr>
        <w:tabs>
          <w:tab w:val="clear" w:pos="360"/>
        </w:tabs>
        <w:spacing w:before="120"/>
        <w:ind w:left="567" w:hanging="567"/>
        <w:jc w:val="both"/>
        <w:rPr>
          <w:rFonts w:asciiTheme="minorHAnsi" w:hAnsiTheme="minorHAnsi" w:cs="Arial"/>
        </w:rPr>
      </w:pPr>
      <w:r w:rsidRPr="00A8632C">
        <w:rPr>
          <w:rFonts w:asciiTheme="minorHAnsi" w:hAnsiTheme="minorHAnsi" w:cs="Arial"/>
        </w:rPr>
        <w:t xml:space="preserve">Smluvní strany se výslovně dohodly, že v ceně </w:t>
      </w:r>
      <w:r w:rsidR="009A0AAA" w:rsidRPr="00A8632C">
        <w:rPr>
          <w:rFonts w:asciiTheme="minorHAnsi" w:hAnsiTheme="minorHAnsi" w:cs="Arial"/>
        </w:rPr>
        <w:t xml:space="preserve">dle předchozího odstavce </w:t>
      </w:r>
      <w:r w:rsidRPr="00A8632C">
        <w:rPr>
          <w:rFonts w:asciiTheme="minorHAnsi" w:hAnsiTheme="minorHAnsi" w:cs="Arial"/>
        </w:rPr>
        <w:t>jsou zahrnuty veškeré náklady zhotovitele související s plněním dle této smlouvy</w:t>
      </w:r>
      <w:r w:rsidR="00E10A5F" w:rsidRPr="00A8632C">
        <w:rPr>
          <w:rFonts w:asciiTheme="minorHAnsi" w:hAnsiTheme="minorHAnsi" w:cs="Arial"/>
        </w:rPr>
        <w:t xml:space="preserve"> včetně </w:t>
      </w:r>
      <w:r w:rsidR="0069563E" w:rsidRPr="00A8632C">
        <w:rPr>
          <w:rFonts w:asciiTheme="minorHAnsi" w:hAnsiTheme="minorHAnsi" w:cs="Arial"/>
        </w:rPr>
        <w:t xml:space="preserve">vydání certifikátu dle normy ISO </w:t>
      </w:r>
      <w:r w:rsidR="0051564E" w:rsidRPr="00A8632C">
        <w:rPr>
          <w:rFonts w:asciiTheme="minorHAnsi" w:hAnsiTheme="minorHAnsi" w:cs="Arial"/>
        </w:rPr>
        <w:t>27001</w:t>
      </w:r>
      <w:r w:rsidR="0069563E" w:rsidRPr="00A8632C">
        <w:rPr>
          <w:rFonts w:asciiTheme="minorHAnsi" w:hAnsiTheme="minorHAnsi" w:cs="Arial"/>
        </w:rPr>
        <w:t xml:space="preserve"> </w:t>
      </w:r>
      <w:r w:rsidR="00F11BC2" w:rsidRPr="00A8632C">
        <w:rPr>
          <w:rFonts w:asciiTheme="minorHAnsi" w:hAnsiTheme="minorHAnsi" w:cs="Arial"/>
        </w:rPr>
        <w:t>v případě zjištění souladu systému s normou</w:t>
      </w:r>
      <w:r w:rsidR="0069563E" w:rsidRPr="00AC4386">
        <w:rPr>
          <w:rFonts w:asciiTheme="minorHAnsi" w:hAnsiTheme="minorHAnsi" w:cs="Arial"/>
        </w:rPr>
        <w:t>.</w:t>
      </w:r>
    </w:p>
    <w:p w:rsidR="00C64620" w:rsidRPr="00A8632C" w:rsidRDefault="00C64620" w:rsidP="00AC4386">
      <w:pPr>
        <w:numPr>
          <w:ilvl w:val="1"/>
          <w:numId w:val="1"/>
        </w:numPr>
        <w:tabs>
          <w:tab w:val="clear" w:pos="360"/>
        </w:tabs>
        <w:spacing w:before="120"/>
        <w:ind w:left="567" w:hanging="567"/>
        <w:jc w:val="both"/>
        <w:rPr>
          <w:rFonts w:asciiTheme="minorHAnsi" w:hAnsiTheme="minorHAnsi" w:cs="Arial"/>
        </w:rPr>
      </w:pPr>
      <w:r w:rsidRPr="00A8632C">
        <w:rPr>
          <w:rFonts w:asciiTheme="minorHAnsi" w:hAnsiTheme="minorHAnsi" w:cs="Arial"/>
        </w:rPr>
        <w:t>Ceny za jednotlivé části díla specifikované v</w:t>
      </w:r>
      <w:r w:rsidR="00627249" w:rsidRPr="00A8632C">
        <w:rPr>
          <w:rFonts w:asciiTheme="minorHAnsi" w:hAnsiTheme="minorHAnsi" w:cs="Arial"/>
        </w:rPr>
        <w:t> čl.</w:t>
      </w:r>
      <w:r w:rsidR="00DD2670" w:rsidRPr="00A8632C">
        <w:rPr>
          <w:rFonts w:asciiTheme="minorHAnsi" w:hAnsiTheme="minorHAnsi" w:cs="Arial"/>
        </w:rPr>
        <w:t xml:space="preserve"> </w:t>
      </w:r>
      <w:r w:rsidR="00627249" w:rsidRPr="00A8632C">
        <w:rPr>
          <w:rFonts w:asciiTheme="minorHAnsi" w:hAnsiTheme="minorHAnsi" w:cs="Arial"/>
        </w:rPr>
        <w:t xml:space="preserve">I </w:t>
      </w:r>
      <w:r w:rsidR="00DF2F71" w:rsidRPr="00A8632C">
        <w:rPr>
          <w:rFonts w:asciiTheme="minorHAnsi" w:hAnsiTheme="minorHAnsi" w:cs="Arial"/>
        </w:rPr>
        <w:t xml:space="preserve">odst. 1 </w:t>
      </w:r>
      <w:r w:rsidR="00C01285" w:rsidRPr="00A8632C">
        <w:rPr>
          <w:rFonts w:asciiTheme="minorHAnsi" w:hAnsiTheme="minorHAnsi" w:cs="Arial"/>
        </w:rPr>
        <w:t xml:space="preserve">této smlouvy </w:t>
      </w:r>
      <w:r w:rsidR="00DF2F71" w:rsidRPr="00A8632C">
        <w:rPr>
          <w:rFonts w:asciiTheme="minorHAnsi" w:hAnsiTheme="minorHAnsi" w:cs="Arial"/>
        </w:rPr>
        <w:t>jsou</w:t>
      </w:r>
      <w:r w:rsidR="00627249" w:rsidRPr="00A8632C">
        <w:rPr>
          <w:rFonts w:asciiTheme="minorHAnsi" w:hAnsiTheme="minorHAnsi" w:cs="Arial"/>
        </w:rPr>
        <w:t xml:space="preserve"> následující:</w:t>
      </w:r>
    </w:p>
    <w:p w:rsidR="000F6226" w:rsidRPr="00AC4386" w:rsidRDefault="000F6226" w:rsidP="00DB5D4C">
      <w:pPr>
        <w:tabs>
          <w:tab w:val="left" w:pos="1967"/>
        </w:tabs>
        <w:spacing w:line="276" w:lineRule="auto"/>
        <w:jc w:val="both"/>
        <w:rPr>
          <w:rFonts w:asciiTheme="minorHAnsi" w:hAnsiTheme="minorHAnsi" w:cs="Arial"/>
          <w:sz w:val="16"/>
          <w:szCs w:val="16"/>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685"/>
        <w:gridCol w:w="1843"/>
        <w:gridCol w:w="1417"/>
        <w:gridCol w:w="1985"/>
      </w:tblGrid>
      <w:tr w:rsidR="00C93F5B" w:rsidRPr="00A8632C" w:rsidTr="00AC4386">
        <w:tc>
          <w:tcPr>
            <w:tcW w:w="426" w:type="dxa"/>
            <w:vAlign w:val="center"/>
          </w:tcPr>
          <w:p w:rsidR="00C93F5B" w:rsidRPr="00A8632C" w:rsidRDefault="00C93F5B" w:rsidP="00247CC5">
            <w:pPr>
              <w:spacing w:before="60" w:after="60"/>
              <w:rPr>
                <w:rStyle w:val="Siln"/>
                <w:rFonts w:asciiTheme="minorHAnsi" w:eastAsia="Tahoma" w:hAnsiTheme="minorHAnsi" w:cs="Arial"/>
              </w:rPr>
            </w:pPr>
            <w:r w:rsidRPr="00A8632C">
              <w:rPr>
                <w:rStyle w:val="Siln"/>
                <w:rFonts w:asciiTheme="minorHAnsi" w:eastAsia="Tahoma" w:hAnsiTheme="minorHAnsi" w:cs="Arial"/>
              </w:rPr>
              <w:t>Č.</w:t>
            </w:r>
          </w:p>
        </w:tc>
        <w:tc>
          <w:tcPr>
            <w:tcW w:w="3685" w:type="dxa"/>
            <w:vAlign w:val="center"/>
          </w:tcPr>
          <w:p w:rsidR="00C93F5B" w:rsidRPr="00A8632C" w:rsidRDefault="00C93F5B" w:rsidP="00247CC5">
            <w:pPr>
              <w:spacing w:before="60" w:after="60"/>
              <w:rPr>
                <w:rStyle w:val="Siln"/>
                <w:rFonts w:asciiTheme="minorHAnsi" w:eastAsia="Tahoma" w:hAnsiTheme="minorHAnsi" w:cs="Arial"/>
                <w:b w:val="0"/>
              </w:rPr>
            </w:pPr>
            <w:r w:rsidRPr="00A8632C">
              <w:rPr>
                <w:rFonts w:asciiTheme="minorHAnsi" w:hAnsiTheme="minorHAnsi" w:cs="Arial"/>
              </w:rPr>
              <w:t>služba</w:t>
            </w:r>
          </w:p>
        </w:tc>
        <w:tc>
          <w:tcPr>
            <w:tcW w:w="1843" w:type="dxa"/>
            <w:vAlign w:val="center"/>
          </w:tcPr>
          <w:p w:rsidR="00C93F5B" w:rsidRPr="00A8632C" w:rsidRDefault="00C93F5B" w:rsidP="00247CC5">
            <w:pPr>
              <w:spacing w:before="60" w:after="60"/>
              <w:rPr>
                <w:rStyle w:val="Siln"/>
                <w:rFonts w:asciiTheme="minorHAnsi" w:eastAsia="Tahoma" w:hAnsiTheme="minorHAnsi" w:cs="Arial"/>
              </w:rPr>
            </w:pPr>
            <w:r w:rsidRPr="00A8632C">
              <w:rPr>
                <w:rFonts w:asciiTheme="minorHAnsi" w:hAnsiTheme="minorHAnsi" w:cs="Arial"/>
              </w:rPr>
              <w:t>Cena v Kč bez DPH</w:t>
            </w:r>
          </w:p>
        </w:tc>
        <w:tc>
          <w:tcPr>
            <w:tcW w:w="1417" w:type="dxa"/>
            <w:vAlign w:val="center"/>
          </w:tcPr>
          <w:p w:rsidR="00C93F5B" w:rsidRPr="00A8632C" w:rsidRDefault="00C93F5B" w:rsidP="00247CC5">
            <w:pPr>
              <w:spacing w:before="60" w:after="60"/>
              <w:ind w:right="175"/>
              <w:jc w:val="right"/>
              <w:rPr>
                <w:rStyle w:val="Siln"/>
                <w:rFonts w:asciiTheme="minorHAnsi" w:eastAsia="Tahoma" w:hAnsiTheme="minorHAnsi" w:cs="Arial"/>
              </w:rPr>
            </w:pPr>
            <w:r w:rsidRPr="00A8632C">
              <w:rPr>
                <w:rFonts w:asciiTheme="minorHAnsi" w:hAnsiTheme="minorHAnsi" w:cs="Arial"/>
              </w:rPr>
              <w:t>DPH 21%</w:t>
            </w:r>
          </w:p>
        </w:tc>
        <w:tc>
          <w:tcPr>
            <w:tcW w:w="1985" w:type="dxa"/>
            <w:vAlign w:val="center"/>
          </w:tcPr>
          <w:p w:rsidR="00C93F5B" w:rsidRPr="00A8632C" w:rsidRDefault="00C93F5B" w:rsidP="00247CC5">
            <w:pPr>
              <w:spacing w:before="60" w:after="60"/>
              <w:ind w:right="176"/>
              <w:jc w:val="right"/>
              <w:rPr>
                <w:rStyle w:val="Siln"/>
                <w:rFonts w:asciiTheme="minorHAnsi" w:eastAsia="Tahoma" w:hAnsiTheme="minorHAnsi" w:cs="Arial"/>
              </w:rPr>
            </w:pPr>
            <w:r w:rsidRPr="00A8632C">
              <w:rPr>
                <w:rFonts w:asciiTheme="minorHAnsi" w:hAnsiTheme="minorHAnsi" w:cs="Arial"/>
              </w:rPr>
              <w:t>Cena v Kč s DPH</w:t>
            </w:r>
          </w:p>
        </w:tc>
      </w:tr>
      <w:tr w:rsidR="00C93F5B" w:rsidRPr="00A8632C" w:rsidTr="00AC4386">
        <w:tc>
          <w:tcPr>
            <w:tcW w:w="426" w:type="dxa"/>
            <w:vAlign w:val="center"/>
          </w:tcPr>
          <w:p w:rsidR="00C93F5B" w:rsidRPr="00A8632C" w:rsidRDefault="00C93F5B" w:rsidP="00247CC5">
            <w:pPr>
              <w:spacing w:before="60" w:after="60"/>
              <w:rPr>
                <w:rStyle w:val="Siln"/>
                <w:rFonts w:asciiTheme="minorHAnsi" w:hAnsiTheme="minorHAnsi"/>
              </w:rPr>
            </w:pPr>
            <w:r w:rsidRPr="00A8632C">
              <w:rPr>
                <w:rStyle w:val="Siln"/>
                <w:rFonts w:asciiTheme="minorHAnsi" w:hAnsiTheme="minorHAnsi"/>
              </w:rPr>
              <w:t>1</w:t>
            </w:r>
          </w:p>
        </w:tc>
        <w:tc>
          <w:tcPr>
            <w:tcW w:w="3685" w:type="dxa"/>
            <w:vAlign w:val="center"/>
          </w:tcPr>
          <w:p w:rsidR="00C93F5B" w:rsidRPr="00A8632C" w:rsidRDefault="00C93F5B" w:rsidP="00247CC5">
            <w:pPr>
              <w:spacing w:before="60" w:after="60"/>
              <w:rPr>
                <w:rStyle w:val="Siln"/>
                <w:rFonts w:asciiTheme="minorHAnsi" w:eastAsia="Tahoma" w:hAnsiTheme="minorHAnsi" w:cs="Arial"/>
              </w:rPr>
            </w:pPr>
            <w:r w:rsidRPr="00A8632C">
              <w:rPr>
                <w:rStyle w:val="Zkladntext3"/>
                <w:rFonts w:asciiTheme="minorHAnsi" w:hAnsiTheme="minorHAnsi"/>
                <w:sz w:val="20"/>
                <w:szCs w:val="20"/>
              </w:rPr>
              <w:t>Certifikační /re</w:t>
            </w:r>
            <w:r w:rsidR="00A72DC6" w:rsidRPr="00A8632C">
              <w:rPr>
                <w:rStyle w:val="Zkladntext3"/>
                <w:rFonts w:asciiTheme="minorHAnsi" w:hAnsiTheme="minorHAnsi" w:cs="Times New Roman"/>
                <w:sz w:val="20"/>
                <w:szCs w:val="20"/>
              </w:rPr>
              <w:t>-</w:t>
            </w:r>
            <w:r w:rsidRPr="00A8632C">
              <w:rPr>
                <w:rStyle w:val="Zkladntext3"/>
                <w:rFonts w:asciiTheme="minorHAnsi" w:hAnsiTheme="minorHAnsi"/>
                <w:sz w:val="20"/>
                <w:szCs w:val="20"/>
              </w:rPr>
              <w:t>certifikační audit 2017</w:t>
            </w:r>
          </w:p>
        </w:tc>
        <w:tc>
          <w:tcPr>
            <w:tcW w:w="1843" w:type="dxa"/>
            <w:vAlign w:val="center"/>
          </w:tcPr>
          <w:p w:rsidR="00C93F5B" w:rsidRPr="00A8632C" w:rsidRDefault="00C93F5B" w:rsidP="00247CC5">
            <w:pPr>
              <w:spacing w:before="60" w:after="60"/>
              <w:ind w:right="176"/>
              <w:jc w:val="right"/>
              <w:rPr>
                <w:rStyle w:val="Siln"/>
                <w:rFonts w:asciiTheme="minorHAnsi" w:eastAsia="Tahoma" w:hAnsiTheme="minorHAnsi" w:cs="Arial"/>
                <w:b w:val="0"/>
              </w:rPr>
            </w:pPr>
            <w:r w:rsidRPr="00A8632C">
              <w:rPr>
                <w:rStyle w:val="Siln"/>
                <w:rFonts w:asciiTheme="minorHAnsi" w:eastAsia="Tahoma" w:hAnsiTheme="minorHAnsi" w:cs="Arial"/>
                <w:b w:val="0"/>
              </w:rPr>
              <w:t>198 000,-</w:t>
            </w:r>
          </w:p>
        </w:tc>
        <w:tc>
          <w:tcPr>
            <w:tcW w:w="1417" w:type="dxa"/>
            <w:vAlign w:val="center"/>
          </w:tcPr>
          <w:p w:rsidR="00C93F5B" w:rsidRPr="00A8632C" w:rsidRDefault="00C93F5B" w:rsidP="00247CC5">
            <w:pPr>
              <w:spacing w:before="60" w:after="60"/>
              <w:ind w:right="175"/>
              <w:jc w:val="right"/>
              <w:rPr>
                <w:rStyle w:val="Siln"/>
                <w:rFonts w:asciiTheme="minorHAnsi" w:eastAsia="Tahoma" w:hAnsiTheme="minorHAnsi" w:cs="Arial"/>
                <w:b w:val="0"/>
              </w:rPr>
            </w:pPr>
            <w:r w:rsidRPr="00A8632C">
              <w:rPr>
                <w:rStyle w:val="Siln"/>
                <w:rFonts w:asciiTheme="minorHAnsi" w:eastAsia="Tahoma" w:hAnsiTheme="minorHAnsi" w:cs="Arial"/>
                <w:b w:val="0"/>
              </w:rPr>
              <w:t>41 580,-</w:t>
            </w:r>
          </w:p>
        </w:tc>
        <w:tc>
          <w:tcPr>
            <w:tcW w:w="1985" w:type="dxa"/>
            <w:vAlign w:val="center"/>
          </w:tcPr>
          <w:p w:rsidR="00C93F5B" w:rsidRPr="00A8632C" w:rsidRDefault="00C93F5B" w:rsidP="00247CC5">
            <w:pPr>
              <w:spacing w:before="60" w:after="60"/>
              <w:ind w:right="176"/>
              <w:jc w:val="right"/>
              <w:rPr>
                <w:rStyle w:val="Siln"/>
                <w:rFonts w:asciiTheme="minorHAnsi" w:eastAsia="Tahoma" w:hAnsiTheme="minorHAnsi"/>
                <w:b w:val="0"/>
              </w:rPr>
            </w:pPr>
            <w:r w:rsidRPr="00A8632C">
              <w:rPr>
                <w:rStyle w:val="Siln"/>
                <w:rFonts w:asciiTheme="minorHAnsi" w:eastAsia="Tahoma" w:hAnsiTheme="minorHAnsi"/>
                <w:b w:val="0"/>
              </w:rPr>
              <w:t>239 580,-</w:t>
            </w:r>
          </w:p>
        </w:tc>
      </w:tr>
      <w:tr w:rsidR="00C93F5B" w:rsidRPr="00A8632C" w:rsidTr="00AC4386">
        <w:tc>
          <w:tcPr>
            <w:tcW w:w="426" w:type="dxa"/>
            <w:vAlign w:val="center"/>
          </w:tcPr>
          <w:p w:rsidR="00C93F5B" w:rsidRPr="00A8632C" w:rsidRDefault="00C93F5B" w:rsidP="00247CC5">
            <w:pPr>
              <w:spacing w:before="60" w:after="60"/>
              <w:rPr>
                <w:rStyle w:val="Siln"/>
                <w:rFonts w:asciiTheme="minorHAnsi" w:hAnsiTheme="minorHAnsi"/>
              </w:rPr>
            </w:pPr>
            <w:r w:rsidRPr="00A8632C">
              <w:rPr>
                <w:rStyle w:val="Siln"/>
                <w:rFonts w:asciiTheme="minorHAnsi" w:hAnsiTheme="minorHAnsi"/>
              </w:rPr>
              <w:t>2</w:t>
            </w:r>
          </w:p>
        </w:tc>
        <w:tc>
          <w:tcPr>
            <w:tcW w:w="3685" w:type="dxa"/>
            <w:vAlign w:val="center"/>
          </w:tcPr>
          <w:p w:rsidR="00C93F5B" w:rsidRPr="00A8632C" w:rsidRDefault="00C93F5B" w:rsidP="00247CC5">
            <w:pPr>
              <w:spacing w:before="60" w:after="60"/>
              <w:rPr>
                <w:rStyle w:val="Siln"/>
                <w:rFonts w:asciiTheme="minorHAnsi" w:eastAsia="Tahoma" w:hAnsiTheme="minorHAnsi" w:cs="Arial"/>
              </w:rPr>
            </w:pPr>
            <w:r w:rsidRPr="00A8632C">
              <w:rPr>
                <w:rStyle w:val="Zkladntext3"/>
                <w:rFonts w:asciiTheme="minorHAnsi" w:hAnsiTheme="minorHAnsi"/>
                <w:sz w:val="20"/>
                <w:szCs w:val="20"/>
              </w:rPr>
              <w:t>Kontrolní audit 2018</w:t>
            </w:r>
          </w:p>
        </w:tc>
        <w:tc>
          <w:tcPr>
            <w:tcW w:w="1843" w:type="dxa"/>
            <w:vAlign w:val="center"/>
          </w:tcPr>
          <w:p w:rsidR="00C93F5B" w:rsidRPr="00A8632C" w:rsidRDefault="00C93F5B" w:rsidP="00247CC5">
            <w:pPr>
              <w:spacing w:before="60" w:after="60"/>
              <w:ind w:right="176"/>
              <w:jc w:val="right"/>
              <w:rPr>
                <w:rStyle w:val="Siln"/>
                <w:rFonts w:asciiTheme="minorHAnsi" w:eastAsia="Tahoma" w:hAnsiTheme="minorHAnsi" w:cs="Arial"/>
                <w:b w:val="0"/>
              </w:rPr>
            </w:pPr>
            <w:r w:rsidRPr="00A8632C">
              <w:rPr>
                <w:rStyle w:val="Siln"/>
                <w:rFonts w:asciiTheme="minorHAnsi" w:eastAsia="Tahoma" w:hAnsiTheme="minorHAnsi" w:cs="Arial"/>
                <w:b w:val="0"/>
              </w:rPr>
              <w:t>148 500,-</w:t>
            </w:r>
          </w:p>
        </w:tc>
        <w:tc>
          <w:tcPr>
            <w:tcW w:w="1417" w:type="dxa"/>
            <w:vAlign w:val="center"/>
          </w:tcPr>
          <w:p w:rsidR="00C93F5B" w:rsidRPr="00A8632C" w:rsidRDefault="00C93F5B" w:rsidP="00247CC5">
            <w:pPr>
              <w:spacing w:before="60" w:after="60"/>
              <w:ind w:right="175"/>
              <w:jc w:val="right"/>
              <w:rPr>
                <w:rStyle w:val="Siln"/>
                <w:rFonts w:asciiTheme="minorHAnsi" w:eastAsia="Tahoma" w:hAnsiTheme="minorHAnsi" w:cs="Arial"/>
                <w:b w:val="0"/>
              </w:rPr>
            </w:pPr>
            <w:r w:rsidRPr="00A8632C">
              <w:rPr>
                <w:rStyle w:val="Siln"/>
                <w:rFonts w:asciiTheme="minorHAnsi" w:eastAsia="Tahoma" w:hAnsiTheme="minorHAnsi" w:cs="Arial"/>
                <w:b w:val="0"/>
              </w:rPr>
              <w:t>31 185,-</w:t>
            </w:r>
          </w:p>
        </w:tc>
        <w:tc>
          <w:tcPr>
            <w:tcW w:w="1985" w:type="dxa"/>
            <w:vAlign w:val="center"/>
          </w:tcPr>
          <w:p w:rsidR="00C93F5B" w:rsidRPr="00A8632C" w:rsidRDefault="00C93F5B" w:rsidP="00247CC5">
            <w:pPr>
              <w:spacing w:before="60" w:after="60"/>
              <w:ind w:right="176"/>
              <w:jc w:val="right"/>
              <w:rPr>
                <w:rStyle w:val="Siln"/>
                <w:rFonts w:asciiTheme="minorHAnsi" w:eastAsia="Tahoma" w:hAnsiTheme="minorHAnsi"/>
                <w:b w:val="0"/>
              </w:rPr>
            </w:pPr>
            <w:r w:rsidRPr="00A8632C">
              <w:rPr>
                <w:rStyle w:val="Siln"/>
                <w:rFonts w:asciiTheme="minorHAnsi" w:eastAsia="Tahoma" w:hAnsiTheme="minorHAnsi"/>
                <w:b w:val="0"/>
              </w:rPr>
              <w:t>179 685,-</w:t>
            </w:r>
          </w:p>
        </w:tc>
      </w:tr>
      <w:tr w:rsidR="00C93F5B" w:rsidRPr="00A8632C" w:rsidTr="00AC4386">
        <w:tc>
          <w:tcPr>
            <w:tcW w:w="426" w:type="dxa"/>
            <w:vAlign w:val="center"/>
          </w:tcPr>
          <w:p w:rsidR="00C93F5B" w:rsidRPr="00A8632C" w:rsidRDefault="00C93F5B" w:rsidP="00247CC5">
            <w:pPr>
              <w:spacing w:before="60" w:after="60"/>
              <w:rPr>
                <w:rStyle w:val="Siln"/>
                <w:rFonts w:asciiTheme="minorHAnsi" w:eastAsia="Tahoma" w:hAnsiTheme="minorHAnsi" w:cs="Arial"/>
              </w:rPr>
            </w:pPr>
            <w:r w:rsidRPr="00A8632C">
              <w:rPr>
                <w:rStyle w:val="Siln"/>
                <w:rFonts w:asciiTheme="minorHAnsi" w:eastAsia="Tahoma" w:hAnsiTheme="minorHAnsi" w:cs="Arial"/>
              </w:rPr>
              <w:t>3</w:t>
            </w:r>
          </w:p>
        </w:tc>
        <w:tc>
          <w:tcPr>
            <w:tcW w:w="3685" w:type="dxa"/>
            <w:vAlign w:val="center"/>
          </w:tcPr>
          <w:p w:rsidR="00C93F5B" w:rsidRPr="00A8632C" w:rsidRDefault="00C93F5B" w:rsidP="00247CC5">
            <w:pPr>
              <w:spacing w:before="60" w:after="60"/>
              <w:rPr>
                <w:rStyle w:val="Siln"/>
                <w:rFonts w:asciiTheme="minorHAnsi" w:eastAsia="Tahoma" w:hAnsiTheme="minorHAnsi" w:cs="Arial"/>
              </w:rPr>
            </w:pPr>
            <w:r w:rsidRPr="00A8632C">
              <w:rPr>
                <w:rStyle w:val="Zkladntext3"/>
                <w:rFonts w:asciiTheme="minorHAnsi" w:hAnsiTheme="minorHAnsi"/>
                <w:sz w:val="20"/>
                <w:szCs w:val="20"/>
              </w:rPr>
              <w:t>Kontrolní audit 2019</w:t>
            </w:r>
          </w:p>
        </w:tc>
        <w:tc>
          <w:tcPr>
            <w:tcW w:w="1843" w:type="dxa"/>
            <w:vAlign w:val="center"/>
          </w:tcPr>
          <w:p w:rsidR="00C93F5B" w:rsidRPr="00A8632C" w:rsidRDefault="00C93F5B" w:rsidP="00247CC5">
            <w:pPr>
              <w:spacing w:before="60" w:after="60"/>
              <w:ind w:right="176"/>
              <w:jc w:val="right"/>
              <w:rPr>
                <w:rStyle w:val="Siln"/>
                <w:rFonts w:asciiTheme="minorHAnsi" w:eastAsia="Tahoma" w:hAnsiTheme="minorHAnsi" w:cs="Arial"/>
                <w:b w:val="0"/>
              </w:rPr>
            </w:pPr>
            <w:r w:rsidRPr="00A8632C">
              <w:rPr>
                <w:rStyle w:val="Siln"/>
                <w:rFonts w:asciiTheme="minorHAnsi" w:eastAsia="Tahoma" w:hAnsiTheme="minorHAnsi" w:cs="Arial"/>
                <w:b w:val="0"/>
              </w:rPr>
              <w:t>148 500,-</w:t>
            </w:r>
          </w:p>
        </w:tc>
        <w:tc>
          <w:tcPr>
            <w:tcW w:w="1417" w:type="dxa"/>
            <w:vAlign w:val="center"/>
          </w:tcPr>
          <w:p w:rsidR="00C93F5B" w:rsidRPr="00A8632C" w:rsidRDefault="00C93F5B" w:rsidP="00247CC5">
            <w:pPr>
              <w:spacing w:before="60" w:after="60"/>
              <w:ind w:right="175"/>
              <w:jc w:val="right"/>
              <w:rPr>
                <w:rStyle w:val="Siln"/>
                <w:rFonts w:asciiTheme="minorHAnsi" w:eastAsia="Tahoma" w:hAnsiTheme="minorHAnsi" w:cs="Arial"/>
                <w:b w:val="0"/>
              </w:rPr>
            </w:pPr>
            <w:r w:rsidRPr="00A8632C">
              <w:rPr>
                <w:rStyle w:val="Siln"/>
                <w:rFonts w:asciiTheme="minorHAnsi" w:eastAsia="Tahoma" w:hAnsiTheme="minorHAnsi" w:cs="Arial"/>
                <w:b w:val="0"/>
              </w:rPr>
              <w:t>31 185,-</w:t>
            </w:r>
          </w:p>
        </w:tc>
        <w:tc>
          <w:tcPr>
            <w:tcW w:w="1985" w:type="dxa"/>
            <w:vAlign w:val="center"/>
          </w:tcPr>
          <w:p w:rsidR="00C93F5B" w:rsidRPr="00A8632C" w:rsidRDefault="00C93F5B" w:rsidP="00247CC5">
            <w:pPr>
              <w:spacing w:before="60" w:after="60"/>
              <w:ind w:right="176"/>
              <w:jc w:val="right"/>
              <w:rPr>
                <w:rStyle w:val="Siln"/>
                <w:rFonts w:asciiTheme="minorHAnsi" w:eastAsia="Tahoma" w:hAnsiTheme="minorHAnsi"/>
                <w:b w:val="0"/>
              </w:rPr>
            </w:pPr>
            <w:r w:rsidRPr="00A8632C">
              <w:rPr>
                <w:rStyle w:val="Siln"/>
                <w:rFonts w:asciiTheme="minorHAnsi" w:eastAsia="Tahoma" w:hAnsiTheme="minorHAnsi"/>
                <w:b w:val="0"/>
              </w:rPr>
              <w:t>179 685,-</w:t>
            </w:r>
          </w:p>
        </w:tc>
      </w:tr>
      <w:tr w:rsidR="00C93F5B" w:rsidRPr="00A8632C" w:rsidTr="00AC4386">
        <w:tc>
          <w:tcPr>
            <w:tcW w:w="426" w:type="dxa"/>
            <w:vAlign w:val="center"/>
          </w:tcPr>
          <w:p w:rsidR="00C93F5B" w:rsidRPr="00A8632C" w:rsidRDefault="00C93F5B" w:rsidP="00247CC5">
            <w:pPr>
              <w:spacing w:before="60" w:after="60"/>
              <w:rPr>
                <w:rStyle w:val="Siln"/>
                <w:rFonts w:asciiTheme="minorHAnsi" w:eastAsia="Tahoma" w:hAnsiTheme="minorHAnsi" w:cs="Arial"/>
              </w:rPr>
            </w:pPr>
            <w:r w:rsidRPr="00A8632C">
              <w:rPr>
                <w:rStyle w:val="Siln"/>
                <w:rFonts w:asciiTheme="minorHAnsi" w:eastAsia="Tahoma" w:hAnsiTheme="minorHAnsi" w:cs="Arial"/>
              </w:rPr>
              <w:t>4</w:t>
            </w:r>
          </w:p>
        </w:tc>
        <w:tc>
          <w:tcPr>
            <w:tcW w:w="3685" w:type="dxa"/>
            <w:vAlign w:val="center"/>
          </w:tcPr>
          <w:p w:rsidR="00C93F5B" w:rsidRPr="00A8632C" w:rsidRDefault="00C93F5B" w:rsidP="00247CC5">
            <w:pPr>
              <w:spacing w:before="60" w:after="60"/>
              <w:rPr>
                <w:rStyle w:val="Siln"/>
                <w:rFonts w:asciiTheme="minorHAnsi" w:eastAsia="Tahoma" w:hAnsiTheme="minorHAnsi" w:cs="Arial"/>
              </w:rPr>
            </w:pPr>
            <w:r w:rsidRPr="00A8632C">
              <w:rPr>
                <w:rStyle w:val="Zkladntext3"/>
                <w:rFonts w:asciiTheme="minorHAnsi" w:hAnsiTheme="minorHAnsi"/>
                <w:sz w:val="20"/>
                <w:szCs w:val="20"/>
              </w:rPr>
              <w:t>Certifikační /re</w:t>
            </w:r>
            <w:r w:rsidR="00A72DC6" w:rsidRPr="00A8632C">
              <w:rPr>
                <w:rStyle w:val="Zkladntext3"/>
                <w:rFonts w:asciiTheme="minorHAnsi" w:hAnsiTheme="minorHAnsi" w:cs="Times New Roman"/>
                <w:sz w:val="20"/>
                <w:szCs w:val="20"/>
              </w:rPr>
              <w:t>-</w:t>
            </w:r>
            <w:r w:rsidRPr="00A8632C">
              <w:rPr>
                <w:rStyle w:val="Zkladntext3"/>
                <w:rFonts w:asciiTheme="minorHAnsi" w:hAnsiTheme="minorHAnsi"/>
                <w:sz w:val="20"/>
                <w:szCs w:val="20"/>
              </w:rPr>
              <w:t>certifikační audit 2020</w:t>
            </w:r>
          </w:p>
        </w:tc>
        <w:tc>
          <w:tcPr>
            <w:tcW w:w="1843" w:type="dxa"/>
            <w:vAlign w:val="center"/>
          </w:tcPr>
          <w:p w:rsidR="00C93F5B" w:rsidRPr="00A8632C" w:rsidRDefault="00C93F5B" w:rsidP="00247CC5">
            <w:pPr>
              <w:spacing w:before="60" w:after="60"/>
              <w:ind w:right="176"/>
              <w:jc w:val="right"/>
              <w:rPr>
                <w:rStyle w:val="Siln"/>
                <w:rFonts w:asciiTheme="minorHAnsi" w:eastAsia="Tahoma" w:hAnsiTheme="minorHAnsi" w:cs="Arial"/>
                <w:b w:val="0"/>
              </w:rPr>
            </w:pPr>
            <w:r w:rsidRPr="00A8632C">
              <w:rPr>
                <w:rStyle w:val="Siln"/>
                <w:rFonts w:asciiTheme="minorHAnsi" w:eastAsia="Tahoma" w:hAnsiTheme="minorHAnsi" w:cs="Arial"/>
                <w:b w:val="0"/>
              </w:rPr>
              <w:t>198 000,-</w:t>
            </w:r>
          </w:p>
        </w:tc>
        <w:tc>
          <w:tcPr>
            <w:tcW w:w="1417" w:type="dxa"/>
            <w:vAlign w:val="center"/>
          </w:tcPr>
          <w:p w:rsidR="00C93F5B" w:rsidRPr="00A8632C" w:rsidRDefault="00C93F5B" w:rsidP="00247CC5">
            <w:pPr>
              <w:spacing w:before="60" w:after="60"/>
              <w:ind w:right="175"/>
              <w:jc w:val="right"/>
              <w:rPr>
                <w:rStyle w:val="Siln"/>
                <w:rFonts w:asciiTheme="minorHAnsi" w:eastAsia="Tahoma" w:hAnsiTheme="minorHAnsi" w:cs="Arial"/>
                <w:b w:val="0"/>
              </w:rPr>
            </w:pPr>
            <w:r w:rsidRPr="00A8632C">
              <w:rPr>
                <w:rStyle w:val="Siln"/>
                <w:rFonts w:asciiTheme="minorHAnsi" w:eastAsia="Tahoma" w:hAnsiTheme="minorHAnsi" w:cs="Arial"/>
                <w:b w:val="0"/>
              </w:rPr>
              <w:t>41 580,-</w:t>
            </w:r>
          </w:p>
        </w:tc>
        <w:tc>
          <w:tcPr>
            <w:tcW w:w="1985" w:type="dxa"/>
            <w:vAlign w:val="center"/>
          </w:tcPr>
          <w:p w:rsidR="00C93F5B" w:rsidRPr="00A8632C" w:rsidRDefault="00C93F5B" w:rsidP="00247CC5">
            <w:pPr>
              <w:spacing w:before="60" w:after="60"/>
              <w:ind w:right="176"/>
              <w:jc w:val="right"/>
              <w:rPr>
                <w:rStyle w:val="Siln"/>
                <w:rFonts w:asciiTheme="minorHAnsi" w:eastAsia="Tahoma" w:hAnsiTheme="minorHAnsi"/>
                <w:b w:val="0"/>
              </w:rPr>
            </w:pPr>
            <w:r w:rsidRPr="00A8632C">
              <w:rPr>
                <w:rStyle w:val="Siln"/>
                <w:rFonts w:asciiTheme="minorHAnsi" w:eastAsia="Tahoma" w:hAnsiTheme="minorHAnsi"/>
                <w:b w:val="0"/>
              </w:rPr>
              <w:t>239 580,-</w:t>
            </w:r>
          </w:p>
        </w:tc>
      </w:tr>
      <w:tr w:rsidR="00C93F5B" w:rsidRPr="00A8632C" w:rsidTr="00AC4386">
        <w:tc>
          <w:tcPr>
            <w:tcW w:w="426" w:type="dxa"/>
            <w:vAlign w:val="center"/>
          </w:tcPr>
          <w:p w:rsidR="00C93F5B" w:rsidRPr="00A8632C" w:rsidRDefault="00C93F5B" w:rsidP="00247CC5">
            <w:pPr>
              <w:spacing w:before="60" w:after="60"/>
              <w:rPr>
                <w:rStyle w:val="Siln"/>
                <w:rFonts w:asciiTheme="minorHAnsi" w:eastAsia="Tahoma" w:hAnsiTheme="minorHAnsi" w:cs="Arial"/>
              </w:rPr>
            </w:pPr>
            <w:r w:rsidRPr="00A8632C">
              <w:rPr>
                <w:rStyle w:val="Siln"/>
                <w:rFonts w:asciiTheme="minorHAnsi" w:eastAsia="Tahoma" w:hAnsiTheme="minorHAnsi" w:cs="Arial"/>
              </w:rPr>
              <w:t>5</w:t>
            </w:r>
          </w:p>
        </w:tc>
        <w:tc>
          <w:tcPr>
            <w:tcW w:w="3685" w:type="dxa"/>
            <w:vAlign w:val="center"/>
          </w:tcPr>
          <w:p w:rsidR="00C93F5B" w:rsidRPr="00A8632C" w:rsidRDefault="00C93F5B" w:rsidP="00247CC5">
            <w:pPr>
              <w:spacing w:before="60" w:after="60"/>
              <w:rPr>
                <w:rStyle w:val="Siln"/>
                <w:rFonts w:asciiTheme="minorHAnsi" w:eastAsia="Tahoma" w:hAnsiTheme="minorHAnsi" w:cs="Arial"/>
              </w:rPr>
            </w:pPr>
            <w:r w:rsidRPr="00A8632C">
              <w:rPr>
                <w:rStyle w:val="Zkladntext3"/>
                <w:rFonts w:asciiTheme="minorHAnsi" w:hAnsiTheme="minorHAnsi"/>
                <w:sz w:val="20"/>
                <w:szCs w:val="20"/>
              </w:rPr>
              <w:t>Kontrolní audit 2021</w:t>
            </w:r>
          </w:p>
        </w:tc>
        <w:tc>
          <w:tcPr>
            <w:tcW w:w="1843" w:type="dxa"/>
            <w:vAlign w:val="center"/>
          </w:tcPr>
          <w:p w:rsidR="00C93F5B" w:rsidRPr="00A8632C" w:rsidRDefault="00C93F5B" w:rsidP="00247CC5">
            <w:pPr>
              <w:spacing w:before="60" w:after="60"/>
              <w:ind w:right="176"/>
              <w:jc w:val="right"/>
              <w:rPr>
                <w:rStyle w:val="Siln"/>
                <w:rFonts w:asciiTheme="minorHAnsi" w:eastAsia="Tahoma" w:hAnsiTheme="minorHAnsi" w:cs="Arial"/>
                <w:b w:val="0"/>
              </w:rPr>
            </w:pPr>
            <w:r w:rsidRPr="00A8632C">
              <w:rPr>
                <w:rStyle w:val="Siln"/>
                <w:rFonts w:asciiTheme="minorHAnsi" w:eastAsia="Tahoma" w:hAnsiTheme="minorHAnsi" w:cs="Arial"/>
                <w:b w:val="0"/>
              </w:rPr>
              <w:t>148 500,-</w:t>
            </w:r>
          </w:p>
        </w:tc>
        <w:tc>
          <w:tcPr>
            <w:tcW w:w="1417" w:type="dxa"/>
            <w:vAlign w:val="center"/>
          </w:tcPr>
          <w:p w:rsidR="00C93F5B" w:rsidRPr="00A8632C" w:rsidRDefault="00C93F5B" w:rsidP="00247CC5">
            <w:pPr>
              <w:spacing w:before="60" w:after="60"/>
              <w:ind w:right="175"/>
              <w:jc w:val="right"/>
              <w:rPr>
                <w:rStyle w:val="Siln"/>
                <w:rFonts w:asciiTheme="minorHAnsi" w:eastAsia="Tahoma" w:hAnsiTheme="minorHAnsi" w:cs="Arial"/>
                <w:b w:val="0"/>
              </w:rPr>
            </w:pPr>
            <w:r w:rsidRPr="00A8632C">
              <w:rPr>
                <w:rStyle w:val="Siln"/>
                <w:rFonts w:asciiTheme="minorHAnsi" w:eastAsia="Tahoma" w:hAnsiTheme="minorHAnsi" w:cs="Arial"/>
                <w:b w:val="0"/>
              </w:rPr>
              <w:t>31 185,-</w:t>
            </w:r>
          </w:p>
        </w:tc>
        <w:tc>
          <w:tcPr>
            <w:tcW w:w="1985" w:type="dxa"/>
            <w:vAlign w:val="center"/>
          </w:tcPr>
          <w:p w:rsidR="00C93F5B" w:rsidRPr="00A8632C" w:rsidRDefault="00C93F5B" w:rsidP="00247CC5">
            <w:pPr>
              <w:spacing w:before="60" w:after="60"/>
              <w:ind w:right="176"/>
              <w:jc w:val="right"/>
              <w:rPr>
                <w:rStyle w:val="Siln"/>
                <w:rFonts w:asciiTheme="minorHAnsi" w:eastAsia="Tahoma" w:hAnsiTheme="minorHAnsi"/>
                <w:b w:val="0"/>
              </w:rPr>
            </w:pPr>
            <w:r w:rsidRPr="00A8632C">
              <w:rPr>
                <w:rStyle w:val="Siln"/>
                <w:rFonts w:asciiTheme="minorHAnsi" w:eastAsia="Tahoma" w:hAnsiTheme="minorHAnsi"/>
                <w:b w:val="0"/>
              </w:rPr>
              <w:t>179 685,-</w:t>
            </w:r>
          </w:p>
        </w:tc>
      </w:tr>
      <w:tr w:rsidR="00C93F5B" w:rsidRPr="00A8632C" w:rsidTr="00AC4386">
        <w:tc>
          <w:tcPr>
            <w:tcW w:w="426" w:type="dxa"/>
            <w:vAlign w:val="center"/>
          </w:tcPr>
          <w:p w:rsidR="00C93F5B" w:rsidRPr="00A8632C" w:rsidRDefault="00C93F5B" w:rsidP="00247CC5">
            <w:pPr>
              <w:spacing w:before="60" w:after="60"/>
              <w:rPr>
                <w:rStyle w:val="Siln"/>
                <w:rFonts w:asciiTheme="minorHAnsi" w:eastAsia="Tahoma" w:hAnsiTheme="minorHAnsi" w:cs="Arial"/>
              </w:rPr>
            </w:pPr>
            <w:r w:rsidRPr="00A8632C">
              <w:rPr>
                <w:rStyle w:val="Siln"/>
                <w:rFonts w:asciiTheme="minorHAnsi" w:eastAsia="Tahoma" w:hAnsiTheme="minorHAnsi" w:cs="Arial"/>
              </w:rPr>
              <w:t>6</w:t>
            </w:r>
          </w:p>
        </w:tc>
        <w:tc>
          <w:tcPr>
            <w:tcW w:w="3685" w:type="dxa"/>
            <w:vAlign w:val="center"/>
          </w:tcPr>
          <w:p w:rsidR="00C93F5B" w:rsidRPr="00A8632C" w:rsidRDefault="00C93F5B" w:rsidP="00247CC5">
            <w:pPr>
              <w:spacing w:before="60" w:after="60"/>
              <w:rPr>
                <w:rStyle w:val="Zkladntext3"/>
                <w:rFonts w:asciiTheme="minorHAnsi" w:hAnsiTheme="minorHAnsi"/>
                <w:sz w:val="20"/>
                <w:szCs w:val="20"/>
              </w:rPr>
            </w:pPr>
            <w:r w:rsidRPr="00A8632C">
              <w:rPr>
                <w:rStyle w:val="Zkladntext3"/>
                <w:rFonts w:asciiTheme="minorHAnsi" w:hAnsiTheme="minorHAnsi"/>
                <w:sz w:val="20"/>
                <w:szCs w:val="20"/>
              </w:rPr>
              <w:t>Kontrolní audit 2022</w:t>
            </w:r>
          </w:p>
        </w:tc>
        <w:tc>
          <w:tcPr>
            <w:tcW w:w="1843" w:type="dxa"/>
            <w:vAlign w:val="center"/>
          </w:tcPr>
          <w:p w:rsidR="00C93F5B" w:rsidRPr="00A8632C" w:rsidRDefault="00C93F5B" w:rsidP="00247CC5">
            <w:pPr>
              <w:spacing w:before="60" w:after="60"/>
              <w:ind w:right="176"/>
              <w:jc w:val="right"/>
              <w:rPr>
                <w:rStyle w:val="Siln"/>
                <w:rFonts w:asciiTheme="minorHAnsi" w:eastAsia="Tahoma" w:hAnsiTheme="minorHAnsi" w:cs="Arial"/>
                <w:b w:val="0"/>
              </w:rPr>
            </w:pPr>
            <w:r w:rsidRPr="00A8632C">
              <w:rPr>
                <w:rStyle w:val="Siln"/>
                <w:rFonts w:asciiTheme="minorHAnsi" w:eastAsia="Tahoma" w:hAnsiTheme="minorHAnsi" w:cs="Arial"/>
                <w:b w:val="0"/>
              </w:rPr>
              <w:t>148 500,-</w:t>
            </w:r>
          </w:p>
        </w:tc>
        <w:tc>
          <w:tcPr>
            <w:tcW w:w="1417" w:type="dxa"/>
            <w:vAlign w:val="center"/>
          </w:tcPr>
          <w:p w:rsidR="00C93F5B" w:rsidRPr="00A8632C" w:rsidRDefault="00C93F5B" w:rsidP="00247CC5">
            <w:pPr>
              <w:spacing w:before="60" w:after="60"/>
              <w:ind w:right="175"/>
              <w:jc w:val="right"/>
              <w:rPr>
                <w:rStyle w:val="Siln"/>
                <w:rFonts w:asciiTheme="minorHAnsi" w:eastAsia="Tahoma" w:hAnsiTheme="minorHAnsi" w:cs="Arial"/>
                <w:b w:val="0"/>
              </w:rPr>
            </w:pPr>
            <w:r w:rsidRPr="00A8632C">
              <w:rPr>
                <w:rStyle w:val="Siln"/>
                <w:rFonts w:asciiTheme="minorHAnsi" w:eastAsia="Tahoma" w:hAnsiTheme="minorHAnsi" w:cs="Arial"/>
                <w:b w:val="0"/>
              </w:rPr>
              <w:t>31 185,-</w:t>
            </w:r>
          </w:p>
        </w:tc>
        <w:tc>
          <w:tcPr>
            <w:tcW w:w="1985" w:type="dxa"/>
            <w:vAlign w:val="center"/>
          </w:tcPr>
          <w:p w:rsidR="00C93F5B" w:rsidRPr="00A8632C" w:rsidRDefault="00C93F5B" w:rsidP="00247CC5">
            <w:pPr>
              <w:spacing w:before="60" w:after="60"/>
              <w:ind w:right="176"/>
              <w:jc w:val="right"/>
              <w:rPr>
                <w:rStyle w:val="Siln"/>
                <w:rFonts w:asciiTheme="minorHAnsi" w:eastAsia="Tahoma" w:hAnsiTheme="minorHAnsi"/>
                <w:b w:val="0"/>
              </w:rPr>
            </w:pPr>
            <w:r w:rsidRPr="00A8632C">
              <w:rPr>
                <w:rStyle w:val="Siln"/>
                <w:rFonts w:asciiTheme="minorHAnsi" w:eastAsia="Tahoma" w:hAnsiTheme="minorHAnsi"/>
                <w:b w:val="0"/>
              </w:rPr>
              <w:t>179 685,-</w:t>
            </w:r>
          </w:p>
        </w:tc>
      </w:tr>
    </w:tbl>
    <w:p w:rsidR="00672FE2" w:rsidRPr="00A8632C" w:rsidRDefault="00672FE2" w:rsidP="000D7530">
      <w:pPr>
        <w:spacing w:line="276" w:lineRule="auto"/>
        <w:jc w:val="both"/>
        <w:rPr>
          <w:rFonts w:asciiTheme="minorHAnsi" w:hAnsiTheme="minorHAnsi" w:cs="Arial"/>
        </w:rPr>
      </w:pPr>
    </w:p>
    <w:p w:rsidR="00351933" w:rsidRPr="00A8632C" w:rsidRDefault="00351933" w:rsidP="000F6226">
      <w:pPr>
        <w:numPr>
          <w:ilvl w:val="1"/>
          <w:numId w:val="1"/>
        </w:numPr>
        <w:tabs>
          <w:tab w:val="clear" w:pos="360"/>
        </w:tabs>
        <w:spacing w:line="276" w:lineRule="auto"/>
        <w:ind w:left="567" w:hanging="567"/>
        <w:jc w:val="both"/>
        <w:rPr>
          <w:rFonts w:asciiTheme="minorHAnsi" w:hAnsiTheme="minorHAnsi" w:cs="Arial"/>
        </w:rPr>
      </w:pPr>
      <w:r w:rsidRPr="00A8632C">
        <w:rPr>
          <w:rFonts w:asciiTheme="minorHAnsi" w:hAnsiTheme="minorHAnsi" w:cs="Arial"/>
        </w:rPr>
        <w:t>Cen</w:t>
      </w:r>
      <w:r w:rsidR="004C6959" w:rsidRPr="00A8632C">
        <w:rPr>
          <w:rFonts w:asciiTheme="minorHAnsi" w:hAnsiTheme="minorHAnsi" w:cs="Arial"/>
        </w:rPr>
        <w:t>y za jednotlivé části díla budou</w:t>
      </w:r>
      <w:r w:rsidRPr="00A8632C">
        <w:rPr>
          <w:rFonts w:asciiTheme="minorHAnsi" w:hAnsiTheme="minorHAnsi" w:cs="Arial"/>
        </w:rPr>
        <w:t xml:space="preserve"> uhrazen</w:t>
      </w:r>
      <w:r w:rsidR="004C6959" w:rsidRPr="00A8632C">
        <w:rPr>
          <w:rFonts w:asciiTheme="minorHAnsi" w:hAnsiTheme="minorHAnsi" w:cs="Arial"/>
        </w:rPr>
        <w:t>y na základě faktur vystavených</w:t>
      </w:r>
      <w:r w:rsidRPr="00A8632C">
        <w:rPr>
          <w:rFonts w:asciiTheme="minorHAnsi" w:hAnsiTheme="minorHAnsi" w:cs="Arial"/>
        </w:rPr>
        <w:t xml:space="preserve"> </w:t>
      </w:r>
      <w:r w:rsidR="005E55A4" w:rsidRPr="00A8632C">
        <w:rPr>
          <w:rFonts w:asciiTheme="minorHAnsi" w:hAnsiTheme="minorHAnsi" w:cs="Arial"/>
        </w:rPr>
        <w:t xml:space="preserve">Zhotovitelem </w:t>
      </w:r>
      <w:r w:rsidRPr="00A8632C">
        <w:rPr>
          <w:rFonts w:asciiTheme="minorHAnsi" w:hAnsiTheme="minorHAnsi" w:cs="Arial"/>
        </w:rPr>
        <w:t xml:space="preserve">po předání </w:t>
      </w:r>
      <w:r w:rsidR="005E55A4" w:rsidRPr="00A8632C">
        <w:rPr>
          <w:rFonts w:asciiTheme="minorHAnsi" w:hAnsiTheme="minorHAnsi" w:cs="Arial"/>
        </w:rPr>
        <w:t xml:space="preserve">každé </w:t>
      </w:r>
      <w:r w:rsidR="004C6959" w:rsidRPr="00A8632C">
        <w:rPr>
          <w:rFonts w:asciiTheme="minorHAnsi" w:hAnsiTheme="minorHAnsi" w:cs="Arial"/>
        </w:rPr>
        <w:t>části díla</w:t>
      </w:r>
      <w:r w:rsidR="00DD542D" w:rsidRPr="00A8632C">
        <w:rPr>
          <w:rFonts w:asciiTheme="minorHAnsi" w:hAnsiTheme="minorHAnsi" w:cs="Arial"/>
        </w:rPr>
        <w:t xml:space="preserve"> </w:t>
      </w:r>
      <w:r w:rsidR="00DD2670" w:rsidRPr="00A8632C">
        <w:rPr>
          <w:rFonts w:asciiTheme="minorHAnsi" w:hAnsiTheme="minorHAnsi" w:cs="Arial"/>
        </w:rPr>
        <w:t>této smlouvy</w:t>
      </w:r>
      <w:r w:rsidR="002C437B" w:rsidRPr="00A8632C">
        <w:rPr>
          <w:rFonts w:asciiTheme="minorHAnsi" w:hAnsiTheme="minorHAnsi" w:cs="Arial"/>
        </w:rPr>
        <w:t>. Provedení části díla a jeho předání musí být v souladu s touto smlouvou.</w:t>
      </w:r>
      <w:r w:rsidR="004C6959" w:rsidRPr="00A8632C">
        <w:rPr>
          <w:rFonts w:asciiTheme="minorHAnsi" w:hAnsiTheme="minorHAnsi" w:cs="Arial"/>
        </w:rPr>
        <w:t xml:space="preserve"> </w:t>
      </w:r>
      <w:r w:rsidRPr="00A8632C">
        <w:rPr>
          <w:rFonts w:asciiTheme="minorHAnsi" w:hAnsiTheme="minorHAnsi" w:cs="Arial"/>
        </w:rPr>
        <w:t>Faktur</w:t>
      </w:r>
      <w:r w:rsidR="00C82D4B" w:rsidRPr="00A8632C">
        <w:rPr>
          <w:rFonts w:asciiTheme="minorHAnsi" w:hAnsiTheme="minorHAnsi" w:cs="Arial"/>
        </w:rPr>
        <w:t>y</w:t>
      </w:r>
      <w:r w:rsidRPr="00A8632C">
        <w:rPr>
          <w:rFonts w:asciiTheme="minorHAnsi" w:hAnsiTheme="minorHAnsi" w:cs="Arial"/>
        </w:rPr>
        <w:t xml:space="preserve"> </w:t>
      </w:r>
      <w:r w:rsidR="00DB5D4C" w:rsidRPr="00A8632C">
        <w:rPr>
          <w:rFonts w:asciiTheme="minorHAnsi" w:hAnsiTheme="minorHAnsi" w:cs="Arial"/>
        </w:rPr>
        <w:t>za </w:t>
      </w:r>
      <w:r w:rsidR="00DD2670" w:rsidRPr="00A8632C">
        <w:rPr>
          <w:rFonts w:asciiTheme="minorHAnsi" w:hAnsiTheme="minorHAnsi" w:cs="Arial"/>
        </w:rPr>
        <w:t>provedení</w:t>
      </w:r>
      <w:r w:rsidR="00C82D4B" w:rsidRPr="00A8632C">
        <w:rPr>
          <w:rFonts w:asciiTheme="minorHAnsi" w:hAnsiTheme="minorHAnsi" w:cs="Arial"/>
        </w:rPr>
        <w:t xml:space="preserve"> jednotlivých částí díla </w:t>
      </w:r>
      <w:r w:rsidRPr="00A8632C">
        <w:rPr>
          <w:rFonts w:asciiTheme="minorHAnsi" w:hAnsiTheme="minorHAnsi" w:cs="Arial"/>
        </w:rPr>
        <w:t>j</w:t>
      </w:r>
      <w:r w:rsidR="00C82D4B" w:rsidRPr="00A8632C">
        <w:rPr>
          <w:rFonts w:asciiTheme="minorHAnsi" w:hAnsiTheme="minorHAnsi" w:cs="Arial"/>
        </w:rPr>
        <w:t>sou</w:t>
      </w:r>
      <w:r w:rsidRPr="00A8632C">
        <w:rPr>
          <w:rFonts w:asciiTheme="minorHAnsi" w:hAnsiTheme="minorHAnsi" w:cs="Arial"/>
        </w:rPr>
        <w:t xml:space="preserve"> daňovým</w:t>
      </w:r>
      <w:r w:rsidR="00C82D4B" w:rsidRPr="00A8632C">
        <w:rPr>
          <w:rFonts w:asciiTheme="minorHAnsi" w:hAnsiTheme="minorHAnsi" w:cs="Arial"/>
        </w:rPr>
        <w:t>i</w:t>
      </w:r>
      <w:r w:rsidRPr="00A8632C">
        <w:rPr>
          <w:rFonts w:asciiTheme="minorHAnsi" w:hAnsiTheme="minorHAnsi" w:cs="Arial"/>
        </w:rPr>
        <w:t xml:space="preserve"> doklad</w:t>
      </w:r>
      <w:r w:rsidR="00C82D4B" w:rsidRPr="00A8632C">
        <w:rPr>
          <w:rFonts w:asciiTheme="minorHAnsi" w:hAnsiTheme="minorHAnsi" w:cs="Arial"/>
        </w:rPr>
        <w:t>y</w:t>
      </w:r>
      <w:r w:rsidRPr="00A8632C">
        <w:rPr>
          <w:rFonts w:asciiTheme="minorHAnsi" w:hAnsiTheme="minorHAnsi" w:cs="Arial"/>
        </w:rPr>
        <w:t xml:space="preserve"> a musí mít náležitosti stanovené zákonem </w:t>
      </w:r>
      <w:r w:rsidR="00AB1D52" w:rsidRPr="00A8632C">
        <w:rPr>
          <w:rFonts w:asciiTheme="minorHAnsi" w:hAnsiTheme="minorHAnsi" w:cs="Arial"/>
        </w:rPr>
        <w:t>č.</w:t>
      </w:r>
      <w:r w:rsidR="00DD2670" w:rsidRPr="00A8632C">
        <w:rPr>
          <w:rFonts w:asciiTheme="minorHAnsi" w:hAnsiTheme="minorHAnsi" w:cs="Arial"/>
        </w:rPr>
        <w:t xml:space="preserve"> </w:t>
      </w:r>
      <w:r w:rsidRPr="00A8632C">
        <w:rPr>
          <w:rFonts w:asciiTheme="minorHAnsi" w:hAnsiTheme="minorHAnsi" w:cs="Arial"/>
        </w:rPr>
        <w:t>235/2004 Sb., ve znění pozdějších předpisů.</w:t>
      </w:r>
      <w:r w:rsidR="00E10A5F" w:rsidRPr="00A8632C">
        <w:rPr>
          <w:rFonts w:asciiTheme="minorHAnsi" w:hAnsiTheme="minorHAnsi" w:cs="Arial"/>
        </w:rPr>
        <w:t xml:space="preserve"> </w:t>
      </w:r>
      <w:r w:rsidR="00CC28FE" w:rsidRPr="00A8632C">
        <w:rPr>
          <w:rFonts w:asciiTheme="minorHAnsi" w:hAnsiTheme="minorHAnsi" w:cs="Arial"/>
        </w:rPr>
        <w:t>V případě, že faktura nebude mít odpovídající náležitosti, je Objednatel oprávněn zaslat ji ve lhůtě splatnosti zpět Zhotoviteli k doplnění, aniž se dostane do prodlení se splatností.</w:t>
      </w:r>
      <w:r w:rsidR="00854927" w:rsidRPr="00A8632C">
        <w:rPr>
          <w:rFonts w:asciiTheme="minorHAnsi" w:hAnsiTheme="minorHAnsi" w:cs="Arial"/>
        </w:rPr>
        <w:t xml:space="preserve"> </w:t>
      </w:r>
      <w:r w:rsidR="00E10A5F" w:rsidRPr="00A8632C">
        <w:rPr>
          <w:rFonts w:asciiTheme="minorHAnsi" w:hAnsiTheme="minorHAnsi" w:cs="Arial"/>
        </w:rPr>
        <w:t xml:space="preserve">Součástí </w:t>
      </w:r>
      <w:r w:rsidR="004B33EF" w:rsidRPr="00A8632C">
        <w:rPr>
          <w:rFonts w:asciiTheme="minorHAnsi" w:hAnsiTheme="minorHAnsi" w:cs="Arial"/>
        </w:rPr>
        <w:t xml:space="preserve">každé </w:t>
      </w:r>
      <w:r w:rsidR="00DB5D4C" w:rsidRPr="00A8632C">
        <w:rPr>
          <w:rFonts w:asciiTheme="minorHAnsi" w:hAnsiTheme="minorHAnsi" w:cs="Arial"/>
        </w:rPr>
        <w:t>faktury bude zápis o </w:t>
      </w:r>
      <w:r w:rsidR="00E10A5F" w:rsidRPr="00A8632C">
        <w:rPr>
          <w:rFonts w:asciiTheme="minorHAnsi" w:hAnsiTheme="minorHAnsi" w:cs="Arial"/>
        </w:rPr>
        <w:t xml:space="preserve">předání </w:t>
      </w:r>
      <w:r w:rsidR="00DD2670" w:rsidRPr="00A8632C">
        <w:rPr>
          <w:rFonts w:asciiTheme="minorHAnsi" w:hAnsiTheme="minorHAnsi" w:cs="Arial"/>
        </w:rPr>
        <w:t xml:space="preserve">příslušné </w:t>
      </w:r>
      <w:r w:rsidR="004B33EF" w:rsidRPr="00A8632C">
        <w:rPr>
          <w:rFonts w:asciiTheme="minorHAnsi" w:hAnsiTheme="minorHAnsi" w:cs="Arial"/>
        </w:rPr>
        <w:t xml:space="preserve">části díla </w:t>
      </w:r>
      <w:r w:rsidR="00FB462D" w:rsidRPr="00A8632C">
        <w:rPr>
          <w:rFonts w:asciiTheme="minorHAnsi" w:hAnsiTheme="minorHAnsi" w:cs="Arial"/>
        </w:rPr>
        <w:t xml:space="preserve">podepsaný kontaktními osobami </w:t>
      </w:r>
      <w:r w:rsidR="00E10A5F" w:rsidRPr="00A8632C">
        <w:rPr>
          <w:rFonts w:asciiTheme="minorHAnsi" w:hAnsiTheme="minorHAnsi" w:cs="Arial"/>
        </w:rPr>
        <w:t>ob</w:t>
      </w:r>
      <w:r w:rsidR="00FB462D" w:rsidRPr="00A8632C">
        <w:rPr>
          <w:rFonts w:asciiTheme="minorHAnsi" w:hAnsiTheme="minorHAnsi" w:cs="Arial"/>
        </w:rPr>
        <w:t>ou</w:t>
      </w:r>
      <w:r w:rsidR="00E10A5F" w:rsidRPr="00A8632C">
        <w:rPr>
          <w:rFonts w:asciiTheme="minorHAnsi" w:hAnsiTheme="minorHAnsi" w:cs="Arial"/>
        </w:rPr>
        <w:t xml:space="preserve"> </w:t>
      </w:r>
      <w:r w:rsidR="00FB462D" w:rsidRPr="00A8632C">
        <w:rPr>
          <w:rFonts w:asciiTheme="minorHAnsi" w:hAnsiTheme="minorHAnsi" w:cs="Arial"/>
        </w:rPr>
        <w:t xml:space="preserve">smluvních </w:t>
      </w:r>
      <w:r w:rsidR="00E10A5F" w:rsidRPr="00A8632C">
        <w:rPr>
          <w:rFonts w:asciiTheme="minorHAnsi" w:hAnsiTheme="minorHAnsi" w:cs="Arial"/>
        </w:rPr>
        <w:t>stran.</w:t>
      </w:r>
      <w:r w:rsidRPr="00A8632C">
        <w:rPr>
          <w:rFonts w:asciiTheme="minorHAnsi" w:hAnsiTheme="minorHAnsi" w:cs="Arial"/>
        </w:rPr>
        <w:t xml:space="preserve"> Faktur</w:t>
      </w:r>
      <w:r w:rsidR="004B33EF" w:rsidRPr="00A8632C">
        <w:rPr>
          <w:rFonts w:asciiTheme="minorHAnsi" w:hAnsiTheme="minorHAnsi" w:cs="Arial"/>
        </w:rPr>
        <w:t>y</w:t>
      </w:r>
      <w:r w:rsidRPr="00A8632C">
        <w:rPr>
          <w:rFonts w:asciiTheme="minorHAnsi" w:hAnsiTheme="minorHAnsi" w:cs="Arial"/>
        </w:rPr>
        <w:t xml:space="preserve"> bud</w:t>
      </w:r>
      <w:r w:rsidR="004B33EF" w:rsidRPr="00A8632C">
        <w:rPr>
          <w:rFonts w:asciiTheme="minorHAnsi" w:hAnsiTheme="minorHAnsi" w:cs="Arial"/>
        </w:rPr>
        <w:t>ou vystaveny</w:t>
      </w:r>
      <w:r w:rsidR="00DB5D4C" w:rsidRPr="00A8632C">
        <w:rPr>
          <w:rFonts w:asciiTheme="minorHAnsi" w:hAnsiTheme="minorHAnsi" w:cs="Arial"/>
        </w:rPr>
        <w:t xml:space="preserve"> se </w:t>
      </w:r>
      <w:r w:rsidRPr="00A8632C">
        <w:rPr>
          <w:rFonts w:asciiTheme="minorHAnsi" w:hAnsiTheme="minorHAnsi" w:cs="Arial"/>
        </w:rPr>
        <w:t xml:space="preserve">splatností </w:t>
      </w:r>
      <w:r w:rsidR="00DD2670" w:rsidRPr="00A8632C">
        <w:rPr>
          <w:rFonts w:asciiTheme="minorHAnsi" w:hAnsiTheme="minorHAnsi" w:cs="Arial"/>
        </w:rPr>
        <w:t xml:space="preserve">30 </w:t>
      </w:r>
      <w:r w:rsidRPr="00A8632C">
        <w:rPr>
          <w:rFonts w:asciiTheme="minorHAnsi" w:hAnsiTheme="minorHAnsi" w:cs="Arial"/>
        </w:rPr>
        <w:t xml:space="preserve">dnů ode dne </w:t>
      </w:r>
      <w:r w:rsidR="004B33EF" w:rsidRPr="00A8632C">
        <w:rPr>
          <w:rFonts w:asciiTheme="minorHAnsi" w:hAnsiTheme="minorHAnsi" w:cs="Arial"/>
        </w:rPr>
        <w:t xml:space="preserve">jejich </w:t>
      </w:r>
      <w:r w:rsidRPr="00A8632C">
        <w:rPr>
          <w:rFonts w:asciiTheme="minorHAnsi" w:hAnsiTheme="minorHAnsi" w:cs="Arial"/>
        </w:rPr>
        <w:t xml:space="preserve">prokazatelného doručení </w:t>
      </w:r>
      <w:r w:rsidR="00DD2670" w:rsidRPr="00A8632C">
        <w:rPr>
          <w:rFonts w:asciiTheme="minorHAnsi" w:hAnsiTheme="minorHAnsi" w:cs="Arial"/>
        </w:rPr>
        <w:t>O</w:t>
      </w:r>
      <w:r w:rsidRPr="00A8632C">
        <w:rPr>
          <w:rFonts w:asciiTheme="minorHAnsi" w:hAnsiTheme="minorHAnsi" w:cs="Arial"/>
        </w:rPr>
        <w:t xml:space="preserve">bjednateli. </w:t>
      </w:r>
    </w:p>
    <w:p w:rsidR="00CC28FE" w:rsidRPr="00A8632C" w:rsidRDefault="00CC28FE" w:rsidP="000F6226">
      <w:pPr>
        <w:numPr>
          <w:ilvl w:val="1"/>
          <w:numId w:val="1"/>
        </w:numPr>
        <w:tabs>
          <w:tab w:val="clear" w:pos="360"/>
        </w:tabs>
        <w:spacing w:line="276" w:lineRule="auto"/>
        <w:ind w:left="567" w:hanging="567"/>
        <w:jc w:val="both"/>
        <w:rPr>
          <w:rFonts w:asciiTheme="minorHAnsi" w:hAnsiTheme="minorHAnsi" w:cs="Arial"/>
        </w:rPr>
      </w:pPr>
      <w:r w:rsidRPr="00A8632C">
        <w:rPr>
          <w:rFonts w:asciiTheme="minorHAnsi" w:hAnsiTheme="minorHAnsi" w:cs="Arial"/>
        </w:rPr>
        <w:t>Objednatel nebude poskytovat zálohy.</w:t>
      </w:r>
    </w:p>
    <w:p w:rsidR="00DA3AC5" w:rsidRPr="00A8632C" w:rsidRDefault="00DA3AC5" w:rsidP="000F6226">
      <w:pPr>
        <w:numPr>
          <w:ilvl w:val="1"/>
          <w:numId w:val="1"/>
        </w:numPr>
        <w:tabs>
          <w:tab w:val="clear" w:pos="360"/>
        </w:tabs>
        <w:spacing w:line="276" w:lineRule="auto"/>
        <w:ind w:left="567" w:hanging="567"/>
        <w:jc w:val="both"/>
        <w:rPr>
          <w:rFonts w:asciiTheme="minorHAnsi" w:hAnsiTheme="minorHAnsi" w:cs="Arial"/>
        </w:rPr>
      </w:pPr>
      <w:r w:rsidRPr="00A8632C">
        <w:rPr>
          <w:rFonts w:asciiTheme="minorHAnsi" w:hAnsiTheme="minorHAnsi" w:cs="Arial"/>
        </w:rPr>
        <w:t xml:space="preserve">V případě prodlení s úhradou faktury je </w:t>
      </w:r>
      <w:r w:rsidR="00DD2670" w:rsidRPr="00A8632C">
        <w:rPr>
          <w:rFonts w:asciiTheme="minorHAnsi" w:hAnsiTheme="minorHAnsi" w:cs="Arial"/>
        </w:rPr>
        <w:t xml:space="preserve">Zhotovitel </w:t>
      </w:r>
      <w:r w:rsidRPr="00A8632C">
        <w:rPr>
          <w:rFonts w:asciiTheme="minorHAnsi" w:hAnsiTheme="minorHAnsi" w:cs="Arial"/>
        </w:rPr>
        <w:t xml:space="preserve">oprávněn požadovat </w:t>
      </w:r>
      <w:r w:rsidR="00DD2670" w:rsidRPr="00A8632C">
        <w:rPr>
          <w:rFonts w:asciiTheme="minorHAnsi" w:hAnsiTheme="minorHAnsi" w:cs="Arial"/>
        </w:rPr>
        <w:t xml:space="preserve">po Objednateli </w:t>
      </w:r>
      <w:r w:rsidRPr="00A8632C">
        <w:rPr>
          <w:rFonts w:asciiTheme="minorHAnsi" w:hAnsiTheme="minorHAnsi" w:cs="Arial"/>
        </w:rPr>
        <w:t xml:space="preserve">úhradu úroku z prodlení ve výši dle platných právních předpisů. </w:t>
      </w:r>
    </w:p>
    <w:p w:rsidR="00854927" w:rsidRPr="00A8632C" w:rsidRDefault="00854927" w:rsidP="00AD602C">
      <w:pPr>
        <w:jc w:val="both"/>
        <w:rPr>
          <w:rFonts w:asciiTheme="minorHAnsi" w:hAnsiTheme="minorHAnsi" w:cs="Arial"/>
        </w:rPr>
      </w:pPr>
    </w:p>
    <w:p w:rsidR="00351933" w:rsidRPr="00A8632C" w:rsidRDefault="00351933" w:rsidP="000F53E5">
      <w:pPr>
        <w:spacing w:line="276" w:lineRule="auto"/>
        <w:jc w:val="center"/>
        <w:rPr>
          <w:rFonts w:asciiTheme="minorHAnsi" w:hAnsiTheme="minorHAnsi" w:cs="Arial"/>
          <w:b/>
          <w:caps/>
        </w:rPr>
      </w:pPr>
      <w:r w:rsidRPr="00A8632C">
        <w:rPr>
          <w:rFonts w:asciiTheme="minorHAnsi" w:hAnsiTheme="minorHAnsi" w:cs="Arial"/>
          <w:b/>
          <w:bCs/>
        </w:rPr>
        <w:t xml:space="preserve">Článek </w:t>
      </w:r>
      <w:r w:rsidR="005A1472" w:rsidRPr="00A8632C">
        <w:rPr>
          <w:rFonts w:asciiTheme="minorHAnsi" w:hAnsiTheme="minorHAnsi" w:cs="Arial"/>
          <w:b/>
          <w:bCs/>
        </w:rPr>
        <w:t>I</w:t>
      </w:r>
      <w:r w:rsidRPr="00A8632C">
        <w:rPr>
          <w:rFonts w:asciiTheme="minorHAnsi" w:hAnsiTheme="minorHAnsi" w:cs="Arial"/>
          <w:b/>
          <w:bCs/>
        </w:rPr>
        <w:t>V.</w:t>
      </w:r>
    </w:p>
    <w:p w:rsidR="00351933" w:rsidRPr="00A8632C" w:rsidRDefault="00351933" w:rsidP="000F53E5">
      <w:pPr>
        <w:spacing w:line="276" w:lineRule="auto"/>
        <w:jc w:val="center"/>
        <w:rPr>
          <w:rFonts w:asciiTheme="minorHAnsi" w:hAnsiTheme="minorHAnsi" w:cs="Arial"/>
        </w:rPr>
      </w:pPr>
      <w:r w:rsidRPr="00A8632C">
        <w:rPr>
          <w:rFonts w:asciiTheme="minorHAnsi" w:hAnsiTheme="minorHAnsi" w:cs="Arial"/>
          <w:b/>
        </w:rPr>
        <w:t>P</w:t>
      </w:r>
      <w:r w:rsidR="00C01836" w:rsidRPr="00A8632C">
        <w:rPr>
          <w:rFonts w:asciiTheme="minorHAnsi" w:hAnsiTheme="minorHAnsi" w:cs="Arial"/>
          <w:b/>
        </w:rPr>
        <w:t>ráva a p</w:t>
      </w:r>
      <w:r w:rsidRPr="00A8632C">
        <w:rPr>
          <w:rFonts w:asciiTheme="minorHAnsi" w:hAnsiTheme="minorHAnsi" w:cs="Arial"/>
          <w:b/>
        </w:rPr>
        <w:t>ovinnosti smluvních stran</w:t>
      </w:r>
    </w:p>
    <w:p w:rsidR="00351933" w:rsidRPr="00A8632C" w:rsidRDefault="00351933"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 xml:space="preserve">Zhotovitel </w:t>
      </w:r>
      <w:r w:rsidR="00233C6E" w:rsidRPr="00A8632C">
        <w:rPr>
          <w:rFonts w:asciiTheme="minorHAnsi" w:hAnsiTheme="minorHAnsi"/>
          <w:sz w:val="20"/>
          <w:szCs w:val="20"/>
        </w:rPr>
        <w:t>bude svoji činnost podle této Smlouvy vykonávat za provozu Objednatele, v jeho sídle a jednotlivých regionálních pracovištích a za účasti zástupců Objednatele. Objednatel umožní Zhotoviteli přístup do všech prostor</w:t>
      </w:r>
      <w:r w:rsidRPr="00A8632C">
        <w:rPr>
          <w:rFonts w:asciiTheme="minorHAnsi" w:hAnsiTheme="minorHAnsi"/>
          <w:sz w:val="20"/>
          <w:szCs w:val="20"/>
        </w:rPr>
        <w:t>.</w:t>
      </w:r>
    </w:p>
    <w:p w:rsidR="00233C6E" w:rsidRPr="00A8632C" w:rsidRDefault="00233C6E"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Objednatel poskytne Zhotoviteli potřebnou součinnost zejména tím, že mu poskytne potřebné informace, které souvisejí s předmětem plnění této smlouvy. Těmito informacemi jsou zejména základní údaje o rozsahu certifikace systému managementu bezpečnosti informací a rozsahu příslušné řízené dokumentace.</w:t>
      </w:r>
    </w:p>
    <w:p w:rsidR="00B47714" w:rsidRPr="00A8632C" w:rsidRDefault="00B47714"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Smluvní strany se zavazují upozornit druhou smluvní stranu bez zbytečného odkladu na vzniklé okolnosti vylučující odpovědnost bránící řádnému plnění smlouvy. Smluvní strany se zavazují k vyvinutí maximálního úsilí a veškeré odborné péče k odvrácení a překonání okolností vylučujících odpovědnost.</w:t>
      </w:r>
    </w:p>
    <w:p w:rsidR="0049379A" w:rsidRPr="00A8632C" w:rsidRDefault="0049379A"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Zhotovitel je povinen předat Objednateli bez zbytečného odkladu po uzavření této Smlouvy seznam osob, které se budou podílet na poskytování plnění podle této Smlouvy</w:t>
      </w:r>
      <w:r w:rsidR="00347D17" w:rsidRPr="00A8632C">
        <w:rPr>
          <w:rFonts w:asciiTheme="minorHAnsi" w:hAnsiTheme="minorHAnsi"/>
          <w:sz w:val="20"/>
          <w:szCs w:val="20"/>
        </w:rPr>
        <w:t>,</w:t>
      </w:r>
      <w:r w:rsidRPr="00A8632C">
        <w:rPr>
          <w:rFonts w:asciiTheme="minorHAnsi" w:hAnsiTheme="minorHAnsi"/>
          <w:sz w:val="20"/>
          <w:szCs w:val="20"/>
        </w:rPr>
        <w:t xml:space="preserve"> svých pracovníků. Seznam bude vyhotoven pro účely zajištění přístupu do objektu Objednatele. V seznamu budou osoby označeny jménem a příjmením a bude u nich uvedeno označení jejich zaměstnavatele (popř. kontraktora, pokud se nejedná o pracovněprávní vztah). Zhotovitel je povinen předat tento seznam osob Objednateli s výslovným písemným souhlasem těchto osob se zpracováním jejich </w:t>
      </w:r>
      <w:r w:rsidR="00DB5D4C" w:rsidRPr="00A8632C">
        <w:rPr>
          <w:rFonts w:asciiTheme="minorHAnsi" w:hAnsiTheme="minorHAnsi"/>
          <w:sz w:val="20"/>
          <w:szCs w:val="20"/>
        </w:rPr>
        <w:t>osobních údajů Objednatelem pro </w:t>
      </w:r>
      <w:r w:rsidRPr="00A8632C">
        <w:rPr>
          <w:rFonts w:asciiTheme="minorHAnsi" w:hAnsiTheme="minorHAnsi"/>
          <w:sz w:val="20"/>
          <w:szCs w:val="20"/>
        </w:rPr>
        <w:t>účely zajištění jejich přístupu do objektu Objednatele. Při porušení této povinnosti nese Zhotovitel plnou odpovědnost dle zákona o ochraně osobních údajů. Objednatel se zavazuje, že bude zpracovávat tyto osobní údaje pouze pro potřeby realizace díla a v souladu se zákonem č. 101/2000 Sb., o ochraně osobních údajů</w:t>
      </w:r>
      <w:r w:rsidR="00347D17" w:rsidRPr="00A8632C">
        <w:rPr>
          <w:rFonts w:asciiTheme="minorHAnsi" w:hAnsiTheme="minorHAnsi"/>
          <w:sz w:val="20"/>
          <w:szCs w:val="20"/>
        </w:rPr>
        <w:t xml:space="preserve"> a o změně některých zákonů, v platném znění (dále jen „zákon o ochraně osobních údajů“)</w:t>
      </w:r>
      <w:r w:rsidRPr="00A8632C">
        <w:rPr>
          <w:rFonts w:asciiTheme="minorHAnsi" w:hAnsiTheme="minorHAnsi"/>
          <w:sz w:val="20"/>
          <w:szCs w:val="20"/>
        </w:rPr>
        <w:t>, a to až do odvolání souhlasu písemnou formou. Určení konkrétní pracovní doby a doby pohybu osob provádějících dílo v místech Objednatele je Zhotovitel povinen předem domluvit s Objednatelem.</w:t>
      </w:r>
    </w:p>
    <w:p w:rsidR="00DA4CC3" w:rsidRPr="00A8632C" w:rsidRDefault="00DA4CC3"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Zhotovitel odpovídá za jakákoli a veškerá porušení smluvních a zákonných povinností (podmínek) včetně práv z duševního vlastnictví jakýchkoli třetích osob vzniklá v souvislosti s plněním dle této Smlouvy. Zhotovitel je povinen v takovém případě nahradit Objednateli veškerou škodu způsobenou mu porušením takových povinností, a to včetně škody vzniklé v souvislosti s porušením práv z duševního vlastnictví jakýchkoli třetích osob.</w:t>
      </w:r>
    </w:p>
    <w:p w:rsidR="00DD542D" w:rsidRPr="00A8632C" w:rsidRDefault="00DD542D"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 xml:space="preserve">Zhotovitel se zavazuje mít po celou dobu trvání smlouvy sjednánu pojistnou smlouvu, která se vztahuje na plnění předmětu Smlouvy o poskytování služeb a jejímž předmětem je pojištění odpovědnosti za škodu způsobenou </w:t>
      </w:r>
      <w:r w:rsidR="009A0FB0">
        <w:rPr>
          <w:rFonts w:asciiTheme="minorHAnsi" w:hAnsiTheme="minorHAnsi"/>
          <w:sz w:val="20"/>
          <w:szCs w:val="20"/>
        </w:rPr>
        <w:t>Zhotovitelem</w:t>
      </w:r>
      <w:r w:rsidR="009A0FB0" w:rsidRPr="00A8632C">
        <w:rPr>
          <w:rFonts w:asciiTheme="minorHAnsi" w:hAnsiTheme="minorHAnsi"/>
          <w:sz w:val="20"/>
          <w:szCs w:val="20"/>
        </w:rPr>
        <w:t xml:space="preserve"> </w:t>
      </w:r>
      <w:r w:rsidRPr="00A8632C">
        <w:rPr>
          <w:rFonts w:asciiTheme="minorHAnsi" w:hAnsiTheme="minorHAnsi"/>
          <w:sz w:val="20"/>
          <w:szCs w:val="20"/>
        </w:rPr>
        <w:t>třetí osobě s limitem pojistného plnění na jednu škodnou událost minimálně 2 000.000,- Kč (slovy: dva miliony korun českých) s výší spoluúčasti maximálně 10 % (slovy: deset procent). Zhotovitel bude povinen bez zbytečného odkladu předložit kopii pojistné smlouvy nebo jiný doklad prokazující existenci pojištění (např. pojistka) na vyžádání Objednateli.</w:t>
      </w:r>
    </w:p>
    <w:p w:rsidR="00DD542D" w:rsidRPr="00A8632C" w:rsidRDefault="00DD542D"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Zhotovitel se zavazuje, že veškeré podmínky, za kterých bude provádět audity, budou v plném souladu s mezinárodními akreditačními podmínkami pro certifikace systému managementu dle normy ISO/IEC 270</w:t>
      </w:r>
      <w:r w:rsidR="00DB5D4C" w:rsidRPr="00A8632C">
        <w:rPr>
          <w:rFonts w:asciiTheme="minorHAnsi" w:hAnsiTheme="minorHAnsi"/>
          <w:sz w:val="20"/>
          <w:szCs w:val="20"/>
        </w:rPr>
        <w:t>01:2013. V případě nedostatků v </w:t>
      </w:r>
      <w:r w:rsidRPr="00A8632C">
        <w:rPr>
          <w:rFonts w:asciiTheme="minorHAnsi" w:hAnsiTheme="minorHAnsi"/>
          <w:sz w:val="20"/>
          <w:szCs w:val="20"/>
        </w:rPr>
        <w:t>plnění nebo neshod podmínek provádění auditů s mezinárodními akreditačními kritérii bude mít Objed</w:t>
      </w:r>
      <w:r w:rsidR="00DB5D4C" w:rsidRPr="00A8632C">
        <w:rPr>
          <w:rFonts w:asciiTheme="minorHAnsi" w:hAnsiTheme="minorHAnsi"/>
          <w:sz w:val="20"/>
          <w:szCs w:val="20"/>
        </w:rPr>
        <w:t>natel nárok na </w:t>
      </w:r>
      <w:r w:rsidRPr="00A8632C">
        <w:rPr>
          <w:rFonts w:asciiTheme="minorHAnsi" w:hAnsiTheme="minorHAnsi"/>
          <w:sz w:val="20"/>
          <w:szCs w:val="20"/>
        </w:rPr>
        <w:t>bezplatné odstranění nedostatků, resp. bezplatné opakování auditu.</w:t>
      </w:r>
    </w:p>
    <w:p w:rsidR="00914348" w:rsidRPr="00A8632C" w:rsidRDefault="00914348"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 xml:space="preserve">Zhotovitel se zavazuje zajistit plnění předmětu smlouvy prostřednictvím osob, které mají potřebnou kvalifikaci i zkušenosti k plnění svých úkolů a které uvedl jako členy auditního týmu v Příloze č. 1 </w:t>
      </w:r>
      <w:r w:rsidR="009A0FB0">
        <w:rPr>
          <w:rFonts w:asciiTheme="minorHAnsi" w:hAnsiTheme="minorHAnsi"/>
          <w:sz w:val="20"/>
          <w:szCs w:val="20"/>
        </w:rPr>
        <w:t>této</w:t>
      </w:r>
      <w:r w:rsidR="009A0FB0" w:rsidRPr="00A8632C">
        <w:rPr>
          <w:rFonts w:asciiTheme="minorHAnsi" w:hAnsiTheme="minorHAnsi"/>
          <w:sz w:val="20"/>
          <w:szCs w:val="20"/>
        </w:rPr>
        <w:t xml:space="preserve"> </w:t>
      </w:r>
      <w:r w:rsidRPr="00A8632C">
        <w:rPr>
          <w:rFonts w:asciiTheme="minorHAnsi" w:hAnsiTheme="minorHAnsi"/>
          <w:sz w:val="20"/>
          <w:szCs w:val="20"/>
        </w:rPr>
        <w:t>smlouvy.</w:t>
      </w:r>
      <w:r w:rsidR="009A0FB0">
        <w:rPr>
          <w:rFonts w:asciiTheme="minorHAnsi" w:hAnsiTheme="minorHAnsi"/>
          <w:sz w:val="20"/>
          <w:szCs w:val="20"/>
        </w:rPr>
        <w:t xml:space="preserve"> </w:t>
      </w:r>
      <w:r w:rsidR="00851070">
        <w:rPr>
          <w:rFonts w:asciiTheme="minorHAnsi" w:hAnsiTheme="minorHAnsi"/>
          <w:sz w:val="20"/>
          <w:szCs w:val="20"/>
        </w:rPr>
        <w:t>Zhotovitel je povinen změnu</w:t>
      </w:r>
      <w:r w:rsidR="009A0FB0">
        <w:rPr>
          <w:rFonts w:asciiTheme="minorHAnsi" w:hAnsiTheme="minorHAnsi"/>
          <w:sz w:val="20"/>
          <w:szCs w:val="20"/>
        </w:rPr>
        <w:t xml:space="preserve"> kteréhokoliv člena auditního týmu </w:t>
      </w:r>
      <w:r w:rsidR="00851070">
        <w:rPr>
          <w:rFonts w:asciiTheme="minorHAnsi" w:hAnsiTheme="minorHAnsi"/>
          <w:sz w:val="20"/>
          <w:szCs w:val="20"/>
        </w:rPr>
        <w:t>písemně oznámit Objednateli</w:t>
      </w:r>
      <w:r w:rsidR="009A0FB0">
        <w:rPr>
          <w:rFonts w:asciiTheme="minorHAnsi" w:hAnsiTheme="minorHAnsi"/>
          <w:sz w:val="20"/>
          <w:szCs w:val="20"/>
        </w:rPr>
        <w:t xml:space="preserve">, přičemž </w:t>
      </w:r>
      <w:r w:rsidR="00851070">
        <w:rPr>
          <w:rFonts w:asciiTheme="minorHAnsi" w:hAnsiTheme="minorHAnsi"/>
          <w:sz w:val="20"/>
          <w:szCs w:val="20"/>
        </w:rPr>
        <w:t xml:space="preserve">se </w:t>
      </w:r>
      <w:r w:rsidR="009A0FB0">
        <w:rPr>
          <w:rFonts w:asciiTheme="minorHAnsi" w:hAnsiTheme="minorHAnsi"/>
          <w:sz w:val="20"/>
          <w:szCs w:val="20"/>
        </w:rPr>
        <w:t>Zhotovitel zavazuje vždy nahradit člena auditního týmu osobou s kvalifikací shodnou nebo vyšší, než jakou měl nahrazovaný člen auditního týmu.</w:t>
      </w:r>
    </w:p>
    <w:p w:rsidR="00CC28FE" w:rsidRPr="00A8632C" w:rsidRDefault="00914348"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 xml:space="preserve">Zhotovitel se zavazuje udržovat po celou dobu účinnosti smlouvy v platnosti veškeré certifikáty a osvědčení stanovené v Zadávacích podmínkách pro prokázání splnění kvalifikace </w:t>
      </w:r>
      <w:r w:rsidR="009A0FB0">
        <w:rPr>
          <w:rFonts w:asciiTheme="minorHAnsi" w:hAnsiTheme="minorHAnsi"/>
          <w:sz w:val="20"/>
          <w:szCs w:val="20"/>
        </w:rPr>
        <w:t>Zhotovitele</w:t>
      </w:r>
      <w:r w:rsidRPr="00A8632C">
        <w:rPr>
          <w:rFonts w:asciiTheme="minorHAnsi" w:hAnsiTheme="minorHAnsi"/>
          <w:sz w:val="20"/>
          <w:szCs w:val="20"/>
        </w:rPr>
        <w:t>.</w:t>
      </w:r>
      <w:r w:rsidR="00A8632C">
        <w:rPr>
          <w:rFonts w:asciiTheme="minorHAnsi" w:hAnsiTheme="minorHAnsi"/>
          <w:sz w:val="20"/>
          <w:szCs w:val="20"/>
        </w:rPr>
        <w:t xml:space="preserve"> </w:t>
      </w:r>
    </w:p>
    <w:p w:rsidR="00726510" w:rsidRPr="00A8632C" w:rsidRDefault="00914348"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Zhotovitel se zavazuje, že</w:t>
      </w:r>
      <w:r w:rsidR="00CC28FE" w:rsidRPr="00A8632C">
        <w:rPr>
          <w:rFonts w:asciiTheme="minorHAnsi" w:hAnsiTheme="minorHAnsi"/>
          <w:sz w:val="20"/>
          <w:szCs w:val="20"/>
        </w:rPr>
        <w:t xml:space="preserve"> </w:t>
      </w:r>
      <w:r w:rsidR="00CC28FE" w:rsidRPr="00A8632C">
        <w:rPr>
          <w:rFonts w:asciiTheme="minorHAnsi" w:hAnsiTheme="minorHAnsi" w:cs="Arial"/>
          <w:sz w:val="20"/>
          <w:szCs w:val="20"/>
        </w:rPr>
        <w:t>bude svou činnost vykonávat nestranně,</w:t>
      </w:r>
    </w:p>
    <w:p w:rsidR="00914348" w:rsidRPr="00A8632C" w:rsidRDefault="00914348" w:rsidP="00A8632C">
      <w:pPr>
        <w:pStyle w:val="Zkladntext4"/>
        <w:numPr>
          <w:ilvl w:val="0"/>
          <w:numId w:val="14"/>
        </w:numPr>
        <w:shd w:val="clear" w:color="auto" w:fill="auto"/>
        <w:tabs>
          <w:tab w:val="clear" w:pos="360"/>
          <w:tab w:val="num" w:pos="720"/>
          <w:tab w:val="left" w:pos="940"/>
        </w:tabs>
        <w:spacing w:before="0" w:line="250" w:lineRule="exact"/>
        <w:ind w:left="720" w:right="20"/>
        <w:jc w:val="both"/>
        <w:rPr>
          <w:rFonts w:asciiTheme="minorHAnsi" w:hAnsiTheme="minorHAnsi"/>
          <w:sz w:val="20"/>
          <w:szCs w:val="20"/>
        </w:rPr>
      </w:pPr>
      <w:r w:rsidRPr="00A8632C">
        <w:rPr>
          <w:rFonts w:asciiTheme="minorHAnsi" w:hAnsiTheme="minorHAnsi"/>
          <w:sz w:val="20"/>
          <w:szCs w:val="20"/>
        </w:rPr>
        <w:t>nebude poskytovat Zadavateli žádné další služby a činnosti, které jsou předměte</w:t>
      </w:r>
      <w:r w:rsidR="00A8632C">
        <w:rPr>
          <w:rFonts w:asciiTheme="minorHAnsi" w:hAnsiTheme="minorHAnsi"/>
          <w:sz w:val="20"/>
          <w:szCs w:val="20"/>
        </w:rPr>
        <w:t>m auditu/kontroly vyplývající z </w:t>
      </w:r>
      <w:r w:rsidRPr="00A8632C">
        <w:rPr>
          <w:rFonts w:asciiTheme="minorHAnsi" w:hAnsiTheme="minorHAnsi"/>
          <w:sz w:val="20"/>
          <w:szCs w:val="20"/>
        </w:rPr>
        <w:t>účelu a předmětu plnění této smlouvy a to zejména v oblastech provozu, rozvoje a podpory IS SZIF, bezpečnosti informací, řízení projektů, a dalších oblastech,</w:t>
      </w:r>
    </w:p>
    <w:p w:rsidR="00914348" w:rsidRPr="00A8632C" w:rsidRDefault="00914348" w:rsidP="00A8632C">
      <w:pPr>
        <w:pStyle w:val="Zkladntext4"/>
        <w:numPr>
          <w:ilvl w:val="0"/>
          <w:numId w:val="14"/>
        </w:numPr>
        <w:shd w:val="clear" w:color="auto" w:fill="auto"/>
        <w:tabs>
          <w:tab w:val="clear" w:pos="360"/>
          <w:tab w:val="num" w:pos="720"/>
          <w:tab w:val="left" w:pos="940"/>
        </w:tabs>
        <w:spacing w:before="0" w:line="250" w:lineRule="exact"/>
        <w:ind w:left="720" w:right="20"/>
        <w:jc w:val="both"/>
        <w:rPr>
          <w:rFonts w:asciiTheme="minorHAnsi" w:hAnsiTheme="minorHAnsi"/>
          <w:sz w:val="20"/>
          <w:szCs w:val="20"/>
        </w:rPr>
      </w:pPr>
      <w:r w:rsidRPr="00A8632C">
        <w:rPr>
          <w:rFonts w:asciiTheme="minorHAnsi" w:hAnsiTheme="minorHAnsi"/>
          <w:sz w:val="20"/>
          <w:szCs w:val="20"/>
        </w:rPr>
        <w:t>po celou dobu trvání této smlouvy se nebude účastnit zadávacích řízení</w:t>
      </w:r>
      <w:r w:rsidR="00A8632C">
        <w:rPr>
          <w:rFonts w:asciiTheme="minorHAnsi" w:hAnsiTheme="minorHAnsi"/>
          <w:sz w:val="20"/>
          <w:szCs w:val="20"/>
        </w:rPr>
        <w:t>, výběrových řízení, konkurzů a </w:t>
      </w:r>
      <w:r w:rsidRPr="00A8632C">
        <w:rPr>
          <w:rFonts w:asciiTheme="minorHAnsi" w:hAnsiTheme="minorHAnsi"/>
          <w:sz w:val="20"/>
          <w:szCs w:val="20"/>
        </w:rPr>
        <w:t>obdobných činností zadaných Zadavatelem a obsahujících v předmětu činnosti aktivity, které jsou předmětem auditu</w:t>
      </w:r>
      <w:r w:rsidR="00DB5D4C" w:rsidRPr="00A8632C">
        <w:rPr>
          <w:rFonts w:asciiTheme="minorHAnsi" w:hAnsiTheme="minorHAnsi"/>
          <w:sz w:val="20"/>
          <w:szCs w:val="20"/>
        </w:rPr>
        <w:t>/kontroly vyplývající z účelu a </w:t>
      </w:r>
      <w:r w:rsidRPr="00A8632C">
        <w:rPr>
          <w:rFonts w:asciiTheme="minorHAnsi" w:hAnsiTheme="minorHAnsi"/>
          <w:sz w:val="20"/>
          <w:szCs w:val="20"/>
        </w:rPr>
        <w:t>předmětu plnění této smlouvy.</w:t>
      </w:r>
    </w:p>
    <w:p w:rsidR="00A15F4B" w:rsidRPr="00A8632C" w:rsidRDefault="00A15F4B"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Kritéria používání certifikátu a certifikační značky</w:t>
      </w:r>
    </w:p>
    <w:p w:rsidR="00A15F4B" w:rsidRPr="00A8632C" w:rsidRDefault="00A15F4B" w:rsidP="00A15F4B">
      <w:pPr>
        <w:pStyle w:val="ColorfulList-Accent11"/>
        <w:spacing w:after="0"/>
        <w:ind w:left="0" w:firstLine="426"/>
        <w:jc w:val="both"/>
        <w:rPr>
          <w:rFonts w:asciiTheme="minorHAnsi" w:hAnsiTheme="minorHAnsi" w:cs="Arial"/>
          <w:sz w:val="20"/>
          <w:szCs w:val="20"/>
        </w:rPr>
      </w:pPr>
      <w:r w:rsidRPr="00A8632C">
        <w:rPr>
          <w:rFonts w:asciiTheme="minorHAnsi" w:hAnsiTheme="minorHAnsi" w:cs="Arial"/>
          <w:sz w:val="20"/>
          <w:szCs w:val="20"/>
        </w:rPr>
        <w:t>Certifikát, resp. certifikační značka (tam, kde je to vhodné)</w:t>
      </w:r>
      <w:r w:rsidR="009A0FB0">
        <w:rPr>
          <w:rFonts w:asciiTheme="minorHAnsi" w:hAnsiTheme="minorHAnsi" w:cs="Arial"/>
          <w:sz w:val="20"/>
          <w:szCs w:val="20"/>
        </w:rPr>
        <w:t>,</w:t>
      </w:r>
      <w:r w:rsidRPr="00A8632C">
        <w:rPr>
          <w:rFonts w:asciiTheme="minorHAnsi" w:hAnsiTheme="minorHAnsi" w:cs="Arial"/>
          <w:sz w:val="20"/>
          <w:szCs w:val="20"/>
        </w:rPr>
        <w:t xml:space="preserve"> může být použit pouze:</w:t>
      </w:r>
    </w:p>
    <w:p w:rsidR="00A15F4B" w:rsidRPr="00A8632C" w:rsidRDefault="00A15F4B" w:rsidP="00A8632C">
      <w:pPr>
        <w:pStyle w:val="ColorfulList-Accent11"/>
        <w:numPr>
          <w:ilvl w:val="0"/>
          <w:numId w:val="16"/>
        </w:numPr>
        <w:spacing w:after="0"/>
        <w:ind w:left="1276" w:hanging="283"/>
        <w:rPr>
          <w:rFonts w:asciiTheme="minorHAnsi" w:hAnsiTheme="minorHAnsi" w:cs="Arial"/>
          <w:sz w:val="20"/>
          <w:szCs w:val="20"/>
        </w:rPr>
      </w:pPr>
      <w:r w:rsidRPr="00A8632C">
        <w:rPr>
          <w:rFonts w:asciiTheme="minorHAnsi" w:hAnsiTheme="minorHAnsi" w:cs="Arial"/>
          <w:sz w:val="20"/>
          <w:szCs w:val="20"/>
        </w:rPr>
        <w:t>se jménem certifikované organizace (divize) - objednatele</w:t>
      </w:r>
    </w:p>
    <w:p w:rsidR="00A15F4B" w:rsidRPr="00A8632C" w:rsidRDefault="00A15F4B" w:rsidP="00A8632C">
      <w:pPr>
        <w:pStyle w:val="ColorfulList-Accent11"/>
        <w:numPr>
          <w:ilvl w:val="0"/>
          <w:numId w:val="16"/>
        </w:numPr>
        <w:spacing w:after="0"/>
        <w:ind w:left="1276" w:hanging="283"/>
        <w:rPr>
          <w:rFonts w:asciiTheme="minorHAnsi" w:hAnsiTheme="minorHAnsi" w:cs="Arial"/>
          <w:sz w:val="20"/>
          <w:szCs w:val="20"/>
        </w:rPr>
      </w:pPr>
      <w:r w:rsidRPr="00A8632C">
        <w:rPr>
          <w:rFonts w:asciiTheme="minorHAnsi" w:hAnsiTheme="minorHAnsi" w:cs="Arial"/>
          <w:sz w:val="20"/>
          <w:szCs w:val="20"/>
        </w:rPr>
        <w:t>s registračním číslem certifikátu (nezávazné)</w:t>
      </w:r>
    </w:p>
    <w:p w:rsidR="00A15F4B" w:rsidRPr="00A8632C" w:rsidRDefault="00A15F4B" w:rsidP="00A8632C">
      <w:pPr>
        <w:pStyle w:val="ColorfulList-Accent11"/>
        <w:numPr>
          <w:ilvl w:val="0"/>
          <w:numId w:val="16"/>
        </w:numPr>
        <w:spacing w:after="0"/>
        <w:ind w:left="1276" w:hanging="283"/>
        <w:rPr>
          <w:rFonts w:asciiTheme="minorHAnsi" w:hAnsiTheme="minorHAnsi" w:cs="Arial"/>
          <w:sz w:val="20"/>
          <w:szCs w:val="20"/>
        </w:rPr>
      </w:pPr>
      <w:r w:rsidRPr="00A8632C">
        <w:rPr>
          <w:rFonts w:asciiTheme="minorHAnsi" w:hAnsiTheme="minorHAnsi" w:cs="Arial"/>
          <w:sz w:val="20"/>
          <w:szCs w:val="20"/>
        </w:rPr>
        <w:t>s odkazem na příslušnou normu</w:t>
      </w:r>
    </w:p>
    <w:p w:rsidR="00A15F4B" w:rsidRPr="00A8632C" w:rsidRDefault="00A15F4B" w:rsidP="00A8632C">
      <w:pPr>
        <w:pStyle w:val="ColorfulList-Accent11"/>
        <w:numPr>
          <w:ilvl w:val="0"/>
          <w:numId w:val="16"/>
        </w:numPr>
        <w:spacing w:after="0"/>
        <w:ind w:left="1276" w:hanging="283"/>
        <w:rPr>
          <w:rFonts w:asciiTheme="minorHAnsi" w:hAnsiTheme="minorHAnsi" w:cs="Arial"/>
          <w:sz w:val="20"/>
          <w:szCs w:val="20"/>
        </w:rPr>
      </w:pPr>
      <w:r w:rsidRPr="00A8632C">
        <w:rPr>
          <w:rFonts w:asciiTheme="minorHAnsi" w:hAnsiTheme="minorHAnsi" w:cs="Arial"/>
          <w:sz w:val="20"/>
          <w:szCs w:val="20"/>
        </w:rPr>
        <w:t>v rámci certifikovaného rozsahu</w:t>
      </w:r>
    </w:p>
    <w:p w:rsidR="00A15F4B" w:rsidRPr="00A8632C" w:rsidRDefault="00A15F4B" w:rsidP="00A8632C">
      <w:pPr>
        <w:pStyle w:val="ColorfulList-Accent11"/>
        <w:numPr>
          <w:ilvl w:val="0"/>
          <w:numId w:val="16"/>
        </w:numPr>
        <w:spacing w:after="0"/>
        <w:ind w:left="1276" w:hanging="283"/>
        <w:rPr>
          <w:rFonts w:asciiTheme="minorHAnsi" w:hAnsiTheme="minorHAnsi" w:cs="Arial"/>
          <w:sz w:val="20"/>
          <w:szCs w:val="20"/>
        </w:rPr>
      </w:pPr>
      <w:r w:rsidRPr="00A8632C">
        <w:rPr>
          <w:rFonts w:asciiTheme="minorHAnsi" w:hAnsiTheme="minorHAnsi" w:cs="Arial"/>
          <w:sz w:val="20"/>
          <w:szCs w:val="20"/>
        </w:rPr>
        <w:t>certifikovanou organizací (první legální vlastník)</w:t>
      </w:r>
    </w:p>
    <w:p w:rsidR="00A15F4B" w:rsidRPr="00A8632C" w:rsidRDefault="00A15F4B" w:rsidP="00A8632C">
      <w:pPr>
        <w:pStyle w:val="ColorfulList-Accent11"/>
        <w:numPr>
          <w:ilvl w:val="0"/>
          <w:numId w:val="16"/>
        </w:numPr>
        <w:spacing w:after="0"/>
        <w:ind w:left="1276" w:hanging="283"/>
        <w:rPr>
          <w:rFonts w:asciiTheme="minorHAnsi" w:hAnsiTheme="minorHAnsi" w:cs="Arial"/>
          <w:sz w:val="20"/>
          <w:szCs w:val="20"/>
        </w:rPr>
      </w:pPr>
      <w:r w:rsidRPr="00A8632C">
        <w:rPr>
          <w:rFonts w:asciiTheme="minorHAnsi" w:hAnsiTheme="minorHAnsi" w:cs="Arial"/>
          <w:sz w:val="20"/>
          <w:szCs w:val="20"/>
        </w:rPr>
        <w:t>bez jakýchkoliv úprav, v původních barvách s možnou odchylkou odstínu barvy, přičemž je možno upravovat velikost certifikátu při zachování poměru</w:t>
      </w:r>
    </w:p>
    <w:p w:rsidR="00A15F4B" w:rsidRPr="00A8632C" w:rsidRDefault="00A15F4B" w:rsidP="00A8632C">
      <w:pPr>
        <w:pStyle w:val="ColorfulList-Accent11"/>
        <w:numPr>
          <w:ilvl w:val="0"/>
          <w:numId w:val="16"/>
        </w:numPr>
        <w:spacing w:after="0"/>
        <w:ind w:left="1276" w:hanging="283"/>
        <w:rPr>
          <w:rFonts w:asciiTheme="minorHAnsi" w:hAnsiTheme="minorHAnsi" w:cs="Arial"/>
          <w:sz w:val="20"/>
          <w:szCs w:val="20"/>
        </w:rPr>
      </w:pPr>
      <w:r w:rsidRPr="00A8632C">
        <w:rPr>
          <w:rFonts w:asciiTheme="minorHAnsi" w:hAnsiTheme="minorHAnsi" w:cs="Arial"/>
          <w:sz w:val="20"/>
          <w:szCs w:val="20"/>
        </w:rPr>
        <w:t xml:space="preserve">v dokumentech, vývěsních štítech, výkladech a propagačních médiích zejména na webových stánkách objednatele, </w:t>
      </w:r>
      <w:proofErr w:type="spellStart"/>
      <w:r w:rsidRPr="00A8632C">
        <w:rPr>
          <w:rFonts w:asciiTheme="minorHAnsi" w:hAnsiTheme="minorHAnsi" w:cs="Arial"/>
          <w:sz w:val="20"/>
          <w:szCs w:val="20"/>
        </w:rPr>
        <w:t>facebooku</w:t>
      </w:r>
      <w:proofErr w:type="spellEnd"/>
      <w:r w:rsidRPr="00A8632C">
        <w:rPr>
          <w:rFonts w:asciiTheme="minorHAnsi" w:hAnsiTheme="minorHAnsi" w:cs="Arial"/>
          <w:sz w:val="20"/>
          <w:szCs w:val="20"/>
        </w:rPr>
        <w:t xml:space="preserve">, </w:t>
      </w:r>
      <w:proofErr w:type="spellStart"/>
      <w:r w:rsidRPr="00A8632C">
        <w:rPr>
          <w:rFonts w:asciiTheme="minorHAnsi" w:hAnsiTheme="minorHAnsi" w:cs="Arial"/>
          <w:sz w:val="20"/>
          <w:szCs w:val="20"/>
        </w:rPr>
        <w:t>linked</w:t>
      </w:r>
      <w:proofErr w:type="spellEnd"/>
      <w:r w:rsidRPr="00A8632C">
        <w:rPr>
          <w:rFonts w:asciiTheme="minorHAnsi" w:hAnsiTheme="minorHAnsi" w:cs="Arial"/>
          <w:sz w:val="20"/>
          <w:szCs w:val="20"/>
        </w:rPr>
        <w:t>-in a ostatních sociálních sítích, provozovnách a na místech organizace, ve kterých organizace provozuje svoji činnost</w:t>
      </w:r>
    </w:p>
    <w:p w:rsidR="00A15F4B" w:rsidRPr="00A8632C" w:rsidRDefault="00A15F4B" w:rsidP="00A8632C">
      <w:pPr>
        <w:pStyle w:val="ColorfulList-Accent11"/>
        <w:numPr>
          <w:ilvl w:val="0"/>
          <w:numId w:val="16"/>
        </w:numPr>
        <w:spacing w:after="0"/>
        <w:ind w:left="1276" w:hanging="283"/>
        <w:rPr>
          <w:rFonts w:asciiTheme="minorHAnsi" w:hAnsiTheme="minorHAnsi" w:cs="Arial"/>
          <w:sz w:val="20"/>
          <w:szCs w:val="20"/>
        </w:rPr>
      </w:pPr>
      <w:r w:rsidRPr="00A8632C">
        <w:rPr>
          <w:rFonts w:asciiTheme="minorHAnsi" w:hAnsiTheme="minorHAnsi" w:cs="Arial"/>
          <w:sz w:val="20"/>
          <w:szCs w:val="20"/>
        </w:rPr>
        <w:t>ve všeobecných firemních dokumentech s jasným popisem rozsahu certifikace.</w:t>
      </w:r>
    </w:p>
    <w:p w:rsidR="00247CC5" w:rsidRDefault="00247CC5">
      <w:pPr>
        <w:widowControl/>
        <w:autoSpaceDE/>
        <w:autoSpaceDN/>
        <w:adjustRightInd/>
        <w:rPr>
          <w:rFonts w:asciiTheme="minorHAnsi" w:eastAsia="Tahoma" w:hAnsiTheme="minorHAnsi"/>
        </w:rPr>
      </w:pPr>
      <w:r>
        <w:rPr>
          <w:rFonts w:asciiTheme="minorHAnsi" w:hAnsiTheme="minorHAnsi"/>
        </w:rPr>
        <w:br w:type="page"/>
      </w:r>
    </w:p>
    <w:p w:rsidR="00A15F4B" w:rsidRPr="00A8632C" w:rsidRDefault="00A15F4B" w:rsidP="00CC28FE">
      <w:pPr>
        <w:pStyle w:val="Zkladntext4"/>
        <w:shd w:val="clear" w:color="auto" w:fill="auto"/>
        <w:tabs>
          <w:tab w:val="left" w:pos="940"/>
        </w:tabs>
        <w:spacing w:before="0" w:line="250" w:lineRule="exact"/>
        <w:ind w:right="20" w:firstLine="0"/>
        <w:jc w:val="both"/>
        <w:rPr>
          <w:rFonts w:asciiTheme="minorHAnsi" w:hAnsiTheme="minorHAnsi" w:cs="Times New Roman"/>
          <w:sz w:val="20"/>
          <w:szCs w:val="20"/>
        </w:rPr>
      </w:pPr>
    </w:p>
    <w:p w:rsidR="00B47714" w:rsidRPr="00A8632C" w:rsidRDefault="00894B43" w:rsidP="001C4948">
      <w:pPr>
        <w:spacing w:line="276" w:lineRule="auto"/>
        <w:jc w:val="center"/>
        <w:rPr>
          <w:rFonts w:asciiTheme="minorHAnsi" w:hAnsiTheme="minorHAnsi" w:cs="Arial"/>
          <w:b/>
          <w:bCs/>
        </w:rPr>
      </w:pPr>
      <w:r w:rsidRPr="00A8632C">
        <w:rPr>
          <w:rFonts w:asciiTheme="minorHAnsi" w:hAnsiTheme="minorHAnsi" w:cs="Arial"/>
          <w:b/>
          <w:bCs/>
        </w:rPr>
        <w:t>Článek V.</w:t>
      </w:r>
    </w:p>
    <w:p w:rsidR="00894B43" w:rsidRPr="00A8632C" w:rsidRDefault="00894B43" w:rsidP="001C4948">
      <w:pPr>
        <w:spacing w:line="276" w:lineRule="auto"/>
        <w:jc w:val="center"/>
        <w:rPr>
          <w:rFonts w:asciiTheme="minorHAnsi" w:hAnsiTheme="minorHAnsi" w:cs="Arial"/>
          <w:b/>
          <w:bCs/>
        </w:rPr>
      </w:pPr>
      <w:r w:rsidRPr="00A8632C">
        <w:rPr>
          <w:rFonts w:asciiTheme="minorHAnsi" w:hAnsiTheme="minorHAnsi" w:cs="Arial"/>
          <w:b/>
          <w:bCs/>
        </w:rPr>
        <w:t>Ochrana důvěrný</w:t>
      </w:r>
      <w:r w:rsidR="002726CD" w:rsidRPr="00A8632C">
        <w:rPr>
          <w:rFonts w:asciiTheme="minorHAnsi" w:hAnsiTheme="minorHAnsi" w:cs="Arial"/>
          <w:b/>
          <w:bCs/>
        </w:rPr>
        <w:t>ch</w:t>
      </w:r>
      <w:r w:rsidRPr="00A8632C">
        <w:rPr>
          <w:rFonts w:asciiTheme="minorHAnsi" w:hAnsiTheme="minorHAnsi" w:cs="Arial"/>
          <w:b/>
          <w:bCs/>
        </w:rPr>
        <w:t xml:space="preserve"> informací a osobních údajů</w:t>
      </w:r>
    </w:p>
    <w:p w:rsidR="00894B43" w:rsidRPr="00A8632C" w:rsidRDefault="00894B43" w:rsidP="00A8632C">
      <w:pPr>
        <w:widowControl/>
        <w:numPr>
          <w:ilvl w:val="1"/>
          <w:numId w:val="9"/>
        </w:numPr>
        <w:autoSpaceDE/>
        <w:autoSpaceDN/>
        <w:adjustRightInd/>
        <w:spacing w:before="120"/>
        <w:ind w:left="567" w:hanging="567"/>
        <w:jc w:val="both"/>
        <w:rPr>
          <w:rFonts w:asciiTheme="minorHAnsi" w:hAnsiTheme="minorHAnsi" w:cs="Arial"/>
        </w:rPr>
      </w:pPr>
      <w:r w:rsidRPr="00A8632C">
        <w:rPr>
          <w:rFonts w:asciiTheme="minorHAnsi" w:hAnsiTheme="minorHAnsi" w:cs="Arial"/>
        </w:rPr>
        <w:t>Zhotovitel je povinen zachovávat mlčenlivost o všech skutečnostech, o kterých se d</w:t>
      </w:r>
      <w:r w:rsidR="00A8632C">
        <w:rPr>
          <w:rFonts w:asciiTheme="minorHAnsi" w:hAnsiTheme="minorHAnsi" w:cs="Arial"/>
        </w:rPr>
        <w:t>ozví při plnění této Smlouvy, a </w:t>
      </w:r>
      <w:r w:rsidRPr="00A8632C">
        <w:rPr>
          <w:rFonts w:asciiTheme="minorHAnsi" w:hAnsiTheme="minorHAnsi" w:cs="Arial"/>
        </w:rPr>
        <w:t>které nejsou právním předpisem určeny ke zveřejnění nebo nejsou obecně známé. Zhotovitel se také zavazuje neumožnit žádné osobě, aby mohla zpřístupnit důvěrné informace neoprávněným třetím osobám, pokud tato Smlouva nestanoví jinak. S informacemi poskytnutými Objednatelem Zhotoviteli popř. získanými Zhotovitelem v souvislosti s plněním jeho závazků dle této Smlouvy je povinen Zhotovitel nakládat jako s důvěrnými informacemi.</w:t>
      </w:r>
    </w:p>
    <w:p w:rsidR="00894B43" w:rsidRPr="00A8632C" w:rsidRDefault="00894B43" w:rsidP="00A8632C">
      <w:pPr>
        <w:widowControl/>
        <w:numPr>
          <w:ilvl w:val="1"/>
          <w:numId w:val="9"/>
        </w:numPr>
        <w:autoSpaceDE/>
        <w:autoSpaceDN/>
        <w:adjustRightInd/>
        <w:spacing w:before="120"/>
        <w:ind w:left="567" w:hanging="567"/>
        <w:jc w:val="both"/>
        <w:rPr>
          <w:rFonts w:asciiTheme="minorHAnsi" w:hAnsiTheme="minorHAnsi" w:cs="Arial"/>
        </w:rPr>
      </w:pPr>
      <w:r w:rsidRPr="00A8632C">
        <w:rPr>
          <w:rFonts w:asciiTheme="minorHAnsi" w:hAnsiTheme="minorHAnsi" w:cs="Arial"/>
        </w:rPr>
        <w:t>Za důvěrné informace se pro účely této Smlouvy nepovažují:</w:t>
      </w:r>
    </w:p>
    <w:p w:rsidR="00894B43" w:rsidRPr="00A8632C" w:rsidRDefault="00894B43"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informace, které se staly veřejně přístupnými veřejnosti jinak než následkem jejich zpřístupnění Zhotovitelem;</w:t>
      </w:r>
    </w:p>
    <w:p w:rsidR="00562C77" w:rsidRPr="00A8632C" w:rsidRDefault="00894B43"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 xml:space="preserve">informace, které Zhotovitel získá z jiného zdroje než od Objednatele, </w:t>
      </w:r>
    </w:p>
    <w:p w:rsidR="00894B43" w:rsidRPr="00A8632C" w:rsidRDefault="00562C77"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 xml:space="preserve">informace, </w:t>
      </w:r>
      <w:r w:rsidR="00894B43" w:rsidRPr="00A8632C">
        <w:rPr>
          <w:rFonts w:asciiTheme="minorHAnsi" w:hAnsiTheme="minorHAnsi" w:cs="Arial"/>
        </w:rPr>
        <w:t>které jsou jejich poskytovatelem označené za veřejné.</w:t>
      </w:r>
    </w:p>
    <w:p w:rsidR="00894B43" w:rsidRPr="00A8632C" w:rsidRDefault="00894B43" w:rsidP="00A8632C">
      <w:pPr>
        <w:widowControl/>
        <w:numPr>
          <w:ilvl w:val="1"/>
          <w:numId w:val="9"/>
        </w:numPr>
        <w:autoSpaceDE/>
        <w:autoSpaceDN/>
        <w:adjustRightInd/>
        <w:spacing w:before="120"/>
        <w:ind w:left="567" w:hanging="567"/>
        <w:jc w:val="both"/>
        <w:rPr>
          <w:rFonts w:asciiTheme="minorHAnsi" w:hAnsiTheme="minorHAnsi" w:cs="Arial"/>
        </w:rPr>
      </w:pPr>
      <w:r w:rsidRPr="00A8632C">
        <w:rPr>
          <w:rFonts w:asciiTheme="minorHAnsi" w:hAnsiTheme="minorHAnsi" w:cs="Arial"/>
        </w:rPr>
        <w:t>Zhotovitel se zavazuje použít důvěrné informace výhradně za účelem splnění svých závazků vyplývajících z této Smlouvy. Zhotovitel se dále zavazuje, že on ani jiná osoba, která bude Zhotovitelem seznámena s důvěrnými informacemi v souladu s touto Smlouvou, je nezpřístupní žádné třetí osobě vyjma případů, kdy:</w:t>
      </w:r>
    </w:p>
    <w:p w:rsidR="00894B43" w:rsidRPr="00A8632C" w:rsidRDefault="00894B43"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jde o zpřístupnění důvěrných informací osobám, pro které je přístup</w:t>
      </w:r>
      <w:r w:rsidR="00A8632C">
        <w:rPr>
          <w:rFonts w:asciiTheme="minorHAnsi" w:hAnsiTheme="minorHAnsi" w:cs="Arial"/>
        </w:rPr>
        <w:t xml:space="preserve"> k těmto informacím nezbytný za </w:t>
      </w:r>
      <w:r w:rsidRPr="00A8632C">
        <w:rPr>
          <w:rFonts w:asciiTheme="minorHAnsi" w:hAnsiTheme="minorHAnsi" w:cs="Arial"/>
        </w:rPr>
        <w:t>účelem splnění závazků Zhotovitele vyplývajících z této Smlouvy;</w:t>
      </w:r>
    </w:p>
    <w:p w:rsidR="00894B43" w:rsidRPr="00A8632C" w:rsidRDefault="00894B43"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jde o zpřístupnění důvěrných informací s předchozím písemným souhlasem Objednatele;</w:t>
      </w:r>
    </w:p>
    <w:p w:rsidR="00894B43" w:rsidRPr="00A8632C" w:rsidRDefault="00894B43"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 xml:space="preserve">tak stanoví obecně závazný právní předpis nebo je dána taková povinnost pravomocným a zákonným rozhodnutím příslušného orgánu vydaným na základě jeho zákonného </w:t>
      </w:r>
      <w:r w:rsidR="00A8632C">
        <w:rPr>
          <w:rFonts w:asciiTheme="minorHAnsi" w:hAnsiTheme="minorHAnsi" w:cs="Arial"/>
        </w:rPr>
        <w:t>zmocnění. Takovou skutečnost je </w:t>
      </w:r>
      <w:r w:rsidRPr="00A8632C">
        <w:rPr>
          <w:rFonts w:asciiTheme="minorHAnsi" w:hAnsiTheme="minorHAnsi" w:cs="Arial"/>
        </w:rPr>
        <w:t>Zhotovitel povinen na výzvu Objednateli bez zbytečného odkladu prokázat.</w:t>
      </w:r>
    </w:p>
    <w:p w:rsidR="00894B43" w:rsidRPr="00A8632C" w:rsidRDefault="00894B43" w:rsidP="00247CC5">
      <w:pPr>
        <w:widowControl/>
        <w:numPr>
          <w:ilvl w:val="1"/>
          <w:numId w:val="9"/>
        </w:numPr>
        <w:autoSpaceDE/>
        <w:autoSpaceDN/>
        <w:adjustRightInd/>
        <w:spacing w:before="100"/>
        <w:ind w:left="567" w:hanging="567"/>
        <w:jc w:val="both"/>
        <w:rPr>
          <w:rFonts w:asciiTheme="minorHAnsi" w:hAnsiTheme="minorHAnsi" w:cs="Arial"/>
        </w:rPr>
      </w:pPr>
      <w:r w:rsidRPr="00A8632C">
        <w:rPr>
          <w:rFonts w:asciiTheme="minorHAnsi" w:hAnsiTheme="minorHAnsi" w:cs="Arial"/>
        </w:rPr>
        <w:t>Zhotovitel se dále zavazuje zajistit i ochranu důvěrných informací proti jejich neoprávněnému získání třetími osobami. V případě, že Zhotovitel bude mít důvodné podezření, že došlo k neoprávněnému zpřístupnění (získání) důvěrných materiálů, je povinen neprodleně o této skutečnosti informovat Objednatele.</w:t>
      </w:r>
    </w:p>
    <w:p w:rsidR="00894B43" w:rsidRPr="00A8632C" w:rsidRDefault="00894B43" w:rsidP="00247CC5">
      <w:pPr>
        <w:widowControl/>
        <w:numPr>
          <w:ilvl w:val="1"/>
          <w:numId w:val="9"/>
        </w:numPr>
        <w:autoSpaceDE/>
        <w:autoSpaceDN/>
        <w:adjustRightInd/>
        <w:spacing w:before="100"/>
        <w:ind w:left="567" w:hanging="567"/>
        <w:jc w:val="both"/>
        <w:rPr>
          <w:rFonts w:asciiTheme="minorHAnsi" w:hAnsiTheme="minorHAnsi" w:cs="Arial"/>
        </w:rPr>
      </w:pPr>
      <w:r w:rsidRPr="00A8632C">
        <w:rPr>
          <w:rFonts w:asciiTheme="minorHAnsi" w:hAnsiTheme="minorHAnsi" w:cs="Arial"/>
        </w:rPr>
        <w:t>Zhotovitel je povinen předat bez zbytečného odkladu Objednateli veškeré materiály a věci, které od něho či jeho jménem převzal při plnění této Smlouvy, a to bez zbytečného odkladu po ukončení této Smlouvy. Důvěrné informace uložené v elektronické podobě je Zhotovitel povinen odstranit, a to nejpozději po uplynutí doby jejich povinné archivace, pokud se na něj tato zákonná povinnost vztahuje.</w:t>
      </w:r>
    </w:p>
    <w:p w:rsidR="00894B43" w:rsidRPr="00A8632C" w:rsidRDefault="00894B43" w:rsidP="00247CC5">
      <w:pPr>
        <w:widowControl/>
        <w:numPr>
          <w:ilvl w:val="1"/>
          <w:numId w:val="9"/>
        </w:numPr>
        <w:autoSpaceDE/>
        <w:autoSpaceDN/>
        <w:adjustRightInd/>
        <w:spacing w:before="100"/>
        <w:ind w:left="567" w:hanging="567"/>
        <w:jc w:val="both"/>
        <w:rPr>
          <w:rFonts w:asciiTheme="minorHAnsi" w:hAnsiTheme="minorHAnsi" w:cs="Arial"/>
        </w:rPr>
      </w:pPr>
      <w:r w:rsidRPr="00A8632C">
        <w:rPr>
          <w:rFonts w:asciiTheme="minorHAnsi" w:hAnsiTheme="minorHAnsi" w:cs="Arial"/>
        </w:rPr>
        <w:t>Závazek ochrany důvěrných informací zůstává v platnosti i po ukončení této Smlouvy.</w:t>
      </w:r>
    </w:p>
    <w:p w:rsidR="00894B43" w:rsidRPr="00A8632C" w:rsidRDefault="00894B43" w:rsidP="00247CC5">
      <w:pPr>
        <w:widowControl/>
        <w:numPr>
          <w:ilvl w:val="1"/>
          <w:numId w:val="9"/>
        </w:numPr>
        <w:autoSpaceDE/>
        <w:autoSpaceDN/>
        <w:adjustRightInd/>
        <w:spacing w:before="100"/>
        <w:ind w:left="567" w:hanging="567"/>
        <w:jc w:val="both"/>
        <w:rPr>
          <w:rFonts w:asciiTheme="minorHAnsi" w:hAnsiTheme="minorHAnsi" w:cs="Arial"/>
        </w:rPr>
      </w:pPr>
      <w:r w:rsidRPr="00A8632C">
        <w:rPr>
          <w:rFonts w:asciiTheme="minorHAnsi" w:hAnsiTheme="minorHAnsi" w:cs="Arial"/>
        </w:rPr>
        <w:t>Zhotovitel se zavazuje zavázat touto povinností mlčenlivosti bez zbytečného odkladu i všechny své pracovníky podílející se se souhlasem Objednatele na plnění Díla pro Objednatele.</w:t>
      </w:r>
    </w:p>
    <w:p w:rsidR="00894B43" w:rsidRPr="00A8632C" w:rsidRDefault="00894B43" w:rsidP="00247CC5">
      <w:pPr>
        <w:widowControl/>
        <w:numPr>
          <w:ilvl w:val="1"/>
          <w:numId w:val="9"/>
        </w:numPr>
        <w:autoSpaceDE/>
        <w:autoSpaceDN/>
        <w:adjustRightInd/>
        <w:spacing w:before="100"/>
        <w:ind w:left="567" w:hanging="567"/>
        <w:jc w:val="both"/>
        <w:rPr>
          <w:rFonts w:asciiTheme="minorHAnsi" w:hAnsiTheme="minorHAnsi" w:cs="Arial"/>
        </w:rPr>
      </w:pPr>
      <w:r w:rsidRPr="00A8632C">
        <w:rPr>
          <w:rFonts w:asciiTheme="minorHAnsi" w:hAnsiTheme="minorHAnsi" w:cs="Arial"/>
        </w:rPr>
        <w:t>Objednatel je oprávněn kdykoliv po dobu účinnosti této Smlouvy i po skončení její účinnosti uveřejnit tuto Smlouvu nebo její část i informace vztahující se k jejímu plnění, což Zhotovitel bere na vědomí, resp. s tím souhlasí.</w:t>
      </w:r>
    </w:p>
    <w:p w:rsidR="00A532A6" w:rsidRPr="00A8632C" w:rsidRDefault="00894B43" w:rsidP="00247CC5">
      <w:pPr>
        <w:widowControl/>
        <w:numPr>
          <w:ilvl w:val="1"/>
          <w:numId w:val="9"/>
        </w:numPr>
        <w:autoSpaceDE/>
        <w:autoSpaceDN/>
        <w:adjustRightInd/>
        <w:spacing w:before="100"/>
        <w:ind w:left="567" w:hanging="567"/>
        <w:jc w:val="both"/>
        <w:rPr>
          <w:rFonts w:asciiTheme="minorHAnsi" w:hAnsiTheme="minorHAnsi" w:cs="Arial"/>
        </w:rPr>
      </w:pPr>
      <w:r w:rsidRPr="00A8632C">
        <w:rPr>
          <w:rFonts w:asciiTheme="minorHAnsi" w:hAnsiTheme="minorHAnsi" w:cs="Arial"/>
        </w:rPr>
        <w:t xml:space="preserve">Ve smyslu ustanovení § 4 zákona o ochraně osobních údajů, je Objednatel „správcem“ osobních údajů. Pokud Zhotovitel pro plnění smluvního vztahu nezbytně potřebuje zpracovávat </w:t>
      </w:r>
      <w:r w:rsidR="00A532A6" w:rsidRPr="00A8632C">
        <w:rPr>
          <w:rFonts w:asciiTheme="minorHAnsi" w:hAnsiTheme="minorHAnsi" w:cs="Arial"/>
        </w:rPr>
        <w:t xml:space="preserve">či přistupovat k </w:t>
      </w:r>
      <w:r w:rsidRPr="00A8632C">
        <w:rPr>
          <w:rFonts w:asciiTheme="minorHAnsi" w:hAnsiTheme="minorHAnsi" w:cs="Arial"/>
        </w:rPr>
        <w:t>osobní</w:t>
      </w:r>
      <w:r w:rsidR="00A532A6" w:rsidRPr="00A8632C">
        <w:rPr>
          <w:rFonts w:asciiTheme="minorHAnsi" w:hAnsiTheme="minorHAnsi" w:cs="Arial"/>
        </w:rPr>
        <w:t>m</w:t>
      </w:r>
      <w:r w:rsidRPr="00A8632C">
        <w:rPr>
          <w:rFonts w:asciiTheme="minorHAnsi" w:hAnsiTheme="minorHAnsi" w:cs="Arial"/>
        </w:rPr>
        <w:t xml:space="preserve"> údaj</w:t>
      </w:r>
      <w:r w:rsidR="00A532A6" w:rsidRPr="00A8632C">
        <w:rPr>
          <w:rFonts w:asciiTheme="minorHAnsi" w:hAnsiTheme="minorHAnsi" w:cs="Arial"/>
        </w:rPr>
        <w:t>ům spravovaných Objednatelem</w:t>
      </w:r>
      <w:r w:rsidRPr="00A8632C">
        <w:rPr>
          <w:rFonts w:asciiTheme="minorHAnsi" w:hAnsiTheme="minorHAnsi" w:cs="Arial"/>
        </w:rPr>
        <w:t xml:space="preserve">, pak </w:t>
      </w:r>
      <w:r w:rsidR="00A532A6" w:rsidRPr="00A8632C">
        <w:rPr>
          <w:rFonts w:asciiTheme="minorHAnsi" w:hAnsiTheme="minorHAnsi" w:cs="Arial"/>
        </w:rPr>
        <w:t xml:space="preserve">je povinen: </w:t>
      </w:r>
    </w:p>
    <w:p w:rsidR="00A532A6" w:rsidRPr="00A8632C" w:rsidRDefault="00A532A6"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 xml:space="preserve">respektovat povinnosti dané </w:t>
      </w:r>
      <w:r w:rsidR="00E060BF" w:rsidRPr="00A8632C">
        <w:rPr>
          <w:rFonts w:asciiTheme="minorHAnsi" w:hAnsiTheme="minorHAnsi" w:cs="Arial"/>
        </w:rPr>
        <w:t>z</w:t>
      </w:r>
      <w:r w:rsidRPr="00A8632C">
        <w:rPr>
          <w:rFonts w:asciiTheme="minorHAnsi" w:hAnsiTheme="minorHAnsi" w:cs="Arial"/>
        </w:rPr>
        <w:t xml:space="preserve">ákonem </w:t>
      </w:r>
      <w:r w:rsidR="00012E40" w:rsidRPr="00A8632C">
        <w:rPr>
          <w:rFonts w:asciiTheme="minorHAnsi" w:hAnsiTheme="minorHAnsi" w:cs="Arial"/>
        </w:rPr>
        <w:t>o ochraně osobních údajů</w:t>
      </w:r>
    </w:p>
    <w:p w:rsidR="00894B43" w:rsidRPr="00A8632C" w:rsidRDefault="008F712F"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 xml:space="preserve">zajistit, aby zaměstnanci </w:t>
      </w:r>
      <w:r w:rsidR="00E060BF" w:rsidRPr="00A8632C">
        <w:rPr>
          <w:rFonts w:asciiTheme="minorHAnsi" w:hAnsiTheme="minorHAnsi" w:cs="Arial"/>
        </w:rPr>
        <w:t>Zhotovitele</w:t>
      </w:r>
      <w:r w:rsidRPr="00A8632C">
        <w:rPr>
          <w:rFonts w:asciiTheme="minorHAnsi" w:hAnsiTheme="minorHAnsi" w:cs="Arial"/>
        </w:rPr>
        <w:t>, kteří přijdou do styku s osobními údaji ve správě Obj</w:t>
      </w:r>
      <w:r w:rsidR="000A22EA" w:rsidRPr="00A8632C">
        <w:rPr>
          <w:rFonts w:asciiTheme="minorHAnsi" w:hAnsiTheme="minorHAnsi" w:cs="Arial"/>
        </w:rPr>
        <w:t>e</w:t>
      </w:r>
      <w:r w:rsidRPr="00A8632C">
        <w:rPr>
          <w:rFonts w:asciiTheme="minorHAnsi" w:hAnsiTheme="minorHAnsi" w:cs="Arial"/>
        </w:rPr>
        <w:t>dn</w:t>
      </w:r>
      <w:r w:rsidR="000A22EA" w:rsidRPr="00A8632C">
        <w:rPr>
          <w:rFonts w:asciiTheme="minorHAnsi" w:hAnsiTheme="minorHAnsi" w:cs="Arial"/>
        </w:rPr>
        <w:t>a</w:t>
      </w:r>
      <w:r w:rsidRPr="00A8632C">
        <w:rPr>
          <w:rFonts w:asciiTheme="minorHAnsi" w:hAnsiTheme="minorHAnsi" w:cs="Arial"/>
        </w:rPr>
        <w:t>tele</w:t>
      </w:r>
      <w:r w:rsidR="00E060BF" w:rsidRPr="00A8632C">
        <w:rPr>
          <w:rFonts w:asciiTheme="minorHAnsi" w:hAnsiTheme="minorHAnsi" w:cs="Arial"/>
        </w:rPr>
        <w:t>,</w:t>
      </w:r>
      <w:r w:rsidRPr="00A8632C">
        <w:rPr>
          <w:rFonts w:asciiTheme="minorHAnsi" w:hAnsiTheme="minorHAnsi" w:cs="Arial"/>
        </w:rPr>
        <w:t xml:space="preserve"> </w:t>
      </w:r>
      <w:r w:rsidR="00A532A6" w:rsidRPr="00A8632C">
        <w:rPr>
          <w:rFonts w:asciiTheme="minorHAnsi" w:hAnsiTheme="minorHAnsi" w:cs="Arial"/>
        </w:rPr>
        <w:t>zachováva</w:t>
      </w:r>
      <w:r w:rsidRPr="00A8632C">
        <w:rPr>
          <w:rFonts w:asciiTheme="minorHAnsi" w:hAnsiTheme="minorHAnsi" w:cs="Arial"/>
        </w:rPr>
        <w:t>li</w:t>
      </w:r>
      <w:r w:rsidR="00A532A6" w:rsidRPr="00A8632C">
        <w:rPr>
          <w:rFonts w:asciiTheme="minorHAnsi" w:hAnsiTheme="minorHAnsi" w:cs="Arial"/>
        </w:rPr>
        <w:t xml:space="preserve"> mlčení o všech skutečnostech, které se takto dozví a nepořizova</w:t>
      </w:r>
      <w:r w:rsidR="000A22EA" w:rsidRPr="00A8632C">
        <w:rPr>
          <w:rFonts w:asciiTheme="minorHAnsi" w:hAnsiTheme="minorHAnsi" w:cs="Arial"/>
        </w:rPr>
        <w:t>li</w:t>
      </w:r>
      <w:r w:rsidR="00A532A6" w:rsidRPr="00A8632C">
        <w:rPr>
          <w:rFonts w:asciiTheme="minorHAnsi" w:hAnsiTheme="minorHAnsi" w:cs="Arial"/>
        </w:rPr>
        <w:t xml:space="preserve"> žádné kopie a záznamy takovýchto údajů</w:t>
      </w:r>
      <w:r w:rsidR="00894B43" w:rsidRPr="00A8632C">
        <w:rPr>
          <w:rFonts w:asciiTheme="minorHAnsi" w:hAnsiTheme="minorHAnsi" w:cs="Arial"/>
        </w:rPr>
        <w:t>.</w:t>
      </w:r>
      <w:r w:rsidRPr="00A8632C">
        <w:rPr>
          <w:rFonts w:asciiTheme="minorHAnsi" w:hAnsiTheme="minorHAnsi" w:cs="Arial"/>
        </w:rPr>
        <w:t xml:space="preserve"> Povinnost mlčenlivosti trvá i po skončení </w:t>
      </w:r>
      <w:r w:rsidR="00E060BF" w:rsidRPr="00A8632C">
        <w:rPr>
          <w:rFonts w:asciiTheme="minorHAnsi" w:hAnsiTheme="minorHAnsi" w:cs="Arial"/>
        </w:rPr>
        <w:t>plnění dle této smlouvy</w:t>
      </w:r>
      <w:r w:rsidRPr="00A8632C">
        <w:rPr>
          <w:rFonts w:asciiTheme="minorHAnsi" w:hAnsiTheme="minorHAnsi" w:cs="Arial"/>
        </w:rPr>
        <w:t>.</w:t>
      </w:r>
    </w:p>
    <w:p w:rsidR="008F712F" w:rsidRPr="00A8632C" w:rsidRDefault="008F712F"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zajistit, aby osoby, k nimž se osobní údaje vztahují, neutrpěly újmu na svý</w:t>
      </w:r>
      <w:r w:rsidR="00A8632C">
        <w:rPr>
          <w:rFonts w:asciiTheme="minorHAnsi" w:hAnsiTheme="minorHAnsi" w:cs="Arial"/>
        </w:rPr>
        <w:t>ch právech, zejména na právu na </w:t>
      </w:r>
      <w:r w:rsidRPr="00A8632C">
        <w:rPr>
          <w:rFonts w:asciiTheme="minorHAnsi" w:hAnsiTheme="minorHAnsi" w:cs="Arial"/>
        </w:rPr>
        <w:t xml:space="preserve">zachování lidské důstojnosti, a také dbát na ochranu před neoprávněným zasahováním do jejich soukromého a osobního života, </w:t>
      </w:r>
    </w:p>
    <w:p w:rsidR="008F712F" w:rsidRPr="00A8632C" w:rsidRDefault="008F712F"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informovat Objednatele o všech porušeních zásad bezpečnosti a ochrany osobních údajů</w:t>
      </w:r>
      <w:r w:rsidR="00B771FD" w:rsidRPr="00A8632C">
        <w:rPr>
          <w:rFonts w:asciiTheme="minorHAnsi" w:hAnsiTheme="minorHAnsi" w:cs="Arial"/>
        </w:rPr>
        <w:t xml:space="preserve"> vzniklých v </w:t>
      </w:r>
      <w:r w:rsidRPr="00A8632C">
        <w:rPr>
          <w:rFonts w:asciiTheme="minorHAnsi" w:hAnsiTheme="minorHAnsi" w:cs="Arial"/>
        </w:rPr>
        <w:t xml:space="preserve">průběhu smluvního vztahu. </w:t>
      </w:r>
    </w:p>
    <w:p w:rsidR="00A532A6" w:rsidRPr="00A8632C" w:rsidRDefault="000F6226"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 xml:space="preserve"> </w:t>
      </w:r>
      <w:r w:rsidR="008F712F" w:rsidRPr="00A8632C">
        <w:rPr>
          <w:rFonts w:asciiTheme="minorHAnsi" w:hAnsiTheme="minorHAnsi" w:cs="Arial"/>
        </w:rPr>
        <w:t xml:space="preserve">zaměstnanci Zhotovitele a další osoby, které by v rámci plnění svých oprávnění a povinností mohly přijít do styku s osobními údaji, jsou povinni zachovávat mlčenlivost o osobních údajích. Povinnost mlčenlivosti trvá i po skončení </w:t>
      </w:r>
      <w:r w:rsidR="00E060BF" w:rsidRPr="00A8632C">
        <w:rPr>
          <w:rFonts w:asciiTheme="minorHAnsi" w:hAnsiTheme="minorHAnsi" w:cs="Arial"/>
        </w:rPr>
        <w:t>plnění dle této smlouvy</w:t>
      </w:r>
      <w:r w:rsidR="008F712F" w:rsidRPr="00A8632C">
        <w:rPr>
          <w:rFonts w:asciiTheme="minorHAnsi" w:hAnsiTheme="minorHAnsi" w:cs="Arial"/>
        </w:rPr>
        <w:t>.</w:t>
      </w:r>
    </w:p>
    <w:p w:rsidR="0039118A" w:rsidRPr="00A8632C" w:rsidRDefault="0039118A" w:rsidP="001C4948">
      <w:pPr>
        <w:spacing w:line="276" w:lineRule="auto"/>
        <w:jc w:val="center"/>
        <w:rPr>
          <w:rFonts w:asciiTheme="minorHAnsi" w:hAnsiTheme="minorHAnsi" w:cs="Arial"/>
          <w:b/>
          <w:bCs/>
        </w:rPr>
      </w:pPr>
    </w:p>
    <w:p w:rsidR="00351933" w:rsidRPr="00A8632C" w:rsidRDefault="00351933" w:rsidP="001C4948">
      <w:pPr>
        <w:spacing w:line="276" w:lineRule="auto"/>
        <w:jc w:val="center"/>
        <w:rPr>
          <w:rFonts w:asciiTheme="minorHAnsi" w:hAnsiTheme="minorHAnsi" w:cs="Arial"/>
          <w:b/>
          <w:bCs/>
        </w:rPr>
      </w:pPr>
      <w:r w:rsidRPr="00A8632C">
        <w:rPr>
          <w:rFonts w:asciiTheme="minorHAnsi" w:hAnsiTheme="minorHAnsi" w:cs="Arial"/>
          <w:b/>
          <w:bCs/>
        </w:rPr>
        <w:t>Článek V</w:t>
      </w:r>
      <w:r w:rsidR="00894B43" w:rsidRPr="00A8632C">
        <w:rPr>
          <w:rFonts w:asciiTheme="minorHAnsi" w:hAnsiTheme="minorHAnsi" w:cs="Arial"/>
          <w:b/>
          <w:bCs/>
        </w:rPr>
        <w:t>I</w:t>
      </w:r>
      <w:r w:rsidRPr="00A8632C">
        <w:rPr>
          <w:rFonts w:asciiTheme="minorHAnsi" w:hAnsiTheme="minorHAnsi" w:cs="Arial"/>
          <w:b/>
          <w:bCs/>
        </w:rPr>
        <w:t>.</w:t>
      </w:r>
    </w:p>
    <w:p w:rsidR="00351933" w:rsidRPr="00A8632C" w:rsidRDefault="004F5340" w:rsidP="001C4948">
      <w:pPr>
        <w:spacing w:line="276" w:lineRule="auto"/>
        <w:jc w:val="center"/>
        <w:rPr>
          <w:rFonts w:asciiTheme="minorHAnsi" w:hAnsiTheme="minorHAnsi" w:cs="Arial"/>
          <w:b/>
          <w:bCs/>
        </w:rPr>
      </w:pPr>
      <w:r w:rsidRPr="00A8632C">
        <w:rPr>
          <w:rFonts w:asciiTheme="minorHAnsi" w:hAnsiTheme="minorHAnsi" w:cs="Arial"/>
          <w:b/>
          <w:bCs/>
        </w:rPr>
        <w:t>Smluvní pokuty</w:t>
      </w:r>
    </w:p>
    <w:p w:rsidR="004F5340" w:rsidRPr="00A8632C" w:rsidRDefault="004F5340" w:rsidP="00A8632C">
      <w:pPr>
        <w:numPr>
          <w:ilvl w:val="0"/>
          <w:numId w:val="7"/>
        </w:numPr>
        <w:tabs>
          <w:tab w:val="clear" w:pos="720"/>
          <w:tab w:val="num" w:pos="567"/>
        </w:tabs>
        <w:spacing w:before="120"/>
        <w:ind w:left="567" w:hanging="567"/>
        <w:jc w:val="both"/>
        <w:rPr>
          <w:rFonts w:asciiTheme="minorHAnsi" w:hAnsiTheme="minorHAnsi" w:cs="Arial"/>
        </w:rPr>
      </w:pPr>
      <w:r w:rsidRPr="00A8632C">
        <w:rPr>
          <w:rFonts w:asciiTheme="minorHAnsi" w:hAnsiTheme="minorHAnsi" w:cs="Arial"/>
        </w:rPr>
        <w:t xml:space="preserve">V případě porušení </w:t>
      </w:r>
      <w:r w:rsidR="00C01285" w:rsidRPr="00A8632C">
        <w:rPr>
          <w:rFonts w:asciiTheme="minorHAnsi" w:hAnsiTheme="minorHAnsi" w:cs="Arial"/>
        </w:rPr>
        <w:t>povinností stanovených v čl.</w:t>
      </w:r>
      <w:r w:rsidRPr="00A8632C">
        <w:rPr>
          <w:rFonts w:asciiTheme="minorHAnsi" w:hAnsiTheme="minorHAnsi" w:cs="Arial"/>
        </w:rPr>
        <w:t xml:space="preserve"> V</w:t>
      </w:r>
      <w:r w:rsidR="00241540" w:rsidRPr="00A8632C">
        <w:rPr>
          <w:rFonts w:asciiTheme="minorHAnsi" w:hAnsiTheme="minorHAnsi" w:cs="Arial"/>
        </w:rPr>
        <w:t>.</w:t>
      </w:r>
      <w:r w:rsidRPr="00A8632C">
        <w:rPr>
          <w:rFonts w:asciiTheme="minorHAnsi" w:hAnsiTheme="minorHAnsi" w:cs="Arial"/>
        </w:rPr>
        <w:t xml:space="preserve"> t</w:t>
      </w:r>
      <w:r w:rsidR="00B47714" w:rsidRPr="00A8632C">
        <w:rPr>
          <w:rFonts w:asciiTheme="minorHAnsi" w:hAnsiTheme="minorHAnsi" w:cs="Arial"/>
        </w:rPr>
        <w:t xml:space="preserve">éto </w:t>
      </w:r>
      <w:r w:rsidR="00241540" w:rsidRPr="00A8632C">
        <w:rPr>
          <w:rFonts w:asciiTheme="minorHAnsi" w:hAnsiTheme="minorHAnsi" w:cs="Arial"/>
        </w:rPr>
        <w:t>s</w:t>
      </w:r>
      <w:r w:rsidR="00B47714" w:rsidRPr="00A8632C">
        <w:rPr>
          <w:rFonts w:asciiTheme="minorHAnsi" w:hAnsiTheme="minorHAnsi" w:cs="Arial"/>
        </w:rPr>
        <w:t>mlouvy je Zhotovitel povin</w:t>
      </w:r>
      <w:r w:rsidRPr="00A8632C">
        <w:rPr>
          <w:rFonts w:asciiTheme="minorHAnsi" w:hAnsiTheme="minorHAnsi" w:cs="Arial"/>
        </w:rPr>
        <w:t xml:space="preserve">en zaplatit </w:t>
      </w:r>
      <w:r w:rsidR="00241540" w:rsidRPr="00A8632C">
        <w:rPr>
          <w:rFonts w:asciiTheme="minorHAnsi" w:hAnsiTheme="minorHAnsi" w:cs="Arial"/>
        </w:rPr>
        <w:t xml:space="preserve">Objednateli </w:t>
      </w:r>
      <w:r w:rsidRPr="00A8632C">
        <w:rPr>
          <w:rFonts w:asciiTheme="minorHAnsi" w:hAnsiTheme="minorHAnsi" w:cs="Arial"/>
        </w:rPr>
        <w:t>smluvní pokutu ve výši 1</w:t>
      </w:r>
      <w:r w:rsidR="00CC28FE" w:rsidRPr="00A8632C">
        <w:rPr>
          <w:rFonts w:asciiTheme="minorHAnsi" w:hAnsiTheme="minorHAnsi" w:cs="Arial"/>
        </w:rPr>
        <w:t xml:space="preserve"> </w:t>
      </w:r>
      <w:r w:rsidR="00DD542D" w:rsidRPr="00A8632C">
        <w:rPr>
          <w:rFonts w:asciiTheme="minorHAnsi" w:hAnsiTheme="minorHAnsi" w:cs="Arial"/>
        </w:rPr>
        <w:t>0</w:t>
      </w:r>
      <w:r w:rsidRPr="00A8632C">
        <w:rPr>
          <w:rFonts w:asciiTheme="minorHAnsi" w:hAnsiTheme="minorHAnsi" w:cs="Arial"/>
        </w:rPr>
        <w:t>00 000,- Kč</w:t>
      </w:r>
      <w:r w:rsidR="00241540" w:rsidRPr="00A8632C">
        <w:rPr>
          <w:rFonts w:asciiTheme="minorHAnsi" w:hAnsiTheme="minorHAnsi" w:cs="Arial"/>
        </w:rPr>
        <w:t>, a to</w:t>
      </w:r>
      <w:r w:rsidRPr="00A8632C">
        <w:rPr>
          <w:rFonts w:asciiTheme="minorHAnsi" w:hAnsiTheme="minorHAnsi" w:cs="Arial"/>
        </w:rPr>
        <w:t xml:space="preserve"> z</w:t>
      </w:r>
      <w:r w:rsidR="00241540" w:rsidRPr="00A8632C">
        <w:rPr>
          <w:rFonts w:asciiTheme="minorHAnsi" w:hAnsiTheme="minorHAnsi" w:cs="Arial"/>
        </w:rPr>
        <w:t>a</w:t>
      </w:r>
      <w:r w:rsidRPr="00A8632C">
        <w:rPr>
          <w:rFonts w:asciiTheme="minorHAnsi" w:hAnsiTheme="minorHAnsi" w:cs="Arial"/>
        </w:rPr>
        <w:t> každý takový případ prokázaného porušení.</w:t>
      </w:r>
    </w:p>
    <w:p w:rsidR="00DF2F71" w:rsidRPr="00A8632C" w:rsidRDefault="00DF2F71" w:rsidP="00A8632C">
      <w:pPr>
        <w:numPr>
          <w:ilvl w:val="0"/>
          <w:numId w:val="7"/>
        </w:numPr>
        <w:tabs>
          <w:tab w:val="clear" w:pos="720"/>
          <w:tab w:val="num" w:pos="567"/>
        </w:tabs>
        <w:spacing w:before="120"/>
        <w:ind w:left="567" w:hanging="567"/>
        <w:jc w:val="both"/>
        <w:rPr>
          <w:rFonts w:asciiTheme="minorHAnsi" w:hAnsiTheme="minorHAnsi" w:cs="Arial"/>
        </w:rPr>
      </w:pPr>
      <w:r w:rsidRPr="00A8632C">
        <w:rPr>
          <w:rFonts w:asciiTheme="minorHAnsi" w:hAnsiTheme="minorHAnsi" w:cs="Arial"/>
        </w:rPr>
        <w:t>V případě porušení povinnosti stanovené</w:t>
      </w:r>
      <w:r w:rsidR="00C01285" w:rsidRPr="00A8632C">
        <w:rPr>
          <w:rFonts w:asciiTheme="minorHAnsi" w:hAnsiTheme="minorHAnsi" w:cs="Arial"/>
        </w:rPr>
        <w:t xml:space="preserve"> v čl.</w:t>
      </w:r>
      <w:r w:rsidRPr="00A8632C">
        <w:rPr>
          <w:rFonts w:asciiTheme="minorHAnsi" w:hAnsiTheme="minorHAnsi" w:cs="Arial"/>
        </w:rPr>
        <w:t xml:space="preserve"> IV. odst. 5 této smlouvy je Zhotovitel povinen zaplatit Objednateli smluvní pokutu ve výši 100 000,- Kč, a to za každý takový případ prokázaného porušení.</w:t>
      </w:r>
    </w:p>
    <w:p w:rsidR="004F5340" w:rsidRPr="00A8632C" w:rsidRDefault="004F5340" w:rsidP="00A8632C">
      <w:pPr>
        <w:numPr>
          <w:ilvl w:val="0"/>
          <w:numId w:val="7"/>
        </w:numPr>
        <w:tabs>
          <w:tab w:val="clear" w:pos="720"/>
          <w:tab w:val="num" w:pos="567"/>
        </w:tabs>
        <w:spacing w:before="120"/>
        <w:ind w:left="567" w:hanging="567"/>
        <w:jc w:val="both"/>
        <w:rPr>
          <w:rFonts w:asciiTheme="minorHAnsi" w:hAnsiTheme="minorHAnsi" w:cs="Arial"/>
        </w:rPr>
      </w:pPr>
      <w:r w:rsidRPr="00A8632C">
        <w:rPr>
          <w:rFonts w:asciiTheme="minorHAnsi" w:hAnsiTheme="minorHAnsi" w:cs="Arial"/>
        </w:rPr>
        <w:t xml:space="preserve">V případě prodlení </w:t>
      </w:r>
      <w:r w:rsidR="00241540" w:rsidRPr="00A8632C">
        <w:rPr>
          <w:rFonts w:asciiTheme="minorHAnsi" w:hAnsiTheme="minorHAnsi" w:cs="Arial"/>
        </w:rPr>
        <w:t>Z</w:t>
      </w:r>
      <w:r w:rsidRPr="00A8632C">
        <w:rPr>
          <w:rFonts w:asciiTheme="minorHAnsi" w:hAnsiTheme="minorHAnsi" w:cs="Arial"/>
        </w:rPr>
        <w:t xml:space="preserve">hotovitele s provedením </w:t>
      </w:r>
      <w:r w:rsidR="00241540" w:rsidRPr="00A8632C">
        <w:rPr>
          <w:rFonts w:asciiTheme="minorHAnsi" w:hAnsiTheme="minorHAnsi" w:cs="Arial"/>
        </w:rPr>
        <w:t xml:space="preserve">a předáním kterékoli části </w:t>
      </w:r>
      <w:r w:rsidRPr="00A8632C">
        <w:rPr>
          <w:rFonts w:asciiTheme="minorHAnsi" w:hAnsiTheme="minorHAnsi" w:cs="Arial"/>
        </w:rPr>
        <w:t xml:space="preserve">díla </w:t>
      </w:r>
      <w:r w:rsidR="00241540" w:rsidRPr="00A8632C">
        <w:rPr>
          <w:rFonts w:asciiTheme="minorHAnsi" w:hAnsiTheme="minorHAnsi" w:cs="Arial"/>
        </w:rPr>
        <w:t>je Zhotovitel povinen zaplatit O</w:t>
      </w:r>
      <w:r w:rsidRPr="00A8632C">
        <w:rPr>
          <w:rFonts w:asciiTheme="minorHAnsi" w:hAnsiTheme="minorHAnsi" w:cs="Arial"/>
        </w:rPr>
        <w:t>bjednatel smluvní pokut</w:t>
      </w:r>
      <w:r w:rsidR="00241540" w:rsidRPr="00A8632C">
        <w:rPr>
          <w:rFonts w:asciiTheme="minorHAnsi" w:hAnsiTheme="minorHAnsi" w:cs="Arial"/>
        </w:rPr>
        <w:t>u</w:t>
      </w:r>
      <w:r w:rsidRPr="00A8632C">
        <w:rPr>
          <w:rFonts w:asciiTheme="minorHAnsi" w:hAnsiTheme="minorHAnsi" w:cs="Arial"/>
        </w:rPr>
        <w:t xml:space="preserve"> ve výši 0,1% z  ceny </w:t>
      </w:r>
      <w:r w:rsidR="002852E9" w:rsidRPr="00A8632C">
        <w:rPr>
          <w:rFonts w:asciiTheme="minorHAnsi" w:hAnsiTheme="minorHAnsi" w:cs="Arial"/>
        </w:rPr>
        <w:t xml:space="preserve">takové části </w:t>
      </w:r>
      <w:r w:rsidRPr="00A8632C">
        <w:rPr>
          <w:rFonts w:asciiTheme="minorHAnsi" w:hAnsiTheme="minorHAnsi" w:cs="Arial"/>
        </w:rPr>
        <w:t>díla za každý i započatý den prodlení.</w:t>
      </w:r>
    </w:p>
    <w:p w:rsidR="00351933" w:rsidRPr="00A8632C" w:rsidRDefault="00351933" w:rsidP="00AD602C">
      <w:pPr>
        <w:jc w:val="both"/>
        <w:rPr>
          <w:rFonts w:asciiTheme="minorHAnsi" w:hAnsiTheme="minorHAnsi" w:cs="Arial"/>
        </w:rPr>
      </w:pPr>
    </w:p>
    <w:p w:rsidR="0039118A" w:rsidRPr="00A8632C" w:rsidRDefault="0039118A" w:rsidP="00AD602C">
      <w:pPr>
        <w:jc w:val="both"/>
        <w:rPr>
          <w:rFonts w:asciiTheme="minorHAnsi" w:hAnsiTheme="minorHAnsi" w:cs="Arial"/>
        </w:rPr>
      </w:pPr>
    </w:p>
    <w:p w:rsidR="00351933" w:rsidRPr="00A8632C" w:rsidRDefault="00351933" w:rsidP="001C4948">
      <w:pPr>
        <w:spacing w:line="276" w:lineRule="auto"/>
        <w:jc w:val="center"/>
        <w:rPr>
          <w:rFonts w:asciiTheme="minorHAnsi" w:hAnsiTheme="minorHAnsi" w:cs="Arial"/>
          <w:b/>
          <w:bCs/>
        </w:rPr>
      </w:pPr>
      <w:r w:rsidRPr="00A8632C">
        <w:rPr>
          <w:rFonts w:asciiTheme="minorHAnsi" w:hAnsiTheme="minorHAnsi" w:cs="Arial"/>
          <w:b/>
          <w:bCs/>
        </w:rPr>
        <w:t>Článek VI</w:t>
      </w:r>
      <w:r w:rsidR="00894B43" w:rsidRPr="00A8632C">
        <w:rPr>
          <w:rFonts w:asciiTheme="minorHAnsi" w:hAnsiTheme="minorHAnsi" w:cs="Arial"/>
          <w:b/>
          <w:bCs/>
        </w:rPr>
        <w:t>I</w:t>
      </w:r>
      <w:r w:rsidRPr="00A8632C">
        <w:rPr>
          <w:rFonts w:asciiTheme="minorHAnsi" w:hAnsiTheme="minorHAnsi" w:cs="Arial"/>
          <w:b/>
          <w:bCs/>
        </w:rPr>
        <w:t>.</w:t>
      </w:r>
    </w:p>
    <w:p w:rsidR="00351933" w:rsidRPr="00A8632C" w:rsidRDefault="00351933" w:rsidP="001C4948">
      <w:pPr>
        <w:spacing w:line="276" w:lineRule="auto"/>
        <w:jc w:val="center"/>
        <w:rPr>
          <w:rFonts w:asciiTheme="minorHAnsi" w:hAnsiTheme="minorHAnsi" w:cs="Arial"/>
          <w:b/>
        </w:rPr>
      </w:pPr>
      <w:r w:rsidRPr="00A8632C">
        <w:rPr>
          <w:rFonts w:asciiTheme="minorHAnsi" w:hAnsiTheme="minorHAnsi" w:cs="Arial"/>
          <w:b/>
        </w:rPr>
        <w:t>Kontaktní osoby</w:t>
      </w:r>
    </w:p>
    <w:p w:rsidR="00351933" w:rsidRPr="00A8632C" w:rsidRDefault="00351933" w:rsidP="00AD602C">
      <w:pPr>
        <w:jc w:val="both"/>
        <w:rPr>
          <w:rFonts w:asciiTheme="minorHAnsi" w:hAnsiTheme="minorHAnsi" w:cs="Arial"/>
        </w:rPr>
      </w:pPr>
    </w:p>
    <w:p w:rsidR="00351933" w:rsidRPr="00A8632C" w:rsidRDefault="00351933" w:rsidP="001C4948">
      <w:pPr>
        <w:spacing w:line="276" w:lineRule="auto"/>
        <w:ind w:left="567"/>
        <w:jc w:val="both"/>
        <w:rPr>
          <w:rFonts w:asciiTheme="minorHAnsi" w:hAnsiTheme="minorHAnsi" w:cs="Arial"/>
        </w:rPr>
      </w:pPr>
      <w:r w:rsidRPr="00A8632C">
        <w:rPr>
          <w:rFonts w:asciiTheme="minorHAnsi" w:hAnsiTheme="minorHAnsi" w:cs="Arial"/>
        </w:rPr>
        <w:t>Kontaktními osobami ve věci plnění dle této smlouvy jsou:</w:t>
      </w:r>
    </w:p>
    <w:p w:rsidR="00351933" w:rsidRPr="00A8632C" w:rsidRDefault="00351933" w:rsidP="001C4948">
      <w:pPr>
        <w:spacing w:line="276" w:lineRule="auto"/>
        <w:jc w:val="both"/>
        <w:rPr>
          <w:rFonts w:asciiTheme="minorHAnsi" w:hAnsiTheme="minorHAnsi" w:cs="Arial"/>
        </w:rPr>
      </w:pPr>
    </w:p>
    <w:p w:rsidR="00351933" w:rsidRPr="00A8632C" w:rsidRDefault="00351933" w:rsidP="00A8632C">
      <w:pPr>
        <w:numPr>
          <w:ilvl w:val="0"/>
          <w:numId w:val="13"/>
        </w:numPr>
        <w:spacing w:line="276" w:lineRule="auto"/>
        <w:ind w:left="567" w:hanging="567"/>
        <w:jc w:val="both"/>
        <w:rPr>
          <w:rFonts w:asciiTheme="minorHAnsi" w:hAnsiTheme="minorHAnsi" w:cs="Arial"/>
        </w:rPr>
      </w:pPr>
      <w:r w:rsidRPr="00A8632C">
        <w:rPr>
          <w:rFonts w:asciiTheme="minorHAnsi" w:hAnsiTheme="minorHAnsi" w:cs="Arial"/>
        </w:rPr>
        <w:t xml:space="preserve">Za </w:t>
      </w:r>
      <w:r w:rsidR="002852E9" w:rsidRPr="00A8632C">
        <w:rPr>
          <w:rFonts w:asciiTheme="minorHAnsi" w:hAnsiTheme="minorHAnsi" w:cs="Arial"/>
        </w:rPr>
        <w:t>Objednatele</w:t>
      </w:r>
      <w:r w:rsidRPr="00A8632C">
        <w:rPr>
          <w:rFonts w:asciiTheme="minorHAnsi" w:hAnsiTheme="minorHAnsi" w:cs="Arial"/>
        </w:rPr>
        <w:t>:</w:t>
      </w:r>
    </w:p>
    <w:p w:rsidR="00351933" w:rsidRPr="00A8632C" w:rsidRDefault="001C4948" w:rsidP="0039118A">
      <w:pPr>
        <w:spacing w:line="276" w:lineRule="auto"/>
        <w:ind w:left="567"/>
        <w:jc w:val="both"/>
        <w:rPr>
          <w:rFonts w:asciiTheme="minorHAnsi" w:hAnsiTheme="minorHAnsi" w:cs="Arial"/>
        </w:rPr>
      </w:pPr>
      <w:r w:rsidRPr="00A8632C">
        <w:rPr>
          <w:rFonts w:asciiTheme="minorHAnsi" w:hAnsiTheme="minorHAnsi" w:cs="Arial"/>
        </w:rPr>
        <w:t>jméno, příjmení</w:t>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r>
      <w:r w:rsidR="00351933" w:rsidRPr="00A8632C">
        <w:rPr>
          <w:rFonts w:asciiTheme="minorHAnsi" w:hAnsiTheme="minorHAnsi" w:cs="Arial"/>
        </w:rPr>
        <w:t>tel.</w:t>
      </w:r>
      <w:r w:rsidR="002852E9" w:rsidRPr="00A8632C">
        <w:rPr>
          <w:rFonts w:asciiTheme="minorHAnsi" w:hAnsiTheme="minorHAnsi" w:cs="Arial"/>
        </w:rPr>
        <w:t xml:space="preserve"> </w:t>
      </w:r>
      <w:r w:rsidR="00351933" w:rsidRPr="00A8632C">
        <w:rPr>
          <w:rFonts w:asciiTheme="minorHAnsi" w:hAnsiTheme="minorHAnsi" w:cs="Arial"/>
        </w:rPr>
        <w:t>č.</w:t>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r>
      <w:r w:rsidR="00CC28FE" w:rsidRPr="00A8632C">
        <w:rPr>
          <w:rFonts w:asciiTheme="minorHAnsi" w:hAnsiTheme="minorHAnsi" w:cs="Arial"/>
        </w:rPr>
        <w:t>e</w:t>
      </w:r>
      <w:r w:rsidR="00351933" w:rsidRPr="00A8632C">
        <w:rPr>
          <w:rFonts w:asciiTheme="minorHAnsi" w:hAnsiTheme="minorHAnsi" w:cs="Arial"/>
        </w:rPr>
        <w:t>-mail:</w:t>
      </w:r>
    </w:p>
    <w:p w:rsidR="00351933" w:rsidRPr="00A8632C" w:rsidRDefault="004D36B1" w:rsidP="0039118A">
      <w:pPr>
        <w:spacing w:line="276" w:lineRule="auto"/>
        <w:ind w:left="567"/>
        <w:jc w:val="both"/>
        <w:rPr>
          <w:rFonts w:asciiTheme="minorHAnsi" w:hAnsiTheme="minorHAnsi" w:cs="Arial"/>
        </w:rPr>
      </w:pPr>
      <w:r>
        <w:rPr>
          <w:rFonts w:asciiTheme="minorHAnsi" w:hAnsiTheme="minorHAnsi" w:cs="Arial"/>
        </w:rPr>
        <w:t>Ing. Pavel Krečmer</w:t>
      </w:r>
      <w:r>
        <w:rPr>
          <w:rFonts w:asciiTheme="minorHAnsi" w:hAnsiTheme="minorHAnsi" w:cs="Arial"/>
        </w:rPr>
        <w:tab/>
      </w:r>
      <w:r>
        <w:rPr>
          <w:rFonts w:asciiTheme="minorHAnsi" w:hAnsiTheme="minorHAnsi" w:cs="Arial"/>
        </w:rPr>
        <w:tab/>
      </w:r>
      <w:r>
        <w:rPr>
          <w:rFonts w:asciiTheme="minorHAnsi" w:hAnsiTheme="minorHAnsi" w:cs="Arial"/>
        </w:rPr>
        <w:tab/>
        <w:t>+420 724 102 827</w:t>
      </w:r>
      <w:r>
        <w:rPr>
          <w:rFonts w:asciiTheme="minorHAnsi" w:hAnsiTheme="minorHAnsi" w:cs="Arial"/>
        </w:rPr>
        <w:tab/>
        <w:t>pavel.krecmer@szif.cz</w:t>
      </w:r>
      <w:r w:rsidRPr="00A8632C">
        <w:rPr>
          <w:rFonts w:asciiTheme="minorHAnsi" w:hAnsiTheme="minorHAnsi" w:cs="Arial"/>
        </w:rPr>
        <w:t xml:space="preserve">       </w:t>
      </w:r>
      <w:r w:rsidR="001C4948" w:rsidRPr="00A8632C">
        <w:rPr>
          <w:rFonts w:asciiTheme="minorHAnsi" w:hAnsiTheme="minorHAnsi" w:cs="Arial"/>
        </w:rPr>
        <w:tab/>
      </w:r>
      <w:r w:rsidR="001C4948" w:rsidRPr="00A8632C">
        <w:rPr>
          <w:rFonts w:asciiTheme="minorHAnsi" w:hAnsiTheme="minorHAnsi" w:cs="Arial"/>
        </w:rPr>
        <w:tab/>
      </w:r>
      <w:r w:rsidR="0069563E" w:rsidRPr="00A8632C">
        <w:rPr>
          <w:rFonts w:asciiTheme="minorHAnsi" w:hAnsiTheme="minorHAnsi" w:cs="Arial"/>
        </w:rPr>
        <w:t xml:space="preserve">       </w:t>
      </w:r>
      <w:r w:rsidR="001C4948" w:rsidRPr="00A8632C">
        <w:rPr>
          <w:rFonts w:asciiTheme="minorHAnsi" w:hAnsiTheme="minorHAnsi" w:cs="Arial"/>
        </w:rPr>
        <w:tab/>
      </w:r>
      <w:r w:rsidR="001C4948" w:rsidRPr="00A8632C">
        <w:rPr>
          <w:rFonts w:asciiTheme="minorHAnsi" w:hAnsiTheme="minorHAnsi" w:cs="Arial"/>
        </w:rPr>
        <w:tab/>
      </w:r>
      <w:r w:rsidR="001C4948" w:rsidRPr="00A8632C">
        <w:rPr>
          <w:rFonts w:asciiTheme="minorHAnsi" w:hAnsiTheme="minorHAnsi" w:cs="Arial"/>
        </w:rPr>
        <w:tab/>
      </w:r>
    </w:p>
    <w:p w:rsidR="00351933" w:rsidRPr="00A8632C" w:rsidRDefault="00351933" w:rsidP="001C4948">
      <w:pPr>
        <w:spacing w:line="276" w:lineRule="auto"/>
        <w:jc w:val="both"/>
        <w:rPr>
          <w:rFonts w:asciiTheme="minorHAnsi" w:hAnsiTheme="minorHAnsi" w:cs="Arial"/>
        </w:rPr>
      </w:pPr>
    </w:p>
    <w:p w:rsidR="00351933" w:rsidRPr="00A8632C" w:rsidRDefault="00351933" w:rsidP="00A8632C">
      <w:pPr>
        <w:numPr>
          <w:ilvl w:val="0"/>
          <w:numId w:val="13"/>
        </w:numPr>
        <w:spacing w:line="276" w:lineRule="auto"/>
        <w:ind w:left="567" w:hanging="567"/>
        <w:jc w:val="both"/>
        <w:rPr>
          <w:rFonts w:asciiTheme="minorHAnsi" w:hAnsiTheme="minorHAnsi" w:cs="Arial"/>
        </w:rPr>
      </w:pPr>
      <w:r w:rsidRPr="00A8632C">
        <w:rPr>
          <w:rFonts w:asciiTheme="minorHAnsi" w:hAnsiTheme="minorHAnsi" w:cs="Arial"/>
        </w:rPr>
        <w:t xml:space="preserve">Za </w:t>
      </w:r>
      <w:r w:rsidR="002852E9" w:rsidRPr="00A8632C">
        <w:rPr>
          <w:rFonts w:asciiTheme="minorHAnsi" w:hAnsiTheme="minorHAnsi" w:cs="Arial"/>
        </w:rPr>
        <w:t>Zhotovitele</w:t>
      </w:r>
      <w:r w:rsidRPr="00A8632C">
        <w:rPr>
          <w:rFonts w:asciiTheme="minorHAnsi" w:hAnsiTheme="minorHAnsi" w:cs="Arial"/>
        </w:rPr>
        <w:t>:</w:t>
      </w:r>
    </w:p>
    <w:p w:rsidR="00351933" w:rsidRPr="00A8632C" w:rsidRDefault="001C4948" w:rsidP="0039118A">
      <w:pPr>
        <w:spacing w:line="276" w:lineRule="auto"/>
        <w:ind w:left="567"/>
        <w:jc w:val="both"/>
        <w:rPr>
          <w:rFonts w:asciiTheme="minorHAnsi" w:hAnsiTheme="minorHAnsi" w:cs="Arial"/>
        </w:rPr>
      </w:pPr>
      <w:r w:rsidRPr="00A8632C">
        <w:rPr>
          <w:rFonts w:asciiTheme="minorHAnsi" w:hAnsiTheme="minorHAnsi" w:cs="Arial"/>
        </w:rPr>
        <w:t>jméno, příjmení</w:t>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t>tel. č.</w:t>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t>e-mail:</w:t>
      </w:r>
    </w:p>
    <w:p w:rsidR="001C4948" w:rsidRPr="00A8632C" w:rsidRDefault="00CC28FE" w:rsidP="0039118A">
      <w:pPr>
        <w:tabs>
          <w:tab w:val="left" w:pos="709"/>
          <w:tab w:val="left" w:pos="1418"/>
          <w:tab w:val="left" w:pos="2127"/>
          <w:tab w:val="left" w:pos="2836"/>
          <w:tab w:val="left" w:pos="3545"/>
          <w:tab w:val="left" w:pos="4254"/>
          <w:tab w:val="left" w:pos="4963"/>
          <w:tab w:val="left" w:pos="5672"/>
          <w:tab w:val="left" w:pos="6381"/>
          <w:tab w:val="left" w:pos="7889"/>
        </w:tabs>
        <w:spacing w:line="276" w:lineRule="auto"/>
        <w:ind w:left="567"/>
        <w:jc w:val="both"/>
        <w:rPr>
          <w:rFonts w:asciiTheme="minorHAnsi" w:hAnsiTheme="minorHAnsi" w:cs="Arial"/>
        </w:rPr>
      </w:pPr>
      <w:r w:rsidRPr="00A8632C">
        <w:rPr>
          <w:rFonts w:asciiTheme="minorHAnsi" w:hAnsiTheme="minorHAnsi" w:cs="Arial"/>
        </w:rPr>
        <w:t>Ing. Radek Nedvěd</w:t>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t>+420 721 655 055         radek.nedved@tayllorcox.com</w:t>
      </w:r>
      <w:r w:rsidR="00BC38C6" w:rsidRPr="00A8632C">
        <w:rPr>
          <w:rFonts w:asciiTheme="minorHAnsi" w:hAnsiTheme="minorHAnsi" w:cs="Arial"/>
        </w:rPr>
        <w:tab/>
      </w:r>
      <w:r w:rsidR="00BC38C6" w:rsidRPr="00A8632C">
        <w:rPr>
          <w:rFonts w:asciiTheme="minorHAnsi" w:hAnsiTheme="minorHAnsi" w:cs="Arial"/>
        </w:rPr>
        <w:tab/>
      </w:r>
    </w:p>
    <w:p w:rsidR="00351933" w:rsidRPr="00A8632C" w:rsidRDefault="00351933" w:rsidP="001C4948">
      <w:pPr>
        <w:spacing w:line="276" w:lineRule="auto"/>
        <w:jc w:val="both"/>
        <w:rPr>
          <w:rFonts w:asciiTheme="minorHAnsi" w:hAnsiTheme="minorHAnsi" w:cs="Arial"/>
        </w:rPr>
      </w:pPr>
    </w:p>
    <w:p w:rsidR="0039118A" w:rsidRPr="00A8632C" w:rsidRDefault="0039118A" w:rsidP="001C4948">
      <w:pPr>
        <w:spacing w:line="276" w:lineRule="auto"/>
        <w:jc w:val="both"/>
        <w:rPr>
          <w:rFonts w:asciiTheme="minorHAnsi" w:hAnsiTheme="minorHAnsi" w:cs="Arial"/>
        </w:rPr>
      </w:pPr>
    </w:p>
    <w:p w:rsidR="00351933" w:rsidRPr="00A8632C" w:rsidRDefault="00351933" w:rsidP="001C4948">
      <w:pPr>
        <w:spacing w:line="276" w:lineRule="auto"/>
        <w:jc w:val="center"/>
        <w:rPr>
          <w:rFonts w:asciiTheme="minorHAnsi" w:hAnsiTheme="minorHAnsi" w:cs="Arial"/>
          <w:b/>
          <w:bCs/>
        </w:rPr>
      </w:pPr>
      <w:r w:rsidRPr="00A8632C">
        <w:rPr>
          <w:rFonts w:asciiTheme="minorHAnsi" w:hAnsiTheme="minorHAnsi" w:cs="Arial"/>
          <w:b/>
          <w:bCs/>
        </w:rPr>
        <w:t>Článek VII.</w:t>
      </w:r>
    </w:p>
    <w:p w:rsidR="00351933" w:rsidRPr="00A8632C" w:rsidRDefault="004F5340" w:rsidP="001C4948">
      <w:pPr>
        <w:spacing w:line="276" w:lineRule="auto"/>
        <w:jc w:val="center"/>
        <w:rPr>
          <w:rFonts w:asciiTheme="minorHAnsi" w:hAnsiTheme="minorHAnsi" w:cs="Arial"/>
          <w:b/>
        </w:rPr>
      </w:pPr>
      <w:r w:rsidRPr="00A8632C">
        <w:rPr>
          <w:rFonts w:asciiTheme="minorHAnsi" w:hAnsiTheme="minorHAnsi" w:cs="Arial"/>
          <w:b/>
        </w:rPr>
        <w:t>Trvání smlouvy</w:t>
      </w:r>
      <w:r w:rsidR="00351933" w:rsidRPr="00A8632C">
        <w:rPr>
          <w:rFonts w:asciiTheme="minorHAnsi" w:hAnsiTheme="minorHAnsi" w:cs="Arial"/>
          <w:b/>
        </w:rPr>
        <w:t xml:space="preserve"> </w:t>
      </w:r>
    </w:p>
    <w:p w:rsidR="001C4948" w:rsidRPr="00A8632C" w:rsidRDefault="00B47714" w:rsidP="00A8632C">
      <w:pPr>
        <w:numPr>
          <w:ilvl w:val="0"/>
          <w:numId w:val="17"/>
        </w:numPr>
        <w:spacing w:before="120"/>
        <w:ind w:left="714" w:hanging="357"/>
        <w:jc w:val="both"/>
        <w:rPr>
          <w:rFonts w:asciiTheme="minorHAnsi" w:hAnsiTheme="minorHAnsi" w:cs="Arial"/>
          <w:b/>
          <w:caps/>
        </w:rPr>
      </w:pPr>
      <w:r w:rsidRPr="00A8632C">
        <w:rPr>
          <w:rFonts w:asciiTheme="minorHAnsi" w:hAnsiTheme="minorHAnsi" w:cs="Arial"/>
        </w:rPr>
        <w:t xml:space="preserve">Tato Smlouva se uzavírá na dobu určitou </w:t>
      </w:r>
      <w:r w:rsidR="00DA4CC3" w:rsidRPr="00A8632C">
        <w:rPr>
          <w:rFonts w:asciiTheme="minorHAnsi" w:hAnsiTheme="minorHAnsi" w:cs="Arial"/>
        </w:rPr>
        <w:t xml:space="preserve">počínaje </w:t>
      </w:r>
      <w:r w:rsidR="002852E9" w:rsidRPr="00A8632C">
        <w:rPr>
          <w:rFonts w:asciiTheme="minorHAnsi" w:hAnsiTheme="minorHAnsi" w:cs="Arial"/>
        </w:rPr>
        <w:t>dne</w:t>
      </w:r>
      <w:r w:rsidR="00DA4CC3" w:rsidRPr="00A8632C">
        <w:rPr>
          <w:rFonts w:asciiTheme="minorHAnsi" w:hAnsiTheme="minorHAnsi" w:cs="Arial"/>
        </w:rPr>
        <w:t>m</w:t>
      </w:r>
      <w:r w:rsidR="002852E9" w:rsidRPr="00A8632C">
        <w:rPr>
          <w:rFonts w:asciiTheme="minorHAnsi" w:hAnsiTheme="minorHAnsi" w:cs="Arial"/>
        </w:rPr>
        <w:t xml:space="preserve"> jejího podpisu oběma stranami </w:t>
      </w:r>
      <w:r w:rsidR="00DA4CC3" w:rsidRPr="00A8632C">
        <w:rPr>
          <w:rFonts w:asciiTheme="minorHAnsi" w:hAnsiTheme="minorHAnsi" w:cs="Arial"/>
        </w:rPr>
        <w:t>a konče</w:t>
      </w:r>
      <w:r w:rsidR="00C174CE" w:rsidRPr="00A8632C">
        <w:rPr>
          <w:rFonts w:asciiTheme="minorHAnsi" w:hAnsiTheme="minorHAnsi" w:cs="Arial"/>
        </w:rPr>
        <w:t xml:space="preserve"> v závislosti na výsledcích auditů</w:t>
      </w:r>
      <w:r w:rsidR="009A0FB0">
        <w:rPr>
          <w:rFonts w:asciiTheme="minorHAnsi" w:hAnsiTheme="minorHAnsi" w:cs="Arial"/>
        </w:rPr>
        <w:t>, nejpozději však k 30. 4. 2022</w:t>
      </w:r>
      <w:r w:rsidR="00FF610B" w:rsidRPr="00A8632C">
        <w:rPr>
          <w:rFonts w:asciiTheme="minorHAnsi" w:hAnsiTheme="minorHAnsi" w:cs="Arial"/>
        </w:rPr>
        <w:t>.</w:t>
      </w:r>
    </w:p>
    <w:p w:rsidR="00B47714" w:rsidRPr="00A8632C" w:rsidRDefault="001C4948" w:rsidP="00A8632C">
      <w:pPr>
        <w:numPr>
          <w:ilvl w:val="0"/>
          <w:numId w:val="17"/>
        </w:numPr>
        <w:spacing w:before="120"/>
        <w:ind w:left="714" w:hanging="357"/>
        <w:jc w:val="both"/>
        <w:rPr>
          <w:rFonts w:asciiTheme="minorHAnsi" w:hAnsiTheme="minorHAnsi" w:cs="Arial"/>
          <w:b/>
          <w:caps/>
        </w:rPr>
      </w:pPr>
      <w:r w:rsidRPr="00A8632C">
        <w:rPr>
          <w:rFonts w:asciiTheme="minorHAnsi" w:hAnsiTheme="minorHAnsi" w:cs="Arial"/>
        </w:rPr>
        <w:t>Tuto s</w:t>
      </w:r>
      <w:r w:rsidR="00B47714" w:rsidRPr="00A8632C">
        <w:rPr>
          <w:rFonts w:asciiTheme="minorHAnsi" w:hAnsiTheme="minorHAnsi" w:cs="Arial"/>
        </w:rPr>
        <w:t xml:space="preserve">mlouvu lze vypovědět písemnou výpovědí </w:t>
      </w:r>
      <w:r w:rsidR="002852E9" w:rsidRPr="00A8632C">
        <w:rPr>
          <w:rFonts w:asciiTheme="minorHAnsi" w:hAnsiTheme="minorHAnsi" w:cs="Arial"/>
        </w:rPr>
        <w:t xml:space="preserve">bez udání důvodu </w:t>
      </w:r>
      <w:r w:rsidR="00B47714" w:rsidRPr="00A8632C">
        <w:rPr>
          <w:rFonts w:asciiTheme="minorHAnsi" w:hAnsiTheme="minorHAnsi" w:cs="Arial"/>
        </w:rPr>
        <w:t xml:space="preserve">s jednoměsíční výpovědní lhůtou, která začíná běžet dnem </w:t>
      </w:r>
      <w:r w:rsidR="002852E9" w:rsidRPr="00A8632C">
        <w:rPr>
          <w:rFonts w:asciiTheme="minorHAnsi" w:hAnsiTheme="minorHAnsi" w:cs="Arial"/>
        </w:rPr>
        <w:t>následujícím po dni</w:t>
      </w:r>
      <w:r w:rsidR="00B47714" w:rsidRPr="00A8632C">
        <w:rPr>
          <w:rFonts w:asciiTheme="minorHAnsi" w:hAnsiTheme="minorHAnsi" w:cs="Arial"/>
        </w:rPr>
        <w:t>, kdy byla výpověď doručena druhé smluvní straně.</w:t>
      </w:r>
    </w:p>
    <w:p w:rsidR="00351933" w:rsidRPr="00A8632C" w:rsidRDefault="00351933" w:rsidP="001C4948">
      <w:pPr>
        <w:spacing w:line="276" w:lineRule="auto"/>
        <w:jc w:val="both"/>
        <w:rPr>
          <w:rFonts w:asciiTheme="minorHAnsi" w:hAnsiTheme="minorHAnsi" w:cs="Arial"/>
        </w:rPr>
      </w:pPr>
    </w:p>
    <w:p w:rsidR="00351933" w:rsidRPr="00A8632C" w:rsidRDefault="00351933" w:rsidP="001C4948">
      <w:pPr>
        <w:spacing w:line="276" w:lineRule="auto"/>
        <w:jc w:val="center"/>
        <w:rPr>
          <w:rFonts w:asciiTheme="minorHAnsi" w:hAnsiTheme="minorHAnsi" w:cs="Arial"/>
          <w:b/>
          <w:bCs/>
        </w:rPr>
      </w:pPr>
    </w:p>
    <w:p w:rsidR="00351933" w:rsidRPr="00A8632C" w:rsidRDefault="00B47714" w:rsidP="001C4948">
      <w:pPr>
        <w:spacing w:line="276" w:lineRule="auto"/>
        <w:jc w:val="center"/>
        <w:rPr>
          <w:rFonts w:asciiTheme="minorHAnsi" w:hAnsiTheme="minorHAnsi" w:cs="Arial"/>
          <w:b/>
          <w:bCs/>
        </w:rPr>
      </w:pPr>
      <w:r w:rsidRPr="00A8632C">
        <w:rPr>
          <w:rFonts w:asciiTheme="minorHAnsi" w:hAnsiTheme="minorHAnsi" w:cs="Arial"/>
          <w:b/>
          <w:bCs/>
        </w:rPr>
        <w:t>Článek VIII</w:t>
      </w:r>
      <w:r w:rsidR="00351933" w:rsidRPr="00A8632C">
        <w:rPr>
          <w:rFonts w:asciiTheme="minorHAnsi" w:hAnsiTheme="minorHAnsi" w:cs="Arial"/>
          <w:b/>
          <w:bCs/>
        </w:rPr>
        <w:t>.</w:t>
      </w:r>
    </w:p>
    <w:p w:rsidR="00351933" w:rsidRPr="00A8632C" w:rsidRDefault="00B47714" w:rsidP="001C4948">
      <w:pPr>
        <w:spacing w:line="276" w:lineRule="auto"/>
        <w:jc w:val="center"/>
        <w:rPr>
          <w:rFonts w:asciiTheme="minorHAnsi" w:hAnsiTheme="minorHAnsi" w:cs="Arial"/>
          <w:b/>
        </w:rPr>
      </w:pPr>
      <w:r w:rsidRPr="00A8632C">
        <w:rPr>
          <w:rFonts w:asciiTheme="minorHAnsi" w:hAnsiTheme="minorHAnsi" w:cs="Arial"/>
          <w:b/>
        </w:rPr>
        <w:t xml:space="preserve">Závěrečná </w:t>
      </w:r>
      <w:r w:rsidR="00351933" w:rsidRPr="00A8632C">
        <w:rPr>
          <w:rFonts w:asciiTheme="minorHAnsi" w:hAnsiTheme="minorHAnsi" w:cs="Arial"/>
          <w:b/>
        </w:rPr>
        <w:t>u</w:t>
      </w:r>
      <w:r w:rsidRPr="00A8632C">
        <w:rPr>
          <w:rFonts w:asciiTheme="minorHAnsi" w:hAnsiTheme="minorHAnsi" w:cs="Arial"/>
          <w:b/>
        </w:rPr>
        <w:t>stanovení</w:t>
      </w:r>
    </w:p>
    <w:p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Započtení</w:t>
      </w:r>
      <w:r w:rsidRPr="00A8632C">
        <w:rPr>
          <w:rFonts w:asciiTheme="minorHAnsi" w:hAnsiTheme="minorHAnsi" w:cs="Arial"/>
        </w:rPr>
        <w:t>. Smluvní strany se výslovně a neodvolatelně dohodly, že Zhotovitel není oprávněn započíst jakékoli své pohledávky za Objednatelem proti pohledávkám Objednatele za Zhotovitelem z této smlouvy. Smluvní strany se dále výslovně dohodly, že Objednatel je oprávněn započíst jakoukoli pohledávku z této smlouvy za Zhotovitelem proti jakékoli pohledávce Zhotovitele za Objednatelem.</w:t>
      </w:r>
    </w:p>
    <w:p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Oddělitelnost.</w:t>
      </w:r>
      <w:r w:rsidRPr="00A8632C">
        <w:rPr>
          <w:rFonts w:asciiTheme="minorHAnsi" w:hAnsiTheme="minorHAnsi" w:cs="Arial"/>
        </w:rPr>
        <w:t xml:space="preserve"> Je-li nebo stane-li se některé ustanovení této smlouvy neplatné, neúčinné či nevymahatelné, zůstávají ostatní ustanovení této smlouvy platná a účinná. Namísto neplatného, neúčinného nebo nevymahatelného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 či nevymahatelného. Pokud bude v této smlouvě chybět jakékoli ustanovení, jež by jinak bylo přiměřené z hlediska úplnosti úpravy práv a povinností, vynaloží strany maximální úsilí k doplnění takového ustanovení do této smlouvy.</w:t>
      </w:r>
    </w:p>
    <w:p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Úplnost.</w:t>
      </w:r>
      <w:r w:rsidRPr="00A8632C">
        <w:rPr>
          <w:rFonts w:asciiTheme="minorHAnsi" w:hAnsiTheme="minorHAnsi" w:cs="Arial"/>
        </w:rPr>
        <w:t xml:space="preserve"> Tato smlouva obsahuje úplnou dohodu smluvních stran ve věci předmětu této smlouvy, a nahrazuje veškeré ostatní písemné či ústní dohody učiněné ve věci předmětu této smlouvy.</w:t>
      </w:r>
    </w:p>
    <w:p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Vzdání se práva.</w:t>
      </w:r>
      <w:r w:rsidRPr="00A8632C">
        <w:rPr>
          <w:rFonts w:asciiTheme="minorHAnsi" w:hAnsiTheme="minorHAnsi" w:cs="Arial"/>
        </w:rPr>
        <w:t xml:space="preserve"> Jestliže kterákoli ze smluvních stran neuplatní své právo vyplývající z této smlouvy bez zbytečného odkladu, pak takové opomenutí nezakládá vzdání se či zánik takového práva ani nezpůsobuje zánik jí odpovídající povinnosti.</w:t>
      </w:r>
    </w:p>
    <w:p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Soudní příslušnost.</w:t>
      </w:r>
      <w:r w:rsidRPr="00A8632C">
        <w:rPr>
          <w:rFonts w:asciiTheme="minorHAnsi" w:hAnsiTheme="minorHAnsi" w:cs="Arial"/>
        </w:rPr>
        <w:t xml:space="preserve"> Spory vzniklé z této Smlouvy nebo v souvislosti s touto smlouvou budou řešeny příslušnými soudy České republiky.</w:t>
      </w:r>
    </w:p>
    <w:p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Rozhodné právo.</w:t>
      </w:r>
      <w:r w:rsidRPr="00A8632C">
        <w:rPr>
          <w:rFonts w:asciiTheme="minorHAnsi" w:hAnsiTheme="minorHAnsi" w:cs="Arial"/>
        </w:rPr>
        <w:t xml:space="preserve"> Tato Smlouva a vztahy z ní vyplývající se řídí českým právem. Ve všech případech, které neřeší ujednání obsažené v této Smlouvě, platí příslušná ustanovení Obchodního zákoníku a nejsou-li i zde upravena příslušnými ustanoveními, pak platí ustanovení Občanského zákoníku, případně dalších předpisů platného práva České republiky.</w:t>
      </w:r>
    </w:p>
    <w:p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Překážky</w:t>
      </w:r>
      <w:r w:rsidRPr="00A8632C">
        <w:rPr>
          <w:rFonts w:asciiTheme="minorHAnsi" w:hAnsiTheme="minorHAnsi" w:cs="Arial"/>
        </w:rPr>
        <w:t>. Nastanou-li u některé ze stran skutečnosti bránící řádnému plnění této smlouvy, je povinna tuto skutečnost bez zbytečného odkladu oznámit druhé straně s uvedením předpokládané doby trvání takové skutečnosti.</w:t>
      </w:r>
    </w:p>
    <w:p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Řešení sporů</w:t>
      </w:r>
      <w:r w:rsidRPr="00A8632C">
        <w:rPr>
          <w:rFonts w:asciiTheme="minorHAnsi" w:hAnsiTheme="minorHAnsi" w:cs="Arial"/>
        </w:rPr>
        <w:t>. Smluvní strany se dohodly, že veškeré spory, které případně z této smlouvy vzniknou, budou řešeny smírnou cestou a teprve nedojde-li ke smíru, bude přistoupeno k soudnímu jednání.</w:t>
      </w:r>
    </w:p>
    <w:p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Změny a doplňky</w:t>
      </w:r>
      <w:r w:rsidRPr="00A8632C">
        <w:rPr>
          <w:rFonts w:asciiTheme="minorHAnsi" w:hAnsiTheme="minorHAnsi" w:cs="Arial"/>
        </w:rPr>
        <w:t xml:space="preserve">. Veškeré změny této smlouvy musí být vyhotoveny písemně formou číslovaných dodatků podepsaných smluvními stranami, </w:t>
      </w:r>
    </w:p>
    <w:p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Platnost a účinnost</w:t>
      </w:r>
      <w:r w:rsidRPr="00A8632C">
        <w:rPr>
          <w:rFonts w:asciiTheme="minorHAnsi" w:hAnsiTheme="minorHAnsi" w:cs="Arial"/>
        </w:rPr>
        <w:t xml:space="preserve">. Tato smlouva nabývá platnosti a účinnosti dnem jejího podpisu oběma smluvními stranami. </w:t>
      </w:r>
    </w:p>
    <w:p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Stejnopisy</w:t>
      </w:r>
      <w:r w:rsidRPr="00A8632C">
        <w:rPr>
          <w:rFonts w:asciiTheme="minorHAnsi" w:hAnsiTheme="minorHAnsi" w:cs="Arial"/>
        </w:rPr>
        <w:t>. Tato smlouva je vyhotovena ve dvou (2) stejnopisech s platností originálu, přičemž každá ze smluvních stran obdrží po jednom (1) vyhotovení.</w:t>
      </w:r>
    </w:p>
    <w:p w:rsidR="00351933" w:rsidRPr="00A8632C" w:rsidRDefault="00351933" w:rsidP="001C4948">
      <w:pPr>
        <w:widowControl/>
        <w:tabs>
          <w:tab w:val="left" w:pos="0"/>
          <w:tab w:val="left" w:pos="851"/>
        </w:tabs>
        <w:spacing w:line="276" w:lineRule="auto"/>
        <w:jc w:val="both"/>
        <w:rPr>
          <w:rFonts w:asciiTheme="minorHAnsi" w:hAnsiTheme="minorHAnsi" w:cs="Arial"/>
        </w:rPr>
      </w:pPr>
    </w:p>
    <w:p w:rsidR="00351933" w:rsidRPr="00A8632C" w:rsidRDefault="00351933" w:rsidP="00AD602C">
      <w:pPr>
        <w:widowControl/>
        <w:tabs>
          <w:tab w:val="left" w:pos="0"/>
          <w:tab w:val="left" w:pos="851"/>
        </w:tabs>
        <w:jc w:val="both"/>
        <w:rPr>
          <w:rFonts w:asciiTheme="minorHAnsi" w:hAnsiTheme="minorHAnsi" w:cs="Arial"/>
        </w:rPr>
      </w:pPr>
    </w:p>
    <w:p w:rsidR="00351933" w:rsidRPr="00A8632C" w:rsidRDefault="00351933" w:rsidP="00AD602C">
      <w:pPr>
        <w:widowControl/>
        <w:tabs>
          <w:tab w:val="left" w:pos="0"/>
          <w:tab w:val="left" w:pos="851"/>
        </w:tabs>
        <w:jc w:val="both"/>
        <w:rPr>
          <w:rFonts w:asciiTheme="minorHAnsi" w:hAnsiTheme="minorHAnsi" w:cs="Arial"/>
        </w:rPr>
      </w:pPr>
      <w:r w:rsidRPr="00A8632C">
        <w:rPr>
          <w:rFonts w:asciiTheme="minorHAnsi" w:hAnsiTheme="minorHAnsi" w:cs="Arial"/>
        </w:rPr>
        <w:t>V Praze, dne</w:t>
      </w:r>
      <w:r w:rsidR="00EC02F3" w:rsidRPr="00A8632C">
        <w:rPr>
          <w:rFonts w:asciiTheme="minorHAnsi" w:hAnsiTheme="minorHAnsi" w:cs="Arial"/>
        </w:rPr>
        <w:tab/>
      </w:r>
      <w:r w:rsidR="00EC02F3" w:rsidRPr="00A8632C">
        <w:rPr>
          <w:rFonts w:asciiTheme="minorHAnsi" w:hAnsiTheme="minorHAnsi" w:cs="Arial"/>
        </w:rPr>
        <w:tab/>
      </w:r>
      <w:r w:rsidR="00EC02F3"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t>V</w:t>
      </w:r>
      <w:r w:rsidR="009A4BF8" w:rsidRPr="00A8632C">
        <w:rPr>
          <w:rFonts w:asciiTheme="minorHAnsi" w:hAnsiTheme="minorHAnsi" w:cs="Arial"/>
        </w:rPr>
        <w:t> </w:t>
      </w:r>
      <w:r w:rsidRPr="00A8632C">
        <w:rPr>
          <w:rFonts w:asciiTheme="minorHAnsi" w:hAnsiTheme="minorHAnsi" w:cs="Arial"/>
        </w:rPr>
        <w:t>Praze</w:t>
      </w:r>
      <w:r w:rsidR="009A4BF8" w:rsidRPr="00A8632C">
        <w:rPr>
          <w:rFonts w:asciiTheme="minorHAnsi" w:hAnsiTheme="minorHAnsi" w:cs="Arial"/>
        </w:rPr>
        <w:t>,</w:t>
      </w:r>
      <w:r w:rsidRPr="00A8632C">
        <w:rPr>
          <w:rFonts w:asciiTheme="minorHAnsi" w:hAnsiTheme="minorHAnsi" w:cs="Arial"/>
        </w:rPr>
        <w:t xml:space="preserve"> dne </w:t>
      </w:r>
    </w:p>
    <w:p w:rsidR="00351933" w:rsidRPr="00A8632C" w:rsidRDefault="00351933" w:rsidP="00AD602C">
      <w:pPr>
        <w:widowControl/>
        <w:jc w:val="both"/>
        <w:rPr>
          <w:rFonts w:asciiTheme="minorHAnsi" w:hAnsiTheme="minorHAnsi" w:cs="Arial"/>
          <w:b/>
          <w:bCs/>
        </w:rPr>
      </w:pPr>
    </w:p>
    <w:p w:rsidR="00351933" w:rsidRPr="00A8632C" w:rsidRDefault="00351933" w:rsidP="00AD602C">
      <w:pPr>
        <w:widowControl/>
        <w:jc w:val="both"/>
        <w:rPr>
          <w:rFonts w:asciiTheme="minorHAnsi" w:hAnsiTheme="minorHAnsi" w:cs="Arial"/>
          <w:b/>
          <w:bCs/>
        </w:rPr>
      </w:pPr>
    </w:p>
    <w:p w:rsidR="00351933" w:rsidRPr="00A8632C" w:rsidRDefault="00351933" w:rsidP="00AD602C">
      <w:pPr>
        <w:widowControl/>
        <w:jc w:val="both"/>
        <w:rPr>
          <w:rFonts w:asciiTheme="minorHAnsi" w:hAnsiTheme="minorHAnsi" w:cs="Arial"/>
        </w:rPr>
      </w:pPr>
      <w:r w:rsidRPr="00A8632C">
        <w:rPr>
          <w:rFonts w:asciiTheme="minorHAnsi" w:hAnsiTheme="minorHAnsi" w:cs="Arial"/>
        </w:rPr>
        <w:t>Objednatel:</w:t>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t>Zhotovitel:</w:t>
      </w:r>
    </w:p>
    <w:p w:rsidR="00351933" w:rsidRPr="00A8632C" w:rsidRDefault="00351933" w:rsidP="00AD602C">
      <w:pPr>
        <w:jc w:val="both"/>
        <w:rPr>
          <w:rFonts w:asciiTheme="minorHAnsi" w:hAnsiTheme="minorHAnsi" w:cs="Arial"/>
        </w:rPr>
      </w:pPr>
    </w:p>
    <w:p w:rsidR="00351933" w:rsidRPr="00A8632C" w:rsidRDefault="00351933" w:rsidP="00AD602C">
      <w:pPr>
        <w:jc w:val="both"/>
        <w:rPr>
          <w:rFonts w:asciiTheme="minorHAnsi" w:hAnsiTheme="minorHAnsi" w:cs="Arial"/>
        </w:rPr>
      </w:pPr>
    </w:p>
    <w:p w:rsidR="00351933" w:rsidRDefault="00351933" w:rsidP="0039118A">
      <w:pPr>
        <w:ind w:firstLine="709"/>
        <w:jc w:val="both"/>
        <w:rPr>
          <w:rFonts w:asciiTheme="minorHAnsi" w:hAnsiTheme="minorHAnsi" w:cs="Arial"/>
        </w:rPr>
      </w:pPr>
      <w:r w:rsidRPr="00A8632C">
        <w:rPr>
          <w:rFonts w:asciiTheme="minorHAnsi" w:hAnsiTheme="minorHAnsi" w:cs="Arial"/>
        </w:rPr>
        <w:t>___________________________</w:t>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t>______________________________</w:t>
      </w:r>
      <w:r w:rsidR="00CC28FE" w:rsidRPr="00A8632C">
        <w:rPr>
          <w:rFonts w:asciiTheme="minorHAnsi" w:hAnsiTheme="minorHAnsi" w:cs="Arial"/>
        </w:rPr>
        <w:br/>
      </w:r>
      <w:r w:rsidR="00CC28FE" w:rsidRPr="00A8632C">
        <w:rPr>
          <w:rFonts w:asciiTheme="minorHAnsi" w:hAnsiTheme="minorHAnsi" w:cs="Arial"/>
        </w:rPr>
        <w:tab/>
      </w:r>
      <w:r w:rsidR="006230FF">
        <w:rPr>
          <w:rFonts w:asciiTheme="minorHAnsi" w:hAnsiTheme="minorHAnsi" w:cs="Arial"/>
        </w:rPr>
        <w:t xml:space="preserve">          </w:t>
      </w:r>
      <w:r w:rsidR="009A0FB0">
        <w:rPr>
          <w:rFonts w:asciiTheme="minorHAnsi" w:hAnsiTheme="minorHAnsi" w:cs="Arial"/>
        </w:rPr>
        <w:t>Ing. Martin Kolařík</w:t>
      </w:r>
      <w:r w:rsidR="00CC28FE" w:rsidRPr="00A8632C">
        <w:rPr>
          <w:rFonts w:asciiTheme="minorHAnsi" w:hAnsiTheme="minorHAnsi" w:cs="Arial"/>
        </w:rPr>
        <w:tab/>
      </w:r>
      <w:r w:rsidR="00CC28FE" w:rsidRPr="00A8632C">
        <w:rPr>
          <w:rFonts w:asciiTheme="minorHAnsi" w:hAnsiTheme="minorHAnsi" w:cs="Arial"/>
        </w:rPr>
        <w:tab/>
      </w:r>
      <w:r w:rsidR="00CC28FE" w:rsidRPr="00A8632C">
        <w:rPr>
          <w:rFonts w:asciiTheme="minorHAnsi" w:hAnsiTheme="minorHAnsi" w:cs="Arial"/>
        </w:rPr>
        <w:tab/>
      </w:r>
      <w:r w:rsidR="00CC28FE" w:rsidRPr="00A8632C">
        <w:rPr>
          <w:rFonts w:asciiTheme="minorHAnsi" w:hAnsiTheme="minorHAnsi" w:cs="Arial"/>
        </w:rPr>
        <w:tab/>
        <w:t xml:space="preserve">         </w:t>
      </w:r>
      <w:r w:rsidR="00A8632C">
        <w:rPr>
          <w:rFonts w:asciiTheme="minorHAnsi" w:hAnsiTheme="minorHAnsi" w:cs="Arial"/>
        </w:rPr>
        <w:tab/>
      </w:r>
      <w:r w:rsidR="00CC28FE" w:rsidRPr="00A8632C">
        <w:rPr>
          <w:rFonts w:asciiTheme="minorHAnsi" w:hAnsiTheme="minorHAnsi" w:cs="Arial"/>
        </w:rPr>
        <w:t xml:space="preserve"> Ing. Radek Nedvěd</w:t>
      </w:r>
    </w:p>
    <w:p w:rsidR="009A0FB0" w:rsidRDefault="006230FF" w:rsidP="0039118A">
      <w:pPr>
        <w:ind w:firstLine="709"/>
        <w:jc w:val="both"/>
        <w:rPr>
          <w:rFonts w:asciiTheme="minorHAnsi" w:hAnsiTheme="minorHAnsi" w:cs="Arial"/>
        </w:rPr>
      </w:pPr>
      <w:r>
        <w:rPr>
          <w:rFonts w:asciiTheme="minorHAnsi" w:hAnsiTheme="minorHAnsi" w:cs="Arial"/>
        </w:rPr>
        <w:t xml:space="preserve">          </w:t>
      </w:r>
      <w:r w:rsidR="009A0FB0">
        <w:rPr>
          <w:rFonts w:asciiTheme="minorHAnsi" w:hAnsiTheme="minorHAnsi" w:cs="Arial"/>
        </w:rPr>
        <w:t>ředitel Sekce ICT</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         jednatel</w:t>
      </w:r>
    </w:p>
    <w:p w:rsidR="0039118A" w:rsidRPr="00A8632C" w:rsidRDefault="0039118A" w:rsidP="00194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rPr>
      </w:pPr>
    </w:p>
    <w:sectPr w:rsidR="0039118A" w:rsidRPr="00A8632C" w:rsidSect="00AC4386">
      <w:headerReference w:type="default" r:id="rId8"/>
      <w:footerReference w:type="default" r:id="rId9"/>
      <w:pgSz w:w="11906" w:h="16838"/>
      <w:pgMar w:top="1701" w:right="851" w:bottom="1276" w:left="1134" w:header="425"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D15" w:rsidRDefault="00715D15">
      <w:r>
        <w:separator/>
      </w:r>
    </w:p>
  </w:endnote>
  <w:endnote w:type="continuationSeparator" w:id="0">
    <w:p w:rsidR="00715D15" w:rsidRDefault="0071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386" w:rsidRPr="00C802EE" w:rsidRDefault="00AC4386" w:rsidP="00C802EE">
    <w:pPr>
      <w:pStyle w:val="Zpat"/>
      <w:pBdr>
        <w:top w:val="single" w:sz="6" w:space="1" w:color="FF0000"/>
      </w:pBdr>
      <w:tabs>
        <w:tab w:val="clear" w:pos="4536"/>
        <w:tab w:val="clear" w:pos="9072"/>
        <w:tab w:val="center" w:pos="4678"/>
        <w:tab w:val="left" w:pos="8647"/>
      </w:tabs>
      <w:ind w:right="-11"/>
      <w:jc w:val="right"/>
      <w:rPr>
        <w:rFonts w:asciiTheme="minorHAnsi" w:hAnsiTheme="minorHAnsi"/>
      </w:rPr>
    </w:pPr>
    <w:r>
      <w:rPr>
        <w:rFonts w:asciiTheme="minorHAnsi" w:hAnsiTheme="minorHAnsi"/>
      </w:rPr>
      <w:t xml:space="preserve">Strana </w:t>
    </w:r>
    <w:r w:rsidRPr="00C802EE">
      <w:rPr>
        <w:rFonts w:asciiTheme="minorHAnsi" w:hAnsiTheme="minorHAnsi"/>
      </w:rPr>
      <w:fldChar w:fldCharType="begin"/>
    </w:r>
    <w:r w:rsidRPr="00C802EE">
      <w:rPr>
        <w:rFonts w:asciiTheme="minorHAnsi" w:hAnsiTheme="minorHAnsi"/>
      </w:rPr>
      <w:instrText xml:space="preserve"> PAGE   \* MERGEFORMAT </w:instrText>
    </w:r>
    <w:r w:rsidRPr="00C802EE">
      <w:rPr>
        <w:rFonts w:asciiTheme="minorHAnsi" w:hAnsiTheme="minorHAnsi"/>
      </w:rPr>
      <w:fldChar w:fldCharType="separate"/>
    </w:r>
    <w:r w:rsidR="00194F19">
      <w:rPr>
        <w:rFonts w:asciiTheme="minorHAnsi" w:hAnsiTheme="minorHAnsi"/>
        <w:noProof/>
      </w:rPr>
      <w:t>4</w:t>
    </w:r>
    <w:r w:rsidRPr="00C802EE">
      <w:rPr>
        <w:rFonts w:asciiTheme="minorHAnsi" w:hAnsi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D15" w:rsidRDefault="00715D15">
      <w:r>
        <w:separator/>
      </w:r>
    </w:p>
  </w:footnote>
  <w:footnote w:type="continuationSeparator" w:id="0">
    <w:p w:rsidR="00715D15" w:rsidRDefault="00715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386" w:rsidRDefault="00AC4386" w:rsidP="00C802EE">
    <w:pPr>
      <w:pStyle w:val="Zhlav"/>
      <w:ind w:right="-142" w:hanging="426"/>
    </w:pPr>
    <w:r>
      <w:rPr>
        <w:noProof/>
      </w:rPr>
      <w:drawing>
        <wp:anchor distT="0" distB="0" distL="114300" distR="114300" simplePos="0" relativeHeight="251660288" behindDoc="0" locked="0" layoutInCell="1" allowOverlap="1" wp14:anchorId="459F2093" wp14:editId="7B428617">
          <wp:simplePos x="0" y="0"/>
          <wp:positionH relativeFrom="column">
            <wp:posOffset>4508500</wp:posOffset>
          </wp:positionH>
          <wp:positionV relativeFrom="paragraph">
            <wp:posOffset>124460</wp:posOffset>
          </wp:positionV>
          <wp:extent cx="2076450" cy="3965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3965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8CEEE77" wp14:editId="238F5CA0">
          <wp:simplePos x="0" y="0"/>
          <wp:positionH relativeFrom="column">
            <wp:posOffset>-254000</wp:posOffset>
          </wp:positionH>
          <wp:positionV relativeFrom="paragraph">
            <wp:posOffset>41910</wp:posOffset>
          </wp:positionV>
          <wp:extent cx="1522730" cy="552450"/>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273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386" w:rsidRPr="0079397B" w:rsidRDefault="00AC4386" w:rsidP="00C802EE">
    <w:pPr>
      <w:pStyle w:val="Zhlav"/>
    </w:pPr>
  </w:p>
  <w:p w:rsidR="00AC4386" w:rsidRDefault="00AC438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714CED0"/>
    <w:lvl w:ilvl="0">
      <w:start w:val="1"/>
      <w:numFmt w:val="bullet"/>
      <w:pStyle w:val="Seznamsodrkami2"/>
      <w:lvlText w:val=""/>
      <w:lvlJc w:val="left"/>
      <w:pPr>
        <w:tabs>
          <w:tab w:val="num" w:pos="283"/>
        </w:tabs>
        <w:ind w:left="283" w:hanging="360"/>
      </w:pPr>
      <w:rPr>
        <w:rFonts w:ascii="Symbol" w:hAnsi="Symbol" w:hint="default"/>
      </w:rPr>
    </w:lvl>
  </w:abstractNum>
  <w:abstractNum w:abstractNumId="1" w15:restartNumberingAfterBreak="0">
    <w:nsid w:val="01B37108"/>
    <w:multiLevelType w:val="hybridMultilevel"/>
    <w:tmpl w:val="FBB26EB6"/>
    <w:lvl w:ilvl="0" w:tplc="C1B23BEE">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1F1347B"/>
    <w:multiLevelType w:val="multilevel"/>
    <w:tmpl w:val="1DA45D84"/>
    <w:lvl w:ilvl="0">
      <w:start w:val="9"/>
      <w:numFmt w:val="decimal"/>
      <w:lvlText w:val="%1"/>
      <w:lvlJc w:val="left"/>
      <w:pPr>
        <w:ind w:left="420" w:hanging="420"/>
      </w:pPr>
    </w:lvl>
    <w:lvl w:ilvl="1">
      <w:start w:val="1"/>
      <w:numFmt w:val="decimal"/>
      <w:lvlText w:val="%2."/>
      <w:lvlJc w:val="left"/>
      <w:pPr>
        <w:ind w:left="420" w:hanging="420"/>
      </w:pPr>
      <w:rPr>
        <w:rFonts w:ascii="Arial" w:eastAsia="Times New Roman"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3CD6614"/>
    <w:multiLevelType w:val="hybridMultilevel"/>
    <w:tmpl w:val="E17C0436"/>
    <w:lvl w:ilvl="0" w:tplc="D8F6E910">
      <w:start w:val="1"/>
      <w:numFmt w:val="bullet"/>
      <w:lvlText w:val="-"/>
      <w:lvlJc w:val="left"/>
      <w:pPr>
        <w:ind w:left="927" w:hanging="360"/>
      </w:pPr>
      <w:rPr>
        <w:rFonts w:ascii="Arial" w:eastAsia="Times New Roman" w:hAnsi="Arial" w:cs="Arial" w:hint="default"/>
      </w:rPr>
    </w:lvl>
    <w:lvl w:ilvl="1" w:tplc="E50457EA">
      <w:numFmt w:val="bullet"/>
      <w:lvlText w:val=""/>
      <w:lvlJc w:val="left"/>
      <w:pPr>
        <w:ind w:left="1647" w:hanging="360"/>
      </w:pPr>
      <w:rPr>
        <w:rFonts w:ascii="Symbol" w:eastAsia="Courier New" w:hAnsi="Symbol" w:cs="Courier New" w:hint="default"/>
        <w:color w:val="000000"/>
        <w:sz w:val="17"/>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1A707925"/>
    <w:multiLevelType w:val="hybridMultilevel"/>
    <w:tmpl w:val="895AC1B2"/>
    <w:lvl w:ilvl="0" w:tplc="C212B1E6">
      <w:start w:val="1"/>
      <w:numFmt w:val="decimal"/>
      <w:lvlText w:val="%1."/>
      <w:lvlJc w:val="left"/>
      <w:pPr>
        <w:tabs>
          <w:tab w:val="num" w:pos="720"/>
        </w:tabs>
        <w:ind w:left="720" w:hanging="360"/>
      </w:pPr>
      <w:rPr>
        <w:color w:val="auto"/>
      </w:rPr>
    </w:lvl>
    <w:lvl w:ilvl="1" w:tplc="04050017">
      <w:start w:val="1"/>
      <w:numFmt w:val="lowerLetter"/>
      <w:lvlText w:val="%2)"/>
      <w:lvlJc w:val="left"/>
      <w:pPr>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486618"/>
    <w:multiLevelType w:val="hybridMultilevel"/>
    <w:tmpl w:val="CFF2F918"/>
    <w:lvl w:ilvl="0" w:tplc="47061570">
      <w:start w:val="1"/>
      <w:numFmt w:val="lowerLetter"/>
      <w:pStyle w:val="slovanseznam2"/>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7172689"/>
    <w:multiLevelType w:val="hybridMultilevel"/>
    <w:tmpl w:val="0D469EBA"/>
    <w:lvl w:ilvl="0" w:tplc="04050019">
      <w:start w:val="1"/>
      <w:numFmt w:val="lowerLetter"/>
      <w:lvlText w:val="%1."/>
      <w:lvlJc w:val="left"/>
      <w:pPr>
        <w:tabs>
          <w:tab w:val="num" w:pos="360"/>
        </w:tabs>
        <w:ind w:left="36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9D142E6"/>
    <w:multiLevelType w:val="hybridMultilevel"/>
    <w:tmpl w:val="554467BC"/>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C802C4B"/>
    <w:multiLevelType w:val="hybridMultilevel"/>
    <w:tmpl w:val="A5C2B00E"/>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4763157"/>
    <w:multiLevelType w:val="hybridMultilevel"/>
    <w:tmpl w:val="1F882FEC"/>
    <w:lvl w:ilvl="0" w:tplc="C212B1E6">
      <w:start w:val="1"/>
      <w:numFmt w:val="decimal"/>
      <w:lvlText w:val="%1."/>
      <w:lvlJc w:val="left"/>
      <w:pPr>
        <w:tabs>
          <w:tab w:val="num" w:pos="720"/>
        </w:tabs>
        <w:ind w:left="720" w:hanging="360"/>
      </w:pPr>
      <w:rPr>
        <w:color w:val="auto"/>
      </w:rPr>
    </w:lvl>
    <w:lvl w:ilvl="1" w:tplc="D8F6E910">
      <w:start w:val="1"/>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2D757D8"/>
    <w:multiLevelType w:val="hybridMultilevel"/>
    <w:tmpl w:val="67D853AC"/>
    <w:lvl w:ilvl="0" w:tplc="33C227E2">
      <w:start w:val="1"/>
      <w:numFmt w:val="none"/>
      <w:pStyle w:val="Seznamsodrkami"/>
      <w:lvlText w:val="&gt;&gt;"/>
      <w:lvlJc w:val="left"/>
      <w:pPr>
        <w:tabs>
          <w:tab w:val="num" w:pos="567"/>
        </w:tabs>
        <w:ind w:left="567" w:hanging="567"/>
      </w:pPr>
      <w:rPr>
        <w:rFonts w:ascii="Tahoma" w:hAnsi="Tahoma" w:hint="default"/>
        <w:b/>
        <w:i w:val="0"/>
        <w:color w:val="80808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A39157E"/>
    <w:multiLevelType w:val="hybridMultilevel"/>
    <w:tmpl w:val="CDF6E6E4"/>
    <w:lvl w:ilvl="0" w:tplc="F76A54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D07488"/>
    <w:multiLevelType w:val="hybridMultilevel"/>
    <w:tmpl w:val="B22493E8"/>
    <w:lvl w:ilvl="0" w:tplc="45F4236E">
      <w:start w:val="1"/>
      <w:numFmt w:val="bullet"/>
      <w:lvlText w:val="-"/>
      <w:lvlJc w:val="left"/>
      <w:pPr>
        <w:ind w:left="960" w:hanging="360"/>
      </w:pPr>
      <w:rPr>
        <w:rFonts w:ascii="Arial" w:eastAsia="Times New Roman" w:hAnsi="Arial" w:cs="Aria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13" w15:restartNumberingAfterBreak="0">
    <w:nsid w:val="5EAC30EB"/>
    <w:multiLevelType w:val="hybridMultilevel"/>
    <w:tmpl w:val="BC7A07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5F9944CB"/>
    <w:multiLevelType w:val="hybridMultilevel"/>
    <w:tmpl w:val="CF84B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B23B8C"/>
    <w:multiLevelType w:val="hybridMultilevel"/>
    <w:tmpl w:val="6E343E04"/>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0FF24DC"/>
    <w:multiLevelType w:val="multilevel"/>
    <w:tmpl w:val="3418C416"/>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10"/>
  </w:num>
  <w:num w:numId="3">
    <w:abstractNumId w:val="5"/>
    <w:lvlOverride w:ilvl="0">
      <w:startOverride w:val="1"/>
    </w:lvlOverride>
  </w:num>
  <w:num w:numId="4">
    <w:abstractNumId w:val="0"/>
  </w:num>
  <w:num w:numId="5">
    <w:abstractNumId w:val="9"/>
  </w:num>
  <w:num w:numId="6">
    <w:abstractNumId w:val="1"/>
  </w:num>
  <w:num w:numId="7">
    <w:abstractNumId w:val="8"/>
  </w:num>
  <w:num w:numId="8">
    <w:abstractNumId w:val="7"/>
  </w:num>
  <w:num w:numId="9">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4"/>
  </w:num>
  <w:num w:numId="13">
    <w:abstractNumId w:val="14"/>
  </w:num>
  <w:num w:numId="14">
    <w:abstractNumId w:val="6"/>
  </w:num>
  <w:num w:numId="15">
    <w:abstractNumId w:val="3"/>
  </w:num>
  <w:num w:numId="16">
    <w:abstractNumId w:val="13"/>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D6"/>
    <w:rsid w:val="00012E40"/>
    <w:rsid w:val="000167F2"/>
    <w:rsid w:val="00016DBA"/>
    <w:rsid w:val="00033907"/>
    <w:rsid w:val="00041DD6"/>
    <w:rsid w:val="00044D3F"/>
    <w:rsid w:val="000508F6"/>
    <w:rsid w:val="0005108B"/>
    <w:rsid w:val="000535E1"/>
    <w:rsid w:val="00055F78"/>
    <w:rsid w:val="00061177"/>
    <w:rsid w:val="000A22EA"/>
    <w:rsid w:val="000D21FB"/>
    <w:rsid w:val="000D7530"/>
    <w:rsid w:val="000D79C5"/>
    <w:rsid w:val="000E2C22"/>
    <w:rsid w:val="000F27C2"/>
    <w:rsid w:val="000F53E5"/>
    <w:rsid w:val="000F6226"/>
    <w:rsid w:val="001104C7"/>
    <w:rsid w:val="00135068"/>
    <w:rsid w:val="00153248"/>
    <w:rsid w:val="00166CD2"/>
    <w:rsid w:val="00173BF0"/>
    <w:rsid w:val="00191F07"/>
    <w:rsid w:val="00194F19"/>
    <w:rsid w:val="00195564"/>
    <w:rsid w:val="001A0892"/>
    <w:rsid w:val="001C4948"/>
    <w:rsid w:val="001F0134"/>
    <w:rsid w:val="001F6074"/>
    <w:rsid w:val="002148DC"/>
    <w:rsid w:val="0021628A"/>
    <w:rsid w:val="00217494"/>
    <w:rsid w:val="00220EFF"/>
    <w:rsid w:val="00226071"/>
    <w:rsid w:val="00233C6E"/>
    <w:rsid w:val="00241540"/>
    <w:rsid w:val="00247CC5"/>
    <w:rsid w:val="00252EB2"/>
    <w:rsid w:val="002530CA"/>
    <w:rsid w:val="00253930"/>
    <w:rsid w:val="00263A53"/>
    <w:rsid w:val="002726CD"/>
    <w:rsid w:val="00272B34"/>
    <w:rsid w:val="002852E9"/>
    <w:rsid w:val="00286DEE"/>
    <w:rsid w:val="002B2CA0"/>
    <w:rsid w:val="002C437B"/>
    <w:rsid w:val="002E4694"/>
    <w:rsid w:val="003108DB"/>
    <w:rsid w:val="00315AAC"/>
    <w:rsid w:val="003213AE"/>
    <w:rsid w:val="003242BF"/>
    <w:rsid w:val="003407E4"/>
    <w:rsid w:val="00347D17"/>
    <w:rsid w:val="00351933"/>
    <w:rsid w:val="00355784"/>
    <w:rsid w:val="00373017"/>
    <w:rsid w:val="003738AE"/>
    <w:rsid w:val="00376B6E"/>
    <w:rsid w:val="0039118A"/>
    <w:rsid w:val="003A269C"/>
    <w:rsid w:val="003B3708"/>
    <w:rsid w:val="003C00D0"/>
    <w:rsid w:val="003C7A11"/>
    <w:rsid w:val="003C7C25"/>
    <w:rsid w:val="003D5686"/>
    <w:rsid w:val="003E1B5E"/>
    <w:rsid w:val="003E1BC4"/>
    <w:rsid w:val="003F1DC6"/>
    <w:rsid w:val="004016F3"/>
    <w:rsid w:val="00417942"/>
    <w:rsid w:val="00436A28"/>
    <w:rsid w:val="0049379A"/>
    <w:rsid w:val="004B33EF"/>
    <w:rsid w:val="004B7334"/>
    <w:rsid w:val="004C6959"/>
    <w:rsid w:val="004D36B1"/>
    <w:rsid w:val="004F5340"/>
    <w:rsid w:val="00507A84"/>
    <w:rsid w:val="0051564E"/>
    <w:rsid w:val="005440D5"/>
    <w:rsid w:val="00546409"/>
    <w:rsid w:val="00547882"/>
    <w:rsid w:val="00552D36"/>
    <w:rsid w:val="00562C77"/>
    <w:rsid w:val="00576B2D"/>
    <w:rsid w:val="00583F60"/>
    <w:rsid w:val="00584A3E"/>
    <w:rsid w:val="005A1472"/>
    <w:rsid w:val="005C03DB"/>
    <w:rsid w:val="005C65BE"/>
    <w:rsid w:val="005E55A4"/>
    <w:rsid w:val="005E6810"/>
    <w:rsid w:val="006021E5"/>
    <w:rsid w:val="006044F0"/>
    <w:rsid w:val="00614570"/>
    <w:rsid w:val="006230FF"/>
    <w:rsid w:val="00627249"/>
    <w:rsid w:val="00672FE2"/>
    <w:rsid w:val="00695418"/>
    <w:rsid w:val="0069563E"/>
    <w:rsid w:val="006A2D95"/>
    <w:rsid w:val="006B75CF"/>
    <w:rsid w:val="006E2E11"/>
    <w:rsid w:val="00714641"/>
    <w:rsid w:val="00715D15"/>
    <w:rsid w:val="00726510"/>
    <w:rsid w:val="00731028"/>
    <w:rsid w:val="00731FCA"/>
    <w:rsid w:val="00743037"/>
    <w:rsid w:val="007B31D1"/>
    <w:rsid w:val="00803A83"/>
    <w:rsid w:val="0081693E"/>
    <w:rsid w:val="00821FC5"/>
    <w:rsid w:val="00830A59"/>
    <w:rsid w:val="00834832"/>
    <w:rsid w:val="00851070"/>
    <w:rsid w:val="00854927"/>
    <w:rsid w:val="00855957"/>
    <w:rsid w:val="00860BC4"/>
    <w:rsid w:val="008658A5"/>
    <w:rsid w:val="00876D6E"/>
    <w:rsid w:val="008863DF"/>
    <w:rsid w:val="00894B43"/>
    <w:rsid w:val="008B4DC2"/>
    <w:rsid w:val="008B4FB2"/>
    <w:rsid w:val="008C0330"/>
    <w:rsid w:val="008D4498"/>
    <w:rsid w:val="008F05EC"/>
    <w:rsid w:val="008F5FA2"/>
    <w:rsid w:val="008F712F"/>
    <w:rsid w:val="00914348"/>
    <w:rsid w:val="00934E5C"/>
    <w:rsid w:val="00946AAD"/>
    <w:rsid w:val="00950F20"/>
    <w:rsid w:val="00956379"/>
    <w:rsid w:val="00987B15"/>
    <w:rsid w:val="0099579A"/>
    <w:rsid w:val="0099629B"/>
    <w:rsid w:val="009A0AAA"/>
    <w:rsid w:val="009A0FB0"/>
    <w:rsid w:val="009A10E8"/>
    <w:rsid w:val="009A4BF8"/>
    <w:rsid w:val="009B6CD9"/>
    <w:rsid w:val="00A04146"/>
    <w:rsid w:val="00A15F4B"/>
    <w:rsid w:val="00A532A6"/>
    <w:rsid w:val="00A61EF1"/>
    <w:rsid w:val="00A62214"/>
    <w:rsid w:val="00A66F93"/>
    <w:rsid w:val="00A72DC6"/>
    <w:rsid w:val="00A74D2B"/>
    <w:rsid w:val="00A84AAC"/>
    <w:rsid w:val="00A8632C"/>
    <w:rsid w:val="00A90401"/>
    <w:rsid w:val="00A92792"/>
    <w:rsid w:val="00AB009C"/>
    <w:rsid w:val="00AB1D52"/>
    <w:rsid w:val="00AC4386"/>
    <w:rsid w:val="00AD602C"/>
    <w:rsid w:val="00AE3714"/>
    <w:rsid w:val="00AE461F"/>
    <w:rsid w:val="00AF52FF"/>
    <w:rsid w:val="00AF6DBD"/>
    <w:rsid w:val="00B137DE"/>
    <w:rsid w:val="00B3323B"/>
    <w:rsid w:val="00B36ADE"/>
    <w:rsid w:val="00B406D8"/>
    <w:rsid w:val="00B47714"/>
    <w:rsid w:val="00B503B8"/>
    <w:rsid w:val="00B771FD"/>
    <w:rsid w:val="00BA5497"/>
    <w:rsid w:val="00BA77D0"/>
    <w:rsid w:val="00BB0613"/>
    <w:rsid w:val="00BB42F7"/>
    <w:rsid w:val="00BC3436"/>
    <w:rsid w:val="00BC38C6"/>
    <w:rsid w:val="00BF7818"/>
    <w:rsid w:val="00C01285"/>
    <w:rsid w:val="00C01836"/>
    <w:rsid w:val="00C174CE"/>
    <w:rsid w:val="00C26346"/>
    <w:rsid w:val="00C40B2B"/>
    <w:rsid w:val="00C64620"/>
    <w:rsid w:val="00C802EE"/>
    <w:rsid w:val="00C822CA"/>
    <w:rsid w:val="00C82D4B"/>
    <w:rsid w:val="00C87C10"/>
    <w:rsid w:val="00C93F5B"/>
    <w:rsid w:val="00CC0D34"/>
    <w:rsid w:val="00CC28FE"/>
    <w:rsid w:val="00CF1FEF"/>
    <w:rsid w:val="00D05567"/>
    <w:rsid w:val="00D109BB"/>
    <w:rsid w:val="00D37305"/>
    <w:rsid w:val="00D37D24"/>
    <w:rsid w:val="00D40687"/>
    <w:rsid w:val="00D504BA"/>
    <w:rsid w:val="00D53117"/>
    <w:rsid w:val="00D55122"/>
    <w:rsid w:val="00D8647D"/>
    <w:rsid w:val="00DA3AC5"/>
    <w:rsid w:val="00DA4CC3"/>
    <w:rsid w:val="00DB5D4C"/>
    <w:rsid w:val="00DD2670"/>
    <w:rsid w:val="00DD542D"/>
    <w:rsid w:val="00DF2F71"/>
    <w:rsid w:val="00E060BF"/>
    <w:rsid w:val="00E10A5F"/>
    <w:rsid w:val="00E13D5F"/>
    <w:rsid w:val="00E1537D"/>
    <w:rsid w:val="00E3161F"/>
    <w:rsid w:val="00E34240"/>
    <w:rsid w:val="00E46BE8"/>
    <w:rsid w:val="00E57A6B"/>
    <w:rsid w:val="00E64E08"/>
    <w:rsid w:val="00E70C4C"/>
    <w:rsid w:val="00E825D9"/>
    <w:rsid w:val="00EA55F9"/>
    <w:rsid w:val="00EB7A28"/>
    <w:rsid w:val="00EC02F3"/>
    <w:rsid w:val="00EE08AA"/>
    <w:rsid w:val="00F11BC2"/>
    <w:rsid w:val="00F13BBD"/>
    <w:rsid w:val="00F155B5"/>
    <w:rsid w:val="00F379CA"/>
    <w:rsid w:val="00F45C23"/>
    <w:rsid w:val="00F55BCD"/>
    <w:rsid w:val="00F761B1"/>
    <w:rsid w:val="00FB462D"/>
    <w:rsid w:val="00FE1AFA"/>
    <w:rsid w:val="00FF57F1"/>
    <w:rsid w:val="00FF610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B615AA"/>
  <w15:docId w15:val="{BF0C0BF5-4431-453B-AA62-47F1A82E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1DD6"/>
    <w:pPr>
      <w:widowControl w:val="0"/>
      <w:autoSpaceDE w:val="0"/>
      <w:autoSpaceDN w:val="0"/>
      <w:adjustRightInd w:val="0"/>
    </w:pPr>
    <w:rPr>
      <w:rFonts w:ascii="Times New Roman obyeejné" w:hAnsi="Times New Roman obyeejné"/>
    </w:rPr>
  </w:style>
  <w:style w:type="paragraph" w:styleId="Nadpis1">
    <w:name w:val="heading 1"/>
    <w:basedOn w:val="Normln"/>
    <w:next w:val="Normln"/>
    <w:qFormat/>
    <w:rsid w:val="0035193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041DD6"/>
    <w:pPr>
      <w:keepNext/>
      <w:jc w:val="center"/>
      <w:outlineLvl w:val="1"/>
    </w:pPr>
    <w:rPr>
      <w:rFonts w:ascii="Arial" w:hAnsi="Arial" w:cs="Arial"/>
      <w:b/>
      <w:bCs/>
      <w:sz w:val="22"/>
    </w:rPr>
  </w:style>
  <w:style w:type="paragraph" w:styleId="Nadpis3">
    <w:name w:val="heading 3"/>
    <w:basedOn w:val="Normln"/>
    <w:next w:val="Normln"/>
    <w:qFormat/>
    <w:rsid w:val="00351933"/>
    <w:pPr>
      <w:keepNext/>
      <w:spacing w:before="240" w:after="60"/>
      <w:outlineLvl w:val="2"/>
    </w:pPr>
    <w:rPr>
      <w:rFonts w:ascii="Arial" w:hAnsi="Arial" w:cs="Arial"/>
      <w:b/>
      <w:bCs/>
      <w:sz w:val="26"/>
      <w:szCs w:val="26"/>
    </w:rPr>
  </w:style>
  <w:style w:type="paragraph" w:styleId="Nadpis4">
    <w:name w:val="heading 4"/>
    <w:basedOn w:val="Normln"/>
    <w:next w:val="Normln"/>
    <w:qFormat/>
    <w:rsid w:val="00351933"/>
    <w:pPr>
      <w:keepNext/>
      <w:spacing w:before="240" w:after="60"/>
      <w:outlineLvl w:val="3"/>
    </w:pPr>
    <w:rPr>
      <w:rFonts w:ascii="Times New Roman" w:hAnsi="Times New Roman"/>
      <w:b/>
      <w:bCs/>
      <w:sz w:val="28"/>
      <w:szCs w:val="28"/>
    </w:rPr>
  </w:style>
  <w:style w:type="paragraph" w:styleId="Nadpis5">
    <w:name w:val="heading 5"/>
    <w:basedOn w:val="Normln"/>
    <w:next w:val="Normln"/>
    <w:qFormat/>
    <w:rsid w:val="00351933"/>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41DD6"/>
    <w:pPr>
      <w:tabs>
        <w:tab w:val="center" w:pos="4536"/>
        <w:tab w:val="right" w:pos="9072"/>
      </w:tabs>
    </w:pPr>
  </w:style>
  <w:style w:type="paragraph" w:styleId="Zkladntext">
    <w:name w:val="Body Text"/>
    <w:basedOn w:val="Normln"/>
    <w:rsid w:val="00041DD6"/>
    <w:pPr>
      <w:widowControl/>
      <w:autoSpaceDE/>
      <w:autoSpaceDN/>
      <w:adjustRightInd/>
    </w:pPr>
    <w:rPr>
      <w:rFonts w:ascii="Tahoma" w:hAnsi="Tahoma" w:cs="Tahoma"/>
    </w:rPr>
  </w:style>
  <w:style w:type="paragraph" w:styleId="Zkladntextodsazen3">
    <w:name w:val="Body Text Indent 3"/>
    <w:basedOn w:val="Normln"/>
    <w:rsid w:val="00041DD6"/>
    <w:pPr>
      <w:spacing w:after="120"/>
      <w:ind w:left="283"/>
    </w:pPr>
    <w:rPr>
      <w:sz w:val="16"/>
      <w:szCs w:val="16"/>
    </w:rPr>
  </w:style>
  <w:style w:type="character" w:customStyle="1" w:styleId="platne1">
    <w:name w:val="platne1"/>
    <w:basedOn w:val="Standardnpsmoodstavce"/>
    <w:rsid w:val="00351933"/>
  </w:style>
  <w:style w:type="paragraph" w:customStyle="1" w:styleId="Nadpis2c">
    <w:name w:val="Nadpis 2 c"/>
    <w:basedOn w:val="Nadpis2"/>
    <w:autoRedefine/>
    <w:rsid w:val="00351933"/>
    <w:pPr>
      <w:widowControl/>
      <w:autoSpaceDE/>
      <w:autoSpaceDN/>
      <w:adjustRightInd/>
      <w:spacing w:before="240" w:after="60"/>
    </w:pPr>
    <w:rPr>
      <w:iCs/>
      <w:color w:val="FF0000"/>
      <w:sz w:val="24"/>
      <w:szCs w:val="24"/>
    </w:rPr>
  </w:style>
  <w:style w:type="paragraph" w:styleId="Seznamsodrkami">
    <w:name w:val="List Bullet"/>
    <w:basedOn w:val="Seznam"/>
    <w:rsid w:val="00351933"/>
    <w:pPr>
      <w:widowControl/>
      <w:numPr>
        <w:numId w:val="2"/>
      </w:numPr>
      <w:autoSpaceDE/>
      <w:autoSpaceDN/>
      <w:adjustRightInd/>
      <w:spacing w:before="120" w:after="120"/>
      <w:ind w:right="360"/>
    </w:pPr>
    <w:rPr>
      <w:rFonts w:ascii="Tahoma" w:hAnsi="Tahoma"/>
      <w:lang w:eastAsia="en-US"/>
    </w:rPr>
  </w:style>
  <w:style w:type="paragraph" w:styleId="slovanseznam2">
    <w:name w:val="List Number 2"/>
    <w:basedOn w:val="Seznam"/>
    <w:rsid w:val="00351933"/>
    <w:pPr>
      <w:widowControl/>
      <w:numPr>
        <w:numId w:val="3"/>
      </w:numPr>
      <w:tabs>
        <w:tab w:val="left" w:pos="851"/>
      </w:tabs>
      <w:autoSpaceDE/>
      <w:autoSpaceDN/>
      <w:adjustRightInd/>
      <w:spacing w:before="120" w:after="120"/>
      <w:outlineLvl w:val="7"/>
    </w:pPr>
    <w:rPr>
      <w:rFonts w:ascii="Tahoma" w:hAnsi="Tahoma"/>
      <w:lang w:eastAsia="en-US"/>
    </w:rPr>
  </w:style>
  <w:style w:type="paragraph" w:styleId="Seznamsodrkami2">
    <w:name w:val="List Bullet 2"/>
    <w:basedOn w:val="Normln"/>
    <w:rsid w:val="00351933"/>
    <w:pPr>
      <w:numPr>
        <w:numId w:val="4"/>
      </w:numPr>
    </w:pPr>
  </w:style>
  <w:style w:type="paragraph" w:customStyle="1" w:styleId="Poznamkatext">
    <w:name w:val="Poznamka_text"/>
    <w:basedOn w:val="Zkladntext"/>
    <w:rsid w:val="00351933"/>
    <w:pPr>
      <w:spacing w:before="120" w:after="120"/>
      <w:jc w:val="both"/>
    </w:pPr>
    <w:rPr>
      <w:rFonts w:cs="Times New Roman"/>
      <w:i/>
      <w:lang w:eastAsia="en-US"/>
    </w:rPr>
  </w:style>
  <w:style w:type="character" w:styleId="Zdraznn">
    <w:name w:val="Emphasis"/>
    <w:qFormat/>
    <w:rsid w:val="00351933"/>
    <w:rPr>
      <w:b/>
    </w:rPr>
  </w:style>
  <w:style w:type="paragraph" w:customStyle="1" w:styleId="Tabulkanadpis">
    <w:name w:val="Tabulka_nadpis"/>
    <w:basedOn w:val="Zkladntext"/>
    <w:rsid w:val="00351933"/>
    <w:pPr>
      <w:shd w:val="clear" w:color="auto" w:fill="CCCCCC"/>
      <w:jc w:val="center"/>
    </w:pPr>
    <w:rPr>
      <w:rFonts w:cs="Times New Roman"/>
      <w:b/>
      <w:smallCaps/>
      <w:sz w:val="18"/>
      <w:lang w:eastAsia="en-US"/>
    </w:rPr>
  </w:style>
  <w:style w:type="paragraph" w:customStyle="1" w:styleId="Tabulkatext">
    <w:name w:val="Tabulka_text"/>
    <w:basedOn w:val="Zkladntext"/>
    <w:rsid w:val="00351933"/>
    <w:pPr>
      <w:ind w:left="57"/>
    </w:pPr>
    <w:rPr>
      <w:rFonts w:cs="Times New Roman"/>
      <w:sz w:val="18"/>
      <w:lang w:eastAsia="en-US"/>
    </w:rPr>
  </w:style>
  <w:style w:type="character" w:styleId="Hypertextovodkaz">
    <w:name w:val="Hyperlink"/>
    <w:rsid w:val="00351933"/>
    <w:rPr>
      <w:color w:val="0000FF"/>
      <w:u w:val="single"/>
    </w:rPr>
  </w:style>
  <w:style w:type="paragraph" w:styleId="Seznam">
    <w:name w:val="List"/>
    <w:basedOn w:val="Normln"/>
    <w:rsid w:val="00351933"/>
    <w:pPr>
      <w:ind w:left="283" w:hanging="283"/>
    </w:pPr>
  </w:style>
  <w:style w:type="paragraph" w:styleId="Zpat">
    <w:name w:val="footer"/>
    <w:basedOn w:val="Normln"/>
    <w:link w:val="ZpatChar"/>
    <w:uiPriority w:val="99"/>
    <w:rsid w:val="00576B2D"/>
    <w:pPr>
      <w:tabs>
        <w:tab w:val="center" w:pos="4536"/>
        <w:tab w:val="right" w:pos="9072"/>
      </w:tabs>
    </w:pPr>
  </w:style>
  <w:style w:type="paragraph" w:styleId="Odstavecseseznamem">
    <w:name w:val="List Paragraph"/>
    <w:basedOn w:val="Normln"/>
    <w:uiPriority w:val="34"/>
    <w:qFormat/>
    <w:rsid w:val="00A92792"/>
    <w:pPr>
      <w:ind w:left="708"/>
    </w:pPr>
  </w:style>
  <w:style w:type="paragraph" w:styleId="Textbubliny">
    <w:name w:val="Balloon Text"/>
    <w:basedOn w:val="Normln"/>
    <w:link w:val="TextbublinyChar"/>
    <w:rsid w:val="005C65BE"/>
    <w:rPr>
      <w:rFonts w:ascii="Tahoma" w:hAnsi="Tahoma"/>
      <w:sz w:val="16"/>
      <w:szCs w:val="16"/>
    </w:rPr>
  </w:style>
  <w:style w:type="character" w:customStyle="1" w:styleId="TextbublinyChar">
    <w:name w:val="Text bubliny Char"/>
    <w:link w:val="Textbubliny"/>
    <w:rsid w:val="005C65BE"/>
    <w:rPr>
      <w:rFonts w:ascii="Tahoma" w:hAnsi="Tahoma" w:cs="Tahoma"/>
      <w:sz w:val="16"/>
      <w:szCs w:val="16"/>
    </w:rPr>
  </w:style>
  <w:style w:type="character" w:styleId="Odkaznakoment">
    <w:name w:val="annotation reference"/>
    <w:rsid w:val="00EA55F9"/>
    <w:rPr>
      <w:sz w:val="16"/>
      <w:szCs w:val="16"/>
    </w:rPr>
  </w:style>
  <w:style w:type="paragraph" w:styleId="Textkomente">
    <w:name w:val="annotation text"/>
    <w:basedOn w:val="Normln"/>
    <w:link w:val="TextkomenteChar"/>
    <w:rsid w:val="00EA55F9"/>
  </w:style>
  <w:style w:type="character" w:customStyle="1" w:styleId="TextkomenteChar">
    <w:name w:val="Text komentáře Char"/>
    <w:link w:val="Textkomente"/>
    <w:rsid w:val="00EA55F9"/>
    <w:rPr>
      <w:rFonts w:ascii="Times New Roman obyeejné" w:hAnsi="Times New Roman obyeejné"/>
    </w:rPr>
  </w:style>
  <w:style w:type="paragraph" w:styleId="Pedmtkomente">
    <w:name w:val="annotation subject"/>
    <w:basedOn w:val="Textkomente"/>
    <w:next w:val="Textkomente"/>
    <w:link w:val="PedmtkomenteChar"/>
    <w:rsid w:val="00EA55F9"/>
    <w:rPr>
      <w:b/>
      <w:bCs/>
    </w:rPr>
  </w:style>
  <w:style w:type="character" w:customStyle="1" w:styleId="PedmtkomenteChar">
    <w:name w:val="Předmět komentáře Char"/>
    <w:link w:val="Pedmtkomente"/>
    <w:rsid w:val="00EA55F9"/>
    <w:rPr>
      <w:rFonts w:ascii="Times New Roman obyeejné" w:hAnsi="Times New Roman obyeejné"/>
      <w:b/>
      <w:bCs/>
    </w:rPr>
  </w:style>
  <w:style w:type="character" w:customStyle="1" w:styleId="Zkladntext3">
    <w:name w:val="Základní text3"/>
    <w:basedOn w:val="Standardnpsmoodstavce"/>
    <w:rsid w:val="00D53117"/>
    <w:rPr>
      <w:rFonts w:ascii="Tahoma" w:eastAsia="Tahoma" w:hAnsi="Tahoma" w:cs="Tahoma"/>
      <w:b w:val="0"/>
      <w:bCs w:val="0"/>
      <w:i w:val="0"/>
      <w:iCs w:val="0"/>
      <w:smallCaps w:val="0"/>
      <w:strike w:val="0"/>
      <w:color w:val="000000"/>
      <w:spacing w:val="0"/>
      <w:w w:val="100"/>
      <w:position w:val="0"/>
      <w:sz w:val="18"/>
      <w:szCs w:val="18"/>
      <w:u w:val="none"/>
      <w:lang w:val="cs-CZ"/>
    </w:rPr>
  </w:style>
  <w:style w:type="character" w:customStyle="1" w:styleId="Nadpis50">
    <w:name w:val="Nadpis #5_"/>
    <w:basedOn w:val="Standardnpsmoodstavce"/>
    <w:rsid w:val="00C40B2B"/>
    <w:rPr>
      <w:rFonts w:ascii="Tahoma" w:eastAsia="Tahoma" w:hAnsi="Tahoma" w:cs="Tahoma"/>
      <w:b w:val="0"/>
      <w:bCs w:val="0"/>
      <w:i w:val="0"/>
      <w:iCs w:val="0"/>
      <w:smallCaps w:val="0"/>
      <w:strike w:val="0"/>
      <w:sz w:val="18"/>
      <w:szCs w:val="18"/>
      <w:u w:val="none"/>
    </w:rPr>
  </w:style>
  <w:style w:type="character" w:customStyle="1" w:styleId="Nadpis51">
    <w:name w:val="Nadpis #5"/>
    <w:basedOn w:val="Nadpis50"/>
    <w:rsid w:val="00C40B2B"/>
    <w:rPr>
      <w:rFonts w:ascii="Tahoma" w:eastAsia="Tahoma" w:hAnsi="Tahoma" w:cs="Tahoma"/>
      <w:b w:val="0"/>
      <w:bCs w:val="0"/>
      <w:i w:val="0"/>
      <w:iCs w:val="0"/>
      <w:smallCaps w:val="0"/>
      <w:strike w:val="0"/>
      <w:color w:val="000000"/>
      <w:spacing w:val="0"/>
      <w:w w:val="100"/>
      <w:position w:val="0"/>
      <w:sz w:val="18"/>
      <w:szCs w:val="18"/>
      <w:u w:val="none"/>
      <w:lang w:val="cs-CZ"/>
    </w:rPr>
  </w:style>
  <w:style w:type="character" w:customStyle="1" w:styleId="Zkladntext0">
    <w:name w:val="Základní text_"/>
    <w:basedOn w:val="Standardnpsmoodstavce"/>
    <w:link w:val="Zkladntext4"/>
    <w:rsid w:val="00C40B2B"/>
    <w:rPr>
      <w:rFonts w:ascii="Tahoma" w:eastAsia="Tahoma" w:hAnsi="Tahoma" w:cs="Tahoma"/>
      <w:sz w:val="18"/>
      <w:szCs w:val="18"/>
      <w:shd w:val="clear" w:color="auto" w:fill="FFFFFF"/>
    </w:rPr>
  </w:style>
  <w:style w:type="paragraph" w:customStyle="1" w:styleId="Zkladntext4">
    <w:name w:val="Základní text4"/>
    <w:basedOn w:val="Normln"/>
    <w:link w:val="Zkladntext0"/>
    <w:rsid w:val="00C40B2B"/>
    <w:pPr>
      <w:shd w:val="clear" w:color="auto" w:fill="FFFFFF"/>
      <w:autoSpaceDE/>
      <w:autoSpaceDN/>
      <w:adjustRightInd/>
      <w:spacing w:before="840" w:line="0" w:lineRule="atLeast"/>
      <w:ind w:hanging="620"/>
      <w:jc w:val="center"/>
    </w:pPr>
    <w:rPr>
      <w:rFonts w:ascii="Tahoma" w:eastAsia="Tahoma" w:hAnsi="Tahoma" w:cs="Tahoma"/>
      <w:sz w:val="18"/>
      <w:szCs w:val="18"/>
    </w:rPr>
  </w:style>
  <w:style w:type="character" w:customStyle="1" w:styleId="ZkladntextCourierNew85pt">
    <w:name w:val="Základní text + Courier New;8;5 pt"/>
    <w:basedOn w:val="Zkladntext0"/>
    <w:rsid w:val="008F5FA2"/>
    <w:rPr>
      <w:rFonts w:ascii="Courier New" w:eastAsia="Courier New" w:hAnsi="Courier New" w:cs="Courier New"/>
      <w:b w:val="0"/>
      <w:bCs w:val="0"/>
      <w:i w:val="0"/>
      <w:iCs w:val="0"/>
      <w:smallCaps w:val="0"/>
      <w:strike w:val="0"/>
      <w:color w:val="000000"/>
      <w:spacing w:val="0"/>
      <w:w w:val="100"/>
      <w:position w:val="0"/>
      <w:sz w:val="17"/>
      <w:szCs w:val="17"/>
      <w:u w:val="none"/>
      <w:shd w:val="clear" w:color="auto" w:fill="FFFFFF"/>
      <w:lang w:val="cs-CZ"/>
    </w:rPr>
  </w:style>
  <w:style w:type="table" w:styleId="Mkatabulky">
    <w:name w:val="Table Grid"/>
    <w:basedOn w:val="Normlntabulka"/>
    <w:rsid w:val="008B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C93F5B"/>
    <w:rPr>
      <w:b/>
      <w:bCs/>
    </w:rPr>
  </w:style>
  <w:style w:type="paragraph" w:customStyle="1" w:styleId="ColorfulList-Accent11">
    <w:name w:val="Colorful List - Accent 11"/>
    <w:basedOn w:val="Normln"/>
    <w:uiPriority w:val="34"/>
    <w:qFormat/>
    <w:rsid w:val="00A15F4B"/>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ZhlavChar">
    <w:name w:val="Záhlaví Char"/>
    <w:basedOn w:val="Standardnpsmoodstavce"/>
    <w:link w:val="Zhlav"/>
    <w:rsid w:val="00C802EE"/>
    <w:rPr>
      <w:rFonts w:ascii="Times New Roman obyeejné" w:hAnsi="Times New Roman obyeejné"/>
    </w:rPr>
  </w:style>
  <w:style w:type="character" w:customStyle="1" w:styleId="ZpatChar">
    <w:name w:val="Zápatí Char"/>
    <w:basedOn w:val="Standardnpsmoodstavce"/>
    <w:link w:val="Zpat"/>
    <w:uiPriority w:val="99"/>
    <w:rsid w:val="00C802EE"/>
    <w:rPr>
      <w:rFonts w:ascii="Times New Roman obyeejné" w:hAnsi="Times New Roman obyeejné"/>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08909">
      <w:bodyDiv w:val="1"/>
      <w:marLeft w:val="0"/>
      <w:marRight w:val="0"/>
      <w:marTop w:val="0"/>
      <w:marBottom w:val="0"/>
      <w:divBdr>
        <w:top w:val="none" w:sz="0" w:space="0" w:color="auto"/>
        <w:left w:val="none" w:sz="0" w:space="0" w:color="auto"/>
        <w:bottom w:val="none" w:sz="0" w:space="0" w:color="auto"/>
        <w:right w:val="none" w:sz="0" w:space="0" w:color="auto"/>
      </w:divBdr>
    </w:div>
    <w:div w:id="1904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10B1B-460B-4312-A760-AB27A2C2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2758</Words>
  <Characters>16279</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O   DÍLO</vt:lpstr>
    </vt:vector>
  </TitlesOfParts>
  <Company>SUKL</Company>
  <LinksUpToDate>false</LinksUpToDate>
  <CharactersWithSpaces>19000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cechurova</dc:creator>
  <cp:lastModifiedBy>Krečmer Pavel Ing.</cp:lastModifiedBy>
  <cp:revision>3</cp:revision>
  <cp:lastPrinted>2013-11-25T12:56:00Z</cp:lastPrinted>
  <dcterms:created xsi:type="dcterms:W3CDTF">2016-06-22T08:31:00Z</dcterms:created>
  <dcterms:modified xsi:type="dcterms:W3CDTF">2016-07-19T09:07:00Z</dcterms:modified>
</cp:coreProperties>
</file>