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4AE0D" w14:textId="77777777" w:rsidR="00F64017" w:rsidRPr="00F64017" w:rsidRDefault="00F64017" w:rsidP="00F64017">
      <w:pPr>
        <w:jc w:val="center"/>
        <w:rPr>
          <w:rFonts w:ascii="Tahoma" w:hAnsi="Tahoma" w:cs="Tahoma"/>
          <w:b/>
          <w:bCs/>
          <w:sz w:val="16"/>
          <w:szCs w:val="16"/>
        </w:rPr>
      </w:pPr>
      <w:bookmarkStart w:id="0" w:name="_GoBack"/>
      <w:bookmarkEnd w:id="0"/>
      <w:r w:rsidRPr="00F64017">
        <w:rPr>
          <w:rFonts w:ascii="Tahoma" w:hAnsi="Tahoma" w:cs="Tahoma"/>
          <w:b/>
          <w:bCs/>
          <w:sz w:val="16"/>
          <w:szCs w:val="16"/>
        </w:rPr>
        <w:t>SMLOUVA O VÝPŮJČCE</w:t>
      </w:r>
    </w:p>
    <w:p w14:paraId="5435ED0E" w14:textId="77777777" w:rsidR="00F64017" w:rsidRPr="00F64017" w:rsidRDefault="00F64017" w:rsidP="00F64017">
      <w:pPr>
        <w:rPr>
          <w:rFonts w:ascii="Tahoma" w:hAnsi="Tahoma" w:cs="Tahoma"/>
          <w:sz w:val="16"/>
          <w:szCs w:val="16"/>
        </w:rPr>
      </w:pPr>
    </w:p>
    <w:p w14:paraId="33D4251B" w14:textId="77777777" w:rsidR="00F64017" w:rsidRPr="00F64017" w:rsidRDefault="00F64017" w:rsidP="00F64017">
      <w:pPr>
        <w:jc w:val="center"/>
        <w:rPr>
          <w:rFonts w:ascii="Tahoma" w:hAnsi="Tahoma" w:cs="Tahoma"/>
          <w:sz w:val="16"/>
          <w:szCs w:val="16"/>
        </w:rPr>
      </w:pPr>
      <w:r w:rsidRPr="00F64017">
        <w:rPr>
          <w:rFonts w:ascii="Tahoma" w:hAnsi="Tahoma" w:cs="Tahoma"/>
          <w:sz w:val="16"/>
          <w:szCs w:val="16"/>
        </w:rPr>
        <w:t>uzavřená dle ustanovení § 2193 a násl. zákona č. 89/2012 Sb., občanský zákoník</w:t>
      </w:r>
    </w:p>
    <w:p w14:paraId="6CA04051" w14:textId="77777777" w:rsidR="00F64017" w:rsidRPr="00F64017" w:rsidRDefault="00F64017" w:rsidP="00F64017">
      <w:pPr>
        <w:rPr>
          <w:rFonts w:ascii="Tahoma" w:hAnsi="Tahoma" w:cs="Tahoma"/>
          <w:sz w:val="16"/>
          <w:szCs w:val="16"/>
        </w:rPr>
      </w:pPr>
    </w:p>
    <w:p w14:paraId="5AD05684" w14:textId="77777777" w:rsidR="00F64017" w:rsidRPr="00966AC2" w:rsidRDefault="00F64017" w:rsidP="00966AC2">
      <w:pPr>
        <w:pStyle w:val="Bezmezer"/>
        <w:rPr>
          <w:rFonts w:ascii="Tahoma" w:hAnsi="Tahoma" w:cs="Tahoma"/>
          <w:b/>
          <w:bCs/>
          <w:sz w:val="16"/>
          <w:szCs w:val="16"/>
        </w:rPr>
      </w:pPr>
      <w:r w:rsidRPr="00966AC2">
        <w:rPr>
          <w:rFonts w:ascii="Tahoma" w:hAnsi="Tahoma" w:cs="Tahoma"/>
          <w:b/>
          <w:bCs/>
          <w:sz w:val="16"/>
          <w:szCs w:val="16"/>
        </w:rPr>
        <w:t>Hyundai Motor Czech s.r.o.</w:t>
      </w:r>
    </w:p>
    <w:p w14:paraId="0593DFCC" w14:textId="77777777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 xml:space="preserve">zapsaná v obchodním rejstříku vedeném u Městského soudu v Praze, oddíl C, vložka 138784 </w:t>
      </w:r>
    </w:p>
    <w:p w14:paraId="14FD406C" w14:textId="4EFC5FAD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 xml:space="preserve">se sídlem:    </w:t>
      </w:r>
      <w:r w:rsidRPr="00966AC2">
        <w:rPr>
          <w:rFonts w:ascii="Tahoma" w:hAnsi="Tahoma" w:cs="Tahoma"/>
          <w:sz w:val="16"/>
          <w:szCs w:val="16"/>
        </w:rPr>
        <w:tab/>
        <w:t>Siemensova 2717/4, 15500</w:t>
      </w:r>
      <w:r w:rsidR="00966AC2">
        <w:rPr>
          <w:rFonts w:ascii="Tahoma" w:hAnsi="Tahoma" w:cs="Tahoma"/>
          <w:sz w:val="16"/>
          <w:szCs w:val="16"/>
        </w:rPr>
        <w:t xml:space="preserve"> Praha 5</w:t>
      </w:r>
    </w:p>
    <w:p w14:paraId="529D2242" w14:textId="2FEFD2B8" w:rsidR="00471514" w:rsidRPr="00966AC2" w:rsidRDefault="00471514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>zastoupena:</w:t>
      </w:r>
      <w:r w:rsidRPr="00966AC2">
        <w:rPr>
          <w:rFonts w:ascii="Tahoma" w:hAnsi="Tahoma" w:cs="Tahoma"/>
          <w:sz w:val="16"/>
          <w:szCs w:val="16"/>
        </w:rPr>
        <w:tab/>
      </w:r>
      <w:r w:rsidR="004B71CB" w:rsidRPr="00966AC2">
        <w:rPr>
          <w:rFonts w:ascii="Tahoma" w:hAnsi="Tahoma" w:cs="Tahoma"/>
          <w:sz w:val="16"/>
          <w:szCs w:val="16"/>
        </w:rPr>
        <w:t>SUN YONG HWANG, prezident a jednatel</w:t>
      </w:r>
    </w:p>
    <w:p w14:paraId="71383290" w14:textId="77777777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>IČ: 28399757</w:t>
      </w:r>
      <w:r w:rsidRPr="00966AC2">
        <w:rPr>
          <w:rFonts w:ascii="Tahoma" w:hAnsi="Tahoma" w:cs="Tahoma"/>
          <w:sz w:val="16"/>
          <w:szCs w:val="16"/>
        </w:rPr>
        <w:tab/>
      </w:r>
      <w:r w:rsidRPr="00966AC2">
        <w:rPr>
          <w:rFonts w:ascii="Tahoma" w:hAnsi="Tahoma" w:cs="Tahoma"/>
          <w:sz w:val="16"/>
          <w:szCs w:val="16"/>
        </w:rPr>
        <w:tab/>
      </w:r>
    </w:p>
    <w:p w14:paraId="13F8B06E" w14:textId="32275C2A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>jako půjčitel na straně jedné (dále jen „</w:t>
      </w:r>
      <w:r w:rsidR="008E419A" w:rsidRPr="00966AC2">
        <w:rPr>
          <w:rFonts w:ascii="Tahoma" w:hAnsi="Tahoma" w:cs="Tahoma"/>
          <w:sz w:val="16"/>
          <w:szCs w:val="16"/>
        </w:rPr>
        <w:t>P</w:t>
      </w:r>
      <w:r w:rsidRPr="00966AC2">
        <w:rPr>
          <w:rFonts w:ascii="Tahoma" w:hAnsi="Tahoma" w:cs="Tahoma"/>
          <w:sz w:val="16"/>
          <w:szCs w:val="16"/>
        </w:rPr>
        <w:t>ůjčitel“)</w:t>
      </w:r>
    </w:p>
    <w:p w14:paraId="46953803" w14:textId="77777777" w:rsidR="00F64017" w:rsidRDefault="00F64017" w:rsidP="00F64017">
      <w:pPr>
        <w:jc w:val="both"/>
        <w:rPr>
          <w:rFonts w:ascii="Tahoma" w:hAnsi="Tahoma" w:cs="Tahoma"/>
          <w:sz w:val="16"/>
          <w:szCs w:val="16"/>
        </w:rPr>
      </w:pPr>
    </w:p>
    <w:p w14:paraId="6592B2F0" w14:textId="77777777" w:rsidR="00F64017" w:rsidRDefault="00F64017" w:rsidP="00F64017">
      <w:pPr>
        <w:jc w:val="center"/>
        <w:rPr>
          <w:rFonts w:ascii="Tahoma" w:hAnsi="Tahoma" w:cs="Tahoma"/>
          <w:sz w:val="16"/>
          <w:szCs w:val="16"/>
        </w:rPr>
      </w:pPr>
      <w:r w:rsidRPr="0099035E">
        <w:rPr>
          <w:rFonts w:ascii="Tahoma" w:hAnsi="Tahoma" w:cs="Tahoma"/>
          <w:sz w:val="16"/>
          <w:szCs w:val="16"/>
        </w:rPr>
        <w:t>a</w:t>
      </w:r>
    </w:p>
    <w:p w14:paraId="47E797F3" w14:textId="77777777" w:rsidR="00F64017" w:rsidRPr="0099035E" w:rsidRDefault="00F64017" w:rsidP="00F64017">
      <w:pPr>
        <w:jc w:val="center"/>
        <w:rPr>
          <w:rFonts w:ascii="Tahoma" w:hAnsi="Tahoma" w:cs="Tahoma"/>
          <w:sz w:val="16"/>
          <w:szCs w:val="16"/>
        </w:rPr>
      </w:pPr>
    </w:p>
    <w:p w14:paraId="1ABD1B4C" w14:textId="77777777" w:rsidR="00F64017" w:rsidRPr="00966AC2" w:rsidRDefault="00F64017" w:rsidP="00966AC2">
      <w:pPr>
        <w:pStyle w:val="Bezmezer"/>
        <w:rPr>
          <w:rFonts w:ascii="Tahoma" w:hAnsi="Tahoma" w:cs="Tahoma"/>
          <w:b/>
          <w:bCs/>
          <w:sz w:val="16"/>
          <w:szCs w:val="16"/>
        </w:rPr>
      </w:pPr>
      <w:r w:rsidRPr="00966AC2">
        <w:rPr>
          <w:rFonts w:ascii="Tahoma" w:hAnsi="Tahoma" w:cs="Tahoma"/>
          <w:b/>
          <w:bCs/>
          <w:sz w:val="16"/>
          <w:szCs w:val="16"/>
        </w:rPr>
        <w:t xml:space="preserve">Všeobecná fakultní nemocnice v Praze                     </w:t>
      </w:r>
    </w:p>
    <w:p w14:paraId="63CCFA2A" w14:textId="77777777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>se sídlem:</w:t>
      </w:r>
      <w:r w:rsidRPr="00966AC2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49A60901" w14:textId="77777777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>IČ: 00064165</w:t>
      </w:r>
      <w:r w:rsidRPr="00966AC2">
        <w:rPr>
          <w:rFonts w:ascii="Tahoma" w:hAnsi="Tahoma" w:cs="Tahoma"/>
          <w:sz w:val="16"/>
          <w:szCs w:val="16"/>
        </w:rPr>
        <w:tab/>
        <w:t>DIČ: CZ00064165</w:t>
      </w:r>
    </w:p>
    <w:p w14:paraId="01B44CD9" w14:textId="77777777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>zastoupena:</w:t>
      </w:r>
      <w:r w:rsidRPr="00966AC2">
        <w:rPr>
          <w:rFonts w:ascii="Tahoma" w:hAnsi="Tahoma" w:cs="Tahoma"/>
          <w:sz w:val="16"/>
          <w:szCs w:val="16"/>
        </w:rPr>
        <w:tab/>
        <w:t>prof. MUDr. Davidem Feltlem, Ph.D., MBA, ředitelem</w:t>
      </w:r>
    </w:p>
    <w:p w14:paraId="7CF4E05E" w14:textId="77777777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>bankovní spojení:</w:t>
      </w:r>
      <w:r w:rsidRPr="00966AC2">
        <w:rPr>
          <w:rFonts w:ascii="Tahoma" w:hAnsi="Tahoma" w:cs="Tahoma"/>
          <w:sz w:val="16"/>
          <w:szCs w:val="16"/>
        </w:rPr>
        <w:tab/>
        <w:t>Česká národní banka</w:t>
      </w:r>
    </w:p>
    <w:p w14:paraId="5950778D" w14:textId="2C1D813A" w:rsidR="00F64017" w:rsidRPr="00966AC2" w:rsidRDefault="00F64017" w:rsidP="00966AC2">
      <w:pPr>
        <w:pStyle w:val="Bezmezer"/>
        <w:rPr>
          <w:rFonts w:ascii="Tahoma" w:hAnsi="Tahoma" w:cs="Tahoma"/>
          <w:bCs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 xml:space="preserve">číslo účtu: </w:t>
      </w:r>
      <w:r w:rsidR="00966AC2">
        <w:rPr>
          <w:rFonts w:ascii="Tahoma" w:hAnsi="Tahoma" w:cs="Tahoma"/>
          <w:sz w:val="16"/>
          <w:szCs w:val="16"/>
        </w:rPr>
        <w:tab/>
      </w:r>
      <w:r w:rsidRPr="00966AC2">
        <w:rPr>
          <w:rFonts w:ascii="Tahoma" w:hAnsi="Tahoma" w:cs="Tahoma"/>
          <w:bCs/>
          <w:sz w:val="16"/>
          <w:szCs w:val="16"/>
        </w:rPr>
        <w:t>24035021/0710</w:t>
      </w:r>
      <w:r w:rsidRPr="00966AC2">
        <w:rPr>
          <w:rFonts w:ascii="Tahoma" w:hAnsi="Tahoma" w:cs="Tahoma"/>
          <w:sz w:val="16"/>
          <w:szCs w:val="16"/>
        </w:rPr>
        <w:tab/>
      </w:r>
    </w:p>
    <w:p w14:paraId="7F07414C" w14:textId="5A901230" w:rsidR="00F64017" w:rsidRPr="00966AC2" w:rsidRDefault="00F64017" w:rsidP="00966AC2">
      <w:pPr>
        <w:pStyle w:val="Bezmezer"/>
        <w:rPr>
          <w:rFonts w:ascii="Tahoma" w:hAnsi="Tahoma" w:cs="Tahoma"/>
          <w:bCs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 xml:space="preserve">jako </w:t>
      </w:r>
      <w:r w:rsidRPr="00966AC2">
        <w:rPr>
          <w:rFonts w:ascii="Tahoma" w:hAnsi="Tahoma" w:cs="Tahoma"/>
          <w:bCs/>
          <w:sz w:val="16"/>
          <w:szCs w:val="16"/>
        </w:rPr>
        <w:t>vypůjčitel na straně druhé (dále jen „</w:t>
      </w:r>
      <w:r w:rsidR="008E419A" w:rsidRPr="00966AC2">
        <w:rPr>
          <w:rFonts w:ascii="Tahoma" w:hAnsi="Tahoma" w:cs="Tahoma"/>
          <w:bCs/>
          <w:sz w:val="16"/>
          <w:szCs w:val="16"/>
        </w:rPr>
        <w:t>V</w:t>
      </w:r>
      <w:r w:rsidRPr="00966AC2">
        <w:rPr>
          <w:rFonts w:ascii="Tahoma" w:hAnsi="Tahoma" w:cs="Tahoma"/>
          <w:bCs/>
          <w:sz w:val="16"/>
          <w:szCs w:val="16"/>
        </w:rPr>
        <w:t>ypůjčitel“)</w:t>
      </w:r>
    </w:p>
    <w:p w14:paraId="54610216" w14:textId="77777777" w:rsidR="00F64017" w:rsidRPr="00966AC2" w:rsidRDefault="00F64017" w:rsidP="00966AC2">
      <w:pPr>
        <w:pStyle w:val="Bezmezer"/>
        <w:rPr>
          <w:rFonts w:ascii="Tahoma" w:hAnsi="Tahoma" w:cs="Tahoma"/>
          <w:sz w:val="16"/>
          <w:szCs w:val="16"/>
        </w:rPr>
      </w:pPr>
      <w:r w:rsidRPr="00966AC2">
        <w:rPr>
          <w:rFonts w:ascii="Tahoma" w:hAnsi="Tahoma" w:cs="Tahoma"/>
          <w:sz w:val="16"/>
          <w:szCs w:val="16"/>
        </w:rPr>
        <w:t>(Půjčitel a Vypůjčitel dále také Strany a každý z nich také Strana)</w:t>
      </w:r>
    </w:p>
    <w:p w14:paraId="2899DB0A" w14:textId="651BE207" w:rsidR="00F64017" w:rsidRDefault="00F64017" w:rsidP="00F64017">
      <w:pPr>
        <w:rPr>
          <w:rFonts w:ascii="Tahoma" w:hAnsi="Tahoma" w:cs="Tahoma"/>
          <w:sz w:val="16"/>
          <w:szCs w:val="16"/>
        </w:rPr>
      </w:pPr>
    </w:p>
    <w:p w14:paraId="79BB107D" w14:textId="77777777" w:rsidR="00B564EB" w:rsidRPr="00F64017" w:rsidRDefault="00B564EB" w:rsidP="00F64017">
      <w:pPr>
        <w:rPr>
          <w:rFonts w:ascii="Tahoma" w:hAnsi="Tahoma" w:cs="Tahoma"/>
          <w:sz w:val="16"/>
          <w:szCs w:val="16"/>
        </w:rPr>
      </w:pPr>
    </w:p>
    <w:p w14:paraId="6836131C" w14:textId="1C114B01" w:rsidR="00F64017" w:rsidRPr="004226E7" w:rsidRDefault="00F64017" w:rsidP="004226E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F2AC0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63ECE6FA" w14:textId="60FE7B4D" w:rsidR="00F64017" w:rsidRDefault="00F64017" w:rsidP="00703DCC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F64017">
        <w:rPr>
          <w:rFonts w:ascii="Tahoma" w:hAnsi="Tahoma" w:cs="Tahoma"/>
          <w:sz w:val="16"/>
          <w:szCs w:val="16"/>
        </w:rPr>
        <w:t>Půjčitel prohlašuje, že je výlučným vlastníkem dvou automobilů zn. Hyundai H 350</w:t>
      </w:r>
      <w:r>
        <w:rPr>
          <w:rFonts w:ascii="Tahoma" w:hAnsi="Tahoma" w:cs="Tahoma"/>
          <w:sz w:val="16"/>
          <w:szCs w:val="16"/>
        </w:rPr>
        <w:t xml:space="preserve"> (dále jen „</w:t>
      </w:r>
      <w:r w:rsidR="000E5545">
        <w:rPr>
          <w:rFonts w:ascii="Tahoma" w:hAnsi="Tahoma" w:cs="Tahoma"/>
          <w:sz w:val="16"/>
          <w:szCs w:val="16"/>
        </w:rPr>
        <w:t>předmět výpůjčky</w:t>
      </w:r>
      <w:r>
        <w:rPr>
          <w:rFonts w:ascii="Tahoma" w:hAnsi="Tahoma" w:cs="Tahoma"/>
          <w:sz w:val="16"/>
          <w:szCs w:val="16"/>
        </w:rPr>
        <w:t>“</w:t>
      </w:r>
      <w:r w:rsidR="000E5545">
        <w:rPr>
          <w:rFonts w:ascii="Tahoma" w:hAnsi="Tahoma" w:cs="Tahoma"/>
          <w:sz w:val="16"/>
          <w:szCs w:val="16"/>
        </w:rPr>
        <w:t>, nebo „věc“</w:t>
      </w:r>
      <w:r>
        <w:rPr>
          <w:rFonts w:ascii="Tahoma" w:hAnsi="Tahoma" w:cs="Tahoma"/>
          <w:sz w:val="16"/>
          <w:szCs w:val="16"/>
        </w:rPr>
        <w:t>)</w:t>
      </w:r>
    </w:p>
    <w:tbl>
      <w:tblPr>
        <w:tblStyle w:val="Mkatabulky"/>
        <w:tblW w:w="7796" w:type="dxa"/>
        <w:tblInd w:w="638" w:type="dxa"/>
        <w:tblLook w:val="04A0" w:firstRow="1" w:lastRow="0" w:firstColumn="1" w:lastColumn="0" w:noHBand="0" w:noVBand="1"/>
      </w:tblPr>
      <w:tblGrid>
        <w:gridCol w:w="1548"/>
        <w:gridCol w:w="2182"/>
        <w:gridCol w:w="1269"/>
        <w:gridCol w:w="1314"/>
        <w:gridCol w:w="1483"/>
      </w:tblGrid>
      <w:tr w:rsidR="00E210D2" w14:paraId="409F56A0" w14:textId="77777777" w:rsidTr="00703DCC">
        <w:trPr>
          <w:trHeight w:val="521"/>
        </w:trPr>
        <w:tc>
          <w:tcPr>
            <w:tcW w:w="1548" w:type="dxa"/>
          </w:tcPr>
          <w:p w14:paraId="636AF84A" w14:textId="77777777" w:rsidR="00E210D2" w:rsidRPr="008F2AC0" w:rsidRDefault="00E210D2" w:rsidP="00703DCC">
            <w:pPr>
              <w:ind w:left="426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F2AC0">
              <w:rPr>
                <w:rFonts w:ascii="Tahoma" w:hAnsi="Tahoma" w:cs="Tahoma"/>
                <w:b/>
                <w:bCs/>
                <w:sz w:val="16"/>
                <w:szCs w:val="16"/>
              </w:rPr>
              <w:t>Předmět výpůjčky</w:t>
            </w:r>
          </w:p>
        </w:tc>
        <w:tc>
          <w:tcPr>
            <w:tcW w:w="2182" w:type="dxa"/>
          </w:tcPr>
          <w:p w14:paraId="19C40880" w14:textId="77777777" w:rsidR="00E210D2" w:rsidRPr="008F2AC0" w:rsidRDefault="00E210D2" w:rsidP="00703DCC">
            <w:pPr>
              <w:ind w:left="426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VIN </w:t>
            </w:r>
          </w:p>
        </w:tc>
        <w:tc>
          <w:tcPr>
            <w:tcW w:w="1269" w:type="dxa"/>
          </w:tcPr>
          <w:p w14:paraId="1086D345" w14:textId="69C8102E" w:rsidR="00E210D2" w:rsidRPr="008F2AC0" w:rsidRDefault="00A71DA5" w:rsidP="00703DCC">
            <w:pPr>
              <w:ind w:left="426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RZ</w:t>
            </w:r>
          </w:p>
        </w:tc>
        <w:tc>
          <w:tcPr>
            <w:tcW w:w="1314" w:type="dxa"/>
          </w:tcPr>
          <w:p w14:paraId="1F63BD75" w14:textId="77777777" w:rsidR="00E210D2" w:rsidRDefault="00E210D2" w:rsidP="00703DCC">
            <w:pPr>
              <w:ind w:left="426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ROK VÝROBY</w:t>
            </w:r>
          </w:p>
        </w:tc>
        <w:tc>
          <w:tcPr>
            <w:tcW w:w="1483" w:type="dxa"/>
          </w:tcPr>
          <w:p w14:paraId="5067FE9B" w14:textId="0060466A" w:rsidR="00E210D2" w:rsidRDefault="00E210D2" w:rsidP="00703DCC">
            <w:pPr>
              <w:ind w:left="426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</w:p>
        </w:tc>
      </w:tr>
      <w:tr w:rsidR="00E210D2" w14:paraId="67D6D896" w14:textId="77777777" w:rsidTr="00703DCC">
        <w:trPr>
          <w:trHeight w:val="480"/>
        </w:trPr>
        <w:tc>
          <w:tcPr>
            <w:tcW w:w="1548" w:type="dxa"/>
          </w:tcPr>
          <w:p w14:paraId="3BCB1B8E" w14:textId="77777777" w:rsidR="00E210D2" w:rsidRDefault="00E210D2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Hyundai H 350</w:t>
            </w:r>
          </w:p>
        </w:tc>
        <w:tc>
          <w:tcPr>
            <w:tcW w:w="2182" w:type="dxa"/>
          </w:tcPr>
          <w:p w14:paraId="79ECF1D8" w14:textId="4803FE33" w:rsidR="00E210D2" w:rsidRDefault="00A71DA5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 w:rsidRPr="00A71DA5">
              <w:rPr>
                <w:rFonts w:ascii="Tahoma" w:hAnsi="Tahoma" w:cs="Tahoma"/>
                <w:sz w:val="16"/>
                <w:szCs w:val="16"/>
              </w:rPr>
              <w:t>KMFAB17RPJK012965</w:t>
            </w:r>
          </w:p>
        </w:tc>
        <w:tc>
          <w:tcPr>
            <w:tcW w:w="1269" w:type="dxa"/>
          </w:tcPr>
          <w:p w14:paraId="1206F4D1" w14:textId="1B3E01FB" w:rsidR="00E210D2" w:rsidRDefault="00A71DA5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 w:rsidRPr="00A71DA5">
              <w:rPr>
                <w:rFonts w:ascii="Tahoma" w:hAnsi="Tahoma" w:cs="Tahoma"/>
                <w:sz w:val="16"/>
                <w:szCs w:val="16"/>
              </w:rPr>
              <w:t>7AB8964</w:t>
            </w:r>
          </w:p>
        </w:tc>
        <w:tc>
          <w:tcPr>
            <w:tcW w:w="1314" w:type="dxa"/>
          </w:tcPr>
          <w:p w14:paraId="2FEAA774" w14:textId="53EF9542" w:rsidR="00E210D2" w:rsidRDefault="00A71DA5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1483" w:type="dxa"/>
          </w:tcPr>
          <w:p w14:paraId="5826E973" w14:textId="57A76D58" w:rsidR="00E210D2" w:rsidRDefault="00A71DA5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662 277 bez DPH</w:t>
            </w:r>
          </w:p>
        </w:tc>
      </w:tr>
      <w:tr w:rsidR="00E210D2" w14:paraId="73F0BF53" w14:textId="77777777" w:rsidTr="00703DCC">
        <w:trPr>
          <w:trHeight w:val="480"/>
        </w:trPr>
        <w:tc>
          <w:tcPr>
            <w:tcW w:w="1548" w:type="dxa"/>
          </w:tcPr>
          <w:p w14:paraId="383FDD57" w14:textId="1E73AF1E" w:rsidR="00E210D2" w:rsidRDefault="00E210D2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Hyundai H 350</w:t>
            </w:r>
          </w:p>
        </w:tc>
        <w:tc>
          <w:tcPr>
            <w:tcW w:w="2182" w:type="dxa"/>
          </w:tcPr>
          <w:p w14:paraId="051B2D33" w14:textId="195D993A" w:rsidR="00E210D2" w:rsidRDefault="00A71DA5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 w:rsidRPr="00A71DA5">
              <w:rPr>
                <w:rFonts w:ascii="Tahoma" w:hAnsi="Tahoma" w:cs="Tahoma"/>
                <w:sz w:val="16"/>
                <w:szCs w:val="16"/>
              </w:rPr>
              <w:t>KMFAB17RPJK010680</w:t>
            </w:r>
          </w:p>
        </w:tc>
        <w:tc>
          <w:tcPr>
            <w:tcW w:w="1269" w:type="dxa"/>
          </w:tcPr>
          <w:p w14:paraId="7EA1A1CA" w14:textId="78C6F7AA" w:rsidR="00E210D2" w:rsidRDefault="00A71DA5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 w:rsidRPr="00A71DA5">
              <w:rPr>
                <w:rFonts w:ascii="Tahoma" w:hAnsi="Tahoma" w:cs="Tahoma"/>
                <w:sz w:val="16"/>
                <w:szCs w:val="16"/>
              </w:rPr>
              <w:t>6AT1887</w:t>
            </w:r>
          </w:p>
        </w:tc>
        <w:tc>
          <w:tcPr>
            <w:tcW w:w="1314" w:type="dxa"/>
          </w:tcPr>
          <w:p w14:paraId="19C8BF4A" w14:textId="66616F03" w:rsidR="00E210D2" w:rsidRDefault="00A71DA5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</w:t>
            </w:r>
          </w:p>
        </w:tc>
        <w:tc>
          <w:tcPr>
            <w:tcW w:w="1483" w:type="dxa"/>
          </w:tcPr>
          <w:p w14:paraId="455F4BEE" w14:textId="5BFF50D0" w:rsidR="00E210D2" w:rsidRDefault="00A71DA5" w:rsidP="00703DCC">
            <w:pPr>
              <w:ind w:left="426"/>
              <w:rPr>
                <w:rFonts w:ascii="Tahoma" w:hAnsi="Tahoma" w:cs="Tahoma"/>
                <w:sz w:val="16"/>
                <w:szCs w:val="16"/>
              </w:rPr>
            </w:pPr>
            <w:r w:rsidRPr="00A71DA5">
              <w:rPr>
                <w:rFonts w:ascii="Tahoma" w:hAnsi="Tahoma" w:cs="Tahoma"/>
                <w:sz w:val="16"/>
                <w:szCs w:val="16"/>
              </w:rPr>
              <w:t>562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71DA5">
              <w:rPr>
                <w:rFonts w:ascii="Tahoma" w:hAnsi="Tahoma" w:cs="Tahoma"/>
                <w:sz w:val="16"/>
                <w:szCs w:val="16"/>
              </w:rPr>
              <w:t>087</w:t>
            </w:r>
            <w:r>
              <w:rPr>
                <w:rFonts w:ascii="Tahoma" w:hAnsi="Tahoma" w:cs="Tahoma"/>
                <w:sz w:val="16"/>
                <w:szCs w:val="16"/>
              </w:rPr>
              <w:t xml:space="preserve"> bez DPH</w:t>
            </w:r>
          </w:p>
        </w:tc>
      </w:tr>
    </w:tbl>
    <w:p w14:paraId="1DCD2E03" w14:textId="77777777" w:rsidR="00E210D2" w:rsidRPr="00E210D2" w:rsidRDefault="00E210D2" w:rsidP="00703DCC">
      <w:pPr>
        <w:ind w:left="426"/>
        <w:jc w:val="both"/>
        <w:rPr>
          <w:rFonts w:ascii="Tahoma" w:hAnsi="Tahoma" w:cs="Tahoma"/>
          <w:sz w:val="16"/>
          <w:szCs w:val="16"/>
        </w:rPr>
      </w:pPr>
    </w:p>
    <w:p w14:paraId="11C29F77" w14:textId="0AC05CFF" w:rsidR="00E210D2" w:rsidRPr="00E210D2" w:rsidRDefault="00E210D2" w:rsidP="00703DCC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E210D2">
        <w:rPr>
          <w:rFonts w:ascii="Tahoma" w:hAnsi="Tahoma" w:cs="Tahoma"/>
          <w:sz w:val="16"/>
          <w:szCs w:val="16"/>
        </w:rPr>
        <w:t>Případné vady automobilu ke dni jeho předání vypůjčiteli budou specifikovány v Předávacím protokolu při převzetí vozu</w:t>
      </w:r>
      <w:r w:rsidR="008E60CA">
        <w:rPr>
          <w:rFonts w:ascii="Tahoma" w:hAnsi="Tahoma" w:cs="Tahoma"/>
          <w:sz w:val="16"/>
          <w:szCs w:val="16"/>
        </w:rPr>
        <w:t>.</w:t>
      </w:r>
    </w:p>
    <w:p w14:paraId="6932CA08" w14:textId="39ED8D52" w:rsidR="00F64017" w:rsidRPr="004226E7" w:rsidRDefault="00F64017" w:rsidP="00703DCC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F64017">
        <w:rPr>
          <w:rFonts w:ascii="Tahoma" w:hAnsi="Tahoma" w:cs="Tahoma"/>
          <w:sz w:val="16"/>
          <w:szCs w:val="16"/>
        </w:rPr>
        <w:t xml:space="preserve">Touto smlouvou Půjčitel </w:t>
      </w:r>
      <w:r>
        <w:rPr>
          <w:rFonts w:ascii="Tahoma" w:hAnsi="Tahoma" w:cs="Tahoma"/>
          <w:sz w:val="16"/>
          <w:szCs w:val="16"/>
        </w:rPr>
        <w:t xml:space="preserve">půjčuje </w:t>
      </w:r>
      <w:r w:rsidRPr="00F64017">
        <w:rPr>
          <w:rFonts w:ascii="Tahoma" w:hAnsi="Tahoma" w:cs="Tahoma"/>
          <w:sz w:val="16"/>
          <w:szCs w:val="16"/>
        </w:rPr>
        <w:t>Vypůjčiteli věc specifikovanou v</w:t>
      </w:r>
      <w:r w:rsidR="00483A67">
        <w:rPr>
          <w:rFonts w:ascii="Tahoma" w:hAnsi="Tahoma" w:cs="Tahoma"/>
          <w:sz w:val="16"/>
          <w:szCs w:val="16"/>
        </w:rPr>
        <w:t> odst.</w:t>
      </w:r>
      <w:r w:rsidRPr="00F64017">
        <w:rPr>
          <w:rFonts w:ascii="Tahoma" w:hAnsi="Tahoma" w:cs="Tahoma"/>
          <w:sz w:val="16"/>
          <w:szCs w:val="16"/>
        </w:rPr>
        <w:t xml:space="preserve"> 1. k bezplatnému užívání</w:t>
      </w:r>
      <w:r w:rsidR="000E5545">
        <w:rPr>
          <w:rFonts w:ascii="Tahoma" w:hAnsi="Tahoma" w:cs="Tahoma"/>
          <w:sz w:val="16"/>
          <w:szCs w:val="16"/>
        </w:rPr>
        <w:t xml:space="preserve"> za podmínek ve smlouvě dále stanovených</w:t>
      </w:r>
      <w:r w:rsidRPr="00F64017">
        <w:rPr>
          <w:rFonts w:ascii="Tahoma" w:hAnsi="Tahoma" w:cs="Tahoma"/>
          <w:sz w:val="16"/>
          <w:szCs w:val="16"/>
        </w:rPr>
        <w:t>.</w:t>
      </w:r>
      <w:r w:rsidR="000E5545">
        <w:rPr>
          <w:rFonts w:ascii="Tahoma" w:hAnsi="Tahoma" w:cs="Tahoma"/>
          <w:sz w:val="16"/>
          <w:szCs w:val="16"/>
        </w:rPr>
        <w:t xml:space="preserve"> Vypůjčitel se zavazuje věc půjčiteli vrátit, jakmile ji nebude potřebovat, nebo uplyne doba výpůjčky, podle toho</w:t>
      </w:r>
      <w:r w:rsidR="004B71CB">
        <w:rPr>
          <w:rFonts w:ascii="Tahoma" w:hAnsi="Tahoma" w:cs="Tahoma"/>
          <w:sz w:val="16"/>
          <w:szCs w:val="16"/>
        </w:rPr>
        <w:t>,</w:t>
      </w:r>
      <w:r w:rsidR="000E5545">
        <w:rPr>
          <w:rFonts w:ascii="Tahoma" w:hAnsi="Tahoma" w:cs="Tahoma"/>
          <w:sz w:val="16"/>
          <w:szCs w:val="16"/>
        </w:rPr>
        <w:t xml:space="preserve"> která skutečnost nastane dříve.</w:t>
      </w:r>
    </w:p>
    <w:p w14:paraId="53CC1E86" w14:textId="17B3CEB6" w:rsidR="00F64017" w:rsidRPr="004226E7" w:rsidRDefault="00F64017" w:rsidP="00703DCC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F64017">
        <w:rPr>
          <w:rFonts w:ascii="Tahoma" w:hAnsi="Tahoma" w:cs="Tahoma"/>
          <w:sz w:val="16"/>
          <w:szCs w:val="16"/>
        </w:rPr>
        <w:t xml:space="preserve">Vypůjčitel </w:t>
      </w:r>
      <w:r w:rsidR="00F603A0">
        <w:rPr>
          <w:rFonts w:ascii="Tahoma" w:hAnsi="Tahoma" w:cs="Tahoma"/>
          <w:sz w:val="16"/>
          <w:szCs w:val="16"/>
        </w:rPr>
        <w:t>se zavazuje ke dni předání předmětu výpůjčky seznámit s technickým stavem</w:t>
      </w:r>
      <w:r w:rsidR="00D12AF1">
        <w:rPr>
          <w:rFonts w:ascii="Tahoma" w:hAnsi="Tahoma" w:cs="Tahoma"/>
          <w:sz w:val="16"/>
          <w:szCs w:val="16"/>
        </w:rPr>
        <w:t xml:space="preserve"> předmětu výpůjčky</w:t>
      </w:r>
      <w:r w:rsidR="00F603A0">
        <w:rPr>
          <w:rFonts w:ascii="Tahoma" w:hAnsi="Tahoma" w:cs="Tahoma"/>
          <w:sz w:val="16"/>
          <w:szCs w:val="16"/>
        </w:rPr>
        <w:t xml:space="preserve"> a s požadavky na jeho obsluhu.</w:t>
      </w:r>
    </w:p>
    <w:p w14:paraId="383F4AB7" w14:textId="5711D64F" w:rsidR="00F603A0" w:rsidRPr="004226E7" w:rsidRDefault="000E5545" w:rsidP="00703DCC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 předání předmětu v</w:t>
      </w:r>
      <w:r w:rsidR="00AF3266">
        <w:rPr>
          <w:rFonts w:ascii="Tahoma" w:hAnsi="Tahoma" w:cs="Tahoma"/>
          <w:sz w:val="16"/>
          <w:szCs w:val="16"/>
        </w:rPr>
        <w:t>ýpůjčky a jeho převzetí dojde u dealera</w:t>
      </w:r>
      <w:r>
        <w:rPr>
          <w:rFonts w:ascii="Tahoma" w:hAnsi="Tahoma" w:cs="Tahoma"/>
          <w:sz w:val="16"/>
          <w:szCs w:val="16"/>
        </w:rPr>
        <w:t xml:space="preserve"> </w:t>
      </w:r>
      <w:r w:rsidR="00AF3266" w:rsidRPr="00E210D2">
        <w:rPr>
          <w:rFonts w:ascii="Tahoma" w:hAnsi="Tahoma" w:cs="Tahoma"/>
          <w:sz w:val="16"/>
          <w:szCs w:val="16"/>
        </w:rPr>
        <w:t>Hyundai Praha Domanský s.r.o., Jeremiášova 1, Praha 5</w:t>
      </w:r>
      <w:r w:rsidR="00AF32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a to do 3 dnů od </w:t>
      </w:r>
      <w:r w:rsidR="006F45C1">
        <w:rPr>
          <w:rFonts w:ascii="Tahoma" w:hAnsi="Tahoma" w:cs="Tahoma"/>
          <w:sz w:val="16"/>
          <w:szCs w:val="16"/>
        </w:rPr>
        <w:t xml:space="preserve">uzavření </w:t>
      </w:r>
      <w:r>
        <w:rPr>
          <w:rFonts w:ascii="Tahoma" w:hAnsi="Tahoma" w:cs="Tahoma"/>
          <w:sz w:val="16"/>
          <w:szCs w:val="16"/>
        </w:rPr>
        <w:t>této smlouvy</w:t>
      </w:r>
      <w:r w:rsidR="00F64017">
        <w:rPr>
          <w:rFonts w:ascii="Tahoma" w:hAnsi="Tahoma" w:cs="Tahoma"/>
          <w:sz w:val="16"/>
          <w:szCs w:val="16"/>
        </w:rPr>
        <w:t>.</w:t>
      </w:r>
      <w:r w:rsidR="006F45C1">
        <w:rPr>
          <w:rFonts w:ascii="Tahoma" w:hAnsi="Tahoma" w:cs="Tahoma"/>
          <w:sz w:val="16"/>
          <w:szCs w:val="16"/>
        </w:rPr>
        <w:t xml:space="preserve"> S předáním předmětu výpůjčky dojde i k předání dokladů, které jsou nutné pro provoz předmětu výpůjčky. </w:t>
      </w:r>
    </w:p>
    <w:p w14:paraId="6F2217FC" w14:textId="25B31BEA" w:rsidR="00F603A0" w:rsidRPr="00F64017" w:rsidRDefault="00F603A0" w:rsidP="00703DCC">
      <w:pPr>
        <w:pStyle w:val="Odstavecseseznamem"/>
        <w:numPr>
          <w:ilvl w:val="0"/>
          <w:numId w:val="1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Kontaktní osobu za </w:t>
      </w:r>
      <w:r w:rsidR="005A1ED8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ypůjčitele je pracovník odboru autodopravy: </w:t>
      </w:r>
      <w:r w:rsidR="00852EF9">
        <w:rPr>
          <w:rFonts w:ascii="Tahoma" w:hAnsi="Tahoma" w:cs="Tahoma"/>
          <w:sz w:val="16"/>
          <w:szCs w:val="16"/>
        </w:rPr>
        <w:t>xxxxxxxxxx</w:t>
      </w:r>
      <w:r w:rsidR="008E60CA">
        <w:rPr>
          <w:rFonts w:ascii="Tahoma" w:hAnsi="Tahoma" w:cs="Tahoma"/>
          <w:sz w:val="16"/>
          <w:szCs w:val="16"/>
        </w:rPr>
        <w:t>.</w:t>
      </w:r>
    </w:p>
    <w:p w14:paraId="09FEFFA8" w14:textId="77777777" w:rsidR="00F64017" w:rsidRPr="00F64017" w:rsidRDefault="00F64017" w:rsidP="00F64017">
      <w:pPr>
        <w:rPr>
          <w:rFonts w:ascii="Tahoma" w:hAnsi="Tahoma" w:cs="Tahoma"/>
          <w:sz w:val="16"/>
          <w:szCs w:val="16"/>
        </w:rPr>
      </w:pPr>
    </w:p>
    <w:p w14:paraId="75F1C8FF" w14:textId="1DB93466" w:rsidR="00F64017" w:rsidRPr="004226E7" w:rsidRDefault="00B564EB" w:rsidP="00B564EB">
      <w:pPr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I</w:t>
      </w:r>
      <w:r w:rsidR="00F64017" w:rsidRPr="008F2AC0">
        <w:rPr>
          <w:rFonts w:ascii="Tahoma" w:hAnsi="Tahoma" w:cs="Tahoma"/>
          <w:b/>
          <w:bCs/>
          <w:sz w:val="16"/>
          <w:szCs w:val="16"/>
        </w:rPr>
        <w:t>I. DOBA VÝPŮJČKY</w:t>
      </w:r>
    </w:p>
    <w:p w14:paraId="57B8D133" w14:textId="673CBB59" w:rsidR="00F64017" w:rsidRPr="00F64017" w:rsidRDefault="00F64017" w:rsidP="00B564EB">
      <w:pPr>
        <w:pStyle w:val="Odstavecseseznamem"/>
        <w:ind w:left="142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Doba výpůjčky se sjednává na dobu </w:t>
      </w:r>
      <w:r w:rsidR="003E4F2F">
        <w:rPr>
          <w:rFonts w:ascii="Tahoma" w:hAnsi="Tahoma" w:cs="Tahoma"/>
          <w:sz w:val="16"/>
          <w:szCs w:val="16"/>
        </w:rPr>
        <w:t>určitou do 30.6.2020</w:t>
      </w:r>
      <w:r w:rsidR="008F2AC0">
        <w:rPr>
          <w:rFonts w:ascii="Tahoma" w:hAnsi="Tahoma" w:cs="Tahoma"/>
          <w:sz w:val="16"/>
          <w:szCs w:val="16"/>
        </w:rPr>
        <w:t>.</w:t>
      </w:r>
      <w:r w:rsidR="003E4F2F"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hAnsi="Tahoma" w:cs="Tahoma"/>
          <w:sz w:val="16"/>
          <w:szCs w:val="16"/>
        </w:rPr>
        <w:t xml:space="preserve">o </w:t>
      </w:r>
      <w:r w:rsidR="0021771C">
        <w:rPr>
          <w:rFonts w:ascii="Tahoma" w:hAnsi="Tahoma" w:cs="Tahoma"/>
          <w:sz w:val="16"/>
          <w:szCs w:val="16"/>
        </w:rPr>
        <w:t>uplynutí</w:t>
      </w:r>
      <w:r>
        <w:rPr>
          <w:rFonts w:ascii="Tahoma" w:hAnsi="Tahoma" w:cs="Tahoma"/>
          <w:sz w:val="16"/>
          <w:szCs w:val="16"/>
        </w:rPr>
        <w:t xml:space="preserve"> doby výpůjčky </w:t>
      </w:r>
      <w:r w:rsidR="005A1ED8">
        <w:rPr>
          <w:rFonts w:ascii="Tahoma" w:hAnsi="Tahoma" w:cs="Tahoma"/>
          <w:sz w:val="16"/>
          <w:szCs w:val="16"/>
        </w:rPr>
        <w:t>P</w:t>
      </w:r>
      <w:r>
        <w:rPr>
          <w:rFonts w:ascii="Tahoma" w:hAnsi="Tahoma" w:cs="Tahoma"/>
          <w:sz w:val="16"/>
          <w:szCs w:val="16"/>
        </w:rPr>
        <w:t xml:space="preserve">ůjčitel převezme předmět výpůjčky </w:t>
      </w:r>
      <w:r w:rsidR="00171588">
        <w:rPr>
          <w:rFonts w:ascii="Tahoma" w:hAnsi="Tahoma" w:cs="Tahoma"/>
          <w:sz w:val="16"/>
          <w:szCs w:val="16"/>
        </w:rPr>
        <w:t xml:space="preserve">u dealera </w:t>
      </w:r>
      <w:r w:rsidR="00171588" w:rsidRPr="00E210D2">
        <w:rPr>
          <w:rFonts w:ascii="Tahoma" w:hAnsi="Tahoma" w:cs="Tahoma"/>
          <w:sz w:val="16"/>
          <w:szCs w:val="16"/>
        </w:rPr>
        <w:t>Hyundai Praha Domanský s.r.o., Jeremiášova 1, Praha 5</w:t>
      </w:r>
      <w:r>
        <w:rPr>
          <w:rFonts w:ascii="Tahoma" w:hAnsi="Tahoma" w:cs="Tahoma"/>
          <w:sz w:val="16"/>
          <w:szCs w:val="16"/>
        </w:rPr>
        <w:t>.</w:t>
      </w:r>
      <w:r w:rsidR="000E5545">
        <w:rPr>
          <w:rFonts w:ascii="Tahoma" w:hAnsi="Tahoma" w:cs="Tahoma"/>
          <w:sz w:val="16"/>
          <w:szCs w:val="16"/>
        </w:rPr>
        <w:t xml:space="preserve"> </w:t>
      </w:r>
      <w:r w:rsidR="000E5545" w:rsidRPr="000E5545">
        <w:rPr>
          <w:rFonts w:ascii="Tahoma" w:hAnsi="Tahoma" w:cs="Tahoma"/>
          <w:sz w:val="16"/>
          <w:szCs w:val="16"/>
        </w:rPr>
        <w:t>Vypůjčitel je povinen alespoň 2 pracovní dny předem zaslat půjčiteli zprávu o tom, že předmět výpůjčky vrátí a v jaké denní době.</w:t>
      </w:r>
    </w:p>
    <w:p w14:paraId="683E8763" w14:textId="77777777" w:rsidR="00F64017" w:rsidRPr="00F64017" w:rsidRDefault="00F64017" w:rsidP="00F64017">
      <w:pPr>
        <w:rPr>
          <w:rFonts w:ascii="Tahoma" w:hAnsi="Tahoma" w:cs="Tahoma"/>
          <w:sz w:val="16"/>
          <w:szCs w:val="16"/>
        </w:rPr>
      </w:pPr>
    </w:p>
    <w:p w14:paraId="501BF2C9" w14:textId="7B0D116B" w:rsidR="00F64017" w:rsidRPr="004226E7" w:rsidRDefault="000E5545" w:rsidP="004226E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F2AC0">
        <w:rPr>
          <w:rFonts w:ascii="Tahoma" w:hAnsi="Tahoma" w:cs="Tahoma"/>
          <w:b/>
          <w:bCs/>
          <w:sz w:val="16"/>
          <w:szCs w:val="16"/>
        </w:rPr>
        <w:t>III</w:t>
      </w:r>
      <w:r w:rsidR="00F64017" w:rsidRPr="008F2AC0">
        <w:rPr>
          <w:rFonts w:ascii="Tahoma" w:hAnsi="Tahoma" w:cs="Tahoma"/>
          <w:b/>
          <w:bCs/>
          <w:sz w:val="16"/>
          <w:szCs w:val="16"/>
        </w:rPr>
        <w:t>. PRÁVA A POVINNOSTI SMLUVNÍCH STRAN</w:t>
      </w:r>
    </w:p>
    <w:p w14:paraId="48C401E7" w14:textId="42A1D47F" w:rsidR="000E03E2" w:rsidRPr="004226E7" w:rsidRDefault="000E5545" w:rsidP="00B564EB">
      <w:pPr>
        <w:pStyle w:val="Odstavecseseznamem"/>
        <w:numPr>
          <w:ilvl w:val="0"/>
          <w:numId w:val="3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0E5545">
        <w:rPr>
          <w:rFonts w:ascii="Tahoma" w:hAnsi="Tahoma" w:cs="Tahoma"/>
          <w:sz w:val="16"/>
          <w:szCs w:val="16"/>
        </w:rPr>
        <w:t xml:space="preserve">Půjčitel prohlašuje, že </w:t>
      </w:r>
      <w:r w:rsidR="00B564EB">
        <w:rPr>
          <w:rFonts w:ascii="Tahoma" w:hAnsi="Tahoma" w:cs="Tahoma"/>
          <w:sz w:val="16"/>
          <w:szCs w:val="16"/>
        </w:rPr>
        <w:t xml:space="preserve">je </w:t>
      </w:r>
      <w:r w:rsidRPr="000E5545">
        <w:rPr>
          <w:rFonts w:ascii="Tahoma" w:hAnsi="Tahoma" w:cs="Tahoma"/>
          <w:sz w:val="16"/>
          <w:szCs w:val="16"/>
        </w:rPr>
        <w:t>předmět výpůjčky pojištěn obvyklým způsobem</w:t>
      </w:r>
      <w:r>
        <w:rPr>
          <w:rFonts w:ascii="Tahoma" w:hAnsi="Tahoma" w:cs="Tahoma"/>
          <w:sz w:val="16"/>
          <w:szCs w:val="16"/>
        </w:rPr>
        <w:t>, tedy že je uzavřen</w:t>
      </w:r>
      <w:r w:rsidR="00471514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 jak pojištění odpovědnosti z provozu vozidla, tak havarijní pojištění</w:t>
      </w:r>
      <w:r w:rsidR="00F603A0">
        <w:rPr>
          <w:rFonts w:ascii="Tahoma" w:hAnsi="Tahoma" w:cs="Tahoma"/>
          <w:sz w:val="16"/>
          <w:szCs w:val="16"/>
        </w:rPr>
        <w:t xml:space="preserve"> a že bude i nadále hrazeno půjčitelem.</w:t>
      </w:r>
      <w:r w:rsidR="000E03E2">
        <w:rPr>
          <w:rFonts w:ascii="Tahoma" w:hAnsi="Tahoma" w:cs="Tahoma"/>
          <w:sz w:val="16"/>
          <w:szCs w:val="16"/>
        </w:rPr>
        <w:t xml:space="preserve"> </w:t>
      </w:r>
    </w:p>
    <w:p w14:paraId="72376C71" w14:textId="3EEEAD8A" w:rsidR="00F64017" w:rsidRPr="004226E7" w:rsidRDefault="000E03E2" w:rsidP="00B564EB">
      <w:pPr>
        <w:pStyle w:val="Odstavecseseznamem"/>
        <w:numPr>
          <w:ilvl w:val="0"/>
          <w:numId w:val="3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Půjčitel se zavazuje předložit </w:t>
      </w:r>
      <w:r w:rsidR="00B80152">
        <w:rPr>
          <w:rFonts w:ascii="Tahoma" w:hAnsi="Tahoma" w:cs="Tahoma"/>
          <w:sz w:val="16"/>
          <w:szCs w:val="16"/>
        </w:rPr>
        <w:t xml:space="preserve">vypůjčiteli </w:t>
      </w:r>
      <w:r>
        <w:rPr>
          <w:rFonts w:ascii="Tahoma" w:hAnsi="Tahoma" w:cs="Tahoma"/>
          <w:sz w:val="16"/>
          <w:szCs w:val="16"/>
        </w:rPr>
        <w:t>kopii pojistných smluv.</w:t>
      </w:r>
    </w:p>
    <w:p w14:paraId="53482209" w14:textId="664EB34C" w:rsidR="00F64017" w:rsidRPr="000E5545" w:rsidRDefault="00F64017" w:rsidP="00B564EB">
      <w:pPr>
        <w:pStyle w:val="Odstavecseseznamem"/>
        <w:numPr>
          <w:ilvl w:val="0"/>
          <w:numId w:val="3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0E5545">
        <w:rPr>
          <w:rFonts w:ascii="Tahoma" w:hAnsi="Tahoma" w:cs="Tahoma"/>
          <w:sz w:val="16"/>
          <w:szCs w:val="16"/>
        </w:rPr>
        <w:lastRenderedPageBreak/>
        <w:t>Vypůjčitel je povinen chránit věc před její ztrátou, zničením a poškozením</w:t>
      </w:r>
      <w:r w:rsidR="00F603A0">
        <w:rPr>
          <w:rFonts w:ascii="Tahoma" w:hAnsi="Tahoma" w:cs="Tahoma"/>
          <w:sz w:val="16"/>
          <w:szCs w:val="16"/>
        </w:rPr>
        <w:t xml:space="preserve"> a užívat ji řádně v souladu s účelem, ke kterému obvykle slouží</w:t>
      </w:r>
      <w:r w:rsidRPr="000E5545">
        <w:rPr>
          <w:rFonts w:ascii="Tahoma" w:hAnsi="Tahoma" w:cs="Tahoma"/>
          <w:sz w:val="16"/>
          <w:szCs w:val="16"/>
        </w:rPr>
        <w:t>. V případě vzniku jakékoliv škody na věci</w:t>
      </w:r>
      <w:r w:rsidR="00F603A0">
        <w:rPr>
          <w:rFonts w:ascii="Tahoma" w:hAnsi="Tahoma" w:cs="Tahoma"/>
          <w:sz w:val="16"/>
          <w:szCs w:val="16"/>
        </w:rPr>
        <w:t>, či potřeby oprav</w:t>
      </w:r>
      <w:r w:rsidR="00E52735">
        <w:rPr>
          <w:rFonts w:ascii="Tahoma" w:hAnsi="Tahoma" w:cs="Tahoma"/>
          <w:sz w:val="16"/>
          <w:szCs w:val="16"/>
        </w:rPr>
        <w:t>/servisu</w:t>
      </w:r>
      <w:r w:rsidRPr="000E5545">
        <w:rPr>
          <w:rFonts w:ascii="Tahoma" w:hAnsi="Tahoma" w:cs="Tahoma"/>
          <w:sz w:val="16"/>
          <w:szCs w:val="16"/>
        </w:rPr>
        <w:t xml:space="preserve"> je Vypůjčitel povinen neprodleně informovat Půjčitele.</w:t>
      </w:r>
      <w:r w:rsidR="00471514">
        <w:rPr>
          <w:rFonts w:ascii="Tahoma" w:hAnsi="Tahoma" w:cs="Tahoma"/>
          <w:sz w:val="16"/>
          <w:szCs w:val="16"/>
        </w:rPr>
        <w:t xml:space="preserve"> Půjčitel prohlašuje, že v případě poškození věci v době výpůjčky, nebude náhrada škody po </w:t>
      </w:r>
      <w:r w:rsidR="005A1ED8">
        <w:rPr>
          <w:rFonts w:ascii="Tahoma" w:hAnsi="Tahoma" w:cs="Tahoma"/>
          <w:sz w:val="16"/>
          <w:szCs w:val="16"/>
        </w:rPr>
        <w:t>V</w:t>
      </w:r>
      <w:r w:rsidR="00471514">
        <w:rPr>
          <w:rFonts w:ascii="Tahoma" w:hAnsi="Tahoma" w:cs="Tahoma"/>
          <w:sz w:val="16"/>
          <w:szCs w:val="16"/>
        </w:rPr>
        <w:t xml:space="preserve">ypůjčiteli vymáhána. </w:t>
      </w:r>
    </w:p>
    <w:p w14:paraId="743ACD70" w14:textId="11844F63" w:rsidR="004226E7" w:rsidRPr="004226E7" w:rsidRDefault="000E03E2" w:rsidP="00B564EB">
      <w:pPr>
        <w:pStyle w:val="Odstavecseseznamem"/>
        <w:numPr>
          <w:ilvl w:val="0"/>
          <w:numId w:val="3"/>
        </w:numPr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 se zavazuje po dobu výpůjčky provádět pravidelné kontroly a servis předmětu výpůjčky na své náklady</w:t>
      </w:r>
      <w:r w:rsidR="004226E7">
        <w:rPr>
          <w:rFonts w:ascii="Tahoma" w:hAnsi="Tahoma" w:cs="Tahoma"/>
          <w:sz w:val="16"/>
          <w:szCs w:val="16"/>
        </w:rPr>
        <w:t>.</w:t>
      </w:r>
    </w:p>
    <w:p w14:paraId="10179F5C" w14:textId="1BE655EB" w:rsidR="00F64017" w:rsidRPr="000E5545" w:rsidRDefault="00F64017" w:rsidP="00B564EB">
      <w:pPr>
        <w:pStyle w:val="Odstavecseseznamem"/>
        <w:numPr>
          <w:ilvl w:val="0"/>
          <w:numId w:val="3"/>
        </w:numPr>
        <w:ind w:left="426"/>
        <w:rPr>
          <w:rFonts w:ascii="Tahoma" w:hAnsi="Tahoma" w:cs="Tahoma"/>
          <w:sz w:val="16"/>
          <w:szCs w:val="16"/>
        </w:rPr>
      </w:pPr>
      <w:r w:rsidRPr="000E5545">
        <w:rPr>
          <w:rFonts w:ascii="Tahoma" w:hAnsi="Tahoma" w:cs="Tahoma"/>
          <w:sz w:val="16"/>
          <w:szCs w:val="16"/>
        </w:rPr>
        <w:t xml:space="preserve">Vypůjčitel není oprávněn přenechat věc k užívání další osobě. </w:t>
      </w:r>
    </w:p>
    <w:p w14:paraId="754952ED" w14:textId="77777777" w:rsidR="00F64017" w:rsidRPr="00471514" w:rsidRDefault="00F64017" w:rsidP="00471514">
      <w:pPr>
        <w:rPr>
          <w:rFonts w:ascii="Tahoma" w:hAnsi="Tahoma" w:cs="Tahoma"/>
          <w:sz w:val="16"/>
          <w:szCs w:val="16"/>
        </w:rPr>
      </w:pPr>
    </w:p>
    <w:p w14:paraId="14FB96B1" w14:textId="6E7AE0C0" w:rsidR="00F64017" w:rsidRPr="004226E7" w:rsidRDefault="00471514" w:rsidP="004226E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8F2AC0">
        <w:rPr>
          <w:rFonts w:ascii="Tahoma" w:hAnsi="Tahoma" w:cs="Tahoma"/>
          <w:b/>
          <w:bCs/>
          <w:sz w:val="16"/>
          <w:szCs w:val="16"/>
        </w:rPr>
        <w:t>IV</w:t>
      </w:r>
      <w:r w:rsidR="00F64017" w:rsidRPr="008F2AC0">
        <w:rPr>
          <w:rFonts w:ascii="Tahoma" w:hAnsi="Tahoma" w:cs="Tahoma"/>
          <w:b/>
          <w:bCs/>
          <w:sz w:val="16"/>
          <w:szCs w:val="16"/>
        </w:rPr>
        <w:t>. SPOLEČNÁ A ZÁVĚREČNÁ USTANOVENÍ</w:t>
      </w:r>
    </w:p>
    <w:p w14:paraId="6D2CB332" w14:textId="0337E44E" w:rsidR="00F64017" w:rsidRPr="004226E7" w:rsidRDefault="00F64017" w:rsidP="00BF2191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71514">
        <w:rPr>
          <w:rFonts w:ascii="Tahoma" w:hAnsi="Tahoma" w:cs="Tahoma"/>
          <w:sz w:val="16"/>
          <w:szCs w:val="16"/>
        </w:rPr>
        <w:t xml:space="preserve">Tato smlouva, jakož i práva a povinnosti vzniklé na základě této smlouvy nebo v souvislosti s ní, se řídí českým právem, zejména </w:t>
      </w:r>
      <w:r w:rsidR="00E52735">
        <w:rPr>
          <w:rFonts w:ascii="Tahoma" w:hAnsi="Tahoma" w:cs="Tahoma"/>
          <w:sz w:val="16"/>
          <w:szCs w:val="16"/>
        </w:rPr>
        <w:t>o</w:t>
      </w:r>
      <w:r w:rsidRPr="00471514">
        <w:rPr>
          <w:rFonts w:ascii="Tahoma" w:hAnsi="Tahoma" w:cs="Tahoma"/>
          <w:sz w:val="16"/>
          <w:szCs w:val="16"/>
        </w:rPr>
        <w:t>bčanským zákoníkem.</w:t>
      </w:r>
    </w:p>
    <w:p w14:paraId="3CF9CCF0" w14:textId="2FE470EC" w:rsidR="00F64017" w:rsidRPr="004226E7" w:rsidRDefault="00F64017" w:rsidP="00BF2191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71514">
        <w:rPr>
          <w:rFonts w:ascii="Tahoma" w:hAnsi="Tahoma" w:cs="Tahoma"/>
          <w:sz w:val="16"/>
          <w:szCs w:val="16"/>
        </w:rPr>
        <w:t>Veškeré změny či doplnění této smlouvy musí být učiněny písemnou formou</w:t>
      </w:r>
      <w:r w:rsidR="00471514">
        <w:rPr>
          <w:rFonts w:ascii="Tahoma" w:hAnsi="Tahoma" w:cs="Tahoma"/>
          <w:sz w:val="16"/>
          <w:szCs w:val="16"/>
        </w:rPr>
        <w:t xml:space="preserve"> ve formě vzestupně číslovaných dodatků</w:t>
      </w:r>
      <w:r w:rsidRPr="00471514">
        <w:rPr>
          <w:rFonts w:ascii="Tahoma" w:hAnsi="Tahoma" w:cs="Tahoma"/>
          <w:sz w:val="16"/>
          <w:szCs w:val="16"/>
        </w:rPr>
        <w:t>.</w:t>
      </w:r>
    </w:p>
    <w:p w14:paraId="3C2804B9" w14:textId="60BB34A5" w:rsidR="00F603A0" w:rsidRPr="005A1ED8" w:rsidRDefault="00F603A0" w:rsidP="00BF2191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je možné ukončit písemnou výpovědí, a to jak ze strany půjčitele, tak ze strany vypůjčitele. Výpovědní doba je dva měsíce a počíná běžet od prvního dne následujícího měsíce po doručení výpovědi.</w:t>
      </w:r>
    </w:p>
    <w:p w14:paraId="028EAAEB" w14:textId="77777777" w:rsidR="005A1ED8" w:rsidRDefault="00F64017" w:rsidP="00BF2191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71514">
        <w:rPr>
          <w:rFonts w:ascii="Tahoma" w:hAnsi="Tahoma" w:cs="Tahoma"/>
          <w:sz w:val="16"/>
          <w:szCs w:val="16"/>
        </w:rPr>
        <w:t>Smlouva je vyhotovena ve dvou (2) vyhotoveních s platností originálu, kdy každá ze Stran obdrží jedno vyhotovení.</w:t>
      </w:r>
    </w:p>
    <w:p w14:paraId="1414E81C" w14:textId="23334FF2" w:rsidR="00F603A0" w:rsidRPr="005A1ED8" w:rsidRDefault="00F603A0" w:rsidP="00BF2191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A1ED8">
        <w:rPr>
          <w:rFonts w:ascii="Tahoma" w:hAnsi="Tahoma" w:cs="Tahoma"/>
          <w:sz w:val="16"/>
          <w:szCs w:val="16"/>
        </w:rPr>
        <w:t>Půjčitel bere na vědomí, že vypůjčitel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3EED5FFC" w14:textId="466B543E" w:rsidR="00F64017" w:rsidRPr="004226E7" w:rsidRDefault="00F64017" w:rsidP="00BF2191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71514">
        <w:rPr>
          <w:rFonts w:ascii="Tahoma" w:hAnsi="Tahoma" w:cs="Tahoma"/>
          <w:sz w:val="16"/>
          <w:szCs w:val="16"/>
        </w:rPr>
        <w:t>Strany prohlašují, že si tuto smlouvu před jejím podpisem řádně přečetly a shledaly, že její obsah přesně odpovídá jejich pravé a svobodné vůli, a proto jí níže, prosty omylu, tísně, nezkušenosti, rozumové slabosti, rozrušení nebo lehkomyslnosti stvrzují svými podpisy.</w:t>
      </w:r>
    </w:p>
    <w:p w14:paraId="33881AEB" w14:textId="77777777" w:rsidR="00F64017" w:rsidRPr="00471514" w:rsidRDefault="00F64017" w:rsidP="00BF2191">
      <w:pPr>
        <w:pStyle w:val="Odstavecseseznamem"/>
        <w:numPr>
          <w:ilvl w:val="0"/>
          <w:numId w:val="4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471514">
        <w:rPr>
          <w:rFonts w:ascii="Tahoma" w:hAnsi="Tahoma" w:cs="Tahoma"/>
          <w:sz w:val="16"/>
          <w:szCs w:val="16"/>
        </w:rPr>
        <w:t>Tato smlouva nabývá platnosti okamžikem podpisu oběma Stranami</w:t>
      </w:r>
      <w:r w:rsidR="00471514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Pr="00471514">
        <w:rPr>
          <w:rFonts w:ascii="Tahoma" w:hAnsi="Tahoma" w:cs="Tahoma"/>
          <w:sz w:val="16"/>
          <w:szCs w:val="16"/>
        </w:rPr>
        <w:t>.</w:t>
      </w:r>
    </w:p>
    <w:p w14:paraId="077D7C8C" w14:textId="77777777" w:rsidR="00F64017" w:rsidRDefault="00F64017" w:rsidP="00F64017">
      <w:pPr>
        <w:rPr>
          <w:rFonts w:ascii="Tahoma" w:hAnsi="Tahoma" w:cs="Tahoma"/>
          <w:sz w:val="16"/>
          <w:szCs w:val="16"/>
        </w:rPr>
      </w:pPr>
    </w:p>
    <w:p w14:paraId="7E0EA000" w14:textId="77777777" w:rsidR="00471514" w:rsidRPr="00F64017" w:rsidRDefault="00471514" w:rsidP="00F64017">
      <w:pPr>
        <w:rPr>
          <w:rFonts w:ascii="Tahoma" w:hAnsi="Tahoma" w:cs="Tahoma"/>
          <w:sz w:val="16"/>
          <w:szCs w:val="16"/>
        </w:rPr>
      </w:pPr>
    </w:p>
    <w:p w14:paraId="121D199D" w14:textId="77777777" w:rsidR="00471514" w:rsidRPr="00F64017" w:rsidRDefault="00471514" w:rsidP="00471514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Praze dne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</w:t>
      </w:r>
    </w:p>
    <w:p w14:paraId="016C4806" w14:textId="59B92AFA" w:rsidR="00F64017" w:rsidRDefault="00F64017" w:rsidP="00471514">
      <w:pPr>
        <w:ind w:firstLine="360"/>
        <w:rPr>
          <w:rFonts w:ascii="Tahoma" w:hAnsi="Tahoma" w:cs="Tahoma"/>
          <w:sz w:val="16"/>
          <w:szCs w:val="16"/>
        </w:rPr>
      </w:pPr>
    </w:p>
    <w:p w14:paraId="2FB28E2A" w14:textId="7004B6D3" w:rsidR="00E210D2" w:rsidRDefault="00E210D2" w:rsidP="00471514">
      <w:pPr>
        <w:ind w:firstLine="360"/>
        <w:rPr>
          <w:rFonts w:ascii="Tahoma" w:hAnsi="Tahoma" w:cs="Tahoma"/>
          <w:sz w:val="16"/>
          <w:szCs w:val="16"/>
        </w:rPr>
      </w:pPr>
    </w:p>
    <w:p w14:paraId="7FE6A71F" w14:textId="4EA654CF" w:rsidR="00E210D2" w:rsidRDefault="00E210D2" w:rsidP="00471514">
      <w:pPr>
        <w:ind w:firstLine="360"/>
        <w:rPr>
          <w:rFonts w:ascii="Tahoma" w:hAnsi="Tahoma" w:cs="Tahoma"/>
          <w:sz w:val="16"/>
          <w:szCs w:val="16"/>
        </w:rPr>
      </w:pPr>
    </w:p>
    <w:p w14:paraId="5E106F7A" w14:textId="77777777" w:rsidR="00E210D2" w:rsidRPr="00F64017" w:rsidRDefault="00E210D2" w:rsidP="00471514">
      <w:pPr>
        <w:ind w:firstLine="360"/>
        <w:rPr>
          <w:rFonts w:ascii="Tahoma" w:hAnsi="Tahoma" w:cs="Tahoma"/>
          <w:sz w:val="16"/>
          <w:szCs w:val="16"/>
        </w:rPr>
      </w:pPr>
    </w:p>
    <w:p w14:paraId="5E92D862" w14:textId="05076C20" w:rsidR="00F64017" w:rsidRPr="00F64017" w:rsidRDefault="00F64017" w:rsidP="00F64017">
      <w:pPr>
        <w:rPr>
          <w:rFonts w:ascii="Tahoma" w:hAnsi="Tahoma" w:cs="Tahoma"/>
          <w:sz w:val="16"/>
          <w:szCs w:val="16"/>
        </w:rPr>
      </w:pPr>
      <w:r w:rsidRPr="00F64017">
        <w:rPr>
          <w:rFonts w:ascii="Tahoma" w:hAnsi="Tahoma" w:cs="Tahoma"/>
          <w:sz w:val="16"/>
          <w:szCs w:val="16"/>
        </w:rPr>
        <w:t xml:space="preserve"> ___________________________</w:t>
      </w:r>
      <w:r w:rsidR="00E210D2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Pr="00F64017">
        <w:rPr>
          <w:rFonts w:ascii="Tahoma" w:hAnsi="Tahoma" w:cs="Tahoma"/>
          <w:sz w:val="16"/>
          <w:szCs w:val="16"/>
        </w:rPr>
        <w:t>___________________________</w:t>
      </w:r>
    </w:p>
    <w:p w14:paraId="428408DC" w14:textId="1CCEE6F0" w:rsidR="00471514" w:rsidRDefault="004B71CB" w:rsidP="00F64017">
      <w:pPr>
        <w:rPr>
          <w:rFonts w:ascii="Tahoma" w:hAnsi="Tahoma" w:cs="Tahoma"/>
          <w:sz w:val="16"/>
          <w:szCs w:val="16"/>
        </w:rPr>
      </w:pPr>
      <w:r w:rsidRPr="004B71CB">
        <w:rPr>
          <w:rFonts w:ascii="Tahoma" w:hAnsi="Tahoma" w:cs="Tahoma"/>
          <w:bCs/>
          <w:sz w:val="16"/>
          <w:szCs w:val="16"/>
        </w:rPr>
        <w:t>SUN YONG HWANG</w:t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5E54B0EB" w14:textId="123E3378" w:rsidR="00471514" w:rsidRDefault="00F64017" w:rsidP="00F64017">
      <w:pPr>
        <w:rPr>
          <w:rFonts w:ascii="Tahoma" w:hAnsi="Tahoma" w:cs="Tahoma"/>
          <w:sz w:val="16"/>
          <w:szCs w:val="16"/>
        </w:rPr>
      </w:pPr>
      <w:r w:rsidRPr="00F64017">
        <w:rPr>
          <w:rFonts w:ascii="Tahoma" w:hAnsi="Tahoma" w:cs="Tahoma"/>
          <w:sz w:val="16"/>
          <w:szCs w:val="16"/>
        </w:rPr>
        <w:t xml:space="preserve">Půjčitel                                  </w:t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Pr="00F64017">
        <w:rPr>
          <w:rFonts w:ascii="Tahoma" w:hAnsi="Tahoma" w:cs="Tahoma"/>
          <w:sz w:val="16"/>
          <w:szCs w:val="16"/>
        </w:rPr>
        <w:t xml:space="preserve"> </w:t>
      </w:r>
      <w:r w:rsidR="00471514">
        <w:rPr>
          <w:rFonts w:ascii="Tahoma" w:hAnsi="Tahoma" w:cs="Tahoma"/>
          <w:sz w:val="16"/>
          <w:szCs w:val="16"/>
        </w:rPr>
        <w:tab/>
      </w:r>
      <w:r w:rsidR="00471514">
        <w:rPr>
          <w:rFonts w:ascii="Tahoma" w:hAnsi="Tahoma" w:cs="Tahoma"/>
          <w:sz w:val="16"/>
          <w:szCs w:val="16"/>
        </w:rPr>
        <w:tab/>
      </w:r>
      <w:r w:rsidRPr="00F64017">
        <w:rPr>
          <w:rFonts w:ascii="Tahoma" w:hAnsi="Tahoma" w:cs="Tahoma"/>
          <w:sz w:val="16"/>
          <w:szCs w:val="16"/>
        </w:rPr>
        <w:t>Vypůjčitel</w:t>
      </w:r>
    </w:p>
    <w:sectPr w:rsidR="0047151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02E77" w16cex:dateUtc="2020-04-14T10:43:00Z"/>
  <w16cex:commentExtensible w16cex:durableId="22402E98" w16cex:dateUtc="2020-04-14T10:44:00Z"/>
  <w16cex:commentExtensible w16cex:durableId="22402EF4" w16cex:dateUtc="2020-04-14T1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1CA5F" w14:textId="77777777" w:rsidR="00EC6A8B" w:rsidRDefault="00EC6A8B" w:rsidP="00F603A0">
      <w:pPr>
        <w:spacing w:after="0" w:line="240" w:lineRule="auto"/>
      </w:pPr>
      <w:r>
        <w:separator/>
      </w:r>
    </w:p>
  </w:endnote>
  <w:endnote w:type="continuationSeparator" w:id="0">
    <w:p w14:paraId="7FDD5032" w14:textId="77777777" w:rsidR="00EC6A8B" w:rsidRDefault="00EC6A8B" w:rsidP="00F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F833E" w14:textId="4E04C997" w:rsidR="00E210D2" w:rsidRDefault="00E210D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6605F4" wp14:editId="37FACC60">
              <wp:simplePos x="0" y="0"/>
              <wp:positionH relativeFrom="margin">
                <wp:align>center</wp:align>
              </wp:positionH>
              <wp:positionV relativeFrom="page">
                <wp:posOffset>10108362</wp:posOffset>
              </wp:positionV>
              <wp:extent cx="1211580" cy="191770"/>
              <wp:effectExtent l="0" t="0" r="0" b="17780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121158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210D8" w14:textId="604318D2" w:rsidR="00E210D2" w:rsidRPr="00F0298F" w:rsidRDefault="00E210D2" w:rsidP="00E210D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="Tahoma" w:hAnsi="Tahoma" w:cs="Tahoma"/>
                              <w:color w:val="ED7D31" w:themeColor="accent2"/>
                              <w:sz w:val="16"/>
                            </w:rPr>
                          </w:pPr>
                          <w:r w:rsidRPr="00F0298F">
                            <w:rPr>
                              <w:rFonts w:ascii="Tahoma" w:hAnsi="Tahoma" w:cs="Tahoma"/>
                              <w:sz w:val="16"/>
                            </w:rPr>
                            <w:t xml:space="preserve">Strana </w:t>
                          </w:r>
                          <w:r w:rsidRPr="00F0298F">
                            <w:rPr>
                              <w:rFonts w:ascii="Tahoma" w:hAnsi="Tahoma" w:cs="Tahoma"/>
                              <w:sz w:val="16"/>
                            </w:rPr>
                            <w:fldChar w:fldCharType="begin"/>
                          </w:r>
                          <w:r w:rsidRPr="00F0298F">
                            <w:rPr>
                              <w:rFonts w:ascii="Tahoma" w:hAnsi="Tahoma" w:cs="Tahoma"/>
                              <w:sz w:val="16"/>
                            </w:rPr>
                            <w:instrText>PAGE   \* MERGEFORMAT</w:instrText>
                          </w:r>
                          <w:r w:rsidRPr="00F0298F">
                            <w:rPr>
                              <w:rFonts w:ascii="Tahoma" w:hAnsi="Tahoma" w:cs="Tahoma"/>
                              <w:sz w:val="16"/>
                            </w:rPr>
                            <w:fldChar w:fldCharType="separate"/>
                          </w:r>
                          <w:r w:rsidR="00171588" w:rsidRPr="00F0298F">
                            <w:rPr>
                              <w:rFonts w:ascii="Tahoma" w:hAnsi="Tahoma" w:cs="Tahoma"/>
                              <w:noProof/>
                              <w:color w:val="ED7D31" w:themeColor="accent2"/>
                              <w:sz w:val="16"/>
                            </w:rPr>
                            <w:t>2</w:t>
                          </w:r>
                          <w:r w:rsidRPr="00F0298F">
                            <w:rPr>
                              <w:rFonts w:ascii="Tahoma" w:hAnsi="Tahoma" w:cs="Tahoma"/>
                              <w:color w:val="ED7D31" w:themeColor="accent2"/>
                              <w:sz w:val="16"/>
                            </w:rPr>
                            <w:fldChar w:fldCharType="end"/>
                          </w:r>
                          <w:r w:rsidRPr="00F0298F">
                            <w:rPr>
                              <w:rFonts w:ascii="Tahoma" w:hAnsi="Tahoma" w:cs="Tahoma"/>
                              <w:color w:val="ED7D31" w:themeColor="accent2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6605F4" id="Obdélník 1" o:spid="_x0000_s1026" style="position:absolute;margin-left:0;margin-top:795.95pt;width:95.4pt;height:15.1pt;rotation:180;flip:x;z-index:-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" filled="f" fillcolor="#c0504d" stroked="f" strokecolor="#5c83b4" strokeweight="2.25pt">
              <v:textbox inset=",0,,0">
                <w:txbxContent>
                  <w:p w14:paraId="040210D8" w14:textId="604318D2" w:rsidR="00E210D2" w:rsidRPr="00F0298F" w:rsidRDefault="00E210D2" w:rsidP="00E210D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Tahoma" w:hAnsi="Tahoma" w:cs="Tahoma"/>
                        <w:color w:val="ED7D31" w:themeColor="accent2"/>
                        <w:sz w:val="16"/>
                      </w:rPr>
                    </w:pPr>
                    <w:r w:rsidRPr="00F0298F">
                      <w:rPr>
                        <w:rFonts w:ascii="Tahoma" w:hAnsi="Tahoma" w:cs="Tahoma"/>
                        <w:sz w:val="16"/>
                      </w:rPr>
                      <w:t xml:space="preserve">Strana </w:t>
                    </w:r>
                    <w:r w:rsidRPr="00F0298F">
                      <w:rPr>
                        <w:rFonts w:ascii="Tahoma" w:hAnsi="Tahoma" w:cs="Tahoma"/>
                        <w:sz w:val="16"/>
                      </w:rPr>
                      <w:fldChar w:fldCharType="begin"/>
                    </w:r>
                    <w:r w:rsidRPr="00F0298F">
                      <w:rPr>
                        <w:rFonts w:ascii="Tahoma" w:hAnsi="Tahoma" w:cs="Tahoma"/>
                        <w:sz w:val="16"/>
                      </w:rPr>
                      <w:instrText>PAGE   \* MERGEFORMAT</w:instrText>
                    </w:r>
                    <w:r w:rsidRPr="00F0298F">
                      <w:rPr>
                        <w:rFonts w:ascii="Tahoma" w:hAnsi="Tahoma" w:cs="Tahoma"/>
                        <w:sz w:val="16"/>
                      </w:rPr>
                      <w:fldChar w:fldCharType="separate"/>
                    </w:r>
                    <w:r w:rsidR="00171588" w:rsidRPr="00F0298F">
                      <w:rPr>
                        <w:rFonts w:ascii="Tahoma" w:hAnsi="Tahoma" w:cs="Tahoma"/>
                        <w:noProof/>
                        <w:color w:val="ED7D31" w:themeColor="accent2"/>
                        <w:sz w:val="16"/>
                      </w:rPr>
                      <w:t>2</w:t>
                    </w:r>
                    <w:r w:rsidRPr="00F0298F">
                      <w:rPr>
                        <w:rFonts w:ascii="Tahoma" w:hAnsi="Tahoma" w:cs="Tahoma"/>
                        <w:color w:val="ED7D31" w:themeColor="accent2"/>
                        <w:sz w:val="16"/>
                      </w:rPr>
                      <w:fldChar w:fldCharType="end"/>
                    </w:r>
                    <w:r w:rsidRPr="00F0298F">
                      <w:rPr>
                        <w:rFonts w:ascii="Tahoma" w:hAnsi="Tahoma" w:cs="Tahoma"/>
                        <w:color w:val="ED7D31" w:themeColor="accent2"/>
                        <w:sz w:val="16"/>
                      </w:rPr>
                      <w:t>/2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E6660" w14:textId="77777777" w:rsidR="00EC6A8B" w:rsidRDefault="00EC6A8B" w:rsidP="00F603A0">
      <w:pPr>
        <w:spacing w:after="0" w:line="240" w:lineRule="auto"/>
      </w:pPr>
      <w:r>
        <w:separator/>
      </w:r>
    </w:p>
  </w:footnote>
  <w:footnote w:type="continuationSeparator" w:id="0">
    <w:p w14:paraId="6EEF4997" w14:textId="77777777" w:rsidR="00EC6A8B" w:rsidRDefault="00EC6A8B" w:rsidP="00F60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B8B17" w14:textId="7E383319" w:rsidR="00966AC2" w:rsidRPr="00966AC2" w:rsidRDefault="00966AC2" w:rsidP="00966AC2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406/S/20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90CDF"/>
    <w:multiLevelType w:val="hybridMultilevel"/>
    <w:tmpl w:val="469AF9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433A27"/>
    <w:multiLevelType w:val="hybridMultilevel"/>
    <w:tmpl w:val="0AFA6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64E8"/>
    <w:multiLevelType w:val="hybridMultilevel"/>
    <w:tmpl w:val="3918D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B3D6E"/>
    <w:multiLevelType w:val="hybridMultilevel"/>
    <w:tmpl w:val="CD781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17"/>
    <w:rsid w:val="0001300B"/>
    <w:rsid w:val="000E03E2"/>
    <w:rsid w:val="000E5545"/>
    <w:rsid w:val="00171588"/>
    <w:rsid w:val="001D4175"/>
    <w:rsid w:val="001F2D52"/>
    <w:rsid w:val="0021771C"/>
    <w:rsid w:val="00240E71"/>
    <w:rsid w:val="0026210C"/>
    <w:rsid w:val="002E146A"/>
    <w:rsid w:val="003E4F2F"/>
    <w:rsid w:val="00404CD1"/>
    <w:rsid w:val="004226E7"/>
    <w:rsid w:val="00471514"/>
    <w:rsid w:val="00483A67"/>
    <w:rsid w:val="004B71CB"/>
    <w:rsid w:val="005A1ED8"/>
    <w:rsid w:val="005C0767"/>
    <w:rsid w:val="006A6614"/>
    <w:rsid w:val="006C7514"/>
    <w:rsid w:val="006F45C1"/>
    <w:rsid w:val="00703DCC"/>
    <w:rsid w:val="00852EF9"/>
    <w:rsid w:val="008E419A"/>
    <w:rsid w:val="008E60CA"/>
    <w:rsid w:val="008F2AC0"/>
    <w:rsid w:val="00966AC2"/>
    <w:rsid w:val="00A218ED"/>
    <w:rsid w:val="00A27128"/>
    <w:rsid w:val="00A71DA5"/>
    <w:rsid w:val="00A87106"/>
    <w:rsid w:val="00AF3266"/>
    <w:rsid w:val="00B564EB"/>
    <w:rsid w:val="00B80152"/>
    <w:rsid w:val="00BF2191"/>
    <w:rsid w:val="00C55E3B"/>
    <w:rsid w:val="00D12AF1"/>
    <w:rsid w:val="00E210D2"/>
    <w:rsid w:val="00E52735"/>
    <w:rsid w:val="00E71356"/>
    <w:rsid w:val="00EC6A8B"/>
    <w:rsid w:val="00F0298F"/>
    <w:rsid w:val="00F43E00"/>
    <w:rsid w:val="00F603A0"/>
    <w:rsid w:val="00F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032FBF"/>
  <w15:chartTrackingRefBased/>
  <w15:docId w15:val="{03A744F4-11AE-440E-8A2F-752648FF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401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640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0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01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0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01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01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7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10D2"/>
  </w:style>
  <w:style w:type="paragraph" w:styleId="Zpat">
    <w:name w:val="footer"/>
    <w:basedOn w:val="Normln"/>
    <w:link w:val="ZpatChar"/>
    <w:uiPriority w:val="99"/>
    <w:unhideWhenUsed/>
    <w:rsid w:val="00E2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10D2"/>
  </w:style>
  <w:style w:type="paragraph" w:styleId="Bezmezer">
    <w:name w:val="No Spacing"/>
    <w:uiPriority w:val="1"/>
    <w:qFormat/>
    <w:rsid w:val="00966A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PS11893</RequestID>
    <PocetZnRetezec xmlns="acca34e4-9ecd-41c8-99eb-d6aa654aaa55" xsi:nil="true"/>
    <Block_WF xmlns="acca34e4-9ecd-41c8-99eb-d6aa654aaa55">3</Block_WF>
    <ZkracenyRetezec xmlns="acca34e4-9ecd-41c8-99eb-d6aa654aaa55">477-406/406-20_RS.docx</ZkracenyRetezec>
    <Smazat xmlns="acca34e4-9ecd-41c8-99eb-d6aa654aaa55">&lt;a href="/sites/evidencesmluv/_layouts/15/IniWrkflIP.aspx?List=%7b6A8A6AA5-C48F-41F1-807A-52AA0ECDCD18%7d&amp;amp;ID=480&amp;amp;ItemGuid=%7b61899AB5-4BE0-463B-AD78-24D917E6506C%7d&amp;amp;TemplateID=%7bd3f8102e-f4a5-4901-b93c-fb146a9d820d%7d"&gt;&lt;img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4827F3-D207-4B36-9C8A-67B68043593B}"/>
</file>

<file path=customXml/itemProps2.xml><?xml version="1.0" encoding="utf-8"?>
<ds:datastoreItem xmlns:ds="http://schemas.openxmlformats.org/officeDocument/2006/customXml" ds:itemID="{A81409C9-8919-4CC0-A3EB-D2116200CBE9}"/>
</file>

<file path=customXml/itemProps3.xml><?xml version="1.0" encoding="utf-8"?>
<ds:datastoreItem xmlns:ds="http://schemas.openxmlformats.org/officeDocument/2006/customXml" ds:itemID="{40905640-9D43-4025-ABF9-B660D161958A}"/>
</file>

<file path=customXml/itemProps4.xml><?xml version="1.0" encoding="utf-8"?>
<ds:datastoreItem xmlns:ds="http://schemas.openxmlformats.org/officeDocument/2006/customXml" ds:itemID="{A81409C9-8919-4CC0-A3EB-D2116200C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Kopačková Tereza, Mgr.</dc:creator>
  <cp:keywords/>
  <dc:description/>
  <cp:lastModifiedBy>Kotusová Zuzana, Bc. DiS.</cp:lastModifiedBy>
  <cp:revision>2</cp:revision>
  <cp:lastPrinted>2020-04-15T13:36:00Z</cp:lastPrinted>
  <dcterms:created xsi:type="dcterms:W3CDTF">2020-04-21T05:42:00Z</dcterms:created>
  <dcterms:modified xsi:type="dcterms:W3CDTF">2020-04-21T05:42:00Z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12252@vfn.cz</vt:lpwstr>
  </property>
  <property fmtid="{D5CDD505-2E9C-101B-9397-08002B2CF9AE}" pid="5" name="MSIP_Label_2063cd7f-2d21-486a-9f29-9c1683fdd175_SetDate">
    <vt:lpwstr>2020-04-14T10:09:39.4648505Z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0x010100EFF427952D4E634383E9B8E9D938055A00944CEF3751F74F41BE1CE1C140EBD6ED</vt:lpwstr>
  </property>
  <property fmtid="{D5CDD505-2E9C-101B-9397-08002B2CF9AE}" pid="11" name="_dlc_DocIdItemGuid">
    <vt:lpwstr>3f1f045c-d2d9-485f-8642-b5955f1fec7b</vt:lpwstr>
  </property>
  <property fmtid="{D5CDD505-2E9C-101B-9397-08002B2CF9AE}" pid="12" name="WorkflowChangePath">
    <vt:lpwstr>c2c94d69-f20f-429f-ba2d-a1fcf3d093be,2;c2c94d69-f20f-429f-ba2d-a1fcf3d093be,2;c2c94d69-f20f-429f-ba2d-a1fcf3d093be,2;</vt:lpwstr>
  </property>
</Properties>
</file>