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D7" w:rsidRPr="00775989" w:rsidRDefault="00866AD7" w:rsidP="00866AD7">
      <w:pPr>
        <w:pStyle w:val="Standard"/>
        <w:ind w:right="283"/>
        <w:jc w:val="center"/>
        <w:rPr>
          <w:rFonts w:ascii="Tahoma" w:hAnsi="Tahoma" w:cs="Tahoma"/>
          <w:b/>
          <w:color w:val="000000"/>
          <w:sz w:val="20"/>
        </w:rPr>
      </w:pPr>
      <w:r w:rsidRPr="00775989">
        <w:rPr>
          <w:rFonts w:ascii="Tahoma" w:hAnsi="Tahoma" w:cs="Tahoma"/>
          <w:b/>
          <w:color w:val="000000"/>
          <w:sz w:val="20"/>
        </w:rPr>
        <w:t>Smlouva</w:t>
      </w:r>
    </w:p>
    <w:p w:rsidR="00866AD7" w:rsidRPr="00775989" w:rsidRDefault="00866AD7" w:rsidP="00866AD7">
      <w:pPr>
        <w:pStyle w:val="Standard"/>
        <w:ind w:right="283"/>
        <w:jc w:val="center"/>
        <w:rPr>
          <w:rFonts w:ascii="Tahoma" w:hAnsi="Tahoma" w:cs="Tahoma"/>
          <w:b/>
          <w:color w:val="000000"/>
          <w:sz w:val="20"/>
        </w:rPr>
      </w:pPr>
      <w:r w:rsidRPr="00775989">
        <w:rPr>
          <w:rFonts w:ascii="Tahoma" w:hAnsi="Tahoma" w:cs="Tahoma"/>
          <w:b/>
          <w:color w:val="000000"/>
          <w:sz w:val="20"/>
        </w:rPr>
        <w:t>o pořádání divadelního představení</w:t>
      </w:r>
    </w:p>
    <w:p w:rsidR="00866AD7" w:rsidRPr="00775989" w:rsidRDefault="00866AD7" w:rsidP="00866AD7">
      <w:pPr>
        <w:pStyle w:val="Standard"/>
        <w:ind w:right="283"/>
        <w:jc w:val="center"/>
        <w:rPr>
          <w:rFonts w:ascii="Tahoma" w:hAnsi="Tahoma" w:cs="Tahoma"/>
          <w:b/>
          <w:color w:val="000000"/>
          <w:sz w:val="20"/>
        </w:rPr>
      </w:pPr>
      <w:r w:rsidRPr="00775989">
        <w:rPr>
          <w:rFonts w:ascii="Tahoma" w:hAnsi="Tahoma" w:cs="Tahoma"/>
          <w:b/>
          <w:color w:val="000000"/>
          <w:sz w:val="20"/>
        </w:rPr>
        <w:t>a o poskytnutí licence</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ind w:right="283"/>
        <w:jc w:val="both"/>
        <w:rPr>
          <w:rFonts w:ascii="Tahoma" w:hAnsi="Tahoma" w:cs="Tahoma"/>
          <w:color w:val="000000"/>
          <w:sz w:val="20"/>
        </w:rPr>
      </w:pPr>
      <w:r w:rsidRPr="00775989">
        <w:rPr>
          <w:rFonts w:ascii="Tahoma" w:hAnsi="Tahoma" w:cs="Tahoma"/>
          <w:color w:val="000000"/>
          <w:sz w:val="20"/>
        </w:rPr>
        <w:t>Níže uvedeného dne smluvní strany:</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TITANS s. r. o.</w:t>
      </w:r>
    </w:p>
    <w:p w:rsidR="00866AD7" w:rsidRPr="00775989" w:rsidRDefault="00866AD7" w:rsidP="00866AD7">
      <w:pPr>
        <w:pStyle w:val="Standard"/>
        <w:ind w:right="283"/>
        <w:jc w:val="both"/>
        <w:rPr>
          <w:rFonts w:ascii="Tahoma" w:hAnsi="Tahoma" w:cs="Tahoma"/>
          <w:sz w:val="20"/>
        </w:rPr>
      </w:pPr>
      <w:r w:rsidRPr="00775989">
        <w:rPr>
          <w:rStyle w:val="Standardnpsmoodstavce1"/>
          <w:rFonts w:ascii="Tahoma" w:hAnsi="Tahoma" w:cs="Tahoma"/>
          <w:color w:val="000000"/>
          <w:sz w:val="20"/>
        </w:rPr>
        <w:t>se sídlem:</w:t>
      </w:r>
      <w:r w:rsidRPr="00775989">
        <w:rPr>
          <w:rFonts w:ascii="Tahoma" w:hAnsi="Tahoma" w:cs="Tahoma"/>
          <w:sz w:val="20"/>
        </w:rPr>
        <w:t xml:space="preserve"> </w:t>
      </w:r>
      <w:proofErr w:type="spellStart"/>
      <w:r w:rsidRPr="00775989">
        <w:rPr>
          <w:rFonts w:ascii="Tahoma" w:hAnsi="Tahoma" w:cs="Tahoma"/>
          <w:sz w:val="20"/>
        </w:rPr>
        <w:t>Sedličky</w:t>
      </w:r>
      <w:proofErr w:type="spellEnd"/>
      <w:r w:rsidRPr="00775989">
        <w:rPr>
          <w:rFonts w:ascii="Tahoma" w:hAnsi="Tahoma" w:cs="Tahoma"/>
          <w:sz w:val="20"/>
        </w:rPr>
        <w:t xml:space="preserve"> 16 PSC 506 01 Jičín</w:t>
      </w:r>
    </w:p>
    <w:p w:rsidR="00866AD7" w:rsidRPr="00775989" w:rsidRDefault="00EF7FA2" w:rsidP="00866AD7">
      <w:pPr>
        <w:pStyle w:val="Standard"/>
        <w:ind w:right="283"/>
        <w:jc w:val="both"/>
        <w:rPr>
          <w:rFonts w:ascii="Tahoma" w:hAnsi="Tahoma" w:cs="Tahoma"/>
          <w:sz w:val="20"/>
        </w:rPr>
      </w:pPr>
      <w:r>
        <w:rPr>
          <w:rFonts w:ascii="Tahoma" w:hAnsi="Tahoma" w:cs="Tahoma"/>
          <w:sz w:val="20"/>
        </w:rPr>
        <w:t>zastoupená</w:t>
      </w:r>
      <w:r w:rsidR="00845009">
        <w:rPr>
          <w:rFonts w:ascii="Tahoma" w:hAnsi="Tahoma" w:cs="Tahoma"/>
          <w:sz w:val="20"/>
        </w:rPr>
        <w:t>:</w:t>
      </w:r>
      <w:r>
        <w:rPr>
          <w:rFonts w:ascii="Tahoma" w:hAnsi="Tahoma" w:cs="Tahoma"/>
          <w:sz w:val="20"/>
        </w:rPr>
        <w:t xml:space="preserve"> Ivou Barešovou</w:t>
      </w:r>
      <w:r w:rsidR="00866AD7" w:rsidRPr="00775989">
        <w:rPr>
          <w:rFonts w:ascii="Tahoma" w:hAnsi="Tahoma" w:cs="Tahoma"/>
          <w:sz w:val="20"/>
        </w:rPr>
        <w:t>, jednatel</w:t>
      </w:r>
      <w:r w:rsidR="0030097C">
        <w:rPr>
          <w:rFonts w:ascii="Tahoma" w:hAnsi="Tahoma" w:cs="Tahoma"/>
          <w:sz w:val="20"/>
        </w:rPr>
        <w:t>kou</w:t>
      </w:r>
    </w:p>
    <w:p w:rsidR="00866AD7" w:rsidRPr="00775989" w:rsidRDefault="00866AD7" w:rsidP="00866AD7">
      <w:pPr>
        <w:pStyle w:val="Standard"/>
        <w:rPr>
          <w:rFonts w:ascii="Tahoma" w:hAnsi="Tahoma" w:cs="Tahoma"/>
          <w:sz w:val="20"/>
        </w:rPr>
      </w:pPr>
      <w:r w:rsidRPr="00775989">
        <w:rPr>
          <w:rFonts w:ascii="Tahoma" w:hAnsi="Tahoma" w:cs="Tahoma"/>
          <w:sz w:val="20"/>
        </w:rPr>
        <w:t>I</w:t>
      </w:r>
      <w:r w:rsidR="00845009">
        <w:rPr>
          <w:rFonts w:ascii="Tahoma" w:hAnsi="Tahoma" w:cs="Tahoma"/>
          <w:sz w:val="20"/>
        </w:rPr>
        <w:t>ČO</w:t>
      </w:r>
      <w:r w:rsidRPr="00775989">
        <w:rPr>
          <w:rFonts w:ascii="Tahoma" w:hAnsi="Tahoma" w:cs="Tahoma"/>
          <w:sz w:val="20"/>
        </w:rPr>
        <w:t>: 288 23 605, D</w:t>
      </w:r>
      <w:r w:rsidR="00845009">
        <w:rPr>
          <w:rFonts w:ascii="Tahoma" w:hAnsi="Tahoma" w:cs="Tahoma"/>
          <w:sz w:val="20"/>
        </w:rPr>
        <w:t>IČ:</w:t>
      </w:r>
      <w:r w:rsidRPr="00775989">
        <w:rPr>
          <w:rFonts w:ascii="Tahoma" w:hAnsi="Tahoma" w:cs="Tahoma"/>
          <w:sz w:val="20"/>
        </w:rPr>
        <w:t xml:space="preserve"> CZ28823605</w:t>
      </w:r>
    </w:p>
    <w:p w:rsidR="00866AD7" w:rsidRPr="00775989" w:rsidRDefault="00866AD7" w:rsidP="00866AD7">
      <w:pPr>
        <w:pStyle w:val="Standard"/>
        <w:ind w:right="283"/>
        <w:jc w:val="both"/>
        <w:rPr>
          <w:rFonts w:ascii="Tahoma" w:hAnsi="Tahoma" w:cs="Tahoma"/>
          <w:color w:val="000000"/>
          <w:sz w:val="20"/>
        </w:rPr>
      </w:pPr>
      <w:r w:rsidRPr="00775989">
        <w:rPr>
          <w:rFonts w:ascii="Tahoma" w:hAnsi="Tahoma" w:cs="Tahoma"/>
          <w:color w:val="000000"/>
          <w:sz w:val="20"/>
        </w:rPr>
        <w:t>Zapsaná v obchodním rejstříku pod spisovou značkou C 29663 vedená u Krajského soudu v Hradci Králové</w:t>
      </w:r>
      <w:r w:rsidR="00845009">
        <w:rPr>
          <w:rFonts w:ascii="Tahoma" w:hAnsi="Tahoma" w:cs="Tahoma"/>
          <w:color w:val="000000"/>
          <w:sz w:val="20"/>
        </w:rPr>
        <w:t>.</w:t>
      </w:r>
    </w:p>
    <w:tbl>
      <w:tblPr>
        <w:tblW w:w="6415" w:type="dxa"/>
        <w:tblInd w:w="18" w:type="dxa"/>
        <w:tblLayout w:type="fixed"/>
        <w:tblCellMar>
          <w:left w:w="10" w:type="dxa"/>
          <w:right w:w="10" w:type="dxa"/>
        </w:tblCellMar>
        <w:tblLook w:val="0000" w:firstRow="0" w:lastRow="0" w:firstColumn="0" w:lastColumn="0" w:noHBand="0" w:noVBand="0"/>
      </w:tblPr>
      <w:tblGrid>
        <w:gridCol w:w="6415"/>
      </w:tblGrid>
      <w:tr w:rsidR="00866AD7" w:rsidRPr="00775989" w:rsidTr="00883AC0">
        <w:tc>
          <w:tcPr>
            <w:tcW w:w="6415" w:type="dxa"/>
            <w:shd w:val="clear" w:color="auto" w:fill="auto"/>
            <w:tcMar>
              <w:top w:w="28" w:type="dxa"/>
              <w:left w:w="28" w:type="dxa"/>
              <w:bottom w:w="28" w:type="dxa"/>
              <w:right w:w="28" w:type="dxa"/>
            </w:tcMar>
            <w:vAlign w:val="center"/>
          </w:tcPr>
          <w:p w:rsidR="00866AD7" w:rsidRPr="00775989" w:rsidRDefault="00866AD7" w:rsidP="00883AC0">
            <w:pPr>
              <w:pStyle w:val="Standard"/>
              <w:ind w:right="283"/>
              <w:jc w:val="both"/>
              <w:rPr>
                <w:rFonts w:ascii="Tahoma" w:hAnsi="Tahoma" w:cs="Tahoma"/>
                <w:color w:val="000000"/>
                <w:sz w:val="20"/>
              </w:rPr>
            </w:pPr>
            <w:r w:rsidRPr="00775989">
              <w:rPr>
                <w:rFonts w:ascii="Tahoma" w:hAnsi="Tahoma" w:cs="Tahoma"/>
                <w:color w:val="000000"/>
                <w:sz w:val="20"/>
              </w:rPr>
              <w:t>Bankovní spojení: 213500973/0600 MONETA Money Bank a.s., obchodní místo Jičín</w:t>
            </w:r>
          </w:p>
        </w:tc>
      </w:tr>
    </w:tbl>
    <w:p w:rsidR="00866AD7" w:rsidRPr="00775989" w:rsidRDefault="00866AD7" w:rsidP="00866AD7">
      <w:pPr>
        <w:pStyle w:val="Standard"/>
        <w:ind w:right="283"/>
        <w:jc w:val="both"/>
        <w:rPr>
          <w:rFonts w:ascii="Tahoma" w:hAnsi="Tahoma" w:cs="Tahoma"/>
          <w:sz w:val="20"/>
        </w:rPr>
      </w:pPr>
    </w:p>
    <w:p w:rsidR="00866AD7" w:rsidRPr="003A70A4" w:rsidRDefault="00866AD7" w:rsidP="00866AD7">
      <w:pPr>
        <w:pStyle w:val="Standard"/>
        <w:ind w:right="283"/>
        <w:jc w:val="both"/>
        <w:rPr>
          <w:rFonts w:ascii="Tahoma" w:hAnsi="Tahoma" w:cs="Tahoma"/>
          <w:sz w:val="20"/>
        </w:rPr>
      </w:pPr>
      <w:r w:rsidRPr="00775989">
        <w:rPr>
          <w:rStyle w:val="Standardnpsmoodstavce1"/>
          <w:rFonts w:ascii="Tahoma" w:hAnsi="Tahoma" w:cs="Tahoma"/>
          <w:b/>
          <w:bCs/>
          <w:color w:val="000000"/>
          <w:sz w:val="20"/>
          <w:u w:val="single"/>
        </w:rPr>
        <w:t>ZASLÁNÍ SMLOUVY EMAIL:</w:t>
      </w:r>
      <w:r w:rsidRPr="00775989">
        <w:rPr>
          <w:rStyle w:val="Standardnpsmoodstavce1"/>
          <w:rFonts w:ascii="Tahoma" w:hAnsi="Tahoma" w:cs="Tahoma"/>
          <w:b/>
          <w:bCs/>
          <w:color w:val="000000"/>
          <w:sz w:val="20"/>
        </w:rPr>
        <w:t xml:space="preserve"> </w:t>
      </w:r>
      <w:r w:rsidRPr="003A70A4">
        <w:rPr>
          <w:rStyle w:val="Standardnpsmoodstavce1"/>
          <w:rFonts w:ascii="Tahoma" w:hAnsi="Tahoma" w:cs="Tahoma"/>
          <w:b/>
          <w:bCs/>
          <w:color w:val="000000"/>
          <w:sz w:val="20"/>
          <w:highlight w:val="black"/>
        </w:rPr>
        <w:t xml:space="preserve">Iva Barešová, </w:t>
      </w:r>
      <w:r w:rsidRPr="003A70A4">
        <w:rPr>
          <w:rStyle w:val="Standardnpsmoodstavce1"/>
          <w:rFonts w:ascii="Tahoma" w:hAnsi="Tahoma" w:cs="Tahoma"/>
          <w:b/>
          <w:bCs/>
          <w:sz w:val="20"/>
          <w:highlight w:val="black"/>
        </w:rPr>
        <w:t xml:space="preserve">email: </w:t>
      </w:r>
      <w:hyperlink r:id="rId5" w:history="1">
        <w:r w:rsidRPr="003A70A4">
          <w:rPr>
            <w:rStyle w:val="Hypertextovodkaz1"/>
            <w:rFonts w:ascii="Tahoma" w:hAnsi="Tahoma" w:cs="Tahoma"/>
            <w:color w:val="auto"/>
            <w:sz w:val="20"/>
            <w:highlight w:val="black"/>
          </w:rPr>
          <w:t>iva@etitans.cz</w:t>
        </w:r>
      </w:hyperlink>
      <w:r w:rsidRPr="00775989">
        <w:rPr>
          <w:rStyle w:val="Standardnpsmoodstavce1"/>
          <w:rFonts w:ascii="Tahoma" w:hAnsi="Tahoma" w:cs="Tahoma"/>
          <w:b/>
          <w:bCs/>
          <w:color w:val="000000"/>
          <w:sz w:val="20"/>
        </w:rPr>
        <w:t xml:space="preserve"> nebo </w:t>
      </w:r>
      <w:r w:rsidRPr="00775989">
        <w:rPr>
          <w:rStyle w:val="Standardnpsmoodstavce1"/>
          <w:rFonts w:ascii="Tahoma" w:hAnsi="Tahoma" w:cs="Tahoma"/>
          <w:b/>
          <w:bCs/>
          <w:color w:val="000000"/>
          <w:sz w:val="20"/>
          <w:u w:val="single"/>
        </w:rPr>
        <w:t>POŠTOU NA:</w:t>
      </w:r>
      <w:r w:rsidRPr="00775989">
        <w:rPr>
          <w:rStyle w:val="Standardnpsmoodstavce1"/>
          <w:rFonts w:ascii="Tahoma" w:hAnsi="Tahoma" w:cs="Tahoma"/>
          <w:b/>
          <w:bCs/>
          <w:color w:val="000000"/>
          <w:sz w:val="20"/>
        </w:rPr>
        <w:t xml:space="preserve"> </w:t>
      </w:r>
      <w:r w:rsidRPr="00860734">
        <w:rPr>
          <w:rStyle w:val="Standardnpsmoodstavce1"/>
          <w:rFonts w:ascii="Tahoma" w:hAnsi="Tahoma" w:cs="Tahoma"/>
          <w:b/>
          <w:bCs/>
          <w:sz w:val="20"/>
          <w:highlight w:val="black"/>
        </w:rPr>
        <w:t>TITANS</w:t>
      </w:r>
      <w:r w:rsidRPr="00860734">
        <w:rPr>
          <w:rStyle w:val="Standardnpsmoodstavce1"/>
          <w:rFonts w:ascii="Tahoma" w:hAnsi="Tahoma" w:cs="Tahoma"/>
          <w:b/>
          <w:bCs/>
          <w:sz w:val="20"/>
        </w:rPr>
        <w:t xml:space="preserve"> </w:t>
      </w:r>
      <w:r w:rsidRPr="003A70A4">
        <w:rPr>
          <w:rStyle w:val="Standardnpsmoodstavce1"/>
          <w:rFonts w:ascii="Tahoma" w:hAnsi="Tahoma" w:cs="Tahoma"/>
          <w:b/>
          <w:bCs/>
          <w:sz w:val="20"/>
          <w:highlight w:val="black"/>
        </w:rPr>
        <w:t>Iva Barešová, Přemyslovská 46. Praha 3, 130 00</w:t>
      </w:r>
    </w:p>
    <w:p w:rsidR="00866AD7" w:rsidRPr="00775989" w:rsidRDefault="00866AD7" w:rsidP="00866AD7">
      <w:pPr>
        <w:pStyle w:val="Standard"/>
        <w:ind w:right="283"/>
        <w:jc w:val="both"/>
        <w:rPr>
          <w:rFonts w:ascii="Tahoma" w:hAnsi="Tahoma" w:cs="Tahoma"/>
          <w:sz w:val="20"/>
        </w:rPr>
      </w:pPr>
      <w:r w:rsidRPr="00775989">
        <w:rPr>
          <w:rStyle w:val="Standardnpsmoodstavce1"/>
          <w:rFonts w:ascii="Tahoma" w:hAnsi="Tahoma" w:cs="Tahoma"/>
          <w:b/>
          <w:bCs/>
          <w:color w:val="000000"/>
          <w:sz w:val="20"/>
        </w:rPr>
        <w:t>Kontaktní osoba:</w:t>
      </w:r>
    </w:p>
    <w:p w:rsidR="00866AD7" w:rsidRPr="00775989" w:rsidRDefault="00866AD7" w:rsidP="00866AD7">
      <w:pPr>
        <w:pStyle w:val="Standard"/>
        <w:ind w:right="283"/>
        <w:jc w:val="both"/>
        <w:rPr>
          <w:rFonts w:ascii="Tahoma" w:hAnsi="Tahoma" w:cs="Tahoma"/>
          <w:sz w:val="20"/>
        </w:rPr>
      </w:pPr>
      <w:r w:rsidRPr="003A70A4">
        <w:rPr>
          <w:rStyle w:val="Standardnpsmoodstavce1"/>
          <w:rFonts w:ascii="Tahoma" w:hAnsi="Tahoma" w:cs="Tahoma"/>
          <w:b/>
          <w:bCs/>
          <w:color w:val="000000"/>
          <w:sz w:val="20"/>
          <w:highlight w:val="black"/>
        </w:rPr>
        <w:t xml:space="preserve">Blanka Popková, tel: 724 143 801, </w:t>
      </w:r>
      <w:proofErr w:type="spellStart"/>
      <w:r w:rsidRPr="00860734">
        <w:rPr>
          <w:rStyle w:val="Standardnpsmoodstavce1"/>
          <w:rFonts w:ascii="Tahoma" w:hAnsi="Tahoma" w:cs="Tahoma"/>
          <w:b/>
          <w:bCs/>
          <w:sz w:val="20"/>
          <w:highlight w:val="black"/>
        </w:rPr>
        <w:t>popkova.blanka</w:t>
      </w:r>
      <w:proofErr w:type="spellEnd"/>
      <w:r w:rsidRPr="00860734">
        <w:rPr>
          <w:rStyle w:val="Standardnpsmoodstavce1"/>
          <w:rFonts w:ascii="Tahoma" w:hAnsi="Tahoma" w:cs="Tahoma"/>
          <w:b/>
          <w:bCs/>
          <w:sz w:val="20"/>
          <w:highlight w:val="black"/>
          <w:lang w:val="en-US"/>
        </w:rPr>
        <w:t>@gmail.com</w:t>
      </w:r>
    </w:p>
    <w:p w:rsidR="00866AD7" w:rsidRPr="00775989" w:rsidRDefault="00866AD7" w:rsidP="00866AD7">
      <w:pPr>
        <w:pStyle w:val="Standard"/>
        <w:ind w:right="283"/>
        <w:jc w:val="both"/>
        <w:rPr>
          <w:rFonts w:ascii="Tahoma" w:hAnsi="Tahoma" w:cs="Tahoma"/>
          <w:color w:val="000000"/>
          <w:sz w:val="20"/>
        </w:rPr>
      </w:pPr>
      <w:r w:rsidRPr="00775989">
        <w:rPr>
          <w:rFonts w:ascii="Tahoma" w:hAnsi="Tahoma" w:cs="Tahoma"/>
          <w:color w:val="000000"/>
          <w:sz w:val="20"/>
        </w:rPr>
        <w:tab/>
      </w:r>
    </w:p>
    <w:p w:rsidR="00866AD7" w:rsidRDefault="00866AD7" w:rsidP="00866AD7">
      <w:pPr>
        <w:pStyle w:val="Standard"/>
        <w:ind w:right="283"/>
        <w:jc w:val="both"/>
        <w:rPr>
          <w:rStyle w:val="Standardnpsmoodstavce1"/>
          <w:rFonts w:ascii="Tahoma" w:hAnsi="Tahoma" w:cs="Tahoma"/>
          <w:color w:val="000000"/>
          <w:sz w:val="20"/>
        </w:rPr>
      </w:pPr>
      <w:r w:rsidRPr="00775989">
        <w:rPr>
          <w:rStyle w:val="Standardnpsmoodstavce1"/>
          <w:rFonts w:ascii="Tahoma" w:hAnsi="Tahoma" w:cs="Tahoma"/>
          <w:color w:val="000000"/>
          <w:sz w:val="20"/>
        </w:rPr>
        <w:t>(dále jen "</w:t>
      </w:r>
      <w:r w:rsidRPr="00775989">
        <w:rPr>
          <w:rStyle w:val="Standardnpsmoodstavce1"/>
          <w:rFonts w:ascii="Tahoma" w:hAnsi="Tahoma" w:cs="Tahoma"/>
          <w:b/>
          <w:color w:val="000000"/>
          <w:sz w:val="20"/>
        </w:rPr>
        <w:t>PRODUKCE</w:t>
      </w:r>
      <w:r w:rsidRPr="00775989">
        <w:rPr>
          <w:rStyle w:val="Standardnpsmoodstavce1"/>
          <w:rFonts w:ascii="Tahoma" w:hAnsi="Tahoma" w:cs="Tahoma"/>
          <w:color w:val="000000"/>
          <w:sz w:val="20"/>
        </w:rPr>
        <w:t>")</w:t>
      </w:r>
    </w:p>
    <w:p w:rsidR="0099771E" w:rsidRDefault="0099771E" w:rsidP="00866AD7">
      <w:pPr>
        <w:pStyle w:val="Standard"/>
        <w:ind w:right="283"/>
        <w:jc w:val="both"/>
        <w:rPr>
          <w:rStyle w:val="Standardnpsmoodstavce1"/>
          <w:rFonts w:ascii="Tahoma" w:hAnsi="Tahoma" w:cs="Tahoma"/>
          <w:color w:val="000000"/>
          <w:sz w:val="20"/>
        </w:rPr>
      </w:pPr>
    </w:p>
    <w:p w:rsidR="0099771E" w:rsidRPr="00775989" w:rsidRDefault="00AE0DA1" w:rsidP="00866AD7">
      <w:pPr>
        <w:pStyle w:val="Standard"/>
        <w:ind w:right="283"/>
        <w:jc w:val="both"/>
        <w:rPr>
          <w:rFonts w:ascii="Tahoma" w:hAnsi="Tahoma" w:cs="Tahoma"/>
          <w:sz w:val="20"/>
        </w:rPr>
      </w:pPr>
      <w:r>
        <w:rPr>
          <w:rStyle w:val="Standardnpsmoodstavce1"/>
          <w:rFonts w:ascii="Tahoma" w:hAnsi="Tahoma" w:cs="Tahoma"/>
          <w:color w:val="000000"/>
          <w:sz w:val="20"/>
        </w:rPr>
        <w:t>a</w:t>
      </w:r>
    </w:p>
    <w:p w:rsidR="00866AD7" w:rsidRPr="00775989" w:rsidRDefault="00866AD7" w:rsidP="00866AD7">
      <w:pPr>
        <w:pStyle w:val="Standard"/>
        <w:ind w:right="283"/>
        <w:jc w:val="both"/>
        <w:rPr>
          <w:rFonts w:ascii="Tahoma" w:hAnsi="Tahoma" w:cs="Tahoma"/>
          <w:color w:val="000000"/>
          <w:sz w:val="20"/>
        </w:rPr>
      </w:pPr>
    </w:p>
    <w:p w:rsidR="00B63D81" w:rsidRDefault="00845009" w:rsidP="00866AD7">
      <w:pPr>
        <w:pStyle w:val="Standard"/>
        <w:ind w:right="283"/>
        <w:jc w:val="both"/>
        <w:rPr>
          <w:rFonts w:ascii="Tahoma" w:hAnsi="Tahoma" w:cs="Tahoma"/>
          <w:b/>
          <w:color w:val="000000"/>
          <w:sz w:val="20"/>
        </w:rPr>
      </w:pPr>
      <w:r>
        <w:rPr>
          <w:rFonts w:ascii="Tahoma" w:hAnsi="Tahoma" w:cs="Tahoma"/>
          <w:b/>
          <w:color w:val="000000"/>
          <w:sz w:val="20"/>
        </w:rPr>
        <w:t>Městská kulturní zařízení Jeseník</w:t>
      </w:r>
    </w:p>
    <w:p w:rsidR="00845009" w:rsidRPr="00845009" w:rsidRDefault="00845009" w:rsidP="00866AD7">
      <w:pPr>
        <w:pStyle w:val="Standard"/>
        <w:ind w:right="283"/>
        <w:jc w:val="both"/>
        <w:rPr>
          <w:rFonts w:ascii="Tahoma" w:hAnsi="Tahoma" w:cs="Tahoma"/>
          <w:bCs/>
          <w:color w:val="000000"/>
          <w:sz w:val="20"/>
        </w:rPr>
      </w:pPr>
      <w:r w:rsidRPr="00845009">
        <w:rPr>
          <w:rFonts w:ascii="Tahoma" w:hAnsi="Tahoma" w:cs="Tahoma"/>
          <w:bCs/>
          <w:color w:val="000000"/>
          <w:sz w:val="20"/>
        </w:rPr>
        <w:t>se sídlem: 28. října 880/16, 790 01 Jeseník</w:t>
      </w:r>
      <w:bookmarkStart w:id="0" w:name="_GoBack"/>
      <w:bookmarkEnd w:id="0"/>
    </w:p>
    <w:p w:rsidR="00845009" w:rsidRDefault="00845009" w:rsidP="00866AD7">
      <w:pPr>
        <w:pStyle w:val="Standard"/>
        <w:ind w:right="283"/>
        <w:jc w:val="both"/>
        <w:rPr>
          <w:rFonts w:ascii="Tahoma" w:hAnsi="Tahoma" w:cs="Tahoma"/>
          <w:bCs/>
          <w:color w:val="000000"/>
          <w:sz w:val="20"/>
        </w:rPr>
      </w:pPr>
      <w:r w:rsidRPr="00845009">
        <w:rPr>
          <w:rFonts w:ascii="Tahoma" w:hAnsi="Tahoma" w:cs="Tahoma"/>
          <w:bCs/>
          <w:color w:val="000000"/>
          <w:sz w:val="20"/>
        </w:rPr>
        <w:t xml:space="preserve">zastoupená. Petrou </w:t>
      </w:r>
      <w:proofErr w:type="spellStart"/>
      <w:r w:rsidRPr="00845009">
        <w:rPr>
          <w:rFonts w:ascii="Tahoma" w:hAnsi="Tahoma" w:cs="Tahoma"/>
          <w:bCs/>
          <w:color w:val="000000"/>
          <w:sz w:val="20"/>
        </w:rPr>
        <w:t>Fusovou</w:t>
      </w:r>
      <w:proofErr w:type="spellEnd"/>
      <w:r w:rsidRPr="00845009">
        <w:rPr>
          <w:rFonts w:ascii="Tahoma" w:hAnsi="Tahoma" w:cs="Tahoma"/>
          <w:bCs/>
          <w:color w:val="000000"/>
          <w:sz w:val="20"/>
        </w:rPr>
        <w:t>, ředitelkou</w:t>
      </w:r>
    </w:p>
    <w:p w:rsidR="00845009" w:rsidRDefault="00845009" w:rsidP="00866AD7">
      <w:pPr>
        <w:pStyle w:val="Standard"/>
        <w:ind w:right="283"/>
        <w:jc w:val="both"/>
        <w:rPr>
          <w:rFonts w:ascii="Tahoma" w:hAnsi="Tahoma" w:cs="Tahoma"/>
          <w:bCs/>
          <w:color w:val="000000"/>
          <w:sz w:val="20"/>
        </w:rPr>
      </w:pPr>
      <w:r>
        <w:rPr>
          <w:rFonts w:ascii="Tahoma" w:hAnsi="Tahoma" w:cs="Tahoma"/>
          <w:bCs/>
          <w:color w:val="000000"/>
          <w:sz w:val="20"/>
        </w:rPr>
        <w:t>IČO: 00852112</w:t>
      </w:r>
    </w:p>
    <w:p w:rsidR="00845009" w:rsidRPr="00845009" w:rsidRDefault="00845009" w:rsidP="00845009">
      <w:pPr>
        <w:pStyle w:val="Standard"/>
        <w:ind w:right="283"/>
        <w:jc w:val="both"/>
        <w:rPr>
          <w:rFonts w:ascii="Tahoma" w:hAnsi="Tahoma" w:cs="Tahoma"/>
          <w:bCs/>
          <w:color w:val="000000"/>
          <w:sz w:val="20"/>
        </w:rPr>
      </w:pPr>
      <w:r>
        <w:rPr>
          <w:rFonts w:ascii="Tahoma" w:hAnsi="Tahoma" w:cs="Tahoma"/>
          <w:bCs/>
          <w:color w:val="000000"/>
          <w:sz w:val="20"/>
        </w:rPr>
        <w:t>Příspěvková organizace</w:t>
      </w:r>
      <w:r w:rsidRPr="00845009">
        <w:rPr>
          <w:rFonts w:ascii="Tahoma" w:hAnsi="Tahoma" w:cs="Tahoma"/>
          <w:bCs/>
          <w:color w:val="000000"/>
          <w:sz w:val="20"/>
        </w:rPr>
        <w:t xml:space="preserve"> Městská kulturní zařízení Jeseník zapsána v obchodním rejstříku u Krajského obchodního soudu v Ostravě ODDÍL </w:t>
      </w:r>
      <w:proofErr w:type="spellStart"/>
      <w:r w:rsidRPr="00845009">
        <w:rPr>
          <w:rFonts w:ascii="Tahoma" w:hAnsi="Tahoma" w:cs="Tahoma"/>
          <w:bCs/>
          <w:color w:val="000000"/>
          <w:sz w:val="20"/>
        </w:rPr>
        <w:t>Pr</w:t>
      </w:r>
      <w:proofErr w:type="spellEnd"/>
      <w:r w:rsidRPr="00845009">
        <w:rPr>
          <w:rFonts w:ascii="Tahoma" w:hAnsi="Tahoma" w:cs="Tahoma"/>
          <w:bCs/>
          <w:color w:val="000000"/>
          <w:sz w:val="20"/>
        </w:rPr>
        <w:t>, vložka č. 957</w:t>
      </w:r>
      <w:r>
        <w:rPr>
          <w:rFonts w:ascii="Tahoma" w:hAnsi="Tahoma" w:cs="Tahoma"/>
          <w:bCs/>
          <w:color w:val="000000"/>
          <w:sz w:val="20"/>
        </w:rPr>
        <w:t>.</w:t>
      </w:r>
    </w:p>
    <w:p w:rsidR="00845009" w:rsidRPr="00845009" w:rsidRDefault="00845009" w:rsidP="00845009">
      <w:pPr>
        <w:pStyle w:val="Standard"/>
        <w:ind w:right="283"/>
        <w:jc w:val="both"/>
        <w:rPr>
          <w:rFonts w:ascii="Tahoma" w:hAnsi="Tahoma" w:cs="Tahoma"/>
          <w:bCs/>
          <w:color w:val="000000"/>
          <w:sz w:val="20"/>
        </w:rPr>
      </w:pPr>
      <w:r>
        <w:rPr>
          <w:rFonts w:ascii="Tahoma" w:hAnsi="Tahoma" w:cs="Tahoma"/>
          <w:bCs/>
          <w:color w:val="000000"/>
          <w:sz w:val="20"/>
        </w:rPr>
        <w:t xml:space="preserve">Bankovní spojení: </w:t>
      </w:r>
      <w:r w:rsidRPr="00845009">
        <w:rPr>
          <w:rFonts w:ascii="Tahoma" w:hAnsi="Tahoma" w:cs="Tahoma"/>
          <w:bCs/>
          <w:color w:val="000000"/>
          <w:sz w:val="20"/>
        </w:rPr>
        <w:t>5949950267/0100</w:t>
      </w:r>
      <w:r>
        <w:rPr>
          <w:rFonts w:ascii="Tahoma" w:hAnsi="Tahoma" w:cs="Tahoma"/>
          <w:bCs/>
          <w:color w:val="000000"/>
          <w:sz w:val="20"/>
        </w:rPr>
        <w:t>, KB, a.s., pobočka Jeseník</w:t>
      </w:r>
    </w:p>
    <w:p w:rsidR="00845009" w:rsidRPr="00845009" w:rsidRDefault="00845009" w:rsidP="00866AD7">
      <w:pPr>
        <w:pStyle w:val="Standard"/>
        <w:ind w:right="283"/>
        <w:jc w:val="both"/>
        <w:rPr>
          <w:rFonts w:ascii="Tahoma" w:hAnsi="Tahoma" w:cs="Tahoma"/>
          <w:bCs/>
          <w:color w:val="000000"/>
          <w:sz w:val="20"/>
        </w:rPr>
      </w:pPr>
    </w:p>
    <w:p w:rsidR="00845009" w:rsidRPr="00845009" w:rsidRDefault="00845009" w:rsidP="00866AD7">
      <w:pPr>
        <w:pStyle w:val="Standard"/>
        <w:ind w:right="283"/>
        <w:jc w:val="both"/>
        <w:rPr>
          <w:rStyle w:val="Standardnpsmoodstavce1"/>
          <w:rFonts w:ascii="Tahoma" w:hAnsi="Tahoma" w:cs="Tahoma"/>
          <w:b/>
          <w:bCs/>
          <w:color w:val="000000"/>
          <w:sz w:val="20"/>
        </w:rPr>
      </w:pPr>
      <w:r w:rsidRPr="00845009">
        <w:rPr>
          <w:rStyle w:val="Standardnpsmoodstavce1"/>
          <w:rFonts w:ascii="Tahoma" w:hAnsi="Tahoma" w:cs="Tahoma"/>
          <w:b/>
          <w:bCs/>
          <w:color w:val="000000"/>
          <w:sz w:val="20"/>
        </w:rPr>
        <w:t>Kontaktní osoba:</w:t>
      </w:r>
    </w:p>
    <w:p w:rsidR="00845009" w:rsidRPr="00845009" w:rsidRDefault="00845009" w:rsidP="00866AD7">
      <w:pPr>
        <w:pStyle w:val="Standard"/>
        <w:ind w:right="283"/>
        <w:jc w:val="both"/>
        <w:rPr>
          <w:rStyle w:val="Standardnpsmoodstavce1"/>
          <w:rFonts w:ascii="Tahoma" w:hAnsi="Tahoma" w:cs="Tahoma"/>
          <w:b/>
          <w:bCs/>
          <w:color w:val="000000"/>
          <w:sz w:val="20"/>
        </w:rPr>
      </w:pPr>
      <w:r w:rsidRPr="003A70A4">
        <w:rPr>
          <w:rStyle w:val="Standardnpsmoodstavce1"/>
          <w:rFonts w:ascii="Tahoma" w:hAnsi="Tahoma" w:cs="Tahoma"/>
          <w:b/>
          <w:bCs/>
          <w:color w:val="000000"/>
          <w:sz w:val="20"/>
          <w:highlight w:val="black"/>
        </w:rPr>
        <w:t>Romana Hrtanová, tel: 727 852 849, romana.hrtanova.mkz@gmail.com</w:t>
      </w:r>
    </w:p>
    <w:p w:rsidR="00866AD7" w:rsidRPr="00775989" w:rsidRDefault="00866AD7" w:rsidP="00866AD7">
      <w:pPr>
        <w:pStyle w:val="Standard"/>
        <w:ind w:right="283"/>
        <w:jc w:val="both"/>
        <w:rPr>
          <w:rStyle w:val="Standardnpsmoodstavce1"/>
          <w:rFonts w:ascii="Tahoma" w:hAnsi="Tahoma" w:cs="Tahoma"/>
          <w:color w:val="000000"/>
          <w:sz w:val="20"/>
        </w:rPr>
      </w:pPr>
      <w:r w:rsidRPr="00775989">
        <w:rPr>
          <w:rStyle w:val="Standardnpsmoodstavce1"/>
          <w:rFonts w:ascii="Tahoma" w:hAnsi="Tahoma" w:cs="Tahoma"/>
          <w:color w:val="000000"/>
          <w:sz w:val="20"/>
        </w:rPr>
        <w:t>(dále jen "</w:t>
      </w:r>
      <w:r w:rsidRPr="00775989">
        <w:rPr>
          <w:rStyle w:val="Standardnpsmoodstavce1"/>
          <w:rFonts w:ascii="Tahoma" w:hAnsi="Tahoma" w:cs="Tahoma"/>
          <w:b/>
          <w:color w:val="000000"/>
          <w:sz w:val="20"/>
        </w:rPr>
        <w:t>POŘADATEL</w:t>
      </w:r>
      <w:r w:rsidRPr="00775989">
        <w:rPr>
          <w:rStyle w:val="Standardnpsmoodstavce1"/>
          <w:rFonts w:ascii="Tahoma" w:hAnsi="Tahoma" w:cs="Tahoma"/>
          <w:color w:val="000000"/>
          <w:sz w:val="20"/>
        </w:rPr>
        <w:t>")</w:t>
      </w:r>
    </w:p>
    <w:p w:rsidR="00866AD7" w:rsidRPr="00775989" w:rsidRDefault="00866AD7" w:rsidP="00866AD7">
      <w:pPr>
        <w:pStyle w:val="Standard"/>
        <w:ind w:right="283"/>
        <w:jc w:val="both"/>
        <w:rPr>
          <w:rStyle w:val="Standardnpsmoodstavce1"/>
          <w:rFonts w:ascii="Tahoma" w:hAnsi="Tahoma" w:cs="Tahoma"/>
          <w:color w:val="000000"/>
          <w:sz w:val="20"/>
        </w:rPr>
      </w:pPr>
    </w:p>
    <w:p w:rsidR="00866AD7" w:rsidRPr="00775989" w:rsidRDefault="00866AD7" w:rsidP="00866AD7">
      <w:pPr>
        <w:pStyle w:val="Standard"/>
        <w:ind w:right="283"/>
        <w:jc w:val="both"/>
        <w:rPr>
          <w:rFonts w:ascii="Tahoma" w:hAnsi="Tahoma" w:cs="Tahoma"/>
          <w:color w:val="000000"/>
          <w:sz w:val="20"/>
        </w:rPr>
      </w:pP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uzavírají podle § 1746 odst. 2 zákona č. 89/2012 Sb., občanského zákoníku, v platném a účinném znění (dále jen „občanský zákoník“) 1. smlouvu o pořádání divadelního představení a 2. smlouvu o poskytnutí podlicence podle § 2358 a násl. občanského zákoníku a podle zákona č. 121/2000 Sb., autorského zákona, v platném a účinném znění (dále jen „autorský zákon“), (společně dále jen „tato smlouva“).</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I. PŘEDMĚT TÉTO SMLOUVY</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numPr>
          <w:ilvl w:val="1"/>
          <w:numId w:val="7"/>
        </w:numPr>
        <w:ind w:left="567" w:right="283" w:hanging="567"/>
        <w:jc w:val="both"/>
        <w:rPr>
          <w:rFonts w:ascii="Tahoma" w:hAnsi="Tahoma" w:cs="Tahoma"/>
          <w:color w:val="000000"/>
          <w:sz w:val="20"/>
        </w:rPr>
      </w:pPr>
      <w:r w:rsidRPr="00775989">
        <w:rPr>
          <w:rFonts w:ascii="Tahoma" w:hAnsi="Tahoma" w:cs="Tahoma"/>
          <w:color w:val="000000"/>
          <w:sz w:val="20"/>
        </w:rPr>
        <w:t>Předmětem této smlouvy je za podmínek dohodnutých v této smlouvě:</w:t>
      </w:r>
    </w:p>
    <w:p w:rsidR="00866AD7" w:rsidRPr="00775989" w:rsidRDefault="00866AD7" w:rsidP="00866AD7">
      <w:pPr>
        <w:pStyle w:val="Standard"/>
        <w:ind w:left="567" w:right="283" w:hanging="567"/>
        <w:jc w:val="both"/>
        <w:rPr>
          <w:rFonts w:ascii="Tahoma" w:hAnsi="Tahoma" w:cs="Tahoma"/>
          <w:color w:val="000000"/>
          <w:sz w:val="20"/>
        </w:rPr>
      </w:pPr>
    </w:p>
    <w:p w:rsidR="00866AD7" w:rsidRPr="00775989" w:rsidRDefault="00866AD7" w:rsidP="00866AD7">
      <w:pPr>
        <w:pStyle w:val="Standard"/>
        <w:ind w:left="1134" w:right="283" w:hanging="567"/>
        <w:jc w:val="both"/>
        <w:rPr>
          <w:rFonts w:ascii="Tahoma" w:hAnsi="Tahoma" w:cs="Tahoma"/>
          <w:sz w:val="20"/>
        </w:rPr>
      </w:pPr>
      <w:r w:rsidRPr="00775989">
        <w:rPr>
          <w:rStyle w:val="Standardnpsmoodstavce1"/>
          <w:rFonts w:ascii="Tahoma" w:hAnsi="Tahoma" w:cs="Tahoma"/>
          <w:color w:val="000000"/>
          <w:sz w:val="20"/>
          <w:u w:val="single"/>
        </w:rPr>
        <w:t>na straně jedné</w:t>
      </w:r>
      <w:r w:rsidRPr="00775989">
        <w:rPr>
          <w:rStyle w:val="Standardnpsmoodstavce1"/>
          <w:rFonts w:ascii="Tahoma" w:hAnsi="Tahoma" w:cs="Tahoma"/>
          <w:color w:val="000000"/>
          <w:sz w:val="20"/>
        </w:rPr>
        <w:t>:</w:t>
      </w:r>
    </w:p>
    <w:p w:rsidR="00866AD7" w:rsidRPr="00775989" w:rsidRDefault="00866AD7" w:rsidP="00866AD7">
      <w:pPr>
        <w:pStyle w:val="Standard"/>
        <w:ind w:left="1134" w:right="283" w:hanging="567"/>
        <w:jc w:val="both"/>
        <w:rPr>
          <w:rFonts w:ascii="Tahoma" w:hAnsi="Tahoma" w:cs="Tahoma"/>
          <w:color w:val="000000"/>
          <w:sz w:val="20"/>
        </w:rPr>
      </w:pPr>
    </w:p>
    <w:p w:rsidR="00866AD7" w:rsidRPr="00775989" w:rsidRDefault="00866AD7" w:rsidP="00866AD7">
      <w:pPr>
        <w:pStyle w:val="Standard"/>
        <w:numPr>
          <w:ilvl w:val="0"/>
          <w:numId w:val="15"/>
        </w:numPr>
        <w:ind w:left="1134" w:right="283" w:hanging="567"/>
        <w:jc w:val="both"/>
        <w:rPr>
          <w:rFonts w:ascii="Tahoma" w:hAnsi="Tahoma" w:cs="Tahoma"/>
          <w:color w:val="000000"/>
          <w:sz w:val="20"/>
        </w:rPr>
      </w:pPr>
      <w:r w:rsidRPr="00775989">
        <w:rPr>
          <w:rFonts w:ascii="Tahoma" w:hAnsi="Tahoma" w:cs="Tahoma"/>
          <w:color w:val="000000"/>
          <w:sz w:val="20"/>
        </w:rPr>
        <w:t>povinnost PRODUKCE dodat POŘADATELI živé divadelní představení níže specifikovaného díla, které PRODUKCE nastudovala a provozuje;</w:t>
      </w:r>
    </w:p>
    <w:p w:rsidR="00866AD7" w:rsidRPr="00775989" w:rsidRDefault="00866AD7" w:rsidP="00866AD7">
      <w:pPr>
        <w:pStyle w:val="Standard"/>
        <w:numPr>
          <w:ilvl w:val="0"/>
          <w:numId w:val="14"/>
        </w:numPr>
        <w:ind w:left="1134" w:right="283" w:hanging="567"/>
        <w:jc w:val="both"/>
        <w:rPr>
          <w:rFonts w:ascii="Tahoma" w:hAnsi="Tahoma" w:cs="Tahoma"/>
          <w:color w:val="000000"/>
          <w:sz w:val="20"/>
        </w:rPr>
      </w:pPr>
      <w:r w:rsidRPr="00775989">
        <w:rPr>
          <w:rFonts w:ascii="Tahoma" w:hAnsi="Tahoma" w:cs="Tahoma"/>
          <w:color w:val="000000"/>
          <w:sz w:val="20"/>
        </w:rPr>
        <w:t>poskytnutí podlicence k uskutečnění tohoto díla ze strany PRODUKCE POŘADATELI; a</w:t>
      </w:r>
    </w:p>
    <w:p w:rsidR="00866AD7" w:rsidRPr="00775989" w:rsidRDefault="00866AD7" w:rsidP="00866AD7">
      <w:pPr>
        <w:pStyle w:val="Standard"/>
        <w:numPr>
          <w:ilvl w:val="0"/>
          <w:numId w:val="14"/>
        </w:numPr>
        <w:ind w:left="1134" w:right="283" w:hanging="567"/>
        <w:jc w:val="both"/>
        <w:rPr>
          <w:rFonts w:ascii="Tahoma" w:hAnsi="Tahoma" w:cs="Tahoma"/>
          <w:color w:val="000000"/>
          <w:sz w:val="20"/>
        </w:rPr>
      </w:pPr>
      <w:r w:rsidRPr="00775989">
        <w:rPr>
          <w:rFonts w:ascii="Tahoma" w:hAnsi="Tahoma" w:cs="Tahoma"/>
          <w:color w:val="000000"/>
          <w:sz w:val="20"/>
        </w:rPr>
        <w:t>tomu odpovídající pohledávky POŘADATELE vůči PRODUKCI;</w:t>
      </w:r>
    </w:p>
    <w:p w:rsidR="00866AD7" w:rsidRPr="00775989" w:rsidRDefault="00866AD7" w:rsidP="00866AD7">
      <w:pPr>
        <w:pStyle w:val="Standard"/>
        <w:ind w:left="567" w:right="283" w:hanging="567"/>
        <w:jc w:val="both"/>
        <w:rPr>
          <w:rFonts w:ascii="Tahoma" w:hAnsi="Tahoma" w:cs="Tahoma"/>
          <w:color w:val="000000"/>
          <w:sz w:val="20"/>
        </w:rPr>
      </w:pPr>
    </w:p>
    <w:p w:rsidR="00866AD7" w:rsidRPr="00775989" w:rsidRDefault="00866AD7" w:rsidP="00866AD7">
      <w:pPr>
        <w:pStyle w:val="Standard"/>
        <w:ind w:left="1134" w:right="283" w:hanging="567"/>
        <w:jc w:val="both"/>
        <w:rPr>
          <w:rFonts w:ascii="Tahoma" w:hAnsi="Tahoma" w:cs="Tahoma"/>
          <w:sz w:val="20"/>
        </w:rPr>
      </w:pPr>
      <w:r w:rsidRPr="00775989">
        <w:rPr>
          <w:rStyle w:val="Standardnpsmoodstavce1"/>
          <w:rFonts w:ascii="Tahoma" w:hAnsi="Tahoma" w:cs="Tahoma"/>
          <w:color w:val="000000"/>
          <w:sz w:val="20"/>
          <w:u w:val="single"/>
        </w:rPr>
        <w:t>a na straně druhé</w:t>
      </w:r>
      <w:r w:rsidRPr="00775989">
        <w:rPr>
          <w:rStyle w:val="Standardnpsmoodstavce1"/>
          <w:rFonts w:ascii="Tahoma" w:hAnsi="Tahoma" w:cs="Tahoma"/>
          <w:color w:val="000000"/>
          <w:sz w:val="20"/>
        </w:rPr>
        <w:t>:</w:t>
      </w:r>
    </w:p>
    <w:p w:rsidR="00866AD7" w:rsidRPr="00775989" w:rsidRDefault="00866AD7" w:rsidP="00866AD7">
      <w:pPr>
        <w:pStyle w:val="Standard"/>
        <w:ind w:left="1134" w:right="283" w:hanging="567"/>
        <w:jc w:val="both"/>
        <w:rPr>
          <w:rFonts w:ascii="Tahoma" w:hAnsi="Tahoma" w:cs="Tahoma"/>
          <w:color w:val="000000"/>
          <w:sz w:val="20"/>
        </w:rPr>
      </w:pPr>
    </w:p>
    <w:p w:rsidR="00866AD7" w:rsidRPr="00775989" w:rsidRDefault="00866AD7" w:rsidP="00866AD7">
      <w:pPr>
        <w:pStyle w:val="Standard"/>
        <w:numPr>
          <w:ilvl w:val="0"/>
          <w:numId w:val="16"/>
        </w:numPr>
        <w:ind w:left="1134" w:right="283" w:hanging="567"/>
        <w:jc w:val="both"/>
        <w:rPr>
          <w:rFonts w:ascii="Tahoma" w:hAnsi="Tahoma" w:cs="Tahoma"/>
          <w:color w:val="000000"/>
          <w:sz w:val="20"/>
        </w:rPr>
      </w:pPr>
      <w:r w:rsidRPr="00775989">
        <w:rPr>
          <w:rFonts w:ascii="Tahoma" w:hAnsi="Tahoma" w:cs="Tahoma"/>
          <w:color w:val="000000"/>
          <w:sz w:val="20"/>
        </w:rPr>
        <w:t xml:space="preserve">povinnosti POŘADATELE pro zdárné uskutečnění PŘEDSTAVENÍ, jak jsou dále </w:t>
      </w:r>
      <w:r w:rsidRPr="00775989">
        <w:rPr>
          <w:rFonts w:ascii="Tahoma" w:hAnsi="Tahoma" w:cs="Tahoma"/>
          <w:color w:val="000000"/>
          <w:sz w:val="20"/>
        </w:rPr>
        <w:lastRenderedPageBreak/>
        <w:t>specifikované v této smlouvě, na scéně zajištěné POŘADATELEM;</w:t>
      </w:r>
    </w:p>
    <w:p w:rsidR="00866AD7" w:rsidRPr="00775989" w:rsidRDefault="00866AD7" w:rsidP="00866AD7">
      <w:pPr>
        <w:pStyle w:val="Standard"/>
        <w:numPr>
          <w:ilvl w:val="0"/>
          <w:numId w:val="10"/>
        </w:numPr>
        <w:ind w:left="1134" w:right="283" w:hanging="567"/>
        <w:jc w:val="both"/>
        <w:rPr>
          <w:rFonts w:ascii="Tahoma" w:hAnsi="Tahoma" w:cs="Tahoma"/>
          <w:color w:val="000000"/>
          <w:sz w:val="20"/>
        </w:rPr>
      </w:pPr>
      <w:r w:rsidRPr="00775989">
        <w:rPr>
          <w:rFonts w:ascii="Tahoma" w:hAnsi="Tahoma" w:cs="Tahoma"/>
          <w:color w:val="000000"/>
          <w:sz w:val="20"/>
        </w:rPr>
        <w:t>povinnost POŘADATELE uhradit odměnu PRODUKCI za dodání PŘEDSTAVENÍ a odměnu za poskytnutí licence k užití díla.</w:t>
      </w:r>
    </w:p>
    <w:p w:rsidR="00866AD7" w:rsidRPr="00775989" w:rsidRDefault="00866AD7" w:rsidP="00866AD7">
      <w:pPr>
        <w:pStyle w:val="Standard"/>
        <w:ind w:left="1134" w:right="283" w:hanging="567"/>
        <w:jc w:val="both"/>
        <w:rPr>
          <w:rFonts w:ascii="Tahoma" w:hAnsi="Tahoma" w:cs="Tahoma"/>
          <w:color w:val="000000"/>
          <w:sz w:val="20"/>
        </w:rPr>
      </w:pPr>
    </w:p>
    <w:p w:rsidR="00866AD7" w:rsidRPr="00775989" w:rsidRDefault="00866AD7" w:rsidP="00866AD7">
      <w:pPr>
        <w:pStyle w:val="Standard"/>
        <w:numPr>
          <w:ilvl w:val="0"/>
          <w:numId w:val="10"/>
        </w:numPr>
        <w:jc w:val="both"/>
        <w:rPr>
          <w:rStyle w:val="Standardnpsmoodstavce1"/>
          <w:rFonts w:ascii="Tahoma" w:hAnsi="Tahoma" w:cs="Tahoma"/>
          <w:sz w:val="20"/>
        </w:rPr>
      </w:pPr>
      <w:r w:rsidRPr="00775989">
        <w:rPr>
          <w:rStyle w:val="Standardnpsmoodstavce1"/>
          <w:rFonts w:ascii="Tahoma" w:hAnsi="Tahoma" w:cs="Tahoma"/>
          <w:color w:val="000000"/>
          <w:sz w:val="20"/>
        </w:rPr>
        <w:t>převzetí povinnosti PRODUKCE ze strany POŘADATELE vůči spolku AURA-PONT s.r.o., se sídlem Radlická 99, 150 00 Praha 5 (dále jen „</w:t>
      </w:r>
      <w:r w:rsidRPr="00775989">
        <w:rPr>
          <w:rStyle w:val="Standardnpsmoodstavce1"/>
          <w:rFonts w:ascii="Tahoma" w:hAnsi="Tahoma" w:cs="Tahoma"/>
          <w:b/>
          <w:bCs/>
          <w:color w:val="000000"/>
          <w:sz w:val="20"/>
        </w:rPr>
        <w:t>AURA-PONT s.r.o</w:t>
      </w:r>
      <w:r w:rsidRPr="00775989">
        <w:rPr>
          <w:rStyle w:val="Standardnpsmoodstavce1"/>
          <w:rFonts w:ascii="Tahoma" w:hAnsi="Tahoma" w:cs="Tahoma"/>
          <w:color w:val="000000"/>
          <w:sz w:val="20"/>
        </w:rPr>
        <w:t>.“), který zastupuje nositele majetkových autorských práv k PŘEDSTAVENÍ, jak jsou specifikováni v odst. 5.1 níže, a to povinnost uhradit odměnu za poskytnutí licence; a</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0"/>
          <w:numId w:val="10"/>
        </w:numPr>
        <w:jc w:val="both"/>
        <w:rPr>
          <w:rFonts w:ascii="Tahoma" w:hAnsi="Tahoma" w:cs="Tahoma"/>
          <w:sz w:val="20"/>
        </w:rPr>
      </w:pPr>
      <w:r w:rsidRPr="00775989">
        <w:rPr>
          <w:rStyle w:val="Standardnpsmoodstavce1"/>
          <w:rFonts w:ascii="Tahoma" w:hAnsi="Tahoma" w:cs="Tahoma"/>
          <w:color w:val="000000"/>
          <w:sz w:val="20"/>
        </w:rPr>
        <w:t xml:space="preserve">a tomu odpovídající pohledávky PRODUKCE a spolku </w:t>
      </w:r>
      <w:r w:rsidRPr="00775989">
        <w:rPr>
          <w:rFonts w:ascii="Tahoma" w:hAnsi="Tahoma" w:cs="Tahoma"/>
          <w:sz w:val="20"/>
        </w:rPr>
        <w:t>AURA-PONT s.r.o.</w:t>
      </w:r>
      <w:r w:rsidRPr="00775989">
        <w:rPr>
          <w:rStyle w:val="Standardnpsmoodstavce1"/>
          <w:rFonts w:ascii="Tahoma" w:hAnsi="Tahoma" w:cs="Tahoma"/>
          <w:color w:val="000000"/>
          <w:sz w:val="20"/>
        </w:rPr>
        <w:t xml:space="preserve"> vůči POŘADATELI.</w:t>
      </w:r>
    </w:p>
    <w:p w:rsidR="00866AD7" w:rsidRPr="00775989" w:rsidRDefault="00866AD7" w:rsidP="00866AD7">
      <w:pPr>
        <w:pStyle w:val="Standard"/>
        <w:ind w:left="567" w:right="283" w:hanging="567"/>
        <w:jc w:val="both"/>
        <w:rPr>
          <w:rFonts w:ascii="Tahoma" w:hAnsi="Tahoma" w:cs="Tahoma"/>
          <w:color w:val="000000"/>
          <w:sz w:val="20"/>
        </w:rPr>
      </w:pPr>
    </w:p>
    <w:p w:rsidR="00866AD7" w:rsidRPr="00775989" w:rsidRDefault="00866AD7" w:rsidP="00866AD7">
      <w:pPr>
        <w:pStyle w:val="Standard"/>
        <w:numPr>
          <w:ilvl w:val="1"/>
          <w:numId w:val="7"/>
        </w:numPr>
        <w:ind w:left="567" w:right="283" w:hanging="567"/>
        <w:jc w:val="both"/>
        <w:rPr>
          <w:rFonts w:ascii="Tahoma" w:hAnsi="Tahoma" w:cs="Tahoma"/>
          <w:color w:val="000000"/>
          <w:sz w:val="20"/>
        </w:rPr>
      </w:pPr>
      <w:r w:rsidRPr="00775989">
        <w:rPr>
          <w:rFonts w:ascii="Tahoma" w:hAnsi="Tahoma" w:cs="Tahoma"/>
          <w:color w:val="000000"/>
          <w:sz w:val="20"/>
        </w:rPr>
        <w:t>Specifikace představení díla a jeho dodání ze strany PRODUKCE:</w:t>
      </w:r>
    </w:p>
    <w:p w:rsidR="00866AD7" w:rsidRPr="00775989" w:rsidRDefault="00032FDA" w:rsidP="00866AD7">
      <w:pPr>
        <w:pStyle w:val="Standard"/>
        <w:ind w:left="567" w:right="283" w:hanging="567"/>
        <w:jc w:val="both"/>
        <w:rPr>
          <w:rFonts w:ascii="Tahoma" w:hAnsi="Tahoma" w:cs="Tahoma"/>
          <w:color w:val="000000"/>
          <w:sz w:val="20"/>
        </w:rPr>
      </w:pPr>
      <w:proofErr w:type="spellStart"/>
      <w:r>
        <w:rPr>
          <w:rFonts w:ascii="Tahoma" w:hAnsi="Tahoma" w:cs="Tahoma"/>
          <w:color w:val="000000"/>
          <w:sz w:val="20"/>
        </w:rPr>
        <w:t>llllĺ</w:t>
      </w:r>
      <w:proofErr w:type="spellEnd"/>
    </w:p>
    <w:p w:rsidR="00866AD7" w:rsidRPr="00775989" w:rsidRDefault="00866AD7" w:rsidP="00866AD7">
      <w:pPr>
        <w:pStyle w:val="Standard"/>
        <w:numPr>
          <w:ilvl w:val="0"/>
          <w:numId w:val="1"/>
        </w:numPr>
        <w:tabs>
          <w:tab w:val="left" w:pos="2552"/>
        </w:tabs>
        <w:ind w:left="1134" w:right="283" w:hanging="567"/>
        <w:jc w:val="both"/>
        <w:rPr>
          <w:rFonts w:ascii="Tahoma" w:hAnsi="Tahoma" w:cs="Tahoma"/>
          <w:sz w:val="20"/>
        </w:rPr>
      </w:pPr>
      <w:r w:rsidRPr="00775989">
        <w:rPr>
          <w:rStyle w:val="Standardnpsmoodstavce1"/>
          <w:rFonts w:ascii="Tahoma" w:hAnsi="Tahoma" w:cs="Tahoma"/>
          <w:color w:val="000000"/>
          <w:sz w:val="20"/>
        </w:rPr>
        <w:t xml:space="preserve">Autor a název představení díla: </w:t>
      </w:r>
      <w:r w:rsidRPr="00775989">
        <w:rPr>
          <w:rStyle w:val="Standardnpsmoodstavce1"/>
          <w:rFonts w:ascii="Tahoma" w:hAnsi="Tahoma" w:cs="Tahoma"/>
          <w:b/>
          <w:bCs/>
          <w:color w:val="000000"/>
          <w:sz w:val="20"/>
        </w:rPr>
        <w:t xml:space="preserve">Znovu a líp, autor: Michael </w:t>
      </w:r>
      <w:proofErr w:type="spellStart"/>
      <w:r w:rsidRPr="00775989">
        <w:rPr>
          <w:rStyle w:val="Standardnpsmoodstavce1"/>
          <w:rFonts w:ascii="Tahoma" w:hAnsi="Tahoma" w:cs="Tahoma"/>
          <w:b/>
          <w:bCs/>
          <w:color w:val="000000"/>
          <w:sz w:val="20"/>
        </w:rPr>
        <w:t>Engler</w:t>
      </w:r>
      <w:proofErr w:type="spellEnd"/>
    </w:p>
    <w:p w:rsidR="00866AD7" w:rsidRPr="00775989" w:rsidRDefault="00866AD7" w:rsidP="00866AD7">
      <w:pPr>
        <w:pStyle w:val="Standard"/>
        <w:numPr>
          <w:ilvl w:val="0"/>
          <w:numId w:val="1"/>
        </w:numPr>
        <w:tabs>
          <w:tab w:val="left" w:pos="2552"/>
        </w:tabs>
        <w:ind w:left="1134" w:right="283" w:hanging="567"/>
        <w:jc w:val="both"/>
        <w:rPr>
          <w:rFonts w:ascii="Tahoma" w:hAnsi="Tahoma" w:cs="Tahoma"/>
          <w:color w:val="000000"/>
          <w:sz w:val="20"/>
        </w:rPr>
      </w:pPr>
      <w:r w:rsidRPr="00775989">
        <w:rPr>
          <w:rFonts w:ascii="Tahoma" w:hAnsi="Tahoma" w:cs="Tahoma"/>
          <w:color w:val="000000"/>
          <w:sz w:val="20"/>
        </w:rPr>
        <w:t xml:space="preserve">Překlad: Michal </w:t>
      </w:r>
      <w:proofErr w:type="spellStart"/>
      <w:r w:rsidRPr="00775989">
        <w:rPr>
          <w:rFonts w:ascii="Tahoma" w:hAnsi="Tahoma" w:cs="Tahoma"/>
          <w:color w:val="000000"/>
          <w:sz w:val="20"/>
        </w:rPr>
        <w:t>Kotrouš</w:t>
      </w:r>
      <w:proofErr w:type="spellEnd"/>
    </w:p>
    <w:p w:rsidR="00866AD7" w:rsidRPr="00775989" w:rsidRDefault="00EF7FA2" w:rsidP="00866AD7">
      <w:pPr>
        <w:pStyle w:val="Standard"/>
        <w:numPr>
          <w:ilvl w:val="0"/>
          <w:numId w:val="1"/>
        </w:numPr>
        <w:tabs>
          <w:tab w:val="left" w:pos="2552"/>
        </w:tabs>
        <w:ind w:left="1134" w:right="283" w:hanging="567"/>
        <w:jc w:val="both"/>
        <w:rPr>
          <w:rFonts w:ascii="Tahoma" w:hAnsi="Tahoma" w:cs="Tahoma"/>
          <w:color w:val="000000"/>
          <w:sz w:val="20"/>
        </w:rPr>
      </w:pPr>
      <w:r>
        <w:rPr>
          <w:rFonts w:ascii="Tahoma" w:hAnsi="Tahoma" w:cs="Tahoma"/>
          <w:color w:val="000000"/>
          <w:sz w:val="20"/>
        </w:rPr>
        <w:t xml:space="preserve">Místo konání: </w:t>
      </w:r>
      <w:r w:rsidR="00845009">
        <w:rPr>
          <w:rFonts w:ascii="Tahoma" w:hAnsi="Tahoma" w:cs="Tahoma"/>
          <w:color w:val="000000"/>
          <w:sz w:val="20"/>
        </w:rPr>
        <w:t>Divadlo Petra Bezruče, 28. října 880/16, Jeseník</w:t>
      </w:r>
    </w:p>
    <w:p w:rsidR="00866AD7" w:rsidRPr="00775989" w:rsidRDefault="00866AD7" w:rsidP="00866AD7">
      <w:pPr>
        <w:pStyle w:val="Standard"/>
        <w:numPr>
          <w:ilvl w:val="0"/>
          <w:numId w:val="1"/>
        </w:numPr>
        <w:tabs>
          <w:tab w:val="left" w:pos="2552"/>
        </w:tabs>
        <w:ind w:left="1134" w:right="283" w:hanging="567"/>
        <w:jc w:val="both"/>
        <w:rPr>
          <w:rFonts w:ascii="Tahoma" w:hAnsi="Tahoma" w:cs="Tahoma"/>
          <w:color w:val="000000"/>
          <w:sz w:val="20"/>
        </w:rPr>
      </w:pPr>
      <w:r w:rsidRPr="00775989">
        <w:rPr>
          <w:rFonts w:ascii="Tahoma" w:hAnsi="Tahoma" w:cs="Tahoma"/>
          <w:color w:val="000000"/>
          <w:sz w:val="20"/>
        </w:rPr>
        <w:t xml:space="preserve">Datum a čas konání: </w:t>
      </w:r>
      <w:r w:rsidR="004D3C16">
        <w:rPr>
          <w:rFonts w:ascii="Tahoma" w:hAnsi="Tahoma" w:cs="Tahoma"/>
          <w:color w:val="000000"/>
          <w:sz w:val="20"/>
        </w:rPr>
        <w:t>2</w:t>
      </w:r>
      <w:r w:rsidR="00845009">
        <w:rPr>
          <w:rFonts w:ascii="Tahoma" w:hAnsi="Tahoma" w:cs="Tahoma"/>
          <w:color w:val="000000"/>
          <w:sz w:val="20"/>
        </w:rPr>
        <w:t>4</w:t>
      </w:r>
      <w:r w:rsidR="004D3C16">
        <w:rPr>
          <w:rFonts w:ascii="Tahoma" w:hAnsi="Tahoma" w:cs="Tahoma"/>
          <w:color w:val="000000"/>
          <w:sz w:val="20"/>
        </w:rPr>
        <w:t>.</w:t>
      </w:r>
      <w:r w:rsidR="000E4621">
        <w:rPr>
          <w:rFonts w:ascii="Tahoma" w:hAnsi="Tahoma" w:cs="Tahoma"/>
          <w:color w:val="000000"/>
          <w:sz w:val="20"/>
        </w:rPr>
        <w:t>1</w:t>
      </w:r>
      <w:r w:rsidR="004D3C16">
        <w:rPr>
          <w:rFonts w:ascii="Tahoma" w:hAnsi="Tahoma" w:cs="Tahoma"/>
          <w:color w:val="000000"/>
          <w:sz w:val="20"/>
        </w:rPr>
        <w:t>0</w:t>
      </w:r>
      <w:r w:rsidR="004936E5">
        <w:rPr>
          <w:rFonts w:ascii="Tahoma" w:hAnsi="Tahoma" w:cs="Tahoma"/>
          <w:color w:val="000000"/>
          <w:sz w:val="20"/>
        </w:rPr>
        <w:t>.</w:t>
      </w:r>
      <w:r w:rsidR="00C856AA">
        <w:rPr>
          <w:rFonts w:ascii="Tahoma" w:hAnsi="Tahoma" w:cs="Tahoma"/>
          <w:color w:val="000000"/>
          <w:sz w:val="20"/>
        </w:rPr>
        <w:t>2019</w:t>
      </w:r>
      <w:r w:rsidR="00D357DD">
        <w:rPr>
          <w:rFonts w:ascii="Tahoma" w:hAnsi="Tahoma" w:cs="Tahoma"/>
          <w:color w:val="000000"/>
          <w:sz w:val="20"/>
        </w:rPr>
        <w:t xml:space="preserve"> </w:t>
      </w:r>
      <w:r w:rsidR="004B74A3">
        <w:rPr>
          <w:rFonts w:ascii="Tahoma" w:hAnsi="Tahoma" w:cs="Tahoma"/>
          <w:color w:val="000000"/>
          <w:sz w:val="20"/>
        </w:rPr>
        <w:t>v 19.00</w:t>
      </w:r>
    </w:p>
    <w:p w:rsidR="00866AD7" w:rsidRPr="00775989" w:rsidRDefault="00866AD7" w:rsidP="00866AD7">
      <w:pPr>
        <w:pStyle w:val="Standard"/>
        <w:tabs>
          <w:tab w:val="left" w:pos="2552"/>
        </w:tabs>
        <w:ind w:left="1134" w:right="283" w:hanging="567"/>
        <w:jc w:val="both"/>
        <w:rPr>
          <w:rFonts w:ascii="Tahoma" w:hAnsi="Tahoma" w:cs="Tahoma"/>
          <w:b/>
          <w:bCs/>
          <w:color w:val="000000"/>
          <w:sz w:val="20"/>
        </w:rPr>
      </w:pPr>
    </w:p>
    <w:p w:rsidR="00866AD7" w:rsidRPr="00775989" w:rsidRDefault="00866AD7" w:rsidP="00866AD7">
      <w:pPr>
        <w:pStyle w:val="Standard"/>
        <w:tabs>
          <w:tab w:val="left" w:pos="2552"/>
        </w:tabs>
        <w:ind w:left="1134" w:right="283" w:hanging="567"/>
        <w:jc w:val="both"/>
        <w:rPr>
          <w:rFonts w:ascii="Tahoma" w:hAnsi="Tahoma" w:cs="Tahoma"/>
          <w:sz w:val="20"/>
        </w:rPr>
      </w:pPr>
      <w:r w:rsidRPr="00775989">
        <w:rPr>
          <w:rStyle w:val="Standardnpsmoodstavce1"/>
          <w:rFonts w:ascii="Tahoma" w:hAnsi="Tahoma" w:cs="Tahoma"/>
          <w:color w:val="000000"/>
          <w:sz w:val="20"/>
        </w:rPr>
        <w:t xml:space="preserve"> (dále jen "</w:t>
      </w:r>
      <w:r w:rsidRPr="00775989">
        <w:rPr>
          <w:rStyle w:val="Standardnpsmoodstavce1"/>
          <w:rFonts w:ascii="Tahoma" w:hAnsi="Tahoma" w:cs="Tahoma"/>
          <w:b/>
          <w:color w:val="000000"/>
          <w:sz w:val="20"/>
        </w:rPr>
        <w:t>PŘEDSTAVENÍ</w:t>
      </w:r>
      <w:r w:rsidRPr="00775989">
        <w:rPr>
          <w:rStyle w:val="Standardnpsmoodstavce1"/>
          <w:rFonts w:ascii="Tahoma" w:hAnsi="Tahoma" w:cs="Tahoma"/>
          <w:color w:val="000000"/>
          <w:sz w:val="20"/>
        </w:rPr>
        <w:t>").</w:t>
      </w:r>
    </w:p>
    <w:p w:rsidR="00866AD7" w:rsidRPr="00775989" w:rsidRDefault="00866AD7" w:rsidP="00866AD7">
      <w:pPr>
        <w:pStyle w:val="Standard"/>
        <w:ind w:left="360" w:right="283"/>
        <w:jc w:val="both"/>
        <w:rPr>
          <w:rFonts w:ascii="Tahoma" w:hAnsi="Tahoma" w:cs="Tahoma"/>
          <w:b/>
          <w:color w:val="000000"/>
          <w:sz w:val="20"/>
        </w:rPr>
      </w:pP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II. ZÁVAZKY POŘADATELE PRO USKUTEČNĚNÍ PŘEDSTAVENÍ</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numPr>
          <w:ilvl w:val="1"/>
          <w:numId w:val="5"/>
        </w:numPr>
        <w:ind w:left="567" w:right="283" w:hanging="567"/>
        <w:jc w:val="both"/>
        <w:rPr>
          <w:rFonts w:ascii="Tahoma" w:hAnsi="Tahoma" w:cs="Tahoma"/>
          <w:color w:val="000000"/>
          <w:sz w:val="20"/>
        </w:rPr>
      </w:pPr>
      <w:r w:rsidRPr="00775989">
        <w:rPr>
          <w:rFonts w:ascii="Tahoma" w:hAnsi="Tahoma" w:cs="Tahoma"/>
          <w:color w:val="000000"/>
          <w:sz w:val="20"/>
        </w:rPr>
        <w:t>POŘADATEL zajistí na své náklady veškeré podmínky nutné k bezvadnému uskutečnění PŘEDSTAVENÍ včetně zaplacení veškerých platů technickému, organizačnímu a pomocnému personálu</w:t>
      </w:r>
      <w:r>
        <w:rPr>
          <w:rFonts w:ascii="Tahoma" w:hAnsi="Tahoma" w:cs="Tahoma"/>
          <w:color w:val="000000"/>
          <w:sz w:val="20"/>
        </w:rPr>
        <w:t xml:space="preserve"> POŘADATELE</w:t>
      </w:r>
      <w:r w:rsidRPr="00775989">
        <w:rPr>
          <w:rFonts w:ascii="Tahoma" w:hAnsi="Tahoma" w:cs="Tahoma"/>
          <w:color w:val="000000"/>
          <w:sz w:val="20"/>
        </w:rPr>
        <w:t>, jakož i ostatních nákladů s tím spojených.</w:t>
      </w:r>
    </w:p>
    <w:p w:rsidR="00866AD7" w:rsidRPr="00775989" w:rsidRDefault="00866AD7" w:rsidP="00866AD7">
      <w:pPr>
        <w:pStyle w:val="Standard"/>
        <w:ind w:left="567" w:right="283"/>
        <w:jc w:val="both"/>
        <w:rPr>
          <w:rFonts w:ascii="Tahoma" w:hAnsi="Tahoma" w:cs="Tahoma"/>
          <w:color w:val="000000"/>
          <w:sz w:val="20"/>
        </w:rPr>
      </w:pPr>
    </w:p>
    <w:p w:rsidR="00866AD7" w:rsidRPr="00775989" w:rsidRDefault="00866AD7" w:rsidP="00866AD7">
      <w:pPr>
        <w:pStyle w:val="Standard"/>
        <w:numPr>
          <w:ilvl w:val="1"/>
          <w:numId w:val="5"/>
        </w:numPr>
        <w:ind w:left="567" w:right="283" w:hanging="567"/>
        <w:jc w:val="both"/>
        <w:rPr>
          <w:rFonts w:ascii="Tahoma" w:hAnsi="Tahoma" w:cs="Tahoma"/>
          <w:color w:val="000000"/>
          <w:sz w:val="20"/>
        </w:rPr>
      </w:pPr>
      <w:r w:rsidRPr="00775989">
        <w:rPr>
          <w:rFonts w:ascii="Tahoma" w:hAnsi="Tahoma" w:cs="Tahoma"/>
          <w:color w:val="000000"/>
          <w:sz w:val="20"/>
        </w:rPr>
        <w:t>POŘADATEL se zavazuje zajistit dvě (2) volné a čisté šatny se sprchami od cca 17hod. v den konání PŘEDSTAVENÍ do doby odjezdu posledního účastníka zájezdu PRODUKCE.</w:t>
      </w:r>
    </w:p>
    <w:p w:rsidR="00866AD7" w:rsidRPr="00775989" w:rsidRDefault="00866AD7" w:rsidP="00866AD7">
      <w:pPr>
        <w:pStyle w:val="Standard"/>
        <w:ind w:left="567" w:right="283"/>
        <w:jc w:val="both"/>
        <w:rPr>
          <w:rFonts w:ascii="Tahoma" w:hAnsi="Tahoma" w:cs="Tahoma"/>
          <w:color w:val="000000"/>
          <w:sz w:val="20"/>
        </w:rPr>
      </w:pPr>
    </w:p>
    <w:p w:rsidR="00866AD7" w:rsidRPr="00775989" w:rsidRDefault="00866AD7" w:rsidP="00866AD7">
      <w:pPr>
        <w:pStyle w:val="Standard"/>
        <w:numPr>
          <w:ilvl w:val="1"/>
          <w:numId w:val="5"/>
        </w:numPr>
        <w:ind w:left="567" w:right="283" w:hanging="567"/>
        <w:jc w:val="both"/>
        <w:rPr>
          <w:rFonts w:ascii="Tahoma" w:hAnsi="Tahoma" w:cs="Tahoma"/>
          <w:sz w:val="20"/>
        </w:rPr>
      </w:pPr>
      <w:r w:rsidRPr="00775989">
        <w:rPr>
          <w:rStyle w:val="Standardnpsmoodstavce1"/>
          <w:rFonts w:ascii="Tahoma" w:hAnsi="Tahoma" w:cs="Tahoma"/>
          <w:color w:val="000000"/>
          <w:sz w:val="20"/>
        </w:rPr>
        <w:t>POŘADATEL dále na svůj náklad</w:t>
      </w:r>
      <w:r w:rsidRPr="00775989">
        <w:rPr>
          <w:rStyle w:val="Standardnpsmoodstavce1"/>
          <w:rFonts w:ascii="Tahoma" w:hAnsi="Tahoma" w:cs="Tahoma"/>
          <w:sz w:val="20"/>
        </w:rPr>
        <w:t xml:space="preserve"> zajistí:</w:t>
      </w:r>
    </w:p>
    <w:p w:rsidR="00866AD7" w:rsidRPr="00775989" w:rsidRDefault="00866AD7" w:rsidP="00866AD7">
      <w:pPr>
        <w:pStyle w:val="Standard"/>
        <w:numPr>
          <w:ilvl w:val="0"/>
          <w:numId w:val="17"/>
        </w:numPr>
        <w:ind w:left="993" w:right="283" w:hanging="426"/>
        <w:jc w:val="both"/>
        <w:rPr>
          <w:rFonts w:ascii="Tahoma" w:hAnsi="Tahoma" w:cs="Tahoma"/>
          <w:sz w:val="20"/>
        </w:rPr>
      </w:pPr>
      <w:r w:rsidRPr="00775989">
        <w:rPr>
          <w:rStyle w:val="Standardnpsmoodstavce1"/>
          <w:rFonts w:ascii="Tahoma" w:hAnsi="Tahoma" w:cs="Tahoma"/>
          <w:color w:val="000000"/>
          <w:sz w:val="20"/>
        </w:rPr>
        <w:t>volné jeviště v den konání PŘEDSTAVENÍ</w:t>
      </w:r>
      <w:r>
        <w:rPr>
          <w:rStyle w:val="Standardnpsmoodstavce1"/>
          <w:rFonts w:ascii="Tahoma" w:hAnsi="Tahoma" w:cs="Tahoma"/>
          <w:color w:val="000000"/>
          <w:sz w:val="20"/>
        </w:rPr>
        <w:t>,</w:t>
      </w:r>
      <w:r w:rsidRPr="00775989">
        <w:rPr>
          <w:rStyle w:val="Standardnpsmoodstavce1"/>
          <w:rFonts w:ascii="Tahoma" w:hAnsi="Tahoma" w:cs="Tahoma"/>
          <w:color w:val="000000"/>
          <w:sz w:val="20"/>
        </w:rPr>
        <w:t xml:space="preserve"> a to od 14.00hod.</w:t>
      </w:r>
    </w:p>
    <w:p w:rsidR="00866AD7" w:rsidRPr="00775989" w:rsidRDefault="00866AD7" w:rsidP="00866AD7">
      <w:pPr>
        <w:pStyle w:val="Standard"/>
        <w:numPr>
          <w:ilvl w:val="0"/>
          <w:numId w:val="3"/>
        </w:numPr>
        <w:ind w:left="993" w:right="283" w:hanging="426"/>
        <w:jc w:val="both"/>
        <w:rPr>
          <w:rFonts w:ascii="Tahoma" w:hAnsi="Tahoma" w:cs="Tahoma"/>
          <w:sz w:val="20"/>
        </w:rPr>
      </w:pPr>
      <w:r w:rsidRPr="00775989">
        <w:rPr>
          <w:rStyle w:val="Standardnpsmoodstavce1"/>
          <w:rFonts w:ascii="Tahoma" w:hAnsi="Tahoma" w:cs="Tahoma"/>
          <w:color w:val="000000"/>
          <w:sz w:val="20"/>
        </w:rPr>
        <w:t xml:space="preserve">účinnou pomoc při vykládání a nakládání techniky a dekorací od cca </w:t>
      </w:r>
      <w:r w:rsidRPr="00775989">
        <w:rPr>
          <w:rStyle w:val="Standardnpsmoodstavce1"/>
          <w:rFonts w:ascii="Tahoma" w:hAnsi="Tahoma" w:cs="Tahoma"/>
          <w:b/>
          <w:bCs/>
          <w:color w:val="000000"/>
          <w:sz w:val="20"/>
        </w:rPr>
        <w:t xml:space="preserve">14.00 hod. </w:t>
      </w:r>
      <w:r w:rsidRPr="0003246A">
        <w:rPr>
          <w:rStyle w:val="Standardnpsmoodstavce1"/>
          <w:rFonts w:ascii="Tahoma" w:hAnsi="Tahoma" w:cs="Tahoma"/>
          <w:bCs/>
          <w:color w:val="000000"/>
          <w:sz w:val="20"/>
        </w:rPr>
        <w:t xml:space="preserve">v den konání PŘEDSTAVENÍ </w:t>
      </w:r>
    </w:p>
    <w:p w:rsidR="00866AD7" w:rsidRPr="00775989" w:rsidRDefault="00866AD7" w:rsidP="00866AD7">
      <w:pPr>
        <w:pStyle w:val="Standard"/>
        <w:numPr>
          <w:ilvl w:val="0"/>
          <w:numId w:val="3"/>
        </w:numPr>
        <w:ind w:left="993" w:right="283" w:hanging="426"/>
        <w:jc w:val="both"/>
        <w:rPr>
          <w:rFonts w:ascii="Tahoma" w:hAnsi="Tahoma" w:cs="Tahoma"/>
          <w:sz w:val="20"/>
        </w:rPr>
      </w:pPr>
      <w:r w:rsidRPr="00775989">
        <w:rPr>
          <w:rStyle w:val="Standardnpsmoodstavce1"/>
          <w:rFonts w:ascii="Tahoma" w:hAnsi="Tahoma" w:cs="Tahoma"/>
          <w:color w:val="000000"/>
          <w:sz w:val="20"/>
        </w:rPr>
        <w:t xml:space="preserve">přítomnost jevištního technika, zvukaře a osvětlovače, kteří budou účinně nápomocni při přípravě a realizaci PŘEDSTAVENÍ </w:t>
      </w:r>
      <w:r w:rsidRPr="00775989">
        <w:rPr>
          <w:rStyle w:val="Standardnpsmoodstavce1"/>
          <w:rFonts w:ascii="Tahoma" w:hAnsi="Tahoma" w:cs="Tahoma"/>
          <w:b/>
          <w:bCs/>
          <w:color w:val="000000"/>
          <w:sz w:val="20"/>
        </w:rPr>
        <w:t>od 14.00</w:t>
      </w:r>
      <w:r>
        <w:rPr>
          <w:rStyle w:val="Standardnpsmoodstavce1"/>
          <w:rFonts w:ascii="Tahoma" w:hAnsi="Tahoma" w:cs="Tahoma"/>
          <w:b/>
          <w:bCs/>
          <w:color w:val="000000"/>
          <w:sz w:val="20"/>
        </w:rPr>
        <w:t xml:space="preserve"> </w:t>
      </w:r>
      <w:r w:rsidRPr="0003246A">
        <w:rPr>
          <w:rStyle w:val="Standardnpsmoodstavce1"/>
          <w:rFonts w:ascii="Tahoma" w:hAnsi="Tahoma" w:cs="Tahoma"/>
          <w:bCs/>
          <w:color w:val="000000"/>
          <w:sz w:val="20"/>
        </w:rPr>
        <w:t>v den konání PŘEDSTAVENÍ</w:t>
      </w:r>
    </w:p>
    <w:p w:rsidR="00866AD7" w:rsidRPr="00775989" w:rsidRDefault="00866AD7" w:rsidP="00866AD7">
      <w:pPr>
        <w:pStyle w:val="Standard"/>
        <w:numPr>
          <w:ilvl w:val="0"/>
          <w:numId w:val="3"/>
        </w:numPr>
        <w:ind w:left="993" w:right="283" w:hanging="426"/>
        <w:jc w:val="both"/>
        <w:rPr>
          <w:rStyle w:val="Standardnpsmoodstavce1"/>
          <w:rFonts w:ascii="Tahoma" w:hAnsi="Tahoma" w:cs="Tahoma"/>
          <w:sz w:val="20"/>
        </w:rPr>
      </w:pPr>
      <w:r w:rsidRPr="00775989">
        <w:rPr>
          <w:rStyle w:val="Standardnpsmoodstavce1"/>
          <w:rFonts w:ascii="Tahoma" w:hAnsi="Tahoma" w:cs="Tahoma"/>
          <w:color w:val="000000"/>
          <w:sz w:val="20"/>
        </w:rPr>
        <w:t xml:space="preserve">dvě volná místa (2 ks volných vstupenek) </w:t>
      </w:r>
      <w:r>
        <w:rPr>
          <w:rStyle w:val="Standardnpsmoodstavce1"/>
          <w:rFonts w:ascii="Tahoma" w:hAnsi="Tahoma" w:cs="Tahoma"/>
          <w:color w:val="000000"/>
          <w:sz w:val="20"/>
        </w:rPr>
        <w:t xml:space="preserve">na PŘEDSTAVENÍ </w:t>
      </w:r>
      <w:r w:rsidRPr="00775989">
        <w:rPr>
          <w:rStyle w:val="Standardnpsmoodstavce1"/>
          <w:rFonts w:ascii="Tahoma" w:hAnsi="Tahoma" w:cs="Tahoma"/>
          <w:color w:val="000000"/>
          <w:sz w:val="20"/>
        </w:rPr>
        <w:t>pro vedoucího zájezdu- PRODUKCE a zástupce produkce v hledišti</w:t>
      </w:r>
    </w:p>
    <w:p w:rsidR="00866AD7" w:rsidRPr="00775989" w:rsidRDefault="00866AD7" w:rsidP="004B74A3">
      <w:pPr>
        <w:pStyle w:val="Standard"/>
        <w:ind w:left="567" w:right="283"/>
        <w:jc w:val="both"/>
        <w:rPr>
          <w:rStyle w:val="Standardnpsmoodstavce1"/>
          <w:rFonts w:ascii="Tahoma" w:hAnsi="Tahoma" w:cs="Tahoma"/>
          <w:sz w:val="20"/>
        </w:rPr>
      </w:pPr>
    </w:p>
    <w:p w:rsidR="00866AD7" w:rsidRPr="00775989" w:rsidRDefault="00866AD7" w:rsidP="004B74A3">
      <w:pPr>
        <w:pStyle w:val="Standard"/>
        <w:ind w:left="567" w:right="283"/>
        <w:jc w:val="both"/>
        <w:rPr>
          <w:rFonts w:ascii="Tahoma" w:hAnsi="Tahoma" w:cs="Tahoma"/>
          <w:sz w:val="20"/>
        </w:rPr>
      </w:pPr>
    </w:p>
    <w:p w:rsidR="00866AD7" w:rsidRPr="00775989" w:rsidRDefault="00866AD7" w:rsidP="00E47E56">
      <w:pPr>
        <w:pStyle w:val="Standard"/>
        <w:ind w:right="283"/>
        <w:jc w:val="both"/>
        <w:rPr>
          <w:rFonts w:ascii="Tahoma" w:hAnsi="Tahoma" w:cs="Tahoma"/>
          <w:sz w:val="20"/>
        </w:rPr>
      </w:pP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III. TECHNICKÉ PODMÍNKY PŘEDSTAVENÍ</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numPr>
          <w:ilvl w:val="1"/>
          <w:numId w:val="13"/>
        </w:numPr>
        <w:ind w:left="567" w:right="283" w:hanging="567"/>
        <w:jc w:val="both"/>
        <w:rPr>
          <w:rFonts w:ascii="Tahoma" w:hAnsi="Tahoma" w:cs="Tahoma"/>
          <w:color w:val="000000"/>
          <w:sz w:val="20"/>
        </w:rPr>
      </w:pPr>
      <w:r w:rsidRPr="00775989">
        <w:rPr>
          <w:rFonts w:ascii="Tahoma" w:hAnsi="Tahoma" w:cs="Tahoma"/>
          <w:color w:val="000000"/>
          <w:sz w:val="20"/>
        </w:rPr>
        <w:t>POŘADATEL se při každém PŘEDSTAVENÍ zavazuje pod sankcí odstoupení od této smlouvy dodržet následující technické podmínky:</w:t>
      </w:r>
    </w:p>
    <w:p w:rsidR="00866AD7" w:rsidRPr="00775989" w:rsidRDefault="00866AD7" w:rsidP="00866AD7">
      <w:pPr>
        <w:pStyle w:val="Standard"/>
        <w:ind w:left="720" w:right="283"/>
        <w:jc w:val="both"/>
        <w:rPr>
          <w:rFonts w:ascii="Tahoma" w:hAnsi="Tahoma" w:cs="Tahoma"/>
          <w:sz w:val="20"/>
        </w:rPr>
      </w:pPr>
    </w:p>
    <w:p w:rsidR="00866AD7" w:rsidRPr="00775989" w:rsidRDefault="00866AD7" w:rsidP="00866AD7">
      <w:pPr>
        <w:pStyle w:val="Standard"/>
        <w:ind w:left="567" w:right="283"/>
        <w:jc w:val="both"/>
        <w:rPr>
          <w:rFonts w:ascii="Tahoma" w:hAnsi="Tahoma" w:cs="Tahoma"/>
          <w:sz w:val="20"/>
        </w:rPr>
      </w:pPr>
      <w:r w:rsidRPr="00775989">
        <w:rPr>
          <w:rStyle w:val="Standardnpsmoodstavce1"/>
          <w:rFonts w:ascii="Tahoma" w:hAnsi="Tahoma" w:cs="Tahoma"/>
          <w:b/>
          <w:sz w:val="20"/>
        </w:rPr>
        <w:t>Technika</w:t>
      </w:r>
      <w:r w:rsidRPr="00775989">
        <w:rPr>
          <w:rStyle w:val="Standardnpsmoodstavce1"/>
          <w:rFonts w:ascii="Tahoma" w:hAnsi="Tahoma" w:cs="Tahoma"/>
          <w:sz w:val="20"/>
        </w:rPr>
        <w:t xml:space="preserve">: </w:t>
      </w:r>
      <w:r w:rsidRPr="00775989">
        <w:rPr>
          <w:rStyle w:val="Standardnpsmoodstavce1"/>
          <w:rFonts w:ascii="Tahoma" w:hAnsi="Tahoma" w:cs="Tahoma"/>
          <w:b/>
          <w:bCs/>
          <w:sz w:val="20"/>
        </w:rPr>
        <w:t>možnost vrtání do podlahy jeviště-dle domluvy</w:t>
      </w:r>
    </w:p>
    <w:p w:rsidR="00866AD7" w:rsidRPr="00775989" w:rsidRDefault="00866AD7" w:rsidP="00866AD7">
      <w:pPr>
        <w:pStyle w:val="Standard"/>
        <w:ind w:left="567" w:right="283"/>
        <w:jc w:val="both"/>
        <w:rPr>
          <w:rFonts w:ascii="Tahoma" w:hAnsi="Tahoma" w:cs="Tahoma"/>
          <w:sz w:val="20"/>
        </w:rPr>
      </w:pPr>
      <w:r w:rsidRPr="00775989">
        <w:rPr>
          <w:rStyle w:val="Standardnpsmoodstavce1"/>
          <w:rFonts w:ascii="Tahoma" w:hAnsi="Tahoma" w:cs="Tahoma"/>
          <w:b/>
          <w:sz w:val="20"/>
        </w:rPr>
        <w:t>Světla</w:t>
      </w:r>
      <w:r w:rsidRPr="00775989">
        <w:rPr>
          <w:rStyle w:val="Standardnpsmoodstavce1"/>
          <w:rFonts w:ascii="Tahoma" w:hAnsi="Tahoma" w:cs="Tahoma"/>
          <w:sz w:val="20"/>
        </w:rPr>
        <w:t>: čelní pohled na jeviště, odposlech v kabině, 25 reflektorů (</w:t>
      </w:r>
      <w:proofErr w:type="spellStart"/>
      <w:r w:rsidRPr="00775989">
        <w:rPr>
          <w:rStyle w:val="Standardnpsmoodstavce1"/>
          <w:rFonts w:ascii="Tahoma" w:hAnsi="Tahoma" w:cs="Tahoma"/>
          <w:sz w:val="20"/>
        </w:rPr>
        <w:t>fun</w:t>
      </w:r>
      <w:proofErr w:type="spellEnd"/>
      <w:r w:rsidRPr="00775989">
        <w:rPr>
          <w:rStyle w:val="Standardnpsmoodstavce1"/>
          <w:rFonts w:ascii="Tahoma" w:hAnsi="Tahoma" w:cs="Tahoma"/>
          <w:sz w:val="20"/>
        </w:rPr>
        <w:t xml:space="preserve">.) mimo </w:t>
      </w:r>
      <w:proofErr w:type="spellStart"/>
      <w:r w:rsidRPr="00775989">
        <w:rPr>
          <w:rStyle w:val="Standardnpsmoodstavce1"/>
          <w:rFonts w:ascii="Tahoma" w:hAnsi="Tahoma" w:cs="Tahoma"/>
          <w:sz w:val="20"/>
        </w:rPr>
        <w:t>nízkovoltů</w:t>
      </w:r>
      <w:r w:rsidR="00FE6835">
        <w:rPr>
          <w:rStyle w:val="Standardnpsmoodstavce1"/>
          <w:rFonts w:ascii="Tahoma" w:hAnsi="Tahoma" w:cs="Tahoma"/>
          <w:sz w:val="20"/>
        </w:rPr>
        <w:t>-</w:t>
      </w:r>
      <w:r w:rsidR="00D37818">
        <w:rPr>
          <w:rStyle w:val="Standardnpsmoodstavce1"/>
          <w:rFonts w:ascii="Tahoma" w:hAnsi="Tahoma" w:cs="Tahoma"/>
          <w:sz w:val="20"/>
        </w:rPr>
        <w:t>eve</w:t>
      </w:r>
      <w:r w:rsidR="00232EC1">
        <w:rPr>
          <w:rStyle w:val="Standardnpsmoodstavce1"/>
          <w:rFonts w:ascii="Tahoma" w:hAnsi="Tahoma" w:cs="Tahoma"/>
          <w:sz w:val="20"/>
        </w:rPr>
        <w:t>nt.dl</w:t>
      </w:r>
      <w:r w:rsidR="00D37818">
        <w:rPr>
          <w:rStyle w:val="Standardnpsmoodstavce1"/>
          <w:rFonts w:ascii="Tahoma" w:hAnsi="Tahoma" w:cs="Tahoma"/>
          <w:sz w:val="20"/>
        </w:rPr>
        <w:t>e</w:t>
      </w:r>
      <w:proofErr w:type="spellEnd"/>
      <w:r w:rsidR="00D37818">
        <w:rPr>
          <w:rStyle w:val="Standardnpsmoodstavce1"/>
          <w:rFonts w:ascii="Tahoma" w:hAnsi="Tahoma" w:cs="Tahoma"/>
          <w:sz w:val="20"/>
        </w:rPr>
        <w:t xml:space="preserve"> domluvy</w:t>
      </w:r>
    </w:p>
    <w:p w:rsidR="00866AD7" w:rsidRPr="00775989" w:rsidRDefault="00866AD7" w:rsidP="00866AD7">
      <w:pPr>
        <w:pStyle w:val="Standard"/>
        <w:ind w:left="567" w:right="283"/>
        <w:jc w:val="both"/>
        <w:rPr>
          <w:rFonts w:ascii="Tahoma" w:hAnsi="Tahoma" w:cs="Tahoma"/>
          <w:sz w:val="20"/>
        </w:rPr>
      </w:pPr>
      <w:r w:rsidRPr="00775989">
        <w:rPr>
          <w:rStyle w:val="Standardnpsmoodstavce1"/>
          <w:rFonts w:ascii="Tahoma" w:hAnsi="Tahoma" w:cs="Tahoma"/>
          <w:b/>
          <w:sz w:val="20"/>
        </w:rPr>
        <w:t>Zvuk</w:t>
      </w:r>
      <w:r w:rsidRPr="00775989">
        <w:rPr>
          <w:rStyle w:val="Standardnpsmoodstavce1"/>
          <w:rFonts w:ascii="Tahoma" w:hAnsi="Tahoma" w:cs="Tahoma"/>
          <w:sz w:val="20"/>
        </w:rPr>
        <w:t>: čelní pohled na jeviště, odposlech v k</w:t>
      </w:r>
      <w:r w:rsidR="00543743">
        <w:rPr>
          <w:rStyle w:val="Standardnpsmoodstavce1"/>
          <w:rFonts w:ascii="Tahoma" w:hAnsi="Tahoma" w:cs="Tahoma"/>
          <w:sz w:val="20"/>
        </w:rPr>
        <w:t xml:space="preserve">abině, 2x </w:t>
      </w:r>
      <w:proofErr w:type="spellStart"/>
      <w:r w:rsidR="00543743">
        <w:rPr>
          <w:rStyle w:val="Standardnpsmoodstavce1"/>
          <w:rFonts w:ascii="Tahoma" w:hAnsi="Tahoma" w:cs="Tahoma"/>
          <w:sz w:val="20"/>
        </w:rPr>
        <w:t>minidisc</w:t>
      </w:r>
      <w:proofErr w:type="spellEnd"/>
      <w:r w:rsidR="00543743">
        <w:rPr>
          <w:rStyle w:val="Standardnpsmoodstavce1"/>
          <w:rFonts w:ascii="Tahoma" w:hAnsi="Tahoma" w:cs="Tahoma"/>
          <w:sz w:val="20"/>
        </w:rPr>
        <w:t xml:space="preserve"> s </w:t>
      </w:r>
      <w:proofErr w:type="spellStart"/>
      <w:r w:rsidR="00543743">
        <w:rPr>
          <w:rStyle w:val="Standardnpsmoodstavce1"/>
          <w:rFonts w:ascii="Tahoma" w:hAnsi="Tahoma" w:cs="Tahoma"/>
          <w:sz w:val="20"/>
        </w:rPr>
        <w:t>autopauzou-event.dle</w:t>
      </w:r>
      <w:proofErr w:type="spellEnd"/>
      <w:r w:rsidR="00543743">
        <w:rPr>
          <w:rStyle w:val="Standardnpsmoodstavce1"/>
          <w:rFonts w:ascii="Tahoma" w:hAnsi="Tahoma" w:cs="Tahoma"/>
          <w:sz w:val="20"/>
        </w:rPr>
        <w:t xml:space="preserve"> domluvy</w:t>
      </w:r>
    </w:p>
    <w:p w:rsidR="00866AD7" w:rsidRPr="00775989" w:rsidRDefault="00866AD7" w:rsidP="00866AD7">
      <w:pPr>
        <w:pStyle w:val="Standard"/>
        <w:ind w:right="283"/>
        <w:jc w:val="both"/>
        <w:rPr>
          <w:rFonts w:ascii="Tahoma" w:hAnsi="Tahoma" w:cs="Tahoma"/>
          <w:sz w:val="20"/>
        </w:rPr>
      </w:pPr>
    </w:p>
    <w:p w:rsidR="00866AD7" w:rsidRPr="00775989" w:rsidRDefault="00866AD7" w:rsidP="00866AD7">
      <w:pPr>
        <w:pStyle w:val="Standard"/>
        <w:numPr>
          <w:ilvl w:val="1"/>
          <w:numId w:val="13"/>
        </w:numPr>
        <w:ind w:left="567" w:right="283" w:hanging="567"/>
        <w:jc w:val="both"/>
        <w:rPr>
          <w:rFonts w:ascii="Tahoma" w:hAnsi="Tahoma" w:cs="Tahoma"/>
          <w:sz w:val="20"/>
        </w:rPr>
      </w:pPr>
      <w:r w:rsidRPr="00775989">
        <w:rPr>
          <w:rStyle w:val="Standardnpsmoodstavce1"/>
          <w:rFonts w:ascii="Tahoma" w:hAnsi="Tahoma" w:cs="Tahoma"/>
          <w:sz w:val="20"/>
        </w:rPr>
        <w:t xml:space="preserve">V případě, že POŘADATEL nedodrží technické podmínky uvedené </w:t>
      </w:r>
      <w:r>
        <w:rPr>
          <w:rStyle w:val="Standardnpsmoodstavce1"/>
          <w:rFonts w:ascii="Tahoma" w:hAnsi="Tahoma" w:cs="Tahoma"/>
          <w:sz w:val="20"/>
        </w:rPr>
        <w:t xml:space="preserve">v </w:t>
      </w:r>
      <w:r w:rsidRPr="00775989">
        <w:rPr>
          <w:rStyle w:val="Standardnpsmoodstavce1"/>
          <w:rFonts w:ascii="Tahoma" w:hAnsi="Tahoma" w:cs="Tahoma"/>
          <w:color w:val="000000"/>
          <w:sz w:val="20"/>
        </w:rPr>
        <w:t>odst. 3.1 této smlouvy</w:t>
      </w:r>
      <w:r w:rsidRPr="00775989">
        <w:rPr>
          <w:rStyle w:val="Standardnpsmoodstavce1"/>
          <w:rFonts w:ascii="Tahoma" w:hAnsi="Tahoma" w:cs="Tahoma"/>
          <w:sz w:val="20"/>
        </w:rPr>
        <w:t xml:space="preserve">, je PRODUKCE oprávněna </w:t>
      </w:r>
      <w:r w:rsidRPr="00775989">
        <w:rPr>
          <w:rStyle w:val="Standardnpsmoodstavce1"/>
          <w:rFonts w:ascii="Tahoma" w:hAnsi="Tahoma" w:cs="Tahoma"/>
          <w:color w:val="000000"/>
          <w:sz w:val="20"/>
        </w:rPr>
        <w:t>odmítnout realizaci PŘEDSTAVENÍ.</w:t>
      </w:r>
      <w:r w:rsidR="00E47E56" w:rsidRPr="00775989">
        <w:rPr>
          <w:rStyle w:val="Standardnpsmoodstavce1"/>
          <w:rFonts w:ascii="Tahoma" w:hAnsi="Tahoma" w:cs="Tahoma"/>
          <w:color w:val="000000"/>
          <w:sz w:val="20"/>
        </w:rPr>
        <w:t xml:space="preserve"> </w:t>
      </w:r>
      <w:r w:rsidRPr="00775989">
        <w:rPr>
          <w:rStyle w:val="Standardnpsmoodstavce1"/>
          <w:rFonts w:ascii="Tahoma" w:hAnsi="Tahoma" w:cs="Tahoma"/>
          <w:color w:val="000000"/>
          <w:sz w:val="20"/>
        </w:rPr>
        <w:t>V tomto případě má PRODUKCE nárok na odměnu uveden</w:t>
      </w:r>
      <w:r>
        <w:rPr>
          <w:rStyle w:val="Standardnpsmoodstavce1"/>
          <w:rFonts w:ascii="Tahoma" w:hAnsi="Tahoma" w:cs="Tahoma"/>
          <w:color w:val="000000"/>
          <w:sz w:val="20"/>
        </w:rPr>
        <w:t>ou</w:t>
      </w:r>
      <w:r w:rsidR="00EF7FA2">
        <w:rPr>
          <w:rStyle w:val="Standardnpsmoodstavce1"/>
          <w:rFonts w:ascii="Tahoma" w:hAnsi="Tahoma" w:cs="Tahoma"/>
          <w:color w:val="000000"/>
          <w:sz w:val="20"/>
        </w:rPr>
        <w:t xml:space="preserve"> v odst. 4.1 této smlouvy</w:t>
      </w:r>
      <w:r w:rsidRPr="00775989">
        <w:rPr>
          <w:rStyle w:val="Standardnpsmoodstavce1"/>
          <w:rFonts w:ascii="Tahoma" w:hAnsi="Tahoma" w:cs="Tahoma"/>
          <w:color w:val="000000"/>
          <w:sz w:val="20"/>
        </w:rPr>
        <w:t xml:space="preserve"> v plné výši a na úhradu již vzniklých nákladů.</w:t>
      </w:r>
    </w:p>
    <w:p w:rsidR="00866AD7" w:rsidRPr="00775989" w:rsidRDefault="00866AD7" w:rsidP="00866AD7">
      <w:pPr>
        <w:pStyle w:val="Standard"/>
        <w:ind w:left="567" w:right="283"/>
        <w:jc w:val="both"/>
        <w:rPr>
          <w:rFonts w:ascii="Tahoma" w:hAnsi="Tahoma" w:cs="Tahoma"/>
          <w:color w:val="000000"/>
          <w:sz w:val="20"/>
        </w:rPr>
      </w:pPr>
    </w:p>
    <w:p w:rsidR="00866AD7" w:rsidRPr="00E47E56" w:rsidRDefault="00866AD7" w:rsidP="00866AD7">
      <w:pPr>
        <w:pStyle w:val="Standard"/>
        <w:numPr>
          <w:ilvl w:val="1"/>
          <w:numId w:val="13"/>
        </w:numPr>
        <w:ind w:left="567" w:right="283" w:hanging="567"/>
        <w:jc w:val="both"/>
        <w:rPr>
          <w:rFonts w:ascii="Tahoma" w:hAnsi="Tahoma" w:cs="Tahoma"/>
          <w:sz w:val="20"/>
        </w:rPr>
      </w:pPr>
      <w:r w:rsidRPr="00775989">
        <w:rPr>
          <w:rStyle w:val="Standardnpsmoodstavce1"/>
          <w:rFonts w:ascii="Tahoma" w:hAnsi="Tahoma" w:cs="Tahoma"/>
          <w:color w:val="000000"/>
          <w:sz w:val="20"/>
        </w:rPr>
        <w:t>Odchylky od technických podmínek uvedených v odst. 3.1 této smlouvy představení</w:t>
      </w:r>
      <w:r w:rsidRPr="00775989">
        <w:rPr>
          <w:rStyle w:val="Standardnpsmoodstavce1"/>
          <w:rFonts w:ascii="Tahoma" w:hAnsi="Tahoma" w:cs="Tahoma"/>
          <w:sz w:val="20"/>
        </w:rPr>
        <w:t xml:space="preserve"> musí být předem projednány s odpovědnými osobami PRODUKCE a zároveň poté písemně sjednány na </w:t>
      </w:r>
      <w:r w:rsidRPr="00775989">
        <w:rPr>
          <w:rStyle w:val="Standardnpsmoodstavce1"/>
          <w:rFonts w:ascii="Tahoma" w:hAnsi="Tahoma" w:cs="Tahoma"/>
          <w:sz w:val="20"/>
        </w:rPr>
        <w:lastRenderedPageBreak/>
        <w:t>základě písemného dodatku k této smlouvě. Předchozí projednání takových odchylek od technických podmínek nijak nezavazuje PRODUKCI takový dodatek uzavřít. Bez takto uzavřeného písemného dodatku k této smlouvě se uplatní ustanovení odst. 3.2 této smlouvy.</w:t>
      </w: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IV. ODMĚNA ZA DODÁNÍ PŘEDSTAVENÍ A NÁHRADY PRODUKCI</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numPr>
          <w:ilvl w:val="1"/>
          <w:numId w:val="9"/>
        </w:numPr>
        <w:ind w:left="567" w:right="283" w:hanging="567"/>
        <w:jc w:val="both"/>
        <w:rPr>
          <w:rFonts w:ascii="Tahoma" w:hAnsi="Tahoma" w:cs="Tahoma"/>
          <w:sz w:val="20"/>
        </w:rPr>
      </w:pPr>
      <w:r w:rsidRPr="00775989">
        <w:rPr>
          <w:rStyle w:val="Standardnpsmoodstavce1"/>
          <w:rFonts w:ascii="Tahoma" w:hAnsi="Tahoma" w:cs="Tahoma"/>
          <w:color w:val="000000"/>
          <w:sz w:val="20"/>
        </w:rPr>
        <w:t xml:space="preserve">POŘADATEL se zavazuje zaplatit PRODUKCI odměnu za dodání PŘEDSTAVENÍ ve výši </w:t>
      </w:r>
      <w:r w:rsidR="00942095" w:rsidRPr="003A70A4">
        <w:rPr>
          <w:rStyle w:val="Standardnpsmoodstavce1"/>
          <w:rFonts w:ascii="Tahoma" w:hAnsi="Tahoma" w:cs="Tahoma"/>
          <w:b/>
          <w:sz w:val="20"/>
          <w:highlight w:val="black"/>
        </w:rPr>
        <w:t>50.000</w:t>
      </w:r>
      <w:r w:rsidRPr="003A70A4">
        <w:rPr>
          <w:rStyle w:val="Standardnpsmoodstavce1"/>
          <w:rFonts w:ascii="Tahoma" w:hAnsi="Tahoma" w:cs="Tahoma"/>
          <w:b/>
          <w:sz w:val="20"/>
          <w:highlight w:val="black"/>
        </w:rPr>
        <w:t xml:space="preserve"> Kč</w:t>
      </w:r>
      <w:r w:rsidR="00EF7FA2" w:rsidRPr="003A70A4">
        <w:rPr>
          <w:rStyle w:val="Standardnpsmoodstavce1"/>
          <w:rFonts w:ascii="Tahoma" w:hAnsi="Tahoma" w:cs="Tahoma"/>
          <w:sz w:val="20"/>
          <w:highlight w:val="black"/>
        </w:rPr>
        <w:t xml:space="preserve"> (slovy</w:t>
      </w:r>
      <w:r w:rsidR="00942095" w:rsidRPr="003A70A4">
        <w:rPr>
          <w:rStyle w:val="Standardnpsmoodstavce1"/>
          <w:rFonts w:ascii="Tahoma" w:hAnsi="Tahoma" w:cs="Tahoma"/>
          <w:sz w:val="20"/>
          <w:highlight w:val="black"/>
        </w:rPr>
        <w:t xml:space="preserve"> padesá</w:t>
      </w:r>
      <w:r w:rsidR="00DA0A15" w:rsidRPr="003A70A4">
        <w:rPr>
          <w:rStyle w:val="Standardnpsmoodstavce1"/>
          <w:rFonts w:ascii="Tahoma" w:hAnsi="Tahoma" w:cs="Tahoma"/>
          <w:sz w:val="20"/>
          <w:highlight w:val="black"/>
        </w:rPr>
        <w:t xml:space="preserve">t </w:t>
      </w:r>
      <w:r w:rsidR="00F451E1" w:rsidRPr="003A70A4">
        <w:rPr>
          <w:rStyle w:val="Standardnpsmoodstavce1"/>
          <w:rFonts w:ascii="Tahoma" w:hAnsi="Tahoma" w:cs="Tahoma"/>
          <w:sz w:val="20"/>
          <w:highlight w:val="black"/>
        </w:rPr>
        <w:t>tisíc</w:t>
      </w:r>
      <w:r w:rsidRPr="003A70A4">
        <w:rPr>
          <w:rStyle w:val="Standardnpsmoodstavce1"/>
          <w:rFonts w:ascii="Tahoma" w:hAnsi="Tahoma" w:cs="Tahoma"/>
          <w:sz w:val="20"/>
          <w:highlight w:val="black"/>
        </w:rPr>
        <w:t xml:space="preserve"> korun českých)</w:t>
      </w:r>
      <w:r w:rsidRPr="0058323E">
        <w:rPr>
          <w:rStyle w:val="Standardnpsmoodstavce1"/>
          <w:rFonts w:ascii="Tahoma" w:hAnsi="Tahoma" w:cs="Tahoma"/>
          <w:color w:val="000000"/>
          <w:sz w:val="20"/>
        </w:rPr>
        <w:t xml:space="preserve"> plus DPH za každé</w:t>
      </w:r>
      <w:r w:rsidRPr="00775989">
        <w:rPr>
          <w:rStyle w:val="Standardnpsmoodstavce1"/>
          <w:rFonts w:ascii="Tahoma" w:hAnsi="Tahoma" w:cs="Tahoma"/>
          <w:color w:val="000000"/>
          <w:sz w:val="20"/>
        </w:rPr>
        <w:t xml:space="preserve"> jednotlivé představení</w:t>
      </w:r>
      <w:r>
        <w:rPr>
          <w:rStyle w:val="Standardnpsmoodstavce1"/>
          <w:rFonts w:ascii="Tahoma" w:hAnsi="Tahoma" w:cs="Tahoma"/>
          <w:color w:val="000000"/>
          <w:sz w:val="20"/>
        </w:rPr>
        <w:t>, jak je specifikováno v odst. 1.2 této Smlouvy</w:t>
      </w:r>
      <w:r w:rsidRPr="00775989">
        <w:rPr>
          <w:rStyle w:val="Standardnpsmoodstavce1"/>
          <w:rFonts w:ascii="Tahoma" w:hAnsi="Tahoma" w:cs="Tahoma"/>
          <w:color w:val="000000"/>
          <w:sz w:val="20"/>
        </w:rPr>
        <w:t>. Tato částka nezahrnuje odměnu za licenci, jak je specifikovaná v odstavci 5.2 této smlouvy.</w:t>
      </w:r>
    </w:p>
    <w:p w:rsidR="00866AD7" w:rsidRPr="00775989" w:rsidRDefault="00866AD7" w:rsidP="00866AD7">
      <w:pPr>
        <w:pStyle w:val="Standard"/>
        <w:ind w:left="720" w:right="283"/>
        <w:jc w:val="both"/>
        <w:rPr>
          <w:rFonts w:ascii="Tahoma" w:hAnsi="Tahoma" w:cs="Tahoma"/>
          <w:color w:val="000000"/>
          <w:sz w:val="20"/>
        </w:rPr>
      </w:pPr>
    </w:p>
    <w:p w:rsidR="00866AD7" w:rsidRPr="00775989" w:rsidRDefault="00866AD7" w:rsidP="00866AD7">
      <w:pPr>
        <w:pStyle w:val="Standard"/>
        <w:numPr>
          <w:ilvl w:val="1"/>
          <w:numId w:val="9"/>
        </w:numPr>
        <w:ind w:left="567" w:right="283" w:hanging="567"/>
        <w:jc w:val="both"/>
        <w:rPr>
          <w:rFonts w:ascii="Tahoma" w:hAnsi="Tahoma" w:cs="Tahoma"/>
          <w:color w:val="000000"/>
          <w:sz w:val="20"/>
        </w:rPr>
      </w:pPr>
      <w:r w:rsidRPr="00775989">
        <w:rPr>
          <w:rFonts w:ascii="Tahoma" w:hAnsi="Tahoma" w:cs="Tahoma"/>
          <w:color w:val="000000"/>
          <w:sz w:val="20"/>
        </w:rPr>
        <w:t>Tržby z PŘEDSTAVENÍ jsou ve vlastnictví POŘADATELE.</w:t>
      </w:r>
    </w:p>
    <w:p w:rsidR="00866AD7" w:rsidRPr="00775989" w:rsidRDefault="00866AD7" w:rsidP="00866AD7">
      <w:pPr>
        <w:pStyle w:val="Standard"/>
        <w:ind w:left="1080" w:right="283"/>
        <w:jc w:val="both"/>
        <w:rPr>
          <w:rFonts w:ascii="Tahoma" w:hAnsi="Tahoma" w:cs="Tahoma"/>
          <w:color w:val="000000"/>
          <w:sz w:val="20"/>
        </w:rPr>
      </w:pPr>
    </w:p>
    <w:p w:rsidR="00866AD7" w:rsidRPr="00775989" w:rsidRDefault="00866AD7" w:rsidP="00866AD7">
      <w:pPr>
        <w:pStyle w:val="Standard"/>
        <w:numPr>
          <w:ilvl w:val="1"/>
          <w:numId w:val="9"/>
        </w:numPr>
        <w:ind w:left="567" w:right="283" w:hanging="567"/>
        <w:jc w:val="both"/>
        <w:rPr>
          <w:rFonts w:ascii="Tahoma" w:hAnsi="Tahoma" w:cs="Tahoma"/>
          <w:color w:val="000000"/>
          <w:sz w:val="20"/>
        </w:rPr>
      </w:pPr>
      <w:r w:rsidRPr="00775989">
        <w:rPr>
          <w:rFonts w:ascii="Tahoma" w:hAnsi="Tahoma" w:cs="Tahoma"/>
          <w:color w:val="000000"/>
          <w:sz w:val="20"/>
        </w:rPr>
        <w:t>POŘADATEL se dále zavazuje zaplatit PRODUKCI náklady vynaložené na dopravu souboru a dekorací takto:</w:t>
      </w:r>
    </w:p>
    <w:p w:rsidR="00866AD7" w:rsidRPr="00775989" w:rsidRDefault="00866AD7" w:rsidP="00866AD7">
      <w:pPr>
        <w:pStyle w:val="Standard"/>
        <w:numPr>
          <w:ilvl w:val="0"/>
          <w:numId w:val="18"/>
        </w:numPr>
        <w:ind w:left="993" w:right="283" w:hanging="426"/>
        <w:jc w:val="both"/>
        <w:rPr>
          <w:rFonts w:ascii="Tahoma" w:hAnsi="Tahoma" w:cs="Tahoma"/>
          <w:sz w:val="20"/>
        </w:rPr>
      </w:pPr>
      <w:r w:rsidRPr="00775989">
        <w:rPr>
          <w:rStyle w:val="Standardnpsmoodstavce1"/>
          <w:rFonts w:ascii="Tahoma" w:hAnsi="Tahoma" w:cs="Tahoma"/>
          <w:color w:val="000000"/>
          <w:sz w:val="20"/>
        </w:rPr>
        <w:t xml:space="preserve">transportér na přepravu účinkujících v částce </w:t>
      </w:r>
      <w:r w:rsidRPr="00775989">
        <w:rPr>
          <w:rStyle w:val="Standardnpsmoodstavce1"/>
          <w:rFonts w:ascii="Tahoma" w:hAnsi="Tahoma" w:cs="Tahoma"/>
          <w:b/>
          <w:bCs/>
          <w:color w:val="000000"/>
          <w:sz w:val="20"/>
        </w:rPr>
        <w:t>15Kč/km,</w:t>
      </w:r>
      <w:r w:rsidRPr="00775989">
        <w:rPr>
          <w:rStyle w:val="Standardnpsmoodstavce1"/>
          <w:rFonts w:ascii="Tahoma" w:hAnsi="Tahoma" w:cs="Tahoma"/>
          <w:color w:val="000000"/>
          <w:sz w:val="20"/>
        </w:rPr>
        <w:t xml:space="preserve"> které fakturuje PRODUKCE;</w:t>
      </w:r>
    </w:p>
    <w:p w:rsidR="00866AD7" w:rsidRPr="00775989" w:rsidRDefault="00866AD7" w:rsidP="00866AD7">
      <w:pPr>
        <w:pStyle w:val="Standard"/>
        <w:numPr>
          <w:ilvl w:val="0"/>
          <w:numId w:val="8"/>
        </w:numPr>
        <w:ind w:left="993" w:right="283" w:hanging="426"/>
        <w:jc w:val="both"/>
        <w:rPr>
          <w:rStyle w:val="Standardnpsmoodstavce1"/>
          <w:rFonts w:ascii="Tahoma" w:hAnsi="Tahoma" w:cs="Tahoma"/>
          <w:sz w:val="20"/>
        </w:rPr>
      </w:pPr>
      <w:r w:rsidRPr="00775989">
        <w:rPr>
          <w:rStyle w:val="Standardnpsmoodstavce1"/>
          <w:rFonts w:ascii="Tahoma" w:hAnsi="Tahoma" w:cs="Tahoma"/>
          <w:color w:val="000000"/>
          <w:sz w:val="20"/>
        </w:rPr>
        <w:t xml:space="preserve">dodávkový vůz na přepravu dekorací v částce </w:t>
      </w:r>
      <w:r w:rsidRPr="00775989">
        <w:rPr>
          <w:rStyle w:val="Standardnpsmoodstavce1"/>
          <w:rFonts w:ascii="Tahoma" w:hAnsi="Tahoma" w:cs="Tahoma"/>
          <w:b/>
          <w:bCs/>
          <w:color w:val="000000"/>
          <w:sz w:val="20"/>
        </w:rPr>
        <w:t>20Kč/km</w:t>
      </w:r>
      <w:r w:rsidRPr="00775989">
        <w:rPr>
          <w:rStyle w:val="Standardnpsmoodstavce1"/>
          <w:rFonts w:ascii="Tahoma" w:hAnsi="Tahoma" w:cs="Tahoma"/>
          <w:color w:val="000000"/>
          <w:sz w:val="20"/>
        </w:rPr>
        <w:t>, které fakturuje PRODUKCE</w:t>
      </w:r>
    </w:p>
    <w:p w:rsidR="00866AD7" w:rsidRPr="00775989" w:rsidRDefault="00866AD7" w:rsidP="00051CB6">
      <w:pPr>
        <w:pStyle w:val="Standard"/>
        <w:ind w:left="993" w:right="283"/>
        <w:jc w:val="both"/>
        <w:rPr>
          <w:rFonts w:ascii="Tahoma" w:hAnsi="Tahoma" w:cs="Tahoma"/>
          <w:sz w:val="20"/>
        </w:rPr>
      </w:pPr>
    </w:p>
    <w:p w:rsidR="00866AD7" w:rsidRPr="00775989" w:rsidRDefault="00866AD7" w:rsidP="00866AD7">
      <w:pPr>
        <w:pStyle w:val="Standard"/>
        <w:ind w:right="283"/>
        <w:jc w:val="both"/>
        <w:rPr>
          <w:rFonts w:ascii="Tahoma" w:hAnsi="Tahoma" w:cs="Tahoma"/>
          <w:color w:val="000000"/>
          <w:sz w:val="20"/>
        </w:rPr>
      </w:pPr>
    </w:p>
    <w:p w:rsidR="00866AD7" w:rsidRPr="00775989" w:rsidRDefault="00866AD7" w:rsidP="00866AD7">
      <w:pPr>
        <w:pStyle w:val="Standard"/>
        <w:ind w:left="567" w:right="283"/>
        <w:jc w:val="both"/>
        <w:rPr>
          <w:rFonts w:ascii="Tahoma" w:hAnsi="Tahoma" w:cs="Tahoma"/>
          <w:color w:val="000000"/>
          <w:sz w:val="20"/>
        </w:rPr>
      </w:pPr>
      <w:r w:rsidRPr="00775989">
        <w:rPr>
          <w:rFonts w:ascii="Tahoma" w:hAnsi="Tahoma" w:cs="Tahoma"/>
          <w:color w:val="000000"/>
          <w:sz w:val="20"/>
        </w:rPr>
        <w:t>Dopravu NA PŘEDSTAVENÍ zajišťuje PRODUKCE.</w:t>
      </w:r>
    </w:p>
    <w:p w:rsidR="00866AD7" w:rsidRPr="00775989" w:rsidRDefault="00866AD7" w:rsidP="00866AD7">
      <w:pPr>
        <w:pStyle w:val="Standard"/>
        <w:ind w:left="567" w:right="283"/>
        <w:jc w:val="both"/>
        <w:rPr>
          <w:rFonts w:ascii="Tahoma" w:hAnsi="Tahoma" w:cs="Tahoma"/>
          <w:color w:val="000000"/>
          <w:sz w:val="20"/>
        </w:rPr>
      </w:pPr>
      <w:r w:rsidRPr="00775989">
        <w:rPr>
          <w:rFonts w:ascii="Tahoma" w:hAnsi="Tahoma" w:cs="Tahoma"/>
          <w:color w:val="000000"/>
          <w:sz w:val="20"/>
        </w:rPr>
        <w:t>___________________________________________________________________________</w:t>
      </w:r>
    </w:p>
    <w:p w:rsidR="00866AD7" w:rsidRPr="00775989" w:rsidRDefault="00866AD7" w:rsidP="00866AD7">
      <w:pPr>
        <w:pStyle w:val="Standard"/>
        <w:ind w:left="1080" w:right="283"/>
        <w:jc w:val="both"/>
        <w:rPr>
          <w:rFonts w:ascii="Tahoma" w:hAnsi="Tahoma" w:cs="Tahoma"/>
          <w:color w:val="000000"/>
          <w:sz w:val="20"/>
        </w:rPr>
      </w:pPr>
    </w:p>
    <w:p w:rsidR="00866AD7" w:rsidRPr="00775989" w:rsidRDefault="00866AD7" w:rsidP="00866AD7">
      <w:pPr>
        <w:pStyle w:val="Standard"/>
        <w:numPr>
          <w:ilvl w:val="1"/>
          <w:numId w:val="9"/>
        </w:numPr>
        <w:jc w:val="both"/>
        <w:rPr>
          <w:rFonts w:ascii="Tahoma" w:hAnsi="Tahoma" w:cs="Tahoma"/>
          <w:sz w:val="20"/>
        </w:rPr>
      </w:pPr>
      <w:r w:rsidRPr="00775989">
        <w:rPr>
          <w:rStyle w:val="Standardnpsmoodstavce1"/>
          <w:rFonts w:ascii="Tahoma" w:hAnsi="Tahoma" w:cs="Tahoma"/>
          <w:sz w:val="20"/>
        </w:rPr>
        <w:t>Částku uvedenou</w:t>
      </w:r>
      <w:r w:rsidRPr="00775989">
        <w:rPr>
          <w:rStyle w:val="Standardnpsmoodstavce1"/>
          <w:rFonts w:ascii="Tahoma" w:hAnsi="Tahoma" w:cs="Tahoma"/>
          <w:color w:val="000000"/>
          <w:sz w:val="20"/>
        </w:rPr>
        <w:t xml:space="preserve"> v odst. 4.1, v odst. 4.3 písm. a, b, odst. výše se POŘADATEL zavazuje zaplatit PRODUKCI na základě </w:t>
      </w:r>
      <w:r w:rsidRPr="00775989">
        <w:rPr>
          <w:rStyle w:val="Standardnpsmoodstavce1"/>
          <w:rFonts w:ascii="Tahoma" w:hAnsi="Tahoma" w:cs="Tahoma"/>
          <w:sz w:val="20"/>
        </w:rPr>
        <w:t xml:space="preserve">vystaveného daňového dokladu se všemi </w:t>
      </w:r>
      <w:r w:rsidRPr="00775989">
        <w:rPr>
          <w:rStyle w:val="Standardnpsmoodstavce1"/>
          <w:rFonts w:ascii="Tahoma" w:hAnsi="Tahoma" w:cs="Tahoma"/>
          <w:color w:val="000000"/>
          <w:sz w:val="20"/>
        </w:rPr>
        <w:t>náležitostmi</w:t>
      </w:r>
      <w:r w:rsidRPr="00775989">
        <w:rPr>
          <w:rStyle w:val="Standardnpsmoodstavce1"/>
          <w:rFonts w:ascii="Tahoma" w:hAnsi="Tahoma" w:cs="Tahoma"/>
          <w:sz w:val="20"/>
        </w:rPr>
        <w:t xml:space="preserve"> dle platných právních předpisů</w:t>
      </w:r>
      <w:r w:rsidRPr="00775989">
        <w:rPr>
          <w:rStyle w:val="Standardnpsmoodstavce1"/>
          <w:rFonts w:ascii="Tahoma" w:hAnsi="Tahoma" w:cs="Tahoma"/>
          <w:color w:val="000000"/>
          <w:sz w:val="20"/>
        </w:rPr>
        <w:t xml:space="preserve"> do 14 dnů od jejího doručení na účet PRODUKCE uvedený v záhlaví této smlouvy. </w:t>
      </w:r>
      <w:r w:rsidRPr="00775989">
        <w:rPr>
          <w:rStyle w:val="Standardnpsmoodstavce1"/>
          <w:rFonts w:ascii="Tahoma" w:hAnsi="Tahoma" w:cs="Tahoma"/>
          <w:sz w:val="20"/>
        </w:rPr>
        <w:t>Za</w:t>
      </w:r>
      <w:r w:rsidRPr="00775989">
        <w:rPr>
          <w:rStyle w:val="Standardnpsmoodstavce1"/>
          <w:rFonts w:ascii="Tahoma" w:hAnsi="Tahoma" w:cs="Tahoma"/>
          <w:color w:val="000000"/>
          <w:sz w:val="20"/>
        </w:rPr>
        <w:t xml:space="preserve"> každý den prodlení s úhradou kterékoli částky uvedené v odst. 4.1 nebo 4.3 se POŘADATEL zavazuje zaplatit PRODUKCI smluvní pokutu ve výši 0,5 % z dlužné částky ve lhůtě 14 dnů ode dne doručení písemné výzvy k její úhradě.</w:t>
      </w:r>
    </w:p>
    <w:p w:rsidR="00866AD7" w:rsidRPr="00775989" w:rsidRDefault="00866AD7" w:rsidP="00866AD7">
      <w:pPr>
        <w:pStyle w:val="Standard"/>
        <w:ind w:left="720" w:right="283"/>
        <w:jc w:val="both"/>
        <w:rPr>
          <w:rFonts w:ascii="Tahoma" w:hAnsi="Tahoma" w:cs="Tahoma"/>
          <w:sz w:val="20"/>
        </w:rPr>
      </w:pP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V. LICENCE A ODMĚNA ZA PODLICENCI</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numPr>
          <w:ilvl w:val="1"/>
          <w:numId w:val="12"/>
        </w:numPr>
        <w:jc w:val="both"/>
        <w:rPr>
          <w:rFonts w:ascii="Tahoma" w:hAnsi="Tahoma" w:cs="Tahoma"/>
          <w:color w:val="000000"/>
          <w:sz w:val="20"/>
        </w:rPr>
      </w:pPr>
      <w:r w:rsidRPr="00775989">
        <w:rPr>
          <w:rFonts w:ascii="Tahoma" w:hAnsi="Tahoma" w:cs="Tahoma"/>
          <w:color w:val="000000"/>
          <w:sz w:val="20"/>
        </w:rPr>
        <w:t>Nositelé majetkových autorských práv k PŘEDSTAVENÍ v následujících oborech autorské tvorby:</w:t>
      </w:r>
    </w:p>
    <w:p w:rsidR="00866AD7" w:rsidRPr="00775989" w:rsidRDefault="00866AD7" w:rsidP="00866AD7">
      <w:pPr>
        <w:pStyle w:val="Standard"/>
        <w:ind w:left="567" w:right="283"/>
        <w:jc w:val="both"/>
        <w:rPr>
          <w:rFonts w:ascii="Tahoma" w:hAnsi="Tahoma" w:cs="Tahoma"/>
          <w:color w:val="000000"/>
          <w:sz w:val="20"/>
        </w:rPr>
      </w:pPr>
    </w:p>
    <w:p w:rsidR="00866AD7" w:rsidRPr="00775989" w:rsidRDefault="00866AD7" w:rsidP="00866AD7">
      <w:pPr>
        <w:pStyle w:val="Standard"/>
        <w:ind w:left="567" w:right="283"/>
        <w:jc w:val="both"/>
        <w:rPr>
          <w:rFonts w:ascii="Tahoma" w:hAnsi="Tahoma" w:cs="Tahoma"/>
          <w:sz w:val="20"/>
        </w:rPr>
      </w:pPr>
      <w:r w:rsidRPr="00775989">
        <w:rPr>
          <w:rStyle w:val="Standardnpsmoodstavce1"/>
          <w:rFonts w:ascii="Tahoma" w:hAnsi="Tahoma" w:cs="Tahoma"/>
          <w:color w:val="000000"/>
          <w:sz w:val="20"/>
        </w:rPr>
        <w:t xml:space="preserve">Michael </w:t>
      </w:r>
      <w:proofErr w:type="spellStart"/>
      <w:r w:rsidRPr="00775989">
        <w:rPr>
          <w:rStyle w:val="Standardnpsmoodstavce1"/>
          <w:rFonts w:ascii="Tahoma" w:hAnsi="Tahoma" w:cs="Tahoma"/>
          <w:color w:val="000000"/>
          <w:sz w:val="20"/>
        </w:rPr>
        <w:t>Engler</w:t>
      </w:r>
      <w:proofErr w:type="spellEnd"/>
      <w:r w:rsidRPr="00775989">
        <w:rPr>
          <w:rStyle w:val="Standardnpsmoodstavce1"/>
          <w:rFonts w:ascii="Tahoma" w:hAnsi="Tahoma" w:cs="Tahoma"/>
          <w:color w:val="000000"/>
          <w:sz w:val="20"/>
        </w:rPr>
        <w:t xml:space="preserve">: </w:t>
      </w:r>
      <w:r w:rsidRPr="00775989">
        <w:rPr>
          <w:rStyle w:val="Standardnpsmoodstavce1"/>
          <w:rFonts w:ascii="Tahoma" w:hAnsi="Tahoma" w:cs="Tahoma"/>
          <w:b/>
          <w:bCs/>
          <w:color w:val="000000"/>
          <w:sz w:val="20"/>
        </w:rPr>
        <w:t>autor hry 8</w:t>
      </w:r>
      <w:r w:rsidR="00845009">
        <w:rPr>
          <w:rStyle w:val="Standardnpsmoodstavce1"/>
          <w:rFonts w:ascii="Tahoma" w:hAnsi="Tahoma" w:cs="Tahoma"/>
          <w:b/>
          <w:bCs/>
          <w:color w:val="000000"/>
          <w:sz w:val="20"/>
        </w:rPr>
        <w:t xml:space="preserve"> </w:t>
      </w:r>
      <w:r w:rsidRPr="00775989">
        <w:rPr>
          <w:rStyle w:val="Standardnpsmoodstavce1"/>
          <w:rFonts w:ascii="Tahoma" w:hAnsi="Tahoma" w:cs="Tahoma"/>
          <w:b/>
          <w:bCs/>
          <w:color w:val="000000"/>
          <w:sz w:val="20"/>
        </w:rPr>
        <w:t>% z brutto tržeb</w:t>
      </w:r>
    </w:p>
    <w:p w:rsidR="00866AD7" w:rsidRPr="00775989" w:rsidRDefault="00866AD7" w:rsidP="00866AD7">
      <w:pPr>
        <w:pStyle w:val="Standard"/>
        <w:ind w:left="567" w:right="283"/>
        <w:jc w:val="both"/>
        <w:rPr>
          <w:rFonts w:ascii="Tahoma" w:hAnsi="Tahoma" w:cs="Tahoma"/>
          <w:sz w:val="20"/>
        </w:rPr>
      </w:pPr>
      <w:r w:rsidRPr="00775989">
        <w:rPr>
          <w:rStyle w:val="Standardnpsmoodstavce1"/>
          <w:rFonts w:ascii="Tahoma" w:hAnsi="Tahoma" w:cs="Tahoma"/>
          <w:color w:val="000000"/>
          <w:sz w:val="20"/>
        </w:rPr>
        <w:t xml:space="preserve">Michal </w:t>
      </w:r>
      <w:proofErr w:type="spellStart"/>
      <w:r w:rsidRPr="00775989">
        <w:rPr>
          <w:rStyle w:val="Standardnpsmoodstavce1"/>
          <w:rFonts w:ascii="Tahoma" w:hAnsi="Tahoma" w:cs="Tahoma"/>
          <w:color w:val="000000"/>
          <w:sz w:val="20"/>
        </w:rPr>
        <w:t>Kotrouš</w:t>
      </w:r>
      <w:proofErr w:type="spellEnd"/>
      <w:r w:rsidRPr="00775989">
        <w:rPr>
          <w:rStyle w:val="Standardnpsmoodstavce1"/>
          <w:rFonts w:ascii="Tahoma" w:hAnsi="Tahoma" w:cs="Tahoma"/>
          <w:color w:val="000000"/>
          <w:sz w:val="20"/>
        </w:rPr>
        <w:t xml:space="preserve">: </w:t>
      </w:r>
      <w:r w:rsidRPr="00775989">
        <w:rPr>
          <w:rStyle w:val="Standardnpsmoodstavce1"/>
          <w:rFonts w:ascii="Tahoma" w:hAnsi="Tahoma" w:cs="Tahoma"/>
          <w:b/>
          <w:bCs/>
          <w:color w:val="000000"/>
          <w:sz w:val="20"/>
        </w:rPr>
        <w:t>překlad hry 6</w:t>
      </w:r>
      <w:r w:rsidR="00845009">
        <w:rPr>
          <w:rStyle w:val="Standardnpsmoodstavce1"/>
          <w:rFonts w:ascii="Tahoma" w:hAnsi="Tahoma" w:cs="Tahoma"/>
          <w:b/>
          <w:bCs/>
          <w:color w:val="000000"/>
          <w:sz w:val="20"/>
        </w:rPr>
        <w:t xml:space="preserve"> </w:t>
      </w:r>
      <w:r w:rsidRPr="00775989">
        <w:rPr>
          <w:rStyle w:val="Standardnpsmoodstavce1"/>
          <w:rFonts w:ascii="Tahoma" w:hAnsi="Tahoma" w:cs="Tahoma"/>
          <w:b/>
          <w:bCs/>
          <w:color w:val="000000"/>
          <w:sz w:val="20"/>
        </w:rPr>
        <w:t>% z brutto tržeb</w:t>
      </w:r>
    </w:p>
    <w:p w:rsidR="00866AD7" w:rsidRPr="00775989" w:rsidRDefault="00866AD7" w:rsidP="00866AD7">
      <w:pPr>
        <w:pStyle w:val="Standard"/>
        <w:ind w:left="567" w:right="283"/>
        <w:jc w:val="both"/>
        <w:rPr>
          <w:rFonts w:ascii="Tahoma" w:hAnsi="Tahoma" w:cs="Tahoma"/>
          <w:color w:val="000000"/>
          <w:sz w:val="20"/>
        </w:rPr>
      </w:pPr>
    </w:p>
    <w:p w:rsidR="00866AD7" w:rsidRPr="003A70A4" w:rsidRDefault="00866AD7" w:rsidP="00866AD7">
      <w:pPr>
        <w:pStyle w:val="Standard"/>
        <w:ind w:right="283"/>
        <w:jc w:val="both"/>
        <w:rPr>
          <w:rFonts w:ascii="Tahoma" w:hAnsi="Tahoma" w:cs="Tahoma"/>
          <w:sz w:val="20"/>
        </w:rPr>
      </w:pPr>
      <w:r w:rsidRPr="00775989">
        <w:rPr>
          <w:rStyle w:val="Standardnpsmoodstavce1"/>
          <w:rFonts w:ascii="Tahoma" w:hAnsi="Tahoma" w:cs="Tahoma"/>
          <w:color w:val="000000"/>
          <w:sz w:val="20"/>
        </w:rPr>
        <w:t xml:space="preserve">POŘADATEL tímto bere na vědomí a souhlasí, že nositelem majetkových autorských práv k PŘEDSTAVENÍ uvedené výše v tomto odst. 5.1 </w:t>
      </w:r>
      <w:r w:rsidRPr="00775989">
        <w:rPr>
          <w:rStyle w:val="Standardnpsmoodstavce1"/>
          <w:rFonts w:ascii="Tahoma" w:hAnsi="Tahoma" w:cs="Tahoma"/>
          <w:b/>
          <w:bCs/>
          <w:color w:val="000000"/>
          <w:sz w:val="20"/>
        </w:rPr>
        <w:t>zastupuje AURA-PONT s.r.o.</w:t>
      </w:r>
      <w:r>
        <w:rPr>
          <w:rStyle w:val="Standardnpsmoodstavce1"/>
          <w:rFonts w:ascii="Tahoma" w:hAnsi="Tahoma" w:cs="Tahoma"/>
          <w:b/>
          <w:bCs/>
          <w:color w:val="000000"/>
          <w:sz w:val="20"/>
        </w:rPr>
        <w:t xml:space="preserve"> </w:t>
      </w:r>
      <w:proofErr w:type="gramStart"/>
      <w:r w:rsidRPr="003A70A4">
        <w:rPr>
          <w:rStyle w:val="Standardnpsmoodstavce1"/>
          <w:rFonts w:ascii="Tahoma" w:hAnsi="Tahoma" w:cs="Tahoma"/>
          <w:bCs/>
          <w:sz w:val="20"/>
        </w:rPr>
        <w:t>PRODUKCE  tímto</w:t>
      </w:r>
      <w:proofErr w:type="gramEnd"/>
      <w:r w:rsidRPr="003A70A4">
        <w:rPr>
          <w:rStyle w:val="Standardnpsmoodstavce1"/>
          <w:rFonts w:ascii="Tahoma" w:hAnsi="Tahoma" w:cs="Tahoma"/>
          <w:bCs/>
          <w:sz w:val="20"/>
        </w:rPr>
        <w:t xml:space="preserve"> prohlašuje, že v tomto ustanovení smlouvy jsou uvedení všichni nositelé majetkových autorských práv a jiných práv duševního vlastnictví vztahujících se k PŘEDSTAVENÍ. V případě, že se prohlášení PRODUKCE ukáže jako nepravdivé nebo nepřesné, tedy že třetí osoba mimo Michaela </w:t>
      </w:r>
      <w:proofErr w:type="spellStart"/>
      <w:r w:rsidRPr="003A70A4">
        <w:rPr>
          <w:rStyle w:val="Standardnpsmoodstavce1"/>
          <w:rFonts w:ascii="Tahoma" w:hAnsi="Tahoma" w:cs="Tahoma"/>
          <w:bCs/>
          <w:sz w:val="20"/>
        </w:rPr>
        <w:t>Englera</w:t>
      </w:r>
      <w:proofErr w:type="spellEnd"/>
      <w:r w:rsidRPr="003A70A4">
        <w:rPr>
          <w:rStyle w:val="Standardnpsmoodstavce1"/>
          <w:rFonts w:ascii="Tahoma" w:hAnsi="Tahoma" w:cs="Tahoma"/>
          <w:bCs/>
          <w:sz w:val="20"/>
        </w:rPr>
        <w:t xml:space="preserve"> a/nebo Michala </w:t>
      </w:r>
      <w:proofErr w:type="spellStart"/>
      <w:r w:rsidRPr="003A70A4">
        <w:rPr>
          <w:rStyle w:val="Standardnpsmoodstavce1"/>
          <w:rFonts w:ascii="Tahoma" w:hAnsi="Tahoma" w:cs="Tahoma"/>
          <w:bCs/>
          <w:sz w:val="20"/>
        </w:rPr>
        <w:t>Kotrouše</w:t>
      </w:r>
      <w:proofErr w:type="spellEnd"/>
      <w:r w:rsidRPr="003A70A4">
        <w:rPr>
          <w:rStyle w:val="Standardnpsmoodstavce1"/>
          <w:rFonts w:ascii="Tahoma" w:hAnsi="Tahoma" w:cs="Tahoma"/>
          <w:bCs/>
          <w:sz w:val="20"/>
        </w:rPr>
        <w:t xml:space="preserve"> prokáže autorská či jiná práva duševního vlastnictví k PŘEDSTAVENÍ, zavazuje se PRODUKCE uhradit PROVOZOVATELI smluvní pokutu o výši 25.000 Kč.</w:t>
      </w:r>
    </w:p>
    <w:p w:rsidR="00866AD7" w:rsidRPr="00775989" w:rsidRDefault="00866AD7" w:rsidP="00866AD7">
      <w:pPr>
        <w:pStyle w:val="Standard"/>
        <w:numPr>
          <w:ilvl w:val="1"/>
          <w:numId w:val="12"/>
        </w:numPr>
        <w:jc w:val="both"/>
        <w:rPr>
          <w:rFonts w:ascii="Tahoma" w:hAnsi="Tahoma" w:cs="Tahoma"/>
          <w:sz w:val="20"/>
        </w:rPr>
      </w:pPr>
      <w:r w:rsidRPr="00775989">
        <w:rPr>
          <w:rStyle w:val="Standardnpsmoodstavce1"/>
          <w:rFonts w:ascii="Tahoma" w:hAnsi="Tahoma" w:cs="Tahoma"/>
          <w:color w:val="000000"/>
          <w:sz w:val="20"/>
        </w:rPr>
        <w:t>PRODUKCE tímto prohlašuje, že na základě licenční smlouvy se spolkem:</w:t>
      </w:r>
      <w:r>
        <w:rPr>
          <w:rStyle w:val="Standardnpsmoodstavce1"/>
          <w:rFonts w:ascii="Tahoma" w:hAnsi="Tahoma" w:cs="Tahoma"/>
          <w:color w:val="000000"/>
          <w:sz w:val="20"/>
        </w:rPr>
        <w:t xml:space="preserve"> </w:t>
      </w:r>
      <w:r w:rsidRPr="00775989">
        <w:rPr>
          <w:rStyle w:val="Standardnpsmoodstavce1"/>
          <w:rFonts w:ascii="Tahoma" w:hAnsi="Tahoma" w:cs="Tahoma"/>
          <w:b/>
          <w:bCs/>
          <w:sz w:val="20"/>
        </w:rPr>
        <w:t>AURA-PONT s.r.o</w:t>
      </w:r>
      <w:r w:rsidRPr="00775989">
        <w:rPr>
          <w:rFonts w:ascii="Tahoma" w:hAnsi="Tahoma" w:cs="Tahoma"/>
          <w:sz w:val="20"/>
        </w:rPr>
        <w:t>.</w:t>
      </w:r>
    </w:p>
    <w:p w:rsidR="00866AD7" w:rsidRPr="00775989" w:rsidRDefault="00866AD7" w:rsidP="00866AD7">
      <w:pPr>
        <w:pStyle w:val="Standard"/>
        <w:ind w:left="1080" w:right="283"/>
        <w:jc w:val="both"/>
        <w:rPr>
          <w:rFonts w:ascii="Tahoma" w:hAnsi="Tahoma" w:cs="Tahoma"/>
          <w:color w:val="000000"/>
          <w:sz w:val="20"/>
        </w:rPr>
      </w:pPr>
    </w:p>
    <w:p w:rsidR="00866AD7" w:rsidRPr="00775989" w:rsidRDefault="00866AD7" w:rsidP="00866AD7">
      <w:pPr>
        <w:pStyle w:val="Standard"/>
        <w:numPr>
          <w:ilvl w:val="0"/>
          <w:numId w:val="19"/>
        </w:numPr>
        <w:ind w:left="993" w:right="283" w:hanging="426"/>
        <w:jc w:val="both"/>
        <w:rPr>
          <w:rFonts w:ascii="Tahoma" w:hAnsi="Tahoma" w:cs="Tahoma"/>
          <w:color w:val="000000"/>
          <w:sz w:val="20"/>
        </w:rPr>
      </w:pPr>
      <w:r w:rsidRPr="00775989">
        <w:rPr>
          <w:rFonts w:ascii="Tahoma" w:hAnsi="Tahoma" w:cs="Tahoma"/>
          <w:color w:val="000000"/>
          <w:sz w:val="20"/>
        </w:rPr>
        <w:t>jí byla udělena nevýhradní licence k užití díla jeho nastudováním a živým divadelním provozováním (§19 autorského zákona) v tomto rozsahu:</w:t>
      </w:r>
    </w:p>
    <w:p w:rsidR="00866AD7" w:rsidRPr="00775989" w:rsidRDefault="00866AD7" w:rsidP="00866AD7">
      <w:pPr>
        <w:pStyle w:val="Odstavecseseznamem1"/>
        <w:ind w:left="0" w:right="283"/>
        <w:rPr>
          <w:rFonts w:ascii="Tahoma" w:hAnsi="Tahoma" w:cs="Tahoma"/>
          <w:b/>
          <w:color w:val="000000"/>
          <w:sz w:val="20"/>
        </w:rPr>
      </w:pPr>
    </w:p>
    <w:p w:rsidR="00866AD7" w:rsidRPr="00775989" w:rsidRDefault="00866AD7" w:rsidP="00866AD7">
      <w:pPr>
        <w:pStyle w:val="Standard"/>
        <w:numPr>
          <w:ilvl w:val="0"/>
          <w:numId w:val="20"/>
        </w:numPr>
        <w:ind w:left="1418" w:right="283" w:hanging="425"/>
        <w:jc w:val="both"/>
        <w:rPr>
          <w:rFonts w:ascii="Tahoma" w:hAnsi="Tahoma" w:cs="Tahoma"/>
          <w:sz w:val="20"/>
        </w:rPr>
      </w:pPr>
      <w:r w:rsidRPr="00775989">
        <w:rPr>
          <w:rStyle w:val="Standardnpsmoodstavce1"/>
          <w:rFonts w:ascii="Tahoma" w:hAnsi="Tahoma" w:cs="Tahoma"/>
          <w:b/>
          <w:color w:val="000000"/>
          <w:sz w:val="20"/>
        </w:rPr>
        <w:t>Územní rozsah licence</w:t>
      </w:r>
      <w:r w:rsidRPr="00775989">
        <w:rPr>
          <w:rStyle w:val="Standardnpsmoodstavce1"/>
          <w:rFonts w:ascii="Tahoma" w:hAnsi="Tahoma" w:cs="Tahoma"/>
          <w:color w:val="000000"/>
          <w:sz w:val="20"/>
        </w:rPr>
        <w:t>: Česká republika</w:t>
      </w:r>
    </w:p>
    <w:p w:rsidR="00866AD7" w:rsidRPr="00775989" w:rsidRDefault="00866AD7" w:rsidP="00866AD7">
      <w:pPr>
        <w:pStyle w:val="Standard"/>
        <w:numPr>
          <w:ilvl w:val="0"/>
          <w:numId w:val="6"/>
        </w:numPr>
        <w:ind w:left="1418" w:right="283" w:hanging="425"/>
        <w:jc w:val="both"/>
        <w:rPr>
          <w:rFonts w:ascii="Tahoma" w:hAnsi="Tahoma" w:cs="Tahoma"/>
          <w:sz w:val="20"/>
        </w:rPr>
      </w:pPr>
      <w:r w:rsidRPr="00775989">
        <w:rPr>
          <w:rStyle w:val="Standardnpsmoodstavce1"/>
          <w:rFonts w:ascii="Tahoma" w:hAnsi="Tahoma" w:cs="Tahoma"/>
          <w:b/>
          <w:color w:val="000000"/>
          <w:sz w:val="20"/>
        </w:rPr>
        <w:t>Časový rozsah licence</w:t>
      </w:r>
      <w:r w:rsidRPr="00775989">
        <w:rPr>
          <w:rStyle w:val="Standardnpsmoodstavce1"/>
          <w:rFonts w:ascii="Tahoma" w:hAnsi="Tahoma" w:cs="Tahoma"/>
          <w:color w:val="000000"/>
          <w:sz w:val="20"/>
        </w:rPr>
        <w:t>: od: 1. 7. 2018 do 30.</w:t>
      </w:r>
      <w:r w:rsidR="00EF7FA2">
        <w:rPr>
          <w:rStyle w:val="Standardnpsmoodstavce1"/>
          <w:rFonts w:ascii="Tahoma" w:hAnsi="Tahoma" w:cs="Tahoma"/>
          <w:color w:val="000000"/>
          <w:sz w:val="20"/>
        </w:rPr>
        <w:t xml:space="preserve"> 6</w:t>
      </w:r>
      <w:r w:rsidRPr="00775989">
        <w:rPr>
          <w:rStyle w:val="Standardnpsmoodstavce1"/>
          <w:rFonts w:ascii="Tahoma" w:hAnsi="Tahoma" w:cs="Tahoma"/>
          <w:color w:val="000000"/>
          <w:sz w:val="20"/>
        </w:rPr>
        <w:t>.</w:t>
      </w:r>
      <w:r w:rsidR="00EF7FA2">
        <w:rPr>
          <w:rStyle w:val="Standardnpsmoodstavce1"/>
          <w:rFonts w:ascii="Tahoma" w:hAnsi="Tahoma" w:cs="Tahoma"/>
          <w:color w:val="000000"/>
          <w:sz w:val="20"/>
        </w:rPr>
        <w:t xml:space="preserve"> </w:t>
      </w:r>
      <w:r w:rsidRPr="00775989">
        <w:rPr>
          <w:rStyle w:val="Standardnpsmoodstavce1"/>
          <w:rFonts w:ascii="Tahoma" w:hAnsi="Tahoma" w:cs="Tahoma"/>
          <w:color w:val="000000"/>
          <w:sz w:val="20"/>
        </w:rPr>
        <w:t>2020</w:t>
      </w:r>
    </w:p>
    <w:p w:rsidR="00866AD7" w:rsidRPr="00775989" w:rsidRDefault="00866AD7" w:rsidP="00866AD7">
      <w:pPr>
        <w:pStyle w:val="Standard"/>
        <w:ind w:left="1789" w:right="283"/>
        <w:jc w:val="both"/>
        <w:rPr>
          <w:rFonts w:ascii="Tahoma" w:hAnsi="Tahoma" w:cs="Tahoma"/>
          <w:b/>
          <w:color w:val="000000"/>
          <w:sz w:val="20"/>
        </w:rPr>
      </w:pPr>
    </w:p>
    <w:p w:rsidR="00866AD7" w:rsidRPr="00775989" w:rsidRDefault="00866AD7" w:rsidP="00866AD7">
      <w:pPr>
        <w:pStyle w:val="Standard"/>
        <w:numPr>
          <w:ilvl w:val="0"/>
          <w:numId w:val="21"/>
        </w:numPr>
        <w:jc w:val="both"/>
        <w:rPr>
          <w:rFonts w:ascii="Tahoma" w:hAnsi="Tahoma" w:cs="Tahoma"/>
          <w:sz w:val="20"/>
        </w:rPr>
      </w:pPr>
      <w:r w:rsidRPr="00775989">
        <w:rPr>
          <w:rStyle w:val="Standardnpsmoodstavce1"/>
          <w:rFonts w:ascii="Tahoma" w:hAnsi="Tahoma" w:cs="Tahoma"/>
          <w:color w:val="000000"/>
          <w:sz w:val="20"/>
        </w:rPr>
        <w:t xml:space="preserve">PRODUKCE </w:t>
      </w:r>
      <w:r w:rsidRPr="003A70A4">
        <w:rPr>
          <w:rStyle w:val="Standardnpsmoodstavce1"/>
          <w:rFonts w:ascii="Tahoma" w:hAnsi="Tahoma" w:cs="Tahoma"/>
          <w:sz w:val="20"/>
        </w:rPr>
        <w:t xml:space="preserve">na základě licenční smlouvy se spolkem AURA-PONT s.r.o. </w:t>
      </w:r>
      <w:r w:rsidRPr="00775989">
        <w:rPr>
          <w:rStyle w:val="Standardnpsmoodstavce1"/>
          <w:rFonts w:ascii="Tahoma" w:hAnsi="Tahoma" w:cs="Tahoma"/>
          <w:color w:val="000000"/>
          <w:sz w:val="20"/>
        </w:rPr>
        <w:t xml:space="preserve">může oprávnění tvořící součást licence poskytnout třetí osobě (podlicence), mj. za podmínky, že </w:t>
      </w:r>
      <w:r w:rsidRPr="00775989">
        <w:rPr>
          <w:rStyle w:val="Standardnpsmoodstavce1"/>
          <w:rFonts w:ascii="Tahoma" w:hAnsi="Tahoma" w:cs="Tahoma"/>
          <w:b/>
          <w:bCs/>
          <w:color w:val="000000"/>
          <w:sz w:val="20"/>
        </w:rPr>
        <w:t>PROVOZOVATEL převezme povinnost uhradit společnosti AURA-PONT s.r.o. odměnu za poskytnutou licenci,</w:t>
      </w:r>
      <w:r w:rsidRPr="00775989">
        <w:rPr>
          <w:rStyle w:val="Standardnpsmoodstavce1"/>
          <w:rFonts w:ascii="Tahoma" w:hAnsi="Tahoma" w:cs="Tahoma"/>
          <w:color w:val="000000"/>
          <w:sz w:val="20"/>
        </w:rPr>
        <w:t xml:space="preserve"> jak je dále uvedeno v tomto čl. V této smlouvy a provést písemné hlášení podle odst. 5.3 níže.</w:t>
      </w:r>
    </w:p>
    <w:p w:rsidR="00866AD7" w:rsidRPr="00775989" w:rsidRDefault="00866AD7" w:rsidP="00866AD7">
      <w:pPr>
        <w:pStyle w:val="Standard"/>
        <w:ind w:left="1429" w:right="283"/>
        <w:jc w:val="both"/>
        <w:rPr>
          <w:rFonts w:ascii="Tahoma" w:hAnsi="Tahoma" w:cs="Tahoma"/>
          <w:color w:val="000000"/>
          <w:sz w:val="20"/>
        </w:rPr>
      </w:pPr>
    </w:p>
    <w:p w:rsidR="00866AD7" w:rsidRPr="00775989" w:rsidRDefault="00866AD7" w:rsidP="00866AD7">
      <w:pPr>
        <w:pStyle w:val="Standard"/>
        <w:numPr>
          <w:ilvl w:val="1"/>
          <w:numId w:val="12"/>
        </w:numPr>
        <w:jc w:val="both"/>
        <w:rPr>
          <w:rFonts w:ascii="Tahoma" w:hAnsi="Tahoma" w:cs="Tahoma"/>
          <w:sz w:val="20"/>
        </w:rPr>
      </w:pPr>
      <w:r w:rsidRPr="00775989">
        <w:rPr>
          <w:rStyle w:val="Standardnpsmoodstavce1"/>
          <w:rFonts w:ascii="Tahoma" w:hAnsi="Tahoma" w:cs="Tahoma"/>
          <w:color w:val="000000"/>
          <w:sz w:val="20"/>
        </w:rPr>
        <w:t xml:space="preserve">POŘADATEL se zavazuje </w:t>
      </w:r>
      <w:r w:rsidRPr="003A70A4">
        <w:rPr>
          <w:rStyle w:val="Standardnpsmoodstavce1"/>
          <w:rFonts w:ascii="Tahoma" w:hAnsi="Tahoma" w:cs="Tahoma"/>
          <w:sz w:val="20"/>
        </w:rPr>
        <w:t xml:space="preserve">do 3 pracovních dnů </w:t>
      </w:r>
      <w:r w:rsidRPr="00775989">
        <w:rPr>
          <w:rStyle w:val="Standardnpsmoodstavce1"/>
          <w:rFonts w:ascii="Tahoma" w:hAnsi="Tahoma" w:cs="Tahoma"/>
          <w:color w:val="000000"/>
          <w:sz w:val="20"/>
        </w:rPr>
        <w:t xml:space="preserve">po konání PŘEDSTAVENÍ </w:t>
      </w:r>
      <w:r w:rsidRPr="00775989">
        <w:rPr>
          <w:rStyle w:val="Standardnpsmoodstavce1"/>
          <w:rFonts w:ascii="Tahoma" w:hAnsi="Tahoma" w:cs="Tahoma"/>
          <w:b/>
          <w:bCs/>
          <w:color w:val="000000"/>
          <w:sz w:val="20"/>
        </w:rPr>
        <w:t>doručit společnosti AURA-PONT s.r.o.</w:t>
      </w:r>
      <w:r w:rsidRPr="00775989">
        <w:rPr>
          <w:rStyle w:val="Standardnpsmoodstavce1"/>
          <w:rFonts w:ascii="Tahoma" w:hAnsi="Tahoma" w:cs="Tahoma"/>
          <w:color w:val="000000"/>
          <w:sz w:val="20"/>
        </w:rPr>
        <w:t xml:space="preserve"> a PRODUKCI písemné hlášení, v němž uvede: datum a místo konání představení, identifikační údaje POŘADATELE, kapacitu sálu, počet diváků, celkovou výši hrubé tržby a propočet </w:t>
      </w:r>
      <w:r w:rsidRPr="00775989">
        <w:rPr>
          <w:rStyle w:val="Standardnpsmoodstavce1"/>
          <w:rFonts w:ascii="Tahoma" w:hAnsi="Tahoma" w:cs="Tahoma"/>
          <w:color w:val="000000"/>
          <w:sz w:val="20"/>
        </w:rPr>
        <w:lastRenderedPageBreak/>
        <w:t xml:space="preserve">autorských honorářů, a to vždy nejpozději do pátého (5.) dne následujícího kalendářního měsíce. V případě, že POŘADATEL poruší povinnost doručit řádně a včas výše uvedené hlášení spolku </w:t>
      </w:r>
      <w:r w:rsidRPr="00775989">
        <w:rPr>
          <w:rStyle w:val="Standardnpsmoodstavce1"/>
          <w:rFonts w:ascii="Tahoma" w:hAnsi="Tahoma" w:cs="Tahoma"/>
          <w:b/>
          <w:bCs/>
          <w:color w:val="000000"/>
          <w:sz w:val="20"/>
        </w:rPr>
        <w:t>AURA-PONT s.r.o</w:t>
      </w:r>
      <w:r w:rsidRPr="00775989">
        <w:rPr>
          <w:rStyle w:val="Standardnpsmoodstavce1"/>
          <w:rFonts w:ascii="Tahoma" w:hAnsi="Tahoma" w:cs="Tahoma"/>
          <w:color w:val="000000"/>
          <w:sz w:val="20"/>
        </w:rPr>
        <w:t>. a PRODUKCI, zavazuje se uhradit PRODUKCI smluvní pokutu v částce rovnající se součtu částky 50,- Kč za každý den prodlení a jednorázové částky 25.</w:t>
      </w:r>
      <w:r w:rsidR="00845009">
        <w:rPr>
          <w:rStyle w:val="Standardnpsmoodstavce1"/>
          <w:rFonts w:ascii="Tahoma" w:hAnsi="Tahoma" w:cs="Tahoma"/>
          <w:color w:val="000000"/>
          <w:sz w:val="20"/>
        </w:rPr>
        <w:t xml:space="preserve"> </w:t>
      </w:r>
      <w:r w:rsidRPr="00775989">
        <w:rPr>
          <w:rStyle w:val="Standardnpsmoodstavce1"/>
          <w:rFonts w:ascii="Tahoma" w:hAnsi="Tahoma" w:cs="Tahoma"/>
          <w:color w:val="000000"/>
          <w:sz w:val="20"/>
        </w:rPr>
        <w:t>000,- Kč za každé PŘEDSTAVENÍ, u kterého dojde k takovému prodlení.</w:t>
      </w:r>
    </w:p>
    <w:p w:rsidR="00866AD7" w:rsidRPr="00775989" w:rsidRDefault="00866AD7" w:rsidP="00866AD7">
      <w:pPr>
        <w:pStyle w:val="Standard"/>
        <w:ind w:left="567" w:right="283"/>
        <w:jc w:val="both"/>
        <w:rPr>
          <w:rFonts w:ascii="Tahoma" w:hAnsi="Tahoma" w:cs="Tahoma"/>
          <w:color w:val="000000"/>
          <w:sz w:val="20"/>
        </w:rPr>
      </w:pPr>
    </w:p>
    <w:p w:rsidR="00866AD7" w:rsidRPr="00775989" w:rsidRDefault="00866AD7" w:rsidP="00866AD7">
      <w:pPr>
        <w:pStyle w:val="Standard"/>
        <w:numPr>
          <w:ilvl w:val="1"/>
          <w:numId w:val="12"/>
        </w:numPr>
        <w:jc w:val="both"/>
        <w:rPr>
          <w:rFonts w:ascii="Tahoma" w:hAnsi="Tahoma" w:cs="Tahoma"/>
          <w:sz w:val="20"/>
        </w:rPr>
      </w:pPr>
      <w:r w:rsidRPr="00775989">
        <w:rPr>
          <w:rStyle w:val="Standardnpsmoodstavce1"/>
          <w:rFonts w:ascii="Tahoma" w:hAnsi="Tahoma" w:cs="Tahoma"/>
          <w:color w:val="000000"/>
          <w:sz w:val="20"/>
        </w:rPr>
        <w:t>PRODUKCE uděluje touto smlouvou POŘADATELI nevýhradní podlicenci k živému divadelnímu PŘEDSTAVENÍ díla za podmínek uvedených v této smlouvě. Smluvní strany se dohodly, že odměna za poskytnutí této podlicence se rovná</w:t>
      </w:r>
      <w:r w:rsidRPr="00775989">
        <w:rPr>
          <w:rStyle w:val="Standardnpsmoodstavce1"/>
          <w:rFonts w:ascii="Tahoma" w:hAnsi="Tahoma" w:cs="Tahoma"/>
          <w:b/>
          <w:bCs/>
          <w:color w:val="000000"/>
          <w:sz w:val="20"/>
        </w:rPr>
        <w:t xml:space="preserve"> 14</w:t>
      </w:r>
      <w:r w:rsidR="00845009">
        <w:rPr>
          <w:rStyle w:val="Standardnpsmoodstavce1"/>
          <w:rFonts w:ascii="Tahoma" w:hAnsi="Tahoma" w:cs="Tahoma"/>
          <w:b/>
          <w:bCs/>
          <w:color w:val="000000"/>
          <w:sz w:val="20"/>
        </w:rPr>
        <w:t xml:space="preserve"> </w:t>
      </w:r>
      <w:r w:rsidRPr="00775989">
        <w:rPr>
          <w:rStyle w:val="Standardnpsmoodstavce1"/>
          <w:rFonts w:ascii="Tahoma" w:hAnsi="Tahoma" w:cs="Tahoma"/>
          <w:b/>
          <w:bCs/>
          <w:color w:val="000000"/>
          <w:sz w:val="20"/>
        </w:rPr>
        <w:t>% z celkových hrubých tržeb</w:t>
      </w:r>
      <w:r w:rsidRPr="00775989">
        <w:rPr>
          <w:rStyle w:val="Standardnpsmoodstavce1"/>
          <w:rFonts w:ascii="Tahoma" w:hAnsi="Tahoma" w:cs="Tahoma"/>
          <w:color w:val="000000"/>
          <w:sz w:val="20"/>
        </w:rPr>
        <w:t xml:space="preserve"> včetně předplatného za každé jednotlivé představení. Hrubými tržbami se rozumí úhrn tržeb příjem POŘADATELE za prodané vstupenky před odečtením jakýchkoli položek, včetně daňových, případně část ceny každé prodané abonentní vstupenky určený jako podíl ceny abonentní vstupenky a počtu představení, k jejichž návštěvě abonentní vstupenka opravňuje. Je-li nositel práv k dílu plátcem DPH v tuzemsku nebo stane-li se jím, budou všechny odměny dle této smlouvy navýšeny o DPH v příslušné zákonné sazbě. Odměny budou navýšeny o DPH v příslušné zákonné sazbě i u nositelů práv k dílu se sídlem nebo místem podnikání v zemích EU nebo třetích zemích (mimo EU).</w:t>
      </w:r>
    </w:p>
    <w:p w:rsidR="00866AD7" w:rsidRPr="00775989" w:rsidRDefault="00866AD7" w:rsidP="00866AD7">
      <w:pPr>
        <w:pStyle w:val="Standard"/>
        <w:ind w:right="283"/>
        <w:jc w:val="both"/>
        <w:rPr>
          <w:rFonts w:ascii="Tahoma" w:hAnsi="Tahoma" w:cs="Tahoma"/>
          <w:color w:val="000000"/>
          <w:sz w:val="20"/>
        </w:rPr>
      </w:pPr>
    </w:p>
    <w:p w:rsidR="00866AD7" w:rsidRPr="003A70A4" w:rsidRDefault="00866AD7" w:rsidP="00866AD7">
      <w:pPr>
        <w:pStyle w:val="Standard"/>
        <w:numPr>
          <w:ilvl w:val="1"/>
          <w:numId w:val="12"/>
        </w:numPr>
        <w:jc w:val="both"/>
        <w:rPr>
          <w:rFonts w:ascii="Tahoma" w:hAnsi="Tahoma" w:cs="Tahoma"/>
          <w:sz w:val="20"/>
        </w:rPr>
      </w:pPr>
      <w:r w:rsidRPr="00775989">
        <w:rPr>
          <w:rStyle w:val="Standardnpsmoodstavce1"/>
          <w:rFonts w:ascii="Tahoma" w:hAnsi="Tahoma" w:cs="Tahoma"/>
          <w:color w:val="000000"/>
          <w:sz w:val="20"/>
        </w:rPr>
        <w:t xml:space="preserve">POŘADATEL se zavazuje umožnit </w:t>
      </w:r>
      <w:r w:rsidRPr="00775989">
        <w:rPr>
          <w:rStyle w:val="Standardnpsmoodstavce1"/>
          <w:rFonts w:ascii="Tahoma" w:hAnsi="Tahoma" w:cs="Tahoma"/>
          <w:b/>
          <w:bCs/>
          <w:sz w:val="20"/>
        </w:rPr>
        <w:t>AURA-PONT s.r.o</w:t>
      </w:r>
      <w:r w:rsidRPr="00775989">
        <w:rPr>
          <w:rFonts w:ascii="Tahoma" w:hAnsi="Tahoma" w:cs="Tahoma"/>
          <w:sz w:val="20"/>
        </w:rPr>
        <w:t>.</w:t>
      </w:r>
      <w:r w:rsidRPr="00775989">
        <w:rPr>
          <w:rStyle w:val="Standardnpsmoodstavce1"/>
          <w:rFonts w:ascii="Tahoma" w:hAnsi="Tahoma" w:cs="Tahoma"/>
          <w:color w:val="000000"/>
          <w:sz w:val="20"/>
        </w:rPr>
        <w:t xml:space="preserve"> kontrolu účetních dokladů za účelem ověření správnosti hlášení</w:t>
      </w:r>
      <w:r>
        <w:rPr>
          <w:rStyle w:val="Standardnpsmoodstavce1"/>
          <w:rFonts w:ascii="Tahoma" w:hAnsi="Tahoma" w:cs="Tahoma"/>
          <w:color w:val="000000"/>
          <w:sz w:val="20"/>
        </w:rPr>
        <w:t xml:space="preserve">, </w:t>
      </w:r>
      <w:r w:rsidRPr="003A70A4">
        <w:rPr>
          <w:rStyle w:val="Standardnpsmoodstavce1"/>
          <w:rFonts w:ascii="Tahoma" w:hAnsi="Tahoma" w:cs="Tahoma"/>
          <w:sz w:val="20"/>
        </w:rPr>
        <w:t>a to v pracovní den v rámci běžné pracovní doby PROVOZOVATELE (pondělí - pátek, od 9.00 do 14.00 hodin), kdy kontrola proběhne pod dohledem pověřené osoby PROVOZOVATELE.</w:t>
      </w:r>
      <w:r w:rsidR="00EF7FA2" w:rsidRPr="003A70A4">
        <w:rPr>
          <w:rStyle w:val="Standardnpsmoodstavce1"/>
          <w:rFonts w:ascii="Tahoma" w:hAnsi="Tahoma" w:cs="Tahoma"/>
          <w:sz w:val="20"/>
        </w:rPr>
        <w:t xml:space="preserve"> V </w:t>
      </w:r>
      <w:r w:rsidRPr="003A70A4">
        <w:rPr>
          <w:rStyle w:val="Standardnpsmoodstavce1"/>
          <w:rFonts w:ascii="Tahoma" w:hAnsi="Tahoma" w:cs="Tahoma"/>
          <w:sz w:val="20"/>
        </w:rPr>
        <w:t xml:space="preserve">případě, že POŘADATEL poruší povinnost umožnit </w:t>
      </w:r>
      <w:r w:rsidRPr="003A70A4">
        <w:rPr>
          <w:rStyle w:val="Standardnpsmoodstavce1"/>
          <w:rFonts w:ascii="Tahoma" w:hAnsi="Tahoma" w:cs="Tahoma"/>
          <w:b/>
          <w:bCs/>
          <w:sz w:val="20"/>
        </w:rPr>
        <w:t>AURA-PONT s.r.o</w:t>
      </w:r>
      <w:r w:rsidRPr="003A70A4">
        <w:rPr>
          <w:rFonts w:ascii="Tahoma" w:hAnsi="Tahoma" w:cs="Tahoma"/>
          <w:sz w:val="20"/>
        </w:rPr>
        <w:t>.</w:t>
      </w:r>
      <w:r w:rsidRPr="003A70A4">
        <w:rPr>
          <w:rStyle w:val="Standardnpsmoodstavce1"/>
          <w:rFonts w:ascii="Tahoma" w:hAnsi="Tahoma" w:cs="Tahoma"/>
          <w:sz w:val="20"/>
        </w:rPr>
        <w:t xml:space="preserve"> kontrolu </w:t>
      </w:r>
      <w:r w:rsidRPr="00775989">
        <w:rPr>
          <w:rStyle w:val="Standardnpsmoodstavce1"/>
          <w:rFonts w:ascii="Tahoma" w:hAnsi="Tahoma" w:cs="Tahoma"/>
          <w:color w:val="000000"/>
          <w:sz w:val="20"/>
        </w:rPr>
        <w:t>účetních dokladů, zavazuje se uhradit PRODUKCI smluvní pokutu v částce 25.</w:t>
      </w:r>
      <w:r w:rsidR="00845009">
        <w:rPr>
          <w:rStyle w:val="Standardnpsmoodstavce1"/>
          <w:rFonts w:ascii="Tahoma" w:hAnsi="Tahoma" w:cs="Tahoma"/>
          <w:color w:val="000000"/>
          <w:sz w:val="20"/>
        </w:rPr>
        <w:t xml:space="preserve"> </w:t>
      </w:r>
      <w:r w:rsidRPr="00775989">
        <w:rPr>
          <w:rStyle w:val="Standardnpsmoodstavce1"/>
          <w:rFonts w:ascii="Tahoma" w:hAnsi="Tahoma" w:cs="Tahoma"/>
          <w:color w:val="000000"/>
          <w:sz w:val="20"/>
        </w:rPr>
        <w:t>000,- Kč za každé PŘEDSTAVENÍ.</w:t>
      </w:r>
      <w:r>
        <w:rPr>
          <w:rStyle w:val="Standardnpsmoodstavce1"/>
          <w:rFonts w:ascii="Tahoma" w:hAnsi="Tahoma" w:cs="Tahoma"/>
          <w:color w:val="000000"/>
          <w:sz w:val="20"/>
        </w:rPr>
        <w:t xml:space="preserve"> </w:t>
      </w:r>
      <w:r w:rsidRPr="003A70A4">
        <w:rPr>
          <w:rStyle w:val="Standardnpsmoodstavce1"/>
          <w:rFonts w:ascii="Tahoma" w:hAnsi="Tahoma" w:cs="Tahoma"/>
          <w:sz w:val="20"/>
        </w:rPr>
        <w:t>Právo PRODUKCE na tuto smluvní pokutu nevznikne, jestliže se AURA-PONT s.r.o. nedostaví na kontrolu v rámci běžné pracovní doby PROVOZOVATELE DLE čl. 5.5 této Smlouvy nebo AURA-PONT s.r.o. neohlásí takovouto kontrolu alespoň 2 pracovní dny předem.</w:t>
      </w:r>
    </w:p>
    <w:p w:rsidR="00866AD7" w:rsidRPr="00BD3D94" w:rsidRDefault="00866AD7" w:rsidP="00866AD7">
      <w:pPr>
        <w:pStyle w:val="Standard"/>
        <w:ind w:right="283"/>
        <w:jc w:val="both"/>
        <w:rPr>
          <w:rFonts w:ascii="Tahoma" w:hAnsi="Tahoma" w:cs="Tahoma"/>
          <w:b/>
          <w:color w:val="FF0000"/>
          <w:sz w:val="20"/>
        </w:rPr>
      </w:pP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VI. DALŠÍ UJEDNÁNÍ</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numPr>
          <w:ilvl w:val="1"/>
          <w:numId w:val="4"/>
        </w:numPr>
        <w:jc w:val="both"/>
        <w:rPr>
          <w:rFonts w:ascii="Tahoma" w:hAnsi="Tahoma" w:cs="Tahoma"/>
          <w:color w:val="000000"/>
          <w:sz w:val="20"/>
        </w:rPr>
      </w:pPr>
      <w:r w:rsidRPr="00775989">
        <w:rPr>
          <w:rFonts w:ascii="Tahoma" w:hAnsi="Tahoma" w:cs="Tahoma"/>
          <w:color w:val="000000"/>
          <w:sz w:val="20"/>
        </w:rPr>
        <w:t>POŘADATEL není oprávněn postupovat práva nabytá touto smlouvou třetím osobám. POŘADATEL není oprávněn udílet svolení (licence) ke zvukovému, obrazovému či zvukově obrazovému záznamu PŘEDSTAVENÍ ani k jeho šíření. V případě zájmu o tyto další způsoby šíření díla se POŘADATEL zavazuje uzavřít s PRODUKCÍ další smlouvu. To se však netýká případu užití přiměřených částí díla těmito způsoby za účelem propagace a reklamy.</w:t>
      </w:r>
    </w:p>
    <w:p w:rsidR="00866AD7" w:rsidRPr="00775989" w:rsidRDefault="00866AD7" w:rsidP="00866AD7">
      <w:pPr>
        <w:pStyle w:val="Standard"/>
        <w:ind w:left="720" w:right="283"/>
        <w:jc w:val="both"/>
        <w:rPr>
          <w:rFonts w:ascii="Tahoma" w:hAnsi="Tahoma" w:cs="Tahoma"/>
          <w:color w:val="000000"/>
          <w:sz w:val="20"/>
        </w:rPr>
      </w:pPr>
    </w:p>
    <w:p w:rsidR="00866AD7" w:rsidRPr="00775989" w:rsidRDefault="00866AD7" w:rsidP="00866AD7">
      <w:pPr>
        <w:pStyle w:val="Standard"/>
        <w:numPr>
          <w:ilvl w:val="1"/>
          <w:numId w:val="4"/>
        </w:numPr>
        <w:jc w:val="both"/>
        <w:rPr>
          <w:rFonts w:ascii="Tahoma" w:hAnsi="Tahoma" w:cs="Tahoma"/>
          <w:sz w:val="20"/>
        </w:rPr>
      </w:pPr>
      <w:r w:rsidRPr="00775989">
        <w:rPr>
          <w:rStyle w:val="Standardnpsmoodstavce1"/>
          <w:rFonts w:ascii="Tahoma" w:hAnsi="Tahoma" w:cs="Tahoma"/>
          <w:color w:val="000000"/>
          <w:sz w:val="20"/>
        </w:rPr>
        <w:t xml:space="preserve">POŘADATEL není oprávněn uspořádat PŘEDSTAVENÍ, které není přístupné pro veřejnost a/nebo na něm není vybíráno vstupné; pro uspořádání takového PŘEDSTAVENÍ je třeba uzavřít zvláštní dohodu s </w:t>
      </w:r>
      <w:r w:rsidRPr="00775989">
        <w:rPr>
          <w:rStyle w:val="Standardnpsmoodstavce1"/>
          <w:rFonts w:ascii="Tahoma" w:hAnsi="Tahoma" w:cs="Tahoma"/>
          <w:b/>
          <w:bCs/>
          <w:sz w:val="20"/>
        </w:rPr>
        <w:t>AURA-PONT s.</w:t>
      </w:r>
      <w:proofErr w:type="gramStart"/>
      <w:r w:rsidRPr="00775989">
        <w:rPr>
          <w:rStyle w:val="Standardnpsmoodstavce1"/>
          <w:rFonts w:ascii="Tahoma" w:hAnsi="Tahoma" w:cs="Tahoma"/>
          <w:b/>
          <w:bCs/>
          <w:sz w:val="20"/>
        </w:rPr>
        <w:t>r.o</w:t>
      </w:r>
      <w:r w:rsidRPr="00775989">
        <w:rPr>
          <w:rFonts w:ascii="Tahoma" w:hAnsi="Tahoma" w:cs="Tahoma"/>
          <w:sz w:val="20"/>
        </w:rPr>
        <w:t>.</w:t>
      </w:r>
      <w:r w:rsidRPr="00775989">
        <w:rPr>
          <w:rStyle w:val="Standardnpsmoodstavce1"/>
          <w:rFonts w:ascii="Tahoma" w:hAnsi="Tahoma" w:cs="Tahoma"/>
          <w:color w:val="000000"/>
          <w:sz w:val="20"/>
        </w:rPr>
        <w:t>.</w:t>
      </w:r>
      <w:proofErr w:type="gramEnd"/>
      <w:r w:rsidRPr="00775989">
        <w:rPr>
          <w:rStyle w:val="Standardnpsmoodstavce1"/>
          <w:rFonts w:ascii="Tahoma" w:hAnsi="Tahoma" w:cs="Tahoma"/>
          <w:color w:val="000000"/>
          <w:sz w:val="20"/>
        </w:rPr>
        <w:t xml:space="preserve"> V případě, že POŘADATEL poruší tuto svoji povinnost, zavazuje se uhradit PRODUKCI smluvní pokutu v částce 25.</w:t>
      </w:r>
      <w:r w:rsidR="00845009">
        <w:rPr>
          <w:rStyle w:val="Standardnpsmoodstavce1"/>
          <w:rFonts w:ascii="Tahoma" w:hAnsi="Tahoma" w:cs="Tahoma"/>
          <w:color w:val="000000"/>
          <w:sz w:val="20"/>
        </w:rPr>
        <w:t xml:space="preserve"> </w:t>
      </w:r>
      <w:r w:rsidRPr="00775989">
        <w:rPr>
          <w:rStyle w:val="Standardnpsmoodstavce1"/>
          <w:rFonts w:ascii="Tahoma" w:hAnsi="Tahoma" w:cs="Tahoma"/>
          <w:color w:val="000000"/>
          <w:sz w:val="20"/>
        </w:rPr>
        <w:t>000,- Kč za každé PŘEDSTAVENÍ</w:t>
      </w:r>
      <w:r>
        <w:rPr>
          <w:rStyle w:val="Standardnpsmoodstavce1"/>
          <w:rFonts w:ascii="Tahoma" w:hAnsi="Tahoma" w:cs="Tahoma"/>
          <w:color w:val="000000"/>
          <w:sz w:val="20"/>
        </w:rPr>
        <w:t>, které není přístupné veřejnosti a/nebo na něm není vybíráno vstupné</w:t>
      </w:r>
      <w:r w:rsidRPr="00775989">
        <w:rPr>
          <w:rStyle w:val="Standardnpsmoodstavce1"/>
          <w:rFonts w:ascii="Tahoma" w:hAnsi="Tahoma" w:cs="Tahoma"/>
          <w:color w:val="000000"/>
          <w:sz w:val="20"/>
        </w:rPr>
        <w:t>.</w:t>
      </w:r>
    </w:p>
    <w:p w:rsidR="00866AD7" w:rsidRPr="00775989" w:rsidRDefault="00866AD7" w:rsidP="00866AD7">
      <w:pPr>
        <w:pStyle w:val="Standard"/>
        <w:ind w:left="567" w:right="283"/>
        <w:jc w:val="both"/>
        <w:rPr>
          <w:rFonts w:ascii="Tahoma" w:hAnsi="Tahoma" w:cs="Tahoma"/>
          <w:color w:val="000000"/>
          <w:sz w:val="20"/>
        </w:rPr>
      </w:pPr>
    </w:p>
    <w:p w:rsidR="00866AD7" w:rsidRPr="003A70A4" w:rsidRDefault="00866AD7" w:rsidP="00866AD7">
      <w:pPr>
        <w:pStyle w:val="Standard"/>
        <w:numPr>
          <w:ilvl w:val="1"/>
          <w:numId w:val="4"/>
        </w:numPr>
        <w:jc w:val="both"/>
        <w:rPr>
          <w:rFonts w:ascii="Tahoma" w:hAnsi="Tahoma" w:cs="Tahoma"/>
          <w:sz w:val="20"/>
        </w:rPr>
      </w:pPr>
      <w:r w:rsidRPr="00775989">
        <w:rPr>
          <w:rFonts w:ascii="Tahoma" w:hAnsi="Tahoma" w:cs="Tahoma"/>
          <w:color w:val="000000"/>
          <w:sz w:val="20"/>
        </w:rPr>
        <w:t>PRODUKCE jako provozovatel divadelního díla prohlašuje, že je nositelem veškerých práv spojených s jeho veřejným provozováním, zejména práv k užití děl autorů a výkonných umělců. PRODUKCE dále prohlašuje, že nebudou porušena autorská ani jiná práva třetích osob.</w:t>
      </w:r>
      <w:r>
        <w:rPr>
          <w:rFonts w:ascii="Tahoma" w:hAnsi="Tahoma" w:cs="Tahoma"/>
          <w:color w:val="000000"/>
          <w:sz w:val="20"/>
        </w:rPr>
        <w:t xml:space="preserve"> </w:t>
      </w:r>
      <w:r w:rsidRPr="003A70A4">
        <w:rPr>
          <w:rStyle w:val="Standardnpsmoodstavce1"/>
          <w:rFonts w:ascii="Tahoma" w:hAnsi="Tahoma" w:cs="Tahoma"/>
          <w:bCs/>
          <w:sz w:val="20"/>
        </w:rPr>
        <w:t>V případě, že se prohlášení PRODUKCE ukáže jako nepravdivé nebo nepřesné, zavazuje se PRODUKCE uhradit PROVOZOVATELI smluvní pokutu o výši 25.000 Kč.</w:t>
      </w:r>
    </w:p>
    <w:p w:rsidR="00866AD7" w:rsidRPr="00775989" w:rsidRDefault="00866AD7" w:rsidP="00866AD7">
      <w:pPr>
        <w:pStyle w:val="Odstavecseseznamem"/>
        <w:rPr>
          <w:rFonts w:ascii="Tahoma" w:hAnsi="Tahoma" w:cs="Tahoma"/>
          <w:color w:val="000000"/>
          <w:sz w:val="20"/>
          <w:szCs w:val="20"/>
        </w:rPr>
      </w:pPr>
    </w:p>
    <w:p w:rsidR="00866AD7" w:rsidRPr="00775989" w:rsidRDefault="00866AD7" w:rsidP="00866AD7">
      <w:pPr>
        <w:pStyle w:val="Standard"/>
        <w:numPr>
          <w:ilvl w:val="1"/>
          <w:numId w:val="4"/>
        </w:numPr>
        <w:jc w:val="both"/>
        <w:rPr>
          <w:rFonts w:ascii="Tahoma" w:hAnsi="Tahoma" w:cs="Tahoma"/>
          <w:color w:val="000000"/>
          <w:sz w:val="20"/>
        </w:rPr>
      </w:pPr>
      <w:r w:rsidRPr="00775989">
        <w:rPr>
          <w:rFonts w:ascii="Tahoma" w:hAnsi="Tahoma" w:cs="Tahoma"/>
          <w:color w:val="000000"/>
          <w:sz w:val="20"/>
        </w:rPr>
        <w:t xml:space="preserve">POŘADATEL tímto bere na vědomí a souhlasí, že nositele majetkových autorských práv k PŘEDSTAVENÍ uvedené výše zastupuje společnost </w:t>
      </w:r>
      <w:r w:rsidRPr="00775989">
        <w:rPr>
          <w:rStyle w:val="Standardnpsmoodstavce1"/>
          <w:rFonts w:ascii="Tahoma" w:hAnsi="Tahoma" w:cs="Tahoma"/>
          <w:b/>
          <w:bCs/>
          <w:sz w:val="20"/>
        </w:rPr>
        <w:t>AURA-PONT s.r.o</w:t>
      </w:r>
      <w:r w:rsidRPr="00775989">
        <w:rPr>
          <w:rFonts w:ascii="Tahoma" w:hAnsi="Tahoma" w:cs="Tahoma"/>
          <w:sz w:val="20"/>
        </w:rPr>
        <w:t>.</w:t>
      </w:r>
      <w:r w:rsidRPr="00775989">
        <w:rPr>
          <w:rFonts w:ascii="Tahoma" w:hAnsi="Tahoma" w:cs="Tahoma"/>
          <w:color w:val="000000"/>
          <w:sz w:val="20"/>
        </w:rPr>
        <w:t xml:space="preserve">, s níž se provozovatel před podpisem této smlouvy domluvil na podmínkách jejich práv a povinností a nároků v této smlouvě uvedených. </w:t>
      </w:r>
    </w:p>
    <w:p w:rsidR="00866AD7" w:rsidRPr="00775989" w:rsidRDefault="00866AD7" w:rsidP="00866AD7">
      <w:pPr>
        <w:pStyle w:val="Standard"/>
        <w:ind w:left="567" w:right="283"/>
        <w:jc w:val="both"/>
        <w:rPr>
          <w:rFonts w:ascii="Tahoma" w:hAnsi="Tahoma" w:cs="Tahoma"/>
          <w:color w:val="000000"/>
          <w:sz w:val="20"/>
        </w:rPr>
      </w:pPr>
    </w:p>
    <w:p w:rsidR="00866AD7" w:rsidRPr="003A70A4" w:rsidRDefault="00866AD7" w:rsidP="00866AD7">
      <w:pPr>
        <w:pStyle w:val="Standard"/>
        <w:numPr>
          <w:ilvl w:val="1"/>
          <w:numId w:val="4"/>
        </w:numPr>
        <w:jc w:val="both"/>
        <w:rPr>
          <w:rFonts w:ascii="Tahoma" w:hAnsi="Tahoma" w:cs="Tahoma"/>
          <w:sz w:val="20"/>
        </w:rPr>
      </w:pPr>
      <w:r w:rsidRPr="00775989">
        <w:rPr>
          <w:rStyle w:val="Standardnpsmoodstavce1"/>
          <w:rFonts w:ascii="Tahoma" w:hAnsi="Tahoma" w:cs="Tahoma"/>
          <w:color w:val="000000"/>
          <w:sz w:val="20"/>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nebo poruchu dopravního prostředk</w:t>
      </w:r>
      <w:r>
        <w:rPr>
          <w:rStyle w:val="Standardnpsmoodstavce1"/>
          <w:rFonts w:ascii="Tahoma" w:hAnsi="Tahoma" w:cs="Tahoma"/>
          <w:color w:val="000000"/>
          <w:sz w:val="20"/>
        </w:rPr>
        <w:t xml:space="preserve">u, </w:t>
      </w:r>
      <w:r w:rsidRPr="003A70A4">
        <w:rPr>
          <w:rStyle w:val="Standardnpsmoodstavce1"/>
          <w:rFonts w:ascii="Tahoma" w:hAnsi="Tahoma" w:cs="Tahoma"/>
          <w:sz w:val="20"/>
        </w:rPr>
        <w:t>která nastane v den konání PŘEDSTAVENÍ, úraz či vážnou nemoc nezastupitelného interpreta, popřípadě úmrtí jemu blízkých osob.</w:t>
      </w:r>
    </w:p>
    <w:p w:rsidR="00866AD7" w:rsidRPr="00775989" w:rsidRDefault="00866AD7" w:rsidP="00866AD7">
      <w:pPr>
        <w:pStyle w:val="Standard"/>
        <w:ind w:left="567" w:right="283"/>
        <w:jc w:val="both"/>
        <w:rPr>
          <w:rFonts w:ascii="Tahoma" w:hAnsi="Tahoma" w:cs="Tahoma"/>
          <w:color w:val="000000"/>
          <w:sz w:val="20"/>
        </w:rPr>
      </w:pPr>
    </w:p>
    <w:p w:rsidR="00866AD7" w:rsidRPr="00775989" w:rsidRDefault="00866AD7" w:rsidP="00866AD7">
      <w:pPr>
        <w:pStyle w:val="Standard"/>
        <w:numPr>
          <w:ilvl w:val="1"/>
          <w:numId w:val="4"/>
        </w:numPr>
        <w:jc w:val="both"/>
        <w:rPr>
          <w:rFonts w:ascii="Tahoma" w:hAnsi="Tahoma" w:cs="Tahoma"/>
          <w:color w:val="000000"/>
          <w:sz w:val="20"/>
        </w:rPr>
      </w:pPr>
      <w:r w:rsidRPr="00775989">
        <w:rPr>
          <w:rFonts w:ascii="Tahoma" w:hAnsi="Tahoma" w:cs="Tahoma"/>
          <w:color w:val="000000"/>
          <w:sz w:val="20"/>
        </w:rPr>
        <w:t>Neuskuteční-li se PŘEDSTAVENÍ z důvodů ležících na straně POŘADATELE, zavazuje se POŘADATEL zaplatit PRODUKCI částku uvedenou v odst. 4.1 výše v plné výši a náhradu již vynaložených nákladů jakož i např. storno poplatky za dopravu a další náklady, které nevyhnutelně s nekonáním PŘEDSTAVENÍ vzniknou. Strany budou vždy usilovat o náhradní PŘEDSTAVENÍ, čímž není vyloučena kompenzace některých nákladů či jiná dohoda. Zruší-li POŘADATEL PŘEDSTAVENÍ do 30 dnů před sjednaným termínem, zavazuje se zaplatit PRODUKCI 50 % částky uvedené v odst. 4.1 výše.</w:t>
      </w:r>
    </w:p>
    <w:p w:rsidR="00866AD7" w:rsidRPr="00775989" w:rsidRDefault="00866AD7" w:rsidP="00866AD7">
      <w:pPr>
        <w:pStyle w:val="Standard"/>
        <w:ind w:left="567" w:right="283"/>
        <w:jc w:val="both"/>
        <w:rPr>
          <w:rFonts w:ascii="Tahoma" w:hAnsi="Tahoma" w:cs="Tahoma"/>
          <w:color w:val="000000"/>
          <w:sz w:val="20"/>
        </w:rPr>
      </w:pPr>
    </w:p>
    <w:p w:rsidR="00866AD7" w:rsidRPr="00775989" w:rsidRDefault="00866AD7" w:rsidP="00866AD7">
      <w:pPr>
        <w:pStyle w:val="Standard"/>
        <w:numPr>
          <w:ilvl w:val="1"/>
          <w:numId w:val="4"/>
        </w:numPr>
        <w:jc w:val="both"/>
        <w:rPr>
          <w:rFonts w:ascii="Tahoma" w:hAnsi="Tahoma" w:cs="Tahoma"/>
          <w:color w:val="000000"/>
          <w:sz w:val="20"/>
        </w:rPr>
      </w:pPr>
      <w:r w:rsidRPr="00775989">
        <w:rPr>
          <w:rFonts w:ascii="Tahoma" w:hAnsi="Tahoma" w:cs="Tahoma"/>
          <w:color w:val="000000"/>
          <w:sz w:val="20"/>
        </w:rPr>
        <w:t>Neuskuteční-li se PŘEDSTAVENÍ z důvodů ležících na straně PRODUKCE, sjednají strany náhradní termín PŘEDSTAVENÍ,</w:t>
      </w:r>
      <w:r>
        <w:rPr>
          <w:rFonts w:ascii="Tahoma" w:hAnsi="Tahoma" w:cs="Tahoma"/>
          <w:color w:val="000000"/>
          <w:sz w:val="20"/>
        </w:rPr>
        <w:t xml:space="preserve"> </w:t>
      </w:r>
      <w:r w:rsidRPr="00775989">
        <w:rPr>
          <w:rFonts w:ascii="Tahoma" w:hAnsi="Tahoma" w:cs="Tahoma"/>
          <w:color w:val="000000"/>
          <w:sz w:val="20"/>
        </w:rPr>
        <w:t>Nedohodnou-li se strany na náhradním termínu</w:t>
      </w:r>
      <w:r>
        <w:rPr>
          <w:rFonts w:ascii="Tahoma" w:hAnsi="Tahoma" w:cs="Tahoma"/>
          <w:color w:val="000000"/>
          <w:sz w:val="20"/>
        </w:rPr>
        <w:t xml:space="preserve"> PŘEDSTAVENÍ</w:t>
      </w:r>
      <w:r w:rsidRPr="00775989">
        <w:rPr>
          <w:rFonts w:ascii="Tahoma" w:hAnsi="Tahoma" w:cs="Tahoma"/>
          <w:color w:val="000000"/>
          <w:sz w:val="20"/>
        </w:rPr>
        <w:t>, zaplatí PRODUKCE POŘADATELI již vynaložené náklady, nejvýše však částku 5.</w:t>
      </w:r>
      <w:r w:rsidR="00845009">
        <w:rPr>
          <w:rFonts w:ascii="Tahoma" w:hAnsi="Tahoma" w:cs="Tahoma"/>
          <w:color w:val="000000"/>
          <w:sz w:val="20"/>
        </w:rPr>
        <w:t xml:space="preserve"> </w:t>
      </w:r>
      <w:r w:rsidRPr="00775989">
        <w:rPr>
          <w:rFonts w:ascii="Tahoma" w:hAnsi="Tahoma" w:cs="Tahoma"/>
          <w:color w:val="000000"/>
          <w:sz w:val="20"/>
        </w:rPr>
        <w:t>000,-- Kč.</w:t>
      </w:r>
    </w:p>
    <w:p w:rsidR="00866AD7" w:rsidRPr="00775989" w:rsidRDefault="00866AD7" w:rsidP="00866AD7">
      <w:pPr>
        <w:pStyle w:val="Standard"/>
        <w:ind w:right="283"/>
        <w:jc w:val="both"/>
        <w:rPr>
          <w:rFonts w:ascii="Tahoma" w:hAnsi="Tahoma" w:cs="Tahoma"/>
          <w:color w:val="000000"/>
          <w:sz w:val="20"/>
        </w:rPr>
      </w:pPr>
    </w:p>
    <w:p w:rsidR="00866AD7" w:rsidRPr="00775989" w:rsidRDefault="00866AD7" w:rsidP="00866AD7">
      <w:pPr>
        <w:pStyle w:val="Standard"/>
        <w:ind w:right="283"/>
        <w:jc w:val="both"/>
        <w:rPr>
          <w:rFonts w:ascii="Tahoma" w:hAnsi="Tahoma" w:cs="Tahoma"/>
          <w:b/>
          <w:color w:val="000000"/>
          <w:sz w:val="20"/>
        </w:rPr>
      </w:pPr>
      <w:r w:rsidRPr="00775989">
        <w:rPr>
          <w:rFonts w:ascii="Tahoma" w:hAnsi="Tahoma" w:cs="Tahoma"/>
          <w:b/>
          <w:color w:val="000000"/>
          <w:sz w:val="20"/>
        </w:rPr>
        <w:t>VII. ZÁVĚREČNÁ USTANOVENÍ</w:t>
      </w:r>
    </w:p>
    <w:p w:rsidR="00866AD7" w:rsidRPr="00775989" w:rsidRDefault="00866AD7" w:rsidP="00866AD7">
      <w:pPr>
        <w:pStyle w:val="Standard"/>
        <w:ind w:right="283"/>
        <w:jc w:val="both"/>
        <w:rPr>
          <w:rFonts w:ascii="Tahoma" w:hAnsi="Tahoma" w:cs="Tahoma"/>
          <w:b/>
          <w:color w:val="000000"/>
          <w:sz w:val="20"/>
        </w:rPr>
      </w:pPr>
    </w:p>
    <w:p w:rsidR="00866AD7" w:rsidRPr="00775989" w:rsidRDefault="00866AD7" w:rsidP="00866AD7">
      <w:pPr>
        <w:pStyle w:val="Standard"/>
        <w:numPr>
          <w:ilvl w:val="1"/>
          <w:numId w:val="11"/>
        </w:numPr>
        <w:jc w:val="both"/>
        <w:rPr>
          <w:rFonts w:ascii="Tahoma" w:hAnsi="Tahoma" w:cs="Tahoma"/>
          <w:color w:val="000000"/>
          <w:sz w:val="20"/>
        </w:rPr>
      </w:pPr>
      <w:r w:rsidRPr="00775989">
        <w:rPr>
          <w:rFonts w:ascii="Tahoma" w:hAnsi="Tahoma" w:cs="Tahoma"/>
          <w:color w:val="000000"/>
          <w:sz w:val="20"/>
        </w:rPr>
        <w:t>Práva a povinnosti plynoucí z této smlouvy se řídí občanským zákoníkem.</w:t>
      </w:r>
    </w:p>
    <w:p w:rsidR="00866AD7" w:rsidRPr="00775989" w:rsidRDefault="00866AD7" w:rsidP="00866AD7">
      <w:pPr>
        <w:pStyle w:val="Standard"/>
        <w:jc w:val="both"/>
        <w:rPr>
          <w:rFonts w:ascii="Tahoma" w:hAnsi="Tahoma" w:cs="Tahoma"/>
          <w:color w:val="000000"/>
          <w:sz w:val="20"/>
        </w:rPr>
      </w:pPr>
    </w:p>
    <w:p w:rsidR="00866AD7" w:rsidRPr="00775989" w:rsidRDefault="00866AD7" w:rsidP="00866AD7">
      <w:pPr>
        <w:pStyle w:val="Standard"/>
        <w:numPr>
          <w:ilvl w:val="1"/>
          <w:numId w:val="11"/>
        </w:numPr>
        <w:jc w:val="both"/>
        <w:rPr>
          <w:rFonts w:ascii="Tahoma" w:hAnsi="Tahoma" w:cs="Tahoma"/>
          <w:sz w:val="20"/>
        </w:rPr>
      </w:pPr>
      <w:r w:rsidRPr="00775989">
        <w:rPr>
          <w:rStyle w:val="Standardnpsmoodstavce1"/>
          <w:rFonts w:ascii="Tahoma" w:hAnsi="Tahoma" w:cs="Tahoma"/>
          <w:sz w:val="20"/>
        </w:rPr>
        <w:t xml:space="preserve">Tato smlouva se řídí </w:t>
      </w:r>
      <w:r w:rsidRPr="00775989">
        <w:rPr>
          <w:rStyle w:val="Standardnpsmoodstavce1"/>
          <w:rFonts w:ascii="Tahoma" w:hAnsi="Tahoma" w:cs="Tahoma"/>
          <w:color w:val="000000"/>
          <w:sz w:val="20"/>
        </w:rPr>
        <w:t>českým</w:t>
      </w:r>
      <w:r w:rsidRPr="00775989">
        <w:rPr>
          <w:rStyle w:val="Standardnpsmoodstavce1"/>
          <w:rFonts w:ascii="Tahoma" w:hAnsi="Tahoma" w:cs="Tahoma"/>
          <w:sz w:val="20"/>
        </w:rPr>
        <w:t xml:space="preserve"> právním řádem. Pokud v této Smlouvě není výslovně uvedeno jinak, řídí se právní vztahy mezi účastníky příslušnými právními předpisy, zejména </w:t>
      </w:r>
      <w:r w:rsidRPr="00775989">
        <w:rPr>
          <w:rStyle w:val="Standardnpsmoodstavce1"/>
          <w:rFonts w:ascii="Tahoma" w:hAnsi="Tahoma" w:cs="Tahoma"/>
          <w:color w:val="000000"/>
          <w:sz w:val="20"/>
        </w:rPr>
        <w:t>občanským zákoníkem a autorským zákonem</w:t>
      </w:r>
      <w:r w:rsidRPr="00775989">
        <w:rPr>
          <w:rStyle w:val="Standardnpsmoodstavce1"/>
          <w:rFonts w:ascii="Tahoma" w:hAnsi="Tahoma" w:cs="Tahoma"/>
          <w:sz w:val="20"/>
        </w:rPr>
        <w:t>.</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Právní jednání stran týkající se této smlouvy či závazku z ní vyvolává jen ty právní následky, které jsou v něm vyjádřeny, jakož i právní následky plynoucí ze zákona.</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Obsah práv a povinností stran z této smlouvy se vykládá v prvé řadě vždy podle jazykového vyjádření jednotlivých ujednání. K úmyslu jednajícího lze přihlédnout, jen není-li v rozporu s jazykovým vyjádřením. Teprve v případě nejasností ohledně významu jazykového vyjádření jednotlivých ujednání se použijí ostatní zákonná pravidla pro určení obsahu práv a povinností stran.</w:t>
      </w: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Změny a doplňky této smlouvy mohou být provedeny pouze písemnými očíslovanými dodatky a musí být podepsány oprávněnými osobami obou stran.</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K jakýmkoli dodatkům nebo odchylkám od návrhu smlouvy, které by učinil POŘADATEL, se nepřihlíží a smlouva či jiná dohoda je uzavřena pouze s obsahem uvedeným v příslušném návrhu, jak byl předložen PRODUKCÍ, ledaže tyto dodatky nebo odchylky PRODUKCE přijme výslovně podpisem svého statutárního orgánu na jejím písemném vyhotovení</w:t>
      </w:r>
      <w:r>
        <w:rPr>
          <w:rFonts w:ascii="Tahoma" w:hAnsi="Tahoma" w:cs="Tahoma"/>
          <w:sz w:val="20"/>
        </w:rPr>
        <w:t>.</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Nedohodnou-li se strany jinak, nahrazuje se veškerá škoda způsobená v souvislosti s plněním podle této smlouvy v penězích.</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Strany tímto vylučují pro použití § 1740 odst. 3 občanského zákoníku, který stanoví, že smlouva je uzavřena i tehdy, kdy nedojde k úplné shodě projevů vůle smluvních stran.</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Strany se dohodly, že obchodní zvyklosti nemají přednost před žádným ustanovením zákona, a to ani před ustanoveními zákona, jež nemají donucující účinky. Smluvní pokuta musí být uhrazena do čtrnácti (14) dní ode dne, kdy povinná strana obdrží žádost oprávněné strany o zaplacení smluvní pokuty, není-li v této smlouvě dohodnuto jinak.</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Tato smlouva nabývá platnosti a účinnosti dnem jejího podpisu oběma stranami.</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sz w:val="20"/>
        </w:rPr>
      </w:pPr>
      <w:r w:rsidRPr="00775989">
        <w:rPr>
          <w:rFonts w:ascii="Tahoma" w:hAnsi="Tahoma" w:cs="Tahoma"/>
          <w:sz w:val="20"/>
        </w:rPr>
        <w:t>Strany výslovně prohlašují, že tuto smlouvu projednaly, jednotlivá její ustanovení prodiskutovali a jejich význam si vysvětlily. Obsah smlouvy a jednotlivá práva a povinnost jsou stranám známá, jsou srozumitelná, pochopitelná, a pro žádnou ze stran nejsou ustanovení zvláště nevýhodná, a že tato smlouva byla uzavřena na základě jejich pravé a svobodné vůle, což stvrzují svými podpisy.</w:t>
      </w:r>
    </w:p>
    <w:p w:rsidR="00866AD7" w:rsidRPr="00775989" w:rsidRDefault="00866AD7" w:rsidP="00866AD7">
      <w:pPr>
        <w:pStyle w:val="Standard"/>
        <w:jc w:val="both"/>
        <w:rPr>
          <w:rFonts w:ascii="Tahoma" w:hAnsi="Tahoma" w:cs="Tahoma"/>
          <w:sz w:val="20"/>
        </w:rPr>
      </w:pPr>
    </w:p>
    <w:p w:rsidR="00866AD7" w:rsidRPr="00775989" w:rsidRDefault="00866AD7" w:rsidP="00866AD7">
      <w:pPr>
        <w:pStyle w:val="Standard"/>
        <w:numPr>
          <w:ilvl w:val="1"/>
          <w:numId w:val="11"/>
        </w:numPr>
        <w:jc w:val="both"/>
        <w:rPr>
          <w:rFonts w:ascii="Tahoma" w:hAnsi="Tahoma" w:cs="Tahoma"/>
          <w:color w:val="000000"/>
          <w:sz w:val="20"/>
        </w:rPr>
      </w:pPr>
      <w:r w:rsidRPr="00775989">
        <w:rPr>
          <w:rFonts w:ascii="Tahoma" w:hAnsi="Tahoma" w:cs="Tahoma"/>
          <w:color w:val="000000"/>
          <w:sz w:val="20"/>
        </w:rPr>
        <w:t xml:space="preserve">Tato smlouva se sepisuje ve třech vyhotoveních, z nichž </w:t>
      </w:r>
      <w:r>
        <w:rPr>
          <w:rFonts w:ascii="Tahoma" w:hAnsi="Tahoma" w:cs="Tahoma"/>
          <w:color w:val="000000"/>
          <w:sz w:val="20"/>
        </w:rPr>
        <w:t>POŘADATEL</w:t>
      </w:r>
      <w:r w:rsidRPr="00775989">
        <w:rPr>
          <w:rFonts w:ascii="Tahoma" w:hAnsi="Tahoma" w:cs="Tahoma"/>
          <w:color w:val="000000"/>
          <w:sz w:val="20"/>
        </w:rPr>
        <w:t xml:space="preserve"> obdrží dvě a produkce jedno vyhotovení.</w:t>
      </w:r>
    </w:p>
    <w:p w:rsidR="00866AD7" w:rsidRPr="00775989" w:rsidRDefault="00866AD7" w:rsidP="00866AD7">
      <w:pPr>
        <w:pStyle w:val="Odstavecseseznamem"/>
        <w:rPr>
          <w:rStyle w:val="Standardnpsmoodstavce1"/>
          <w:rFonts w:ascii="Tahoma" w:hAnsi="Tahoma" w:cs="Tahoma"/>
          <w:sz w:val="20"/>
          <w:szCs w:val="20"/>
        </w:rPr>
      </w:pPr>
    </w:p>
    <w:p w:rsidR="00866AD7" w:rsidRPr="00775989" w:rsidRDefault="00866AD7" w:rsidP="00866AD7">
      <w:pPr>
        <w:pStyle w:val="Standard"/>
        <w:numPr>
          <w:ilvl w:val="1"/>
          <w:numId w:val="11"/>
        </w:numPr>
        <w:jc w:val="both"/>
        <w:rPr>
          <w:rStyle w:val="Standardnpsmoodstavce1"/>
          <w:rFonts w:ascii="Tahoma" w:hAnsi="Tahoma" w:cs="Tahoma"/>
          <w:color w:val="000000"/>
          <w:sz w:val="20"/>
        </w:rPr>
      </w:pPr>
      <w:r w:rsidRPr="00775989">
        <w:rPr>
          <w:rStyle w:val="Standardnpsmoodstavce1"/>
          <w:rFonts w:ascii="Tahoma" w:hAnsi="Tahoma" w:cs="Tahoma"/>
          <w:sz w:val="20"/>
        </w:rPr>
        <w:t xml:space="preserve">Smluvní strany berou na vědomí, že tuto smlouvu je třeba v souladu se zákonem č. 340/2015 Sb. zveřejnit v Registru smluv. Celková částka za vystoupení a korespondenční adresa je údajem, který </w:t>
      </w:r>
      <w:r w:rsidRPr="00775989">
        <w:rPr>
          <w:rStyle w:val="Standardnpsmoodstavce1"/>
          <w:rFonts w:ascii="Tahoma" w:hAnsi="Tahoma" w:cs="Tahoma"/>
          <w:sz w:val="20"/>
        </w:rPr>
        <w:lastRenderedPageBreak/>
        <w:t>se nezveřejňuje ve smyslu § 3 odst. 2 písm. j) zákona č. 340/2015 Sb., jakož i neuveřejněnou informací ve smyslu § 3 odst. 1 zákona č. 340/2015 Sb. Smluvní strany souhlasí se zveřejněním této Smlouvy v Registru smluv. S</w:t>
      </w:r>
      <w:r w:rsidR="001E266B">
        <w:rPr>
          <w:rStyle w:val="Standardnpsmoodstavce1"/>
          <w:rFonts w:ascii="Tahoma" w:hAnsi="Tahoma" w:cs="Tahoma"/>
          <w:sz w:val="20"/>
        </w:rPr>
        <w:t>mlouvu</w:t>
      </w:r>
      <w:r w:rsidR="00DF1FB0">
        <w:rPr>
          <w:rStyle w:val="Standardnpsmoodstavce1"/>
          <w:rFonts w:ascii="Tahoma" w:hAnsi="Tahoma" w:cs="Tahoma"/>
          <w:sz w:val="20"/>
        </w:rPr>
        <w:t xml:space="preserve"> zveřejní objednatel</w:t>
      </w:r>
      <w:r w:rsidR="00B72440">
        <w:rPr>
          <w:rStyle w:val="Standardnpsmoodstavce1"/>
          <w:rFonts w:ascii="Tahoma" w:hAnsi="Tahoma" w:cs="Tahoma"/>
          <w:sz w:val="20"/>
        </w:rPr>
        <w:t xml:space="preserve"> jako povinný subjekt.</w:t>
      </w:r>
    </w:p>
    <w:p w:rsidR="00866AD7" w:rsidRPr="00775989" w:rsidRDefault="00866AD7" w:rsidP="00866AD7">
      <w:pPr>
        <w:pStyle w:val="Odstavecseseznamem"/>
        <w:rPr>
          <w:rStyle w:val="Standardnpsmoodstavce1"/>
          <w:rFonts w:ascii="Tahoma" w:hAnsi="Tahoma" w:cs="Tahoma"/>
          <w:sz w:val="20"/>
          <w:szCs w:val="20"/>
        </w:rPr>
      </w:pPr>
    </w:p>
    <w:p w:rsidR="00866AD7" w:rsidRPr="00BD3D94" w:rsidRDefault="00866AD7" w:rsidP="00866AD7">
      <w:pPr>
        <w:pStyle w:val="Standard"/>
        <w:numPr>
          <w:ilvl w:val="1"/>
          <w:numId w:val="11"/>
        </w:numPr>
        <w:jc w:val="both"/>
        <w:rPr>
          <w:rStyle w:val="Standardnpsmoodstavce1"/>
          <w:rFonts w:ascii="Tahoma" w:hAnsi="Tahoma" w:cs="Tahoma"/>
          <w:color w:val="000000"/>
          <w:sz w:val="20"/>
        </w:rPr>
      </w:pPr>
      <w:r w:rsidRPr="00775989">
        <w:rPr>
          <w:rStyle w:val="Standardnpsmoodstavce1"/>
          <w:rFonts w:ascii="Tahoma" w:hAnsi="Tahoma" w:cs="Tahoma"/>
          <w:sz w:val="20"/>
        </w:rPr>
        <w:t>Tato smlouva nabývá účinnosti dnem uveřejnění v centrálním registru smluv dle zákona číslo 340/2015 Sb., zákon o registru smluv, ve znění pozdějších předpisů.</w:t>
      </w:r>
    </w:p>
    <w:p w:rsidR="00BD3D94" w:rsidRDefault="00BD3D94" w:rsidP="00BD3D94">
      <w:pPr>
        <w:pStyle w:val="Odstavecseseznamem"/>
        <w:rPr>
          <w:rFonts w:ascii="Tahoma" w:hAnsi="Tahoma" w:cs="Tahoma"/>
          <w:color w:val="000000"/>
          <w:sz w:val="20"/>
        </w:rPr>
      </w:pPr>
    </w:p>
    <w:p w:rsidR="00BD3D94" w:rsidRPr="00BD3D94" w:rsidRDefault="00BD3D94" w:rsidP="008B58E4">
      <w:pPr>
        <w:pStyle w:val="Standard"/>
        <w:jc w:val="both"/>
        <w:rPr>
          <w:rFonts w:ascii="Tahoma" w:hAnsi="Tahoma" w:cs="Tahoma"/>
          <w:color w:val="FF0000"/>
          <w:sz w:val="20"/>
        </w:rPr>
      </w:pPr>
      <w:r w:rsidRPr="00BD3D94">
        <w:rPr>
          <w:rFonts w:ascii="Tahoma" w:hAnsi="Tahoma" w:cs="Tahoma"/>
          <w:color w:val="FF0000"/>
          <w:sz w:val="20"/>
        </w:rPr>
        <w:br/>
      </w:r>
    </w:p>
    <w:p w:rsidR="00BD3D94" w:rsidRPr="00BD3D94" w:rsidRDefault="00BD3D94" w:rsidP="00953670">
      <w:pPr>
        <w:pStyle w:val="Standard"/>
        <w:jc w:val="both"/>
        <w:rPr>
          <w:rFonts w:ascii="Tahoma" w:hAnsi="Tahoma" w:cs="Tahoma"/>
          <w:color w:val="FF0000"/>
          <w:sz w:val="20"/>
        </w:rPr>
      </w:pPr>
    </w:p>
    <w:p w:rsidR="00BD3D94" w:rsidRDefault="00BD3D94" w:rsidP="00BD3D94">
      <w:pPr>
        <w:pStyle w:val="Standard"/>
        <w:jc w:val="both"/>
        <w:rPr>
          <w:rFonts w:ascii="Tahoma" w:hAnsi="Tahoma" w:cs="Tahoma"/>
          <w:color w:val="000000"/>
          <w:sz w:val="20"/>
        </w:rPr>
      </w:pPr>
    </w:p>
    <w:p w:rsidR="00BD3D94" w:rsidRPr="00775989" w:rsidRDefault="00BD3D94" w:rsidP="00BD3D94">
      <w:pPr>
        <w:pStyle w:val="Standard"/>
        <w:jc w:val="both"/>
        <w:rPr>
          <w:rFonts w:ascii="Tahoma" w:hAnsi="Tahoma" w:cs="Tahoma"/>
          <w:color w:val="000000"/>
          <w:sz w:val="20"/>
        </w:rPr>
      </w:pPr>
    </w:p>
    <w:p w:rsidR="00866AD7" w:rsidRPr="00775989" w:rsidRDefault="00866AD7" w:rsidP="00866AD7">
      <w:pPr>
        <w:pStyle w:val="Standard"/>
        <w:ind w:left="567" w:right="283"/>
        <w:jc w:val="both"/>
        <w:rPr>
          <w:rFonts w:ascii="Tahoma" w:hAnsi="Tahoma" w:cs="Tahoma"/>
          <w:color w:val="000000"/>
          <w:sz w:val="20"/>
        </w:rPr>
      </w:pPr>
    </w:p>
    <w:tbl>
      <w:tblPr>
        <w:tblW w:w="10410" w:type="dxa"/>
        <w:tblInd w:w="-34" w:type="dxa"/>
        <w:tblLayout w:type="fixed"/>
        <w:tblCellMar>
          <w:left w:w="10" w:type="dxa"/>
          <w:right w:w="10" w:type="dxa"/>
        </w:tblCellMar>
        <w:tblLook w:val="0000" w:firstRow="0" w:lastRow="0" w:firstColumn="0" w:lastColumn="0" w:noHBand="0" w:noVBand="0"/>
      </w:tblPr>
      <w:tblGrid>
        <w:gridCol w:w="5175"/>
        <w:gridCol w:w="5235"/>
      </w:tblGrid>
      <w:tr w:rsidR="00866AD7" w:rsidRPr="00775989" w:rsidTr="00883AC0">
        <w:tc>
          <w:tcPr>
            <w:tcW w:w="5175" w:type="dxa"/>
            <w:shd w:val="clear" w:color="auto" w:fill="auto"/>
            <w:tcMar>
              <w:top w:w="0" w:type="dxa"/>
              <w:left w:w="108" w:type="dxa"/>
              <w:bottom w:w="0" w:type="dxa"/>
              <w:right w:w="108" w:type="dxa"/>
            </w:tcMar>
          </w:tcPr>
          <w:p w:rsidR="00866AD7" w:rsidRPr="00775989" w:rsidRDefault="00866AD7" w:rsidP="00883AC0">
            <w:pPr>
              <w:pStyle w:val="Standard"/>
              <w:ind w:right="283"/>
              <w:jc w:val="both"/>
              <w:rPr>
                <w:rFonts w:ascii="Tahoma" w:hAnsi="Tahoma" w:cs="Tahoma"/>
                <w:b/>
                <w:color w:val="000000"/>
                <w:sz w:val="20"/>
              </w:rPr>
            </w:pPr>
            <w:r w:rsidRPr="00775989">
              <w:rPr>
                <w:rFonts w:ascii="Tahoma" w:hAnsi="Tahoma" w:cs="Tahoma"/>
                <w:b/>
                <w:color w:val="000000"/>
                <w:sz w:val="20"/>
              </w:rPr>
              <w:t xml:space="preserve">V Praze dne ............................         </w:t>
            </w:r>
          </w:p>
        </w:tc>
        <w:tc>
          <w:tcPr>
            <w:tcW w:w="5235" w:type="dxa"/>
            <w:shd w:val="clear" w:color="auto" w:fill="auto"/>
            <w:tcMar>
              <w:top w:w="0" w:type="dxa"/>
              <w:left w:w="108" w:type="dxa"/>
              <w:bottom w:w="0" w:type="dxa"/>
              <w:right w:w="108" w:type="dxa"/>
            </w:tcMar>
          </w:tcPr>
          <w:p w:rsidR="00866AD7" w:rsidRPr="00775989" w:rsidRDefault="00EF7FA2" w:rsidP="00883AC0">
            <w:pPr>
              <w:pStyle w:val="Standard"/>
              <w:ind w:right="283"/>
              <w:jc w:val="both"/>
              <w:rPr>
                <w:rFonts w:ascii="Tahoma" w:hAnsi="Tahoma" w:cs="Tahoma"/>
                <w:b/>
                <w:color w:val="000000"/>
                <w:sz w:val="20"/>
              </w:rPr>
            </w:pPr>
            <w:r>
              <w:rPr>
                <w:rFonts w:ascii="Tahoma" w:hAnsi="Tahoma" w:cs="Tahoma"/>
                <w:b/>
                <w:color w:val="000000"/>
                <w:sz w:val="20"/>
              </w:rPr>
              <w:t xml:space="preserve">V </w:t>
            </w:r>
            <w:r w:rsidR="00845009">
              <w:rPr>
                <w:rFonts w:ascii="Tahoma" w:hAnsi="Tahoma" w:cs="Tahoma"/>
                <w:b/>
                <w:color w:val="000000"/>
                <w:sz w:val="20"/>
              </w:rPr>
              <w:t>Jeseníku dne..</w:t>
            </w:r>
            <w:r w:rsidR="00866AD7" w:rsidRPr="00775989">
              <w:rPr>
                <w:rFonts w:ascii="Tahoma" w:hAnsi="Tahoma" w:cs="Tahoma"/>
                <w:b/>
                <w:color w:val="000000"/>
                <w:sz w:val="20"/>
              </w:rPr>
              <w:t>....................………</w:t>
            </w:r>
          </w:p>
        </w:tc>
      </w:tr>
      <w:tr w:rsidR="00866AD7" w:rsidRPr="00775989" w:rsidTr="00883AC0">
        <w:tc>
          <w:tcPr>
            <w:tcW w:w="5175" w:type="dxa"/>
            <w:shd w:val="clear" w:color="auto" w:fill="auto"/>
            <w:tcMar>
              <w:top w:w="0" w:type="dxa"/>
              <w:left w:w="108" w:type="dxa"/>
              <w:bottom w:w="0" w:type="dxa"/>
              <w:right w:w="108" w:type="dxa"/>
            </w:tcMar>
          </w:tcPr>
          <w:p w:rsidR="00866AD7" w:rsidRPr="00775989" w:rsidRDefault="00866AD7" w:rsidP="00883AC0">
            <w:pPr>
              <w:pStyle w:val="Standard"/>
              <w:snapToGrid w:val="0"/>
              <w:ind w:right="283"/>
              <w:jc w:val="both"/>
              <w:rPr>
                <w:rFonts w:ascii="Tahoma" w:hAnsi="Tahoma" w:cs="Tahoma"/>
                <w:b/>
                <w:color w:val="000000"/>
                <w:sz w:val="20"/>
              </w:rPr>
            </w:pPr>
          </w:p>
          <w:p w:rsidR="00866AD7" w:rsidRPr="00775989" w:rsidRDefault="00866AD7" w:rsidP="00883AC0">
            <w:pPr>
              <w:pStyle w:val="Standard"/>
              <w:ind w:right="283"/>
              <w:jc w:val="both"/>
              <w:rPr>
                <w:rFonts w:ascii="Tahoma" w:hAnsi="Tahoma" w:cs="Tahoma"/>
                <w:b/>
                <w:color w:val="000000"/>
                <w:sz w:val="20"/>
              </w:rPr>
            </w:pPr>
          </w:p>
          <w:p w:rsidR="00866AD7" w:rsidRPr="00775989" w:rsidRDefault="00866AD7" w:rsidP="00883AC0">
            <w:pPr>
              <w:pStyle w:val="Standard"/>
              <w:ind w:right="283"/>
              <w:jc w:val="both"/>
              <w:rPr>
                <w:rFonts w:ascii="Tahoma" w:hAnsi="Tahoma" w:cs="Tahoma"/>
                <w:b/>
                <w:color w:val="000000"/>
                <w:sz w:val="20"/>
              </w:rPr>
            </w:pPr>
          </w:p>
          <w:p w:rsidR="00866AD7" w:rsidRPr="00775989" w:rsidRDefault="00866AD7" w:rsidP="00883AC0">
            <w:pPr>
              <w:pStyle w:val="Standard"/>
              <w:ind w:right="283"/>
              <w:jc w:val="both"/>
              <w:rPr>
                <w:rFonts w:ascii="Tahoma" w:hAnsi="Tahoma" w:cs="Tahoma"/>
                <w:b/>
                <w:color w:val="000000"/>
                <w:sz w:val="20"/>
              </w:rPr>
            </w:pPr>
          </w:p>
          <w:p w:rsidR="00866AD7" w:rsidRPr="00775989" w:rsidRDefault="00866AD7" w:rsidP="00883AC0">
            <w:pPr>
              <w:pStyle w:val="Standard"/>
              <w:ind w:right="283"/>
              <w:jc w:val="both"/>
              <w:rPr>
                <w:rFonts w:ascii="Tahoma" w:hAnsi="Tahoma" w:cs="Tahoma"/>
                <w:b/>
                <w:color w:val="000000"/>
                <w:sz w:val="20"/>
              </w:rPr>
            </w:pPr>
            <w:r w:rsidRPr="00775989">
              <w:rPr>
                <w:rFonts w:ascii="Tahoma" w:hAnsi="Tahoma" w:cs="Tahoma"/>
                <w:b/>
                <w:color w:val="000000"/>
                <w:sz w:val="20"/>
              </w:rPr>
              <w:t>………………………………………</w:t>
            </w:r>
          </w:p>
        </w:tc>
        <w:tc>
          <w:tcPr>
            <w:tcW w:w="5235" w:type="dxa"/>
            <w:shd w:val="clear" w:color="auto" w:fill="auto"/>
            <w:tcMar>
              <w:top w:w="0" w:type="dxa"/>
              <w:left w:w="108" w:type="dxa"/>
              <w:bottom w:w="0" w:type="dxa"/>
              <w:right w:w="108" w:type="dxa"/>
            </w:tcMar>
          </w:tcPr>
          <w:p w:rsidR="00866AD7" w:rsidRPr="00775989" w:rsidRDefault="00866AD7" w:rsidP="00883AC0">
            <w:pPr>
              <w:pStyle w:val="Standard"/>
              <w:snapToGrid w:val="0"/>
              <w:ind w:right="283"/>
              <w:jc w:val="both"/>
              <w:rPr>
                <w:rFonts w:ascii="Tahoma" w:hAnsi="Tahoma" w:cs="Tahoma"/>
                <w:b/>
                <w:color w:val="000000"/>
                <w:sz w:val="20"/>
              </w:rPr>
            </w:pPr>
          </w:p>
          <w:p w:rsidR="00866AD7" w:rsidRPr="00775989" w:rsidRDefault="00866AD7" w:rsidP="00883AC0">
            <w:pPr>
              <w:pStyle w:val="Standard"/>
              <w:ind w:right="283"/>
              <w:jc w:val="both"/>
              <w:rPr>
                <w:rFonts w:ascii="Tahoma" w:hAnsi="Tahoma" w:cs="Tahoma"/>
                <w:b/>
                <w:color w:val="000000"/>
                <w:sz w:val="20"/>
              </w:rPr>
            </w:pPr>
          </w:p>
          <w:p w:rsidR="00866AD7" w:rsidRPr="00775989" w:rsidRDefault="00866AD7" w:rsidP="00883AC0">
            <w:pPr>
              <w:pStyle w:val="Standard"/>
              <w:ind w:right="283"/>
              <w:jc w:val="both"/>
              <w:rPr>
                <w:rFonts w:ascii="Tahoma" w:hAnsi="Tahoma" w:cs="Tahoma"/>
                <w:b/>
                <w:color w:val="000000"/>
                <w:sz w:val="20"/>
              </w:rPr>
            </w:pPr>
          </w:p>
          <w:p w:rsidR="00866AD7" w:rsidRPr="00775989" w:rsidRDefault="00866AD7" w:rsidP="00883AC0">
            <w:pPr>
              <w:pStyle w:val="Standard"/>
              <w:ind w:right="283"/>
              <w:jc w:val="both"/>
              <w:rPr>
                <w:rFonts w:ascii="Tahoma" w:hAnsi="Tahoma" w:cs="Tahoma"/>
                <w:b/>
                <w:color w:val="000000"/>
                <w:sz w:val="20"/>
              </w:rPr>
            </w:pPr>
          </w:p>
          <w:p w:rsidR="00866AD7" w:rsidRPr="00775989" w:rsidRDefault="00866AD7" w:rsidP="00883AC0">
            <w:pPr>
              <w:pStyle w:val="Standard"/>
              <w:ind w:right="283"/>
              <w:jc w:val="both"/>
              <w:rPr>
                <w:rFonts w:ascii="Tahoma" w:hAnsi="Tahoma" w:cs="Tahoma"/>
                <w:b/>
                <w:color w:val="000000"/>
                <w:sz w:val="20"/>
              </w:rPr>
            </w:pPr>
            <w:r w:rsidRPr="00775989">
              <w:rPr>
                <w:rFonts w:ascii="Tahoma" w:hAnsi="Tahoma" w:cs="Tahoma"/>
                <w:b/>
                <w:color w:val="000000"/>
                <w:sz w:val="20"/>
              </w:rPr>
              <w:t>………………………………………</w:t>
            </w:r>
          </w:p>
        </w:tc>
      </w:tr>
      <w:tr w:rsidR="00866AD7" w:rsidRPr="00775989" w:rsidTr="00883AC0">
        <w:tc>
          <w:tcPr>
            <w:tcW w:w="5175" w:type="dxa"/>
            <w:shd w:val="clear" w:color="auto" w:fill="auto"/>
            <w:tcMar>
              <w:top w:w="0" w:type="dxa"/>
              <w:left w:w="108" w:type="dxa"/>
              <w:bottom w:w="0" w:type="dxa"/>
              <w:right w:w="108" w:type="dxa"/>
            </w:tcMar>
          </w:tcPr>
          <w:p w:rsidR="00866AD7" w:rsidRPr="00775989" w:rsidRDefault="00866AD7" w:rsidP="00883AC0">
            <w:pPr>
              <w:pStyle w:val="Standard"/>
              <w:ind w:right="283"/>
              <w:jc w:val="both"/>
              <w:rPr>
                <w:rFonts w:ascii="Tahoma" w:hAnsi="Tahoma" w:cs="Tahoma"/>
                <w:b/>
                <w:color w:val="000000"/>
                <w:sz w:val="20"/>
              </w:rPr>
            </w:pPr>
            <w:r w:rsidRPr="00775989">
              <w:rPr>
                <w:rFonts w:ascii="Tahoma" w:hAnsi="Tahoma" w:cs="Tahoma"/>
                <w:b/>
                <w:color w:val="000000"/>
                <w:sz w:val="20"/>
              </w:rPr>
              <w:t>za PRODUKCI</w:t>
            </w:r>
          </w:p>
        </w:tc>
        <w:tc>
          <w:tcPr>
            <w:tcW w:w="5235" w:type="dxa"/>
            <w:shd w:val="clear" w:color="auto" w:fill="auto"/>
            <w:tcMar>
              <w:top w:w="0" w:type="dxa"/>
              <w:left w:w="108" w:type="dxa"/>
              <w:bottom w:w="0" w:type="dxa"/>
              <w:right w:w="108" w:type="dxa"/>
            </w:tcMar>
          </w:tcPr>
          <w:p w:rsidR="00866AD7" w:rsidRPr="00775989" w:rsidRDefault="00866AD7" w:rsidP="00883AC0">
            <w:pPr>
              <w:pStyle w:val="Standard"/>
              <w:ind w:right="283"/>
              <w:jc w:val="both"/>
              <w:rPr>
                <w:rFonts w:ascii="Tahoma" w:hAnsi="Tahoma" w:cs="Tahoma"/>
                <w:b/>
                <w:color w:val="000000"/>
                <w:sz w:val="20"/>
              </w:rPr>
            </w:pPr>
            <w:r w:rsidRPr="00775989">
              <w:rPr>
                <w:rFonts w:ascii="Tahoma" w:hAnsi="Tahoma" w:cs="Tahoma"/>
                <w:b/>
                <w:color w:val="000000"/>
                <w:sz w:val="20"/>
              </w:rPr>
              <w:t>za POŘADATELE</w:t>
            </w:r>
          </w:p>
        </w:tc>
      </w:tr>
      <w:tr w:rsidR="00866AD7" w:rsidRPr="00775989" w:rsidTr="00883AC0">
        <w:tc>
          <w:tcPr>
            <w:tcW w:w="5175" w:type="dxa"/>
            <w:shd w:val="clear" w:color="auto" w:fill="auto"/>
            <w:tcMar>
              <w:top w:w="0" w:type="dxa"/>
              <w:left w:w="108" w:type="dxa"/>
              <w:bottom w:w="0" w:type="dxa"/>
              <w:right w:w="108" w:type="dxa"/>
            </w:tcMar>
          </w:tcPr>
          <w:p w:rsidR="00866AD7" w:rsidRPr="00775989" w:rsidRDefault="00EF7FA2" w:rsidP="00883AC0">
            <w:pPr>
              <w:pStyle w:val="Standard"/>
              <w:ind w:right="283"/>
              <w:jc w:val="both"/>
              <w:rPr>
                <w:rFonts w:ascii="Tahoma" w:hAnsi="Tahoma" w:cs="Tahoma"/>
                <w:sz w:val="20"/>
              </w:rPr>
            </w:pPr>
            <w:r>
              <w:rPr>
                <w:rFonts w:ascii="Tahoma" w:hAnsi="Tahoma" w:cs="Tahoma"/>
                <w:sz w:val="20"/>
              </w:rPr>
              <w:t>Iva Barešová,</w:t>
            </w:r>
            <w:r w:rsidR="00866AD7" w:rsidRPr="00775989">
              <w:rPr>
                <w:rFonts w:ascii="Tahoma" w:hAnsi="Tahoma" w:cs="Tahoma"/>
                <w:sz w:val="20"/>
              </w:rPr>
              <w:t xml:space="preserve"> jednatel</w:t>
            </w:r>
          </w:p>
        </w:tc>
        <w:tc>
          <w:tcPr>
            <w:tcW w:w="5235" w:type="dxa"/>
            <w:shd w:val="clear" w:color="auto" w:fill="auto"/>
            <w:tcMar>
              <w:top w:w="0" w:type="dxa"/>
              <w:left w:w="108" w:type="dxa"/>
              <w:bottom w:w="0" w:type="dxa"/>
              <w:right w:w="108" w:type="dxa"/>
            </w:tcMar>
          </w:tcPr>
          <w:p w:rsidR="00866AD7" w:rsidRPr="00775989" w:rsidRDefault="00845009" w:rsidP="00883AC0">
            <w:pPr>
              <w:pStyle w:val="Standard"/>
              <w:snapToGrid w:val="0"/>
              <w:ind w:right="283"/>
              <w:jc w:val="both"/>
              <w:rPr>
                <w:rFonts w:ascii="Tahoma" w:hAnsi="Tahoma" w:cs="Tahoma"/>
                <w:color w:val="000000"/>
                <w:sz w:val="20"/>
              </w:rPr>
            </w:pPr>
            <w:r>
              <w:rPr>
                <w:rFonts w:ascii="Tahoma" w:hAnsi="Tahoma" w:cs="Tahoma"/>
                <w:color w:val="000000"/>
                <w:sz w:val="20"/>
              </w:rPr>
              <w:t>Petra Fusová, ředitelka</w:t>
            </w:r>
          </w:p>
        </w:tc>
      </w:tr>
    </w:tbl>
    <w:p w:rsidR="00866AD7" w:rsidRPr="00775989" w:rsidRDefault="00866AD7" w:rsidP="00866AD7">
      <w:pPr>
        <w:pStyle w:val="Standard"/>
        <w:ind w:right="283"/>
        <w:jc w:val="both"/>
        <w:rPr>
          <w:rFonts w:ascii="Tahoma" w:hAnsi="Tahoma" w:cs="Tahoma"/>
          <w:sz w:val="20"/>
        </w:rPr>
      </w:pPr>
      <w:r w:rsidRPr="00775989">
        <w:rPr>
          <w:rStyle w:val="Standardnpsmoodstavce1"/>
          <w:rFonts w:ascii="Tahoma" w:hAnsi="Tahoma" w:cs="Tahoma"/>
          <w:b/>
          <w:color w:val="000000"/>
          <w:sz w:val="20"/>
        </w:rPr>
        <w:tab/>
      </w:r>
    </w:p>
    <w:p w:rsidR="00181B8A" w:rsidRDefault="00181B8A"/>
    <w:sectPr w:rsidR="00181B8A" w:rsidSect="00775989">
      <w:pgSz w:w="11906" w:h="16838"/>
      <w:pgMar w:top="1417" w:right="1417" w:bottom="1417" w:left="141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neva, Arial">
    <w:altName w:val="Arial"/>
    <w:charset w:val="00"/>
    <w:family w:val="swiss"/>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63C9D"/>
    <w:multiLevelType w:val="multilevel"/>
    <w:tmpl w:val="08BA47A4"/>
    <w:styleLink w:val="WW8Num25"/>
    <w:lvl w:ilvl="0">
      <w:start w:val="5"/>
      <w:numFmt w:val="decimal"/>
      <w:lvlText w:val="%1"/>
      <w:lvlJc w:val="left"/>
      <w:rPr>
        <w:rFonts w:ascii="Arial" w:hAnsi="Arial" w:cs="Arial"/>
        <w:b w:val="0"/>
        <w:color w:val="000000"/>
        <w:sz w:val="21"/>
      </w:rPr>
    </w:lvl>
    <w:lvl w:ilvl="1">
      <w:start w:val="1"/>
      <w:numFmt w:val="decimal"/>
      <w:lvlText w:val="%1.%2"/>
      <w:lvlJc w:val="left"/>
      <w:rPr>
        <w:rFonts w:ascii="Arial" w:hAnsi="Arial" w:cs="Arial"/>
        <w:b/>
        <w:bCs/>
        <w:color w:val="000000"/>
        <w:sz w:val="21"/>
      </w:rPr>
    </w:lvl>
    <w:lvl w:ilvl="2">
      <w:start w:val="1"/>
      <w:numFmt w:val="decimal"/>
      <w:lvlText w:val="%1.%2.%3"/>
      <w:lvlJc w:val="left"/>
      <w:rPr>
        <w:rFonts w:ascii="Arial" w:hAnsi="Arial" w:cs="Arial"/>
        <w:b w:val="0"/>
        <w:color w:val="000000"/>
        <w:sz w:val="21"/>
      </w:rPr>
    </w:lvl>
    <w:lvl w:ilvl="3">
      <w:start w:val="1"/>
      <w:numFmt w:val="decimal"/>
      <w:lvlText w:val="%1.%2.%3.%4"/>
      <w:lvlJc w:val="left"/>
      <w:rPr>
        <w:rFonts w:ascii="Arial" w:hAnsi="Arial" w:cs="Arial"/>
        <w:b w:val="0"/>
        <w:color w:val="000000"/>
        <w:sz w:val="21"/>
      </w:rPr>
    </w:lvl>
    <w:lvl w:ilvl="4">
      <w:start w:val="1"/>
      <w:numFmt w:val="decimal"/>
      <w:lvlText w:val="%1.%2.%3.%4.%5"/>
      <w:lvlJc w:val="left"/>
      <w:rPr>
        <w:rFonts w:ascii="Arial" w:hAnsi="Arial" w:cs="Arial"/>
        <w:b w:val="0"/>
        <w:color w:val="000000"/>
        <w:sz w:val="21"/>
      </w:rPr>
    </w:lvl>
    <w:lvl w:ilvl="5">
      <w:start w:val="1"/>
      <w:numFmt w:val="decimal"/>
      <w:lvlText w:val="%1.%2.%3.%4.%5.%6"/>
      <w:lvlJc w:val="left"/>
      <w:rPr>
        <w:rFonts w:ascii="Arial" w:hAnsi="Arial" w:cs="Arial"/>
        <w:b w:val="0"/>
        <w:color w:val="000000"/>
        <w:sz w:val="21"/>
      </w:rPr>
    </w:lvl>
    <w:lvl w:ilvl="6">
      <w:start w:val="1"/>
      <w:numFmt w:val="decimal"/>
      <w:lvlText w:val="%1.%2.%3.%4.%5.%6.%7"/>
      <w:lvlJc w:val="left"/>
      <w:rPr>
        <w:rFonts w:ascii="Arial" w:hAnsi="Arial" w:cs="Arial"/>
        <w:b w:val="0"/>
        <w:color w:val="000000"/>
        <w:sz w:val="21"/>
      </w:rPr>
    </w:lvl>
    <w:lvl w:ilvl="7">
      <w:start w:val="1"/>
      <w:numFmt w:val="decimal"/>
      <w:lvlText w:val="%1.%2.%3.%4.%5.%6.%7.%8"/>
      <w:lvlJc w:val="left"/>
      <w:rPr>
        <w:rFonts w:ascii="Arial" w:hAnsi="Arial" w:cs="Arial"/>
        <w:b w:val="0"/>
        <w:color w:val="000000"/>
        <w:sz w:val="21"/>
      </w:rPr>
    </w:lvl>
    <w:lvl w:ilvl="8">
      <w:start w:val="1"/>
      <w:numFmt w:val="decimal"/>
      <w:lvlText w:val="%1.%2.%3.%4.%5.%6.%7.%8.%9"/>
      <w:lvlJc w:val="left"/>
      <w:rPr>
        <w:rFonts w:ascii="Arial" w:hAnsi="Arial" w:cs="Arial"/>
        <w:b w:val="0"/>
        <w:color w:val="000000"/>
        <w:sz w:val="21"/>
      </w:rPr>
    </w:lvl>
  </w:abstractNum>
  <w:abstractNum w:abstractNumId="1" w15:restartNumberingAfterBreak="0">
    <w:nsid w:val="39E016C5"/>
    <w:multiLevelType w:val="multilevel"/>
    <w:tmpl w:val="8604D66C"/>
    <w:styleLink w:val="WW8Num19"/>
    <w:lvl w:ilvl="0">
      <w:start w:val="1"/>
      <w:numFmt w:val="lowerLetter"/>
      <w:lvlText w:val="%1)"/>
      <w:lvlJc w:val="left"/>
      <w:rPr>
        <w:rFonts w:ascii="Arial" w:hAnsi="Arial" w:cs="Arial"/>
        <w:color w:val="000000"/>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3B474FD0"/>
    <w:multiLevelType w:val="multilevel"/>
    <w:tmpl w:val="24CE750E"/>
    <w:styleLink w:val="WW8Num2"/>
    <w:lvl w:ilvl="0">
      <w:numFmt w:val="bullet"/>
      <w:lvlText w:val="-"/>
      <w:lvlJc w:val="left"/>
      <w:rPr>
        <w:rFonts w:ascii="Times New Roman" w:hAnsi="Times New Roman" w:cs="Times New Roman"/>
        <w:color w:val="000000"/>
        <w:sz w:val="21"/>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44B76B0C"/>
    <w:multiLevelType w:val="multilevel"/>
    <w:tmpl w:val="E0D28874"/>
    <w:styleLink w:val="WW8Num27"/>
    <w:lvl w:ilvl="0">
      <w:start w:val="1"/>
      <w:numFmt w:val="lowerLetter"/>
      <w:lvlText w:val="%1)"/>
      <w:lvlJc w:val="left"/>
      <w:rPr>
        <w:rFonts w:ascii="Arial" w:hAnsi="Arial" w:cs="Arial"/>
        <w:color w:val="000000"/>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491D2DBD"/>
    <w:multiLevelType w:val="multilevel"/>
    <w:tmpl w:val="C1042C88"/>
    <w:styleLink w:val="WW8Num15"/>
    <w:lvl w:ilvl="0">
      <w:start w:val="1"/>
      <w:numFmt w:val="lowerRoman"/>
      <w:lvlText w:val="%1)"/>
      <w:lvlJc w:val="left"/>
      <w:rPr>
        <w:rFonts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55875E83"/>
    <w:multiLevelType w:val="multilevel"/>
    <w:tmpl w:val="14C4FA5E"/>
    <w:styleLink w:val="WW8Num23"/>
    <w:lvl w:ilvl="0">
      <w:start w:val="7"/>
      <w:numFmt w:val="decimal"/>
      <w:lvlText w:val="%1"/>
      <w:lvlJc w:val="left"/>
      <w:rPr>
        <w:rFonts w:ascii="Arial" w:hAnsi="Arial" w:cs="Arial"/>
        <w:color w:val="000000"/>
        <w:sz w:val="21"/>
        <w:szCs w:val="22"/>
      </w:rPr>
    </w:lvl>
    <w:lvl w:ilvl="1">
      <w:start w:val="1"/>
      <w:numFmt w:val="decimal"/>
      <w:lvlText w:val="%1.%2"/>
      <w:lvlJc w:val="left"/>
      <w:rPr>
        <w:rFonts w:ascii="Arial" w:hAnsi="Arial" w:cs="Arial"/>
        <w:b/>
        <w:bCs/>
        <w:color w:val="000000"/>
        <w:sz w:val="21"/>
        <w:szCs w:val="22"/>
      </w:rPr>
    </w:lvl>
    <w:lvl w:ilvl="2">
      <w:start w:val="1"/>
      <w:numFmt w:val="decimal"/>
      <w:lvlText w:val="%1.%2.%3"/>
      <w:lvlJc w:val="left"/>
      <w:rPr>
        <w:rFonts w:ascii="Arial" w:hAnsi="Arial" w:cs="Arial"/>
        <w:color w:val="000000"/>
        <w:sz w:val="21"/>
        <w:szCs w:val="22"/>
      </w:rPr>
    </w:lvl>
    <w:lvl w:ilvl="3">
      <w:start w:val="1"/>
      <w:numFmt w:val="decimal"/>
      <w:lvlText w:val="%1.%2.%3.%4"/>
      <w:lvlJc w:val="left"/>
      <w:rPr>
        <w:rFonts w:ascii="Arial" w:hAnsi="Arial" w:cs="Arial"/>
        <w:color w:val="000000"/>
        <w:sz w:val="21"/>
        <w:szCs w:val="22"/>
      </w:rPr>
    </w:lvl>
    <w:lvl w:ilvl="4">
      <w:start w:val="1"/>
      <w:numFmt w:val="decimal"/>
      <w:lvlText w:val="%1.%2.%3.%4.%5"/>
      <w:lvlJc w:val="left"/>
      <w:rPr>
        <w:rFonts w:ascii="Arial" w:hAnsi="Arial" w:cs="Arial"/>
        <w:color w:val="000000"/>
        <w:sz w:val="21"/>
        <w:szCs w:val="22"/>
      </w:rPr>
    </w:lvl>
    <w:lvl w:ilvl="5">
      <w:start w:val="1"/>
      <w:numFmt w:val="decimal"/>
      <w:lvlText w:val="%1.%2.%3.%4.%5.%6"/>
      <w:lvlJc w:val="left"/>
      <w:rPr>
        <w:rFonts w:ascii="Arial" w:hAnsi="Arial" w:cs="Arial"/>
        <w:color w:val="000000"/>
        <w:sz w:val="21"/>
        <w:szCs w:val="22"/>
      </w:rPr>
    </w:lvl>
    <w:lvl w:ilvl="6">
      <w:start w:val="1"/>
      <w:numFmt w:val="decimal"/>
      <w:lvlText w:val="%1.%2.%3.%4.%5.%6.%7"/>
      <w:lvlJc w:val="left"/>
      <w:rPr>
        <w:rFonts w:ascii="Arial" w:hAnsi="Arial" w:cs="Arial"/>
        <w:color w:val="000000"/>
        <w:sz w:val="21"/>
        <w:szCs w:val="22"/>
      </w:rPr>
    </w:lvl>
    <w:lvl w:ilvl="7">
      <w:start w:val="1"/>
      <w:numFmt w:val="decimal"/>
      <w:lvlText w:val="%1.%2.%3.%4.%5.%6.%7.%8"/>
      <w:lvlJc w:val="left"/>
      <w:rPr>
        <w:rFonts w:ascii="Arial" w:hAnsi="Arial" w:cs="Arial"/>
        <w:color w:val="000000"/>
        <w:sz w:val="21"/>
        <w:szCs w:val="22"/>
      </w:rPr>
    </w:lvl>
    <w:lvl w:ilvl="8">
      <w:start w:val="1"/>
      <w:numFmt w:val="decimal"/>
      <w:lvlText w:val="%1.%2.%3.%4.%5.%6.%7.%8.%9"/>
      <w:lvlJc w:val="left"/>
      <w:rPr>
        <w:rFonts w:ascii="Arial" w:hAnsi="Arial" w:cs="Arial"/>
        <w:color w:val="000000"/>
        <w:sz w:val="21"/>
        <w:szCs w:val="22"/>
      </w:rPr>
    </w:lvl>
  </w:abstractNum>
  <w:abstractNum w:abstractNumId="6" w15:restartNumberingAfterBreak="0">
    <w:nsid w:val="563D3B8F"/>
    <w:multiLevelType w:val="multilevel"/>
    <w:tmpl w:val="352C579E"/>
    <w:styleLink w:val="WW8Num16"/>
    <w:lvl w:ilvl="0">
      <w:start w:val="1"/>
      <w:numFmt w:val="decimal"/>
      <w:lvlText w:val="%1"/>
      <w:lvlJc w:val="left"/>
      <w:rPr>
        <w:rFonts w:ascii="Arial" w:hAnsi="Arial" w:cs="Arial"/>
        <w:color w:val="000000"/>
        <w:sz w:val="21"/>
      </w:rPr>
    </w:lvl>
    <w:lvl w:ilvl="1">
      <w:start w:val="1"/>
      <w:numFmt w:val="decimal"/>
      <w:lvlText w:val="%1.%2"/>
      <w:lvlJc w:val="left"/>
      <w:rPr>
        <w:rFonts w:ascii="Arial" w:hAnsi="Arial" w:cs="Arial"/>
        <w:color w:val="000000"/>
        <w:sz w:val="21"/>
      </w:rPr>
    </w:lvl>
    <w:lvl w:ilvl="2">
      <w:start w:val="1"/>
      <w:numFmt w:val="decimal"/>
      <w:lvlText w:val="%1.%2.%3"/>
      <w:lvlJc w:val="left"/>
      <w:rPr>
        <w:rFonts w:ascii="Arial" w:hAnsi="Arial" w:cs="Arial"/>
        <w:color w:val="000000"/>
        <w:sz w:val="21"/>
      </w:rPr>
    </w:lvl>
    <w:lvl w:ilvl="3">
      <w:start w:val="1"/>
      <w:numFmt w:val="decimal"/>
      <w:lvlText w:val="%1.%2.%3.%4"/>
      <w:lvlJc w:val="left"/>
      <w:rPr>
        <w:rFonts w:ascii="Arial" w:hAnsi="Arial" w:cs="Arial"/>
        <w:color w:val="000000"/>
        <w:sz w:val="21"/>
      </w:rPr>
    </w:lvl>
    <w:lvl w:ilvl="4">
      <w:start w:val="1"/>
      <w:numFmt w:val="decimal"/>
      <w:lvlText w:val="%1.%2.%3.%4.%5"/>
      <w:lvlJc w:val="left"/>
      <w:rPr>
        <w:rFonts w:ascii="Arial" w:hAnsi="Arial" w:cs="Arial"/>
        <w:color w:val="000000"/>
        <w:sz w:val="21"/>
      </w:rPr>
    </w:lvl>
    <w:lvl w:ilvl="5">
      <w:start w:val="1"/>
      <w:numFmt w:val="decimal"/>
      <w:lvlText w:val="%1.%2.%3.%4.%5.%6"/>
      <w:lvlJc w:val="left"/>
      <w:rPr>
        <w:rFonts w:ascii="Arial" w:hAnsi="Arial" w:cs="Arial"/>
        <w:color w:val="000000"/>
        <w:sz w:val="21"/>
      </w:rPr>
    </w:lvl>
    <w:lvl w:ilvl="6">
      <w:start w:val="1"/>
      <w:numFmt w:val="decimal"/>
      <w:lvlText w:val="%1.%2.%3.%4.%5.%6.%7"/>
      <w:lvlJc w:val="left"/>
      <w:rPr>
        <w:rFonts w:ascii="Arial" w:hAnsi="Arial" w:cs="Arial"/>
        <w:color w:val="000000"/>
        <w:sz w:val="21"/>
      </w:rPr>
    </w:lvl>
    <w:lvl w:ilvl="7">
      <w:start w:val="1"/>
      <w:numFmt w:val="decimal"/>
      <w:lvlText w:val="%1.%2.%3.%4.%5.%6.%7.%8"/>
      <w:lvlJc w:val="left"/>
      <w:rPr>
        <w:rFonts w:ascii="Arial" w:hAnsi="Arial" w:cs="Arial"/>
        <w:color w:val="000000"/>
        <w:sz w:val="21"/>
      </w:rPr>
    </w:lvl>
    <w:lvl w:ilvl="8">
      <w:start w:val="1"/>
      <w:numFmt w:val="decimal"/>
      <w:lvlText w:val="%1.%2.%3.%4.%5.%6.%7.%8.%9"/>
      <w:lvlJc w:val="left"/>
      <w:rPr>
        <w:rFonts w:ascii="Arial" w:hAnsi="Arial" w:cs="Arial"/>
        <w:color w:val="000000"/>
        <w:sz w:val="21"/>
      </w:rPr>
    </w:lvl>
  </w:abstractNum>
  <w:abstractNum w:abstractNumId="7" w15:restartNumberingAfterBreak="0">
    <w:nsid w:val="57632EA9"/>
    <w:multiLevelType w:val="multilevel"/>
    <w:tmpl w:val="A9F80E32"/>
    <w:styleLink w:val="WW8Num9"/>
    <w:lvl w:ilvl="0">
      <w:start w:val="1"/>
      <w:numFmt w:val="lowerLetter"/>
      <w:lvlText w:val="%1)"/>
      <w:lvlJc w:val="left"/>
      <w:rPr>
        <w:rFonts w:ascii="Arial" w:hAnsi="Arial" w:cs="Arial"/>
        <w:color w:val="000000"/>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5E652016"/>
    <w:multiLevelType w:val="multilevel"/>
    <w:tmpl w:val="E58606BC"/>
    <w:styleLink w:val="WW8Num26"/>
    <w:lvl w:ilvl="0">
      <w:start w:val="3"/>
      <w:numFmt w:val="decimal"/>
      <w:lvlText w:val="%1"/>
      <w:lvlJc w:val="left"/>
      <w:rPr>
        <w:rFonts w:ascii="Arial" w:hAnsi="Arial" w:cs="Arial"/>
        <w:color w:val="000000"/>
        <w:sz w:val="21"/>
      </w:rPr>
    </w:lvl>
    <w:lvl w:ilvl="1">
      <w:start w:val="1"/>
      <w:numFmt w:val="decimal"/>
      <w:lvlText w:val="%1.%2"/>
      <w:lvlJc w:val="left"/>
      <w:rPr>
        <w:rFonts w:ascii="Arial" w:hAnsi="Arial" w:cs="Arial"/>
        <w:color w:val="000000"/>
        <w:sz w:val="21"/>
      </w:rPr>
    </w:lvl>
    <w:lvl w:ilvl="2">
      <w:start w:val="1"/>
      <w:numFmt w:val="decimal"/>
      <w:lvlText w:val="%1.%2.%3"/>
      <w:lvlJc w:val="left"/>
      <w:rPr>
        <w:rFonts w:ascii="Arial" w:hAnsi="Arial" w:cs="Arial"/>
        <w:color w:val="000000"/>
        <w:sz w:val="21"/>
      </w:rPr>
    </w:lvl>
    <w:lvl w:ilvl="3">
      <w:start w:val="1"/>
      <w:numFmt w:val="decimal"/>
      <w:lvlText w:val="%1.%2.%3.%4"/>
      <w:lvlJc w:val="left"/>
      <w:rPr>
        <w:rFonts w:ascii="Arial" w:hAnsi="Arial" w:cs="Arial"/>
        <w:color w:val="000000"/>
        <w:sz w:val="21"/>
      </w:rPr>
    </w:lvl>
    <w:lvl w:ilvl="4">
      <w:start w:val="1"/>
      <w:numFmt w:val="decimal"/>
      <w:lvlText w:val="%1.%2.%3.%4.%5"/>
      <w:lvlJc w:val="left"/>
      <w:rPr>
        <w:rFonts w:ascii="Arial" w:hAnsi="Arial" w:cs="Arial"/>
        <w:color w:val="000000"/>
        <w:sz w:val="21"/>
      </w:rPr>
    </w:lvl>
    <w:lvl w:ilvl="5">
      <w:start w:val="1"/>
      <w:numFmt w:val="decimal"/>
      <w:lvlText w:val="%1.%2.%3.%4.%5.%6"/>
      <w:lvlJc w:val="left"/>
      <w:rPr>
        <w:rFonts w:ascii="Arial" w:hAnsi="Arial" w:cs="Arial"/>
        <w:color w:val="000000"/>
        <w:sz w:val="21"/>
      </w:rPr>
    </w:lvl>
    <w:lvl w:ilvl="6">
      <w:start w:val="1"/>
      <w:numFmt w:val="decimal"/>
      <w:lvlText w:val="%1.%2.%3.%4.%5.%6.%7"/>
      <w:lvlJc w:val="left"/>
      <w:rPr>
        <w:rFonts w:ascii="Arial" w:hAnsi="Arial" w:cs="Arial"/>
        <w:color w:val="000000"/>
        <w:sz w:val="21"/>
      </w:rPr>
    </w:lvl>
    <w:lvl w:ilvl="7">
      <w:start w:val="1"/>
      <w:numFmt w:val="decimal"/>
      <w:lvlText w:val="%1.%2.%3.%4.%5.%6.%7.%8"/>
      <w:lvlJc w:val="left"/>
      <w:rPr>
        <w:rFonts w:ascii="Arial" w:hAnsi="Arial" w:cs="Arial"/>
        <w:color w:val="000000"/>
        <w:sz w:val="21"/>
      </w:rPr>
    </w:lvl>
    <w:lvl w:ilvl="8">
      <w:start w:val="1"/>
      <w:numFmt w:val="decimal"/>
      <w:lvlText w:val="%1.%2.%3.%4.%5.%6.%7.%8.%9"/>
      <w:lvlJc w:val="left"/>
      <w:rPr>
        <w:rFonts w:ascii="Arial" w:hAnsi="Arial" w:cs="Arial"/>
        <w:color w:val="000000"/>
        <w:sz w:val="21"/>
      </w:rPr>
    </w:lvl>
  </w:abstractNum>
  <w:abstractNum w:abstractNumId="9" w15:restartNumberingAfterBreak="0">
    <w:nsid w:val="6B1D15AB"/>
    <w:multiLevelType w:val="multilevel"/>
    <w:tmpl w:val="CCEC2D14"/>
    <w:styleLink w:val="WW8Num17"/>
    <w:lvl w:ilvl="0">
      <w:start w:val="1"/>
      <w:numFmt w:val="lowerLetter"/>
      <w:lvlText w:val="%1)"/>
      <w:lvlJc w:val="left"/>
      <w:rPr>
        <w:rFonts w:ascii="Arial" w:hAnsi="Arial" w:cs="Arial"/>
        <w:color w:val="000000"/>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6E7307E9"/>
    <w:multiLevelType w:val="multilevel"/>
    <w:tmpl w:val="250CB422"/>
    <w:styleLink w:val="WW8Num18"/>
    <w:lvl w:ilvl="0">
      <w:start w:val="4"/>
      <w:numFmt w:val="decimal"/>
      <w:lvlText w:val="%1"/>
      <w:lvlJc w:val="left"/>
      <w:rPr>
        <w:rFonts w:ascii="Arial" w:hAnsi="Arial" w:cs="Arial"/>
        <w:color w:val="000000"/>
        <w:sz w:val="21"/>
      </w:rPr>
    </w:lvl>
    <w:lvl w:ilvl="1">
      <w:start w:val="1"/>
      <w:numFmt w:val="decimal"/>
      <w:lvlText w:val="%1.%2"/>
      <w:lvlJc w:val="left"/>
      <w:rPr>
        <w:rFonts w:ascii="Arial" w:hAnsi="Arial" w:cs="Arial"/>
        <w:color w:val="000000"/>
        <w:sz w:val="21"/>
      </w:rPr>
    </w:lvl>
    <w:lvl w:ilvl="2">
      <w:start w:val="1"/>
      <w:numFmt w:val="decimal"/>
      <w:lvlText w:val="%1.%2.%3"/>
      <w:lvlJc w:val="left"/>
      <w:rPr>
        <w:rFonts w:ascii="Arial" w:hAnsi="Arial" w:cs="Arial"/>
        <w:color w:val="000000"/>
        <w:sz w:val="21"/>
      </w:rPr>
    </w:lvl>
    <w:lvl w:ilvl="3">
      <w:start w:val="1"/>
      <w:numFmt w:val="decimal"/>
      <w:lvlText w:val="%1.%2.%3.%4"/>
      <w:lvlJc w:val="left"/>
      <w:rPr>
        <w:rFonts w:ascii="Arial" w:hAnsi="Arial" w:cs="Arial"/>
        <w:color w:val="000000"/>
        <w:sz w:val="21"/>
      </w:rPr>
    </w:lvl>
    <w:lvl w:ilvl="4">
      <w:start w:val="1"/>
      <w:numFmt w:val="decimal"/>
      <w:lvlText w:val="%1.%2.%3.%4.%5"/>
      <w:lvlJc w:val="left"/>
      <w:rPr>
        <w:rFonts w:ascii="Arial" w:hAnsi="Arial" w:cs="Arial"/>
        <w:color w:val="000000"/>
        <w:sz w:val="21"/>
      </w:rPr>
    </w:lvl>
    <w:lvl w:ilvl="5">
      <w:start w:val="1"/>
      <w:numFmt w:val="decimal"/>
      <w:lvlText w:val="%1.%2.%3.%4.%5.%6"/>
      <w:lvlJc w:val="left"/>
      <w:rPr>
        <w:rFonts w:ascii="Arial" w:hAnsi="Arial" w:cs="Arial"/>
        <w:color w:val="000000"/>
        <w:sz w:val="21"/>
      </w:rPr>
    </w:lvl>
    <w:lvl w:ilvl="6">
      <w:start w:val="1"/>
      <w:numFmt w:val="decimal"/>
      <w:lvlText w:val="%1.%2.%3.%4.%5.%6.%7"/>
      <w:lvlJc w:val="left"/>
      <w:rPr>
        <w:rFonts w:ascii="Arial" w:hAnsi="Arial" w:cs="Arial"/>
        <w:color w:val="000000"/>
        <w:sz w:val="21"/>
      </w:rPr>
    </w:lvl>
    <w:lvl w:ilvl="7">
      <w:start w:val="1"/>
      <w:numFmt w:val="decimal"/>
      <w:lvlText w:val="%1.%2.%3.%4.%5.%6.%7.%8"/>
      <w:lvlJc w:val="left"/>
      <w:rPr>
        <w:rFonts w:ascii="Arial" w:hAnsi="Arial" w:cs="Arial"/>
        <w:color w:val="000000"/>
        <w:sz w:val="21"/>
      </w:rPr>
    </w:lvl>
    <w:lvl w:ilvl="8">
      <w:start w:val="1"/>
      <w:numFmt w:val="decimal"/>
      <w:lvlText w:val="%1.%2.%3.%4.%5.%6.%7.%8.%9"/>
      <w:lvlJc w:val="left"/>
      <w:rPr>
        <w:rFonts w:ascii="Arial" w:hAnsi="Arial" w:cs="Arial"/>
        <w:color w:val="000000"/>
        <w:sz w:val="21"/>
      </w:rPr>
    </w:lvl>
  </w:abstractNum>
  <w:abstractNum w:abstractNumId="11" w15:restartNumberingAfterBreak="0">
    <w:nsid w:val="6ED4137E"/>
    <w:multiLevelType w:val="multilevel"/>
    <w:tmpl w:val="D55EF282"/>
    <w:styleLink w:val="WW8Num10"/>
    <w:lvl w:ilvl="0">
      <w:start w:val="6"/>
      <w:numFmt w:val="decimal"/>
      <w:lvlText w:val="%1"/>
      <w:lvlJc w:val="left"/>
      <w:rPr>
        <w:rFonts w:ascii="Arial" w:hAnsi="Arial" w:cs="Arial"/>
        <w:color w:val="000000"/>
        <w:sz w:val="21"/>
      </w:rPr>
    </w:lvl>
    <w:lvl w:ilvl="1">
      <w:start w:val="1"/>
      <w:numFmt w:val="decimal"/>
      <w:lvlText w:val="%1.%2"/>
      <w:lvlJc w:val="left"/>
      <w:rPr>
        <w:rFonts w:ascii="Arial" w:hAnsi="Arial" w:cs="Arial"/>
        <w:b/>
        <w:bCs/>
        <w:color w:val="000000"/>
        <w:sz w:val="21"/>
      </w:rPr>
    </w:lvl>
    <w:lvl w:ilvl="2">
      <w:start w:val="1"/>
      <w:numFmt w:val="decimal"/>
      <w:lvlText w:val="%1.%2.%3"/>
      <w:lvlJc w:val="left"/>
      <w:rPr>
        <w:rFonts w:ascii="Arial" w:hAnsi="Arial" w:cs="Arial"/>
        <w:color w:val="000000"/>
        <w:sz w:val="21"/>
      </w:rPr>
    </w:lvl>
    <w:lvl w:ilvl="3">
      <w:start w:val="1"/>
      <w:numFmt w:val="decimal"/>
      <w:lvlText w:val="%1.%2.%3.%4"/>
      <w:lvlJc w:val="left"/>
      <w:rPr>
        <w:rFonts w:ascii="Arial" w:hAnsi="Arial" w:cs="Arial"/>
        <w:color w:val="000000"/>
        <w:sz w:val="21"/>
      </w:rPr>
    </w:lvl>
    <w:lvl w:ilvl="4">
      <w:start w:val="1"/>
      <w:numFmt w:val="decimal"/>
      <w:lvlText w:val="%1.%2.%3.%4.%5"/>
      <w:lvlJc w:val="left"/>
      <w:rPr>
        <w:rFonts w:ascii="Arial" w:hAnsi="Arial" w:cs="Arial"/>
        <w:color w:val="000000"/>
        <w:sz w:val="21"/>
      </w:rPr>
    </w:lvl>
    <w:lvl w:ilvl="5">
      <w:start w:val="1"/>
      <w:numFmt w:val="decimal"/>
      <w:lvlText w:val="%1.%2.%3.%4.%5.%6"/>
      <w:lvlJc w:val="left"/>
      <w:rPr>
        <w:rFonts w:ascii="Arial" w:hAnsi="Arial" w:cs="Arial"/>
        <w:color w:val="000000"/>
        <w:sz w:val="21"/>
      </w:rPr>
    </w:lvl>
    <w:lvl w:ilvl="6">
      <w:start w:val="1"/>
      <w:numFmt w:val="decimal"/>
      <w:lvlText w:val="%1.%2.%3.%4.%5.%6.%7"/>
      <w:lvlJc w:val="left"/>
      <w:rPr>
        <w:rFonts w:ascii="Arial" w:hAnsi="Arial" w:cs="Arial"/>
        <w:color w:val="000000"/>
        <w:sz w:val="21"/>
      </w:rPr>
    </w:lvl>
    <w:lvl w:ilvl="7">
      <w:start w:val="1"/>
      <w:numFmt w:val="decimal"/>
      <w:lvlText w:val="%1.%2.%3.%4.%5.%6.%7.%8"/>
      <w:lvlJc w:val="left"/>
      <w:rPr>
        <w:rFonts w:ascii="Arial" w:hAnsi="Arial" w:cs="Arial"/>
        <w:color w:val="000000"/>
        <w:sz w:val="21"/>
      </w:rPr>
    </w:lvl>
    <w:lvl w:ilvl="8">
      <w:start w:val="1"/>
      <w:numFmt w:val="decimal"/>
      <w:lvlText w:val="%1.%2.%3.%4.%5.%6.%7.%8.%9"/>
      <w:lvlJc w:val="left"/>
      <w:rPr>
        <w:rFonts w:ascii="Arial" w:hAnsi="Arial" w:cs="Arial"/>
        <w:color w:val="000000"/>
        <w:sz w:val="21"/>
      </w:rPr>
    </w:lvl>
  </w:abstractNum>
  <w:abstractNum w:abstractNumId="12" w15:restartNumberingAfterBreak="0">
    <w:nsid w:val="7BF655B1"/>
    <w:multiLevelType w:val="multilevel"/>
    <w:tmpl w:val="DC08D456"/>
    <w:styleLink w:val="WW8Num11"/>
    <w:lvl w:ilvl="0">
      <w:start w:val="2"/>
      <w:numFmt w:val="decimal"/>
      <w:lvlText w:val="%1"/>
      <w:lvlJc w:val="left"/>
      <w:rPr>
        <w:rFonts w:ascii="Arial" w:hAnsi="Arial" w:cs="Arial"/>
        <w:color w:val="000000"/>
        <w:sz w:val="21"/>
      </w:rPr>
    </w:lvl>
    <w:lvl w:ilvl="1">
      <w:start w:val="1"/>
      <w:numFmt w:val="decimal"/>
      <w:lvlText w:val="%1.%2"/>
      <w:lvlJc w:val="left"/>
      <w:rPr>
        <w:rFonts w:ascii="Arial" w:hAnsi="Arial" w:cs="Arial"/>
        <w:color w:val="000000"/>
        <w:sz w:val="21"/>
      </w:rPr>
    </w:lvl>
    <w:lvl w:ilvl="2">
      <w:start w:val="1"/>
      <w:numFmt w:val="decimal"/>
      <w:lvlText w:val="%1.%2.%3"/>
      <w:lvlJc w:val="left"/>
      <w:rPr>
        <w:rFonts w:ascii="Arial" w:hAnsi="Arial" w:cs="Arial"/>
        <w:color w:val="000000"/>
        <w:sz w:val="21"/>
      </w:rPr>
    </w:lvl>
    <w:lvl w:ilvl="3">
      <w:start w:val="1"/>
      <w:numFmt w:val="decimal"/>
      <w:lvlText w:val="%1.%2.%3.%4"/>
      <w:lvlJc w:val="left"/>
      <w:rPr>
        <w:rFonts w:ascii="Arial" w:hAnsi="Arial" w:cs="Arial"/>
        <w:color w:val="000000"/>
        <w:sz w:val="21"/>
      </w:rPr>
    </w:lvl>
    <w:lvl w:ilvl="4">
      <w:start w:val="1"/>
      <w:numFmt w:val="decimal"/>
      <w:lvlText w:val="%1.%2.%3.%4.%5"/>
      <w:lvlJc w:val="left"/>
      <w:rPr>
        <w:rFonts w:ascii="Arial" w:hAnsi="Arial" w:cs="Arial"/>
        <w:color w:val="000000"/>
        <w:sz w:val="21"/>
      </w:rPr>
    </w:lvl>
    <w:lvl w:ilvl="5">
      <w:start w:val="1"/>
      <w:numFmt w:val="decimal"/>
      <w:lvlText w:val="%1.%2.%3.%4.%5.%6"/>
      <w:lvlJc w:val="left"/>
      <w:rPr>
        <w:rFonts w:ascii="Arial" w:hAnsi="Arial" w:cs="Arial"/>
        <w:color w:val="000000"/>
        <w:sz w:val="21"/>
      </w:rPr>
    </w:lvl>
    <w:lvl w:ilvl="6">
      <w:start w:val="1"/>
      <w:numFmt w:val="decimal"/>
      <w:lvlText w:val="%1.%2.%3.%4.%5.%6.%7"/>
      <w:lvlJc w:val="left"/>
      <w:rPr>
        <w:rFonts w:ascii="Arial" w:hAnsi="Arial" w:cs="Arial"/>
        <w:color w:val="000000"/>
        <w:sz w:val="21"/>
      </w:rPr>
    </w:lvl>
    <w:lvl w:ilvl="7">
      <w:start w:val="1"/>
      <w:numFmt w:val="decimal"/>
      <w:lvlText w:val="%1.%2.%3.%4.%5.%6.%7.%8"/>
      <w:lvlJc w:val="left"/>
      <w:rPr>
        <w:rFonts w:ascii="Arial" w:hAnsi="Arial" w:cs="Arial"/>
        <w:color w:val="000000"/>
        <w:sz w:val="21"/>
      </w:rPr>
    </w:lvl>
    <w:lvl w:ilvl="8">
      <w:start w:val="1"/>
      <w:numFmt w:val="decimal"/>
      <w:lvlText w:val="%1.%2.%3.%4.%5.%6.%7.%8.%9"/>
      <w:lvlJc w:val="left"/>
      <w:rPr>
        <w:rFonts w:ascii="Arial" w:hAnsi="Arial" w:cs="Arial"/>
        <w:color w:val="000000"/>
        <w:sz w:val="21"/>
      </w:rPr>
    </w:lvl>
  </w:abstractNum>
  <w:abstractNum w:abstractNumId="13" w15:restartNumberingAfterBreak="0">
    <w:nsid w:val="7FDE473D"/>
    <w:multiLevelType w:val="multilevel"/>
    <w:tmpl w:val="802A3AEA"/>
    <w:styleLink w:val="WW8Num8"/>
    <w:lvl w:ilvl="0">
      <w:start w:val="1"/>
      <w:numFmt w:val="lowerLetter"/>
      <w:lvlText w:val="%1)"/>
      <w:lvlJc w:val="left"/>
      <w:rPr>
        <w:rFonts w:ascii="Times New Roman" w:eastAsia="Geneva, Arial" w:hAnsi="Times New Roman" w:cs="Times New Roman"/>
        <w:b w:val="0"/>
        <w:color w:val="000000"/>
        <w:sz w:val="21"/>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13"/>
  </w:num>
  <w:num w:numId="3">
    <w:abstractNumId w:val="7"/>
  </w:num>
  <w:num w:numId="4">
    <w:abstractNumId w:val="11"/>
  </w:num>
  <w:num w:numId="5">
    <w:abstractNumId w:val="12"/>
    <w:lvlOverride w:ilvl="0">
      <w:lvl w:ilvl="0">
        <w:numFmt w:val="decimal"/>
        <w:lvlText w:val=""/>
        <w:lvlJc w:val="left"/>
      </w:lvl>
    </w:lvlOverride>
    <w:lvlOverride w:ilvl="1">
      <w:lvl w:ilvl="1">
        <w:start w:val="1"/>
        <w:numFmt w:val="decimal"/>
        <w:lvlText w:val="%1.%2"/>
        <w:lvlJc w:val="left"/>
        <w:rPr>
          <w:rFonts w:ascii="Tahoma" w:hAnsi="Tahoma" w:cs="Tahoma" w:hint="default"/>
          <w:color w:val="000000"/>
          <w:sz w:val="20"/>
          <w:szCs w:val="20"/>
        </w:rPr>
      </w:lvl>
    </w:lvlOverride>
  </w:num>
  <w:num w:numId="6">
    <w:abstractNumId w:val="4"/>
  </w:num>
  <w:num w:numId="7">
    <w:abstractNumId w:val="6"/>
  </w:num>
  <w:num w:numId="8">
    <w:abstractNumId w:val="9"/>
  </w:num>
  <w:num w:numId="9">
    <w:abstractNumId w:val="10"/>
    <w:lvlOverride w:ilvl="0">
      <w:lvl w:ilvl="0">
        <w:numFmt w:val="decimal"/>
        <w:lvlText w:val=""/>
        <w:lvlJc w:val="left"/>
      </w:lvl>
    </w:lvlOverride>
    <w:lvlOverride w:ilvl="1">
      <w:lvl w:ilvl="1">
        <w:start w:val="1"/>
        <w:numFmt w:val="decimal"/>
        <w:lvlText w:val="%1.%2"/>
        <w:lvlJc w:val="left"/>
        <w:rPr>
          <w:rFonts w:ascii="Tahoma" w:hAnsi="Tahoma" w:cs="Tahoma" w:hint="default"/>
          <w:color w:val="000000"/>
          <w:sz w:val="20"/>
          <w:szCs w:val="20"/>
        </w:rPr>
      </w:lvl>
    </w:lvlOverride>
  </w:num>
  <w:num w:numId="10">
    <w:abstractNumId w:val="1"/>
  </w:num>
  <w:num w:numId="11">
    <w:abstractNumId w:val="5"/>
  </w:num>
  <w:num w:numId="12">
    <w:abstractNumId w:val="0"/>
    <w:lvlOverride w:ilvl="0">
      <w:lvl w:ilvl="0">
        <w:numFmt w:val="decimal"/>
        <w:lvlText w:val=""/>
        <w:lvlJc w:val="left"/>
      </w:lvl>
    </w:lvlOverride>
    <w:lvlOverride w:ilvl="1">
      <w:lvl w:ilvl="1">
        <w:start w:val="1"/>
        <w:numFmt w:val="decimal"/>
        <w:lvlText w:val="%1.%2"/>
        <w:lvlJc w:val="left"/>
        <w:rPr>
          <w:rFonts w:ascii="Tahoma" w:hAnsi="Tahoma" w:cs="Tahoma" w:hint="default"/>
          <w:b w:val="0"/>
          <w:bCs/>
          <w:color w:val="000000"/>
          <w:sz w:val="20"/>
          <w:szCs w:val="20"/>
        </w:rPr>
      </w:lvl>
    </w:lvlOverride>
  </w:num>
  <w:num w:numId="13">
    <w:abstractNumId w:val="8"/>
    <w:lvlOverride w:ilvl="0">
      <w:lvl w:ilvl="0">
        <w:numFmt w:val="decimal"/>
        <w:lvlText w:val=""/>
        <w:lvlJc w:val="left"/>
      </w:lvl>
    </w:lvlOverride>
    <w:lvlOverride w:ilvl="1">
      <w:lvl w:ilvl="1">
        <w:start w:val="1"/>
        <w:numFmt w:val="decimal"/>
        <w:lvlText w:val="%1.%2"/>
        <w:lvlJc w:val="left"/>
        <w:rPr>
          <w:rFonts w:ascii="Tahoma" w:hAnsi="Tahoma" w:cs="Tahoma" w:hint="default"/>
          <w:color w:val="000000"/>
          <w:sz w:val="20"/>
          <w:szCs w:val="20"/>
        </w:rPr>
      </w:lvl>
    </w:lvlOverride>
  </w:num>
  <w:num w:numId="14">
    <w:abstractNumId w:val="3"/>
  </w:num>
  <w:num w:numId="15">
    <w:abstractNumId w:val="3"/>
    <w:lvlOverride w:ilvl="0">
      <w:startOverride w:val="1"/>
    </w:lvlOverride>
  </w:num>
  <w:num w:numId="16">
    <w:abstractNumId w:val="1"/>
    <w:lvlOverride w:ilvl="0">
      <w:startOverride w:val="1"/>
    </w:lvlOverride>
  </w:num>
  <w:num w:numId="17">
    <w:abstractNumId w:val="7"/>
    <w:lvlOverride w:ilvl="0">
      <w:startOverride w:val="1"/>
    </w:lvlOverride>
  </w:num>
  <w:num w:numId="18">
    <w:abstractNumId w:val="9"/>
    <w:lvlOverride w:ilvl="0">
      <w:startOverride w:val="1"/>
    </w:lvlOverride>
  </w:num>
  <w:num w:numId="19">
    <w:abstractNumId w:val="13"/>
    <w:lvlOverride w:ilvl="0">
      <w:startOverride w:val="1"/>
    </w:lvlOverride>
  </w:num>
  <w:num w:numId="20">
    <w:abstractNumId w:val="4"/>
    <w:lvlOverride w:ilvl="0">
      <w:startOverride w:val="1"/>
    </w:lvlOverride>
  </w:num>
  <w:num w:numId="21">
    <w:abstractNumId w:val="13"/>
    <w:lvlOverride w:ilvl="0">
      <w:startOverride w:val="1"/>
    </w:lvlOverride>
  </w:num>
  <w:num w:numId="22">
    <w:abstractNumId w:val="0"/>
  </w:num>
  <w:num w:numId="23">
    <w:abstractNumId w:val="8"/>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D7"/>
    <w:rsid w:val="00017F2C"/>
    <w:rsid w:val="00032FDA"/>
    <w:rsid w:val="00051CB6"/>
    <w:rsid w:val="000B42A9"/>
    <w:rsid w:val="000E4621"/>
    <w:rsid w:val="0012112E"/>
    <w:rsid w:val="00135BE8"/>
    <w:rsid w:val="00170E2B"/>
    <w:rsid w:val="00181B8A"/>
    <w:rsid w:val="001E266B"/>
    <w:rsid w:val="00223477"/>
    <w:rsid w:val="00232EC1"/>
    <w:rsid w:val="002554E4"/>
    <w:rsid w:val="002632B8"/>
    <w:rsid w:val="0030097C"/>
    <w:rsid w:val="003567E4"/>
    <w:rsid w:val="003A70A4"/>
    <w:rsid w:val="003C15BC"/>
    <w:rsid w:val="00415ED7"/>
    <w:rsid w:val="00417428"/>
    <w:rsid w:val="004936E5"/>
    <w:rsid w:val="004B74A3"/>
    <w:rsid w:val="004D3C16"/>
    <w:rsid w:val="004D5177"/>
    <w:rsid w:val="00511591"/>
    <w:rsid w:val="00534D41"/>
    <w:rsid w:val="00543743"/>
    <w:rsid w:val="005D10B9"/>
    <w:rsid w:val="005D385D"/>
    <w:rsid w:val="005E78F9"/>
    <w:rsid w:val="006F539B"/>
    <w:rsid w:val="00722AB0"/>
    <w:rsid w:val="00750311"/>
    <w:rsid w:val="007D083B"/>
    <w:rsid w:val="007D23C8"/>
    <w:rsid w:val="00845009"/>
    <w:rsid w:val="00860734"/>
    <w:rsid w:val="00866AD7"/>
    <w:rsid w:val="008A4A53"/>
    <w:rsid w:val="008B58E4"/>
    <w:rsid w:val="008C1469"/>
    <w:rsid w:val="00942095"/>
    <w:rsid w:val="00953670"/>
    <w:rsid w:val="00990832"/>
    <w:rsid w:val="0099771E"/>
    <w:rsid w:val="009D6957"/>
    <w:rsid w:val="00A97E0F"/>
    <w:rsid w:val="00AC2F19"/>
    <w:rsid w:val="00AE0DA1"/>
    <w:rsid w:val="00B04F04"/>
    <w:rsid w:val="00B2768B"/>
    <w:rsid w:val="00B45091"/>
    <w:rsid w:val="00B63D81"/>
    <w:rsid w:val="00B72440"/>
    <w:rsid w:val="00BD3D94"/>
    <w:rsid w:val="00BF7899"/>
    <w:rsid w:val="00C21F66"/>
    <w:rsid w:val="00C3006C"/>
    <w:rsid w:val="00C50981"/>
    <w:rsid w:val="00C856AA"/>
    <w:rsid w:val="00C97EB4"/>
    <w:rsid w:val="00D31083"/>
    <w:rsid w:val="00D357DD"/>
    <w:rsid w:val="00D37818"/>
    <w:rsid w:val="00DA0A15"/>
    <w:rsid w:val="00DE55DF"/>
    <w:rsid w:val="00DF1FB0"/>
    <w:rsid w:val="00E47E56"/>
    <w:rsid w:val="00EF7FA2"/>
    <w:rsid w:val="00F212FE"/>
    <w:rsid w:val="00F451E1"/>
    <w:rsid w:val="00F50606"/>
    <w:rsid w:val="00FE6835"/>
    <w:rsid w:val="00FE7656"/>
    <w:rsid w:val="00FF3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4F870-FB74-CF4A-8D4E-ACD438E5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6AD7"/>
    <w:pPr>
      <w:widowControl w:val="0"/>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866A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npsmoodstavce1">
    <w:name w:val="Standardní písmo odstavce1"/>
    <w:rsid w:val="00866AD7"/>
  </w:style>
  <w:style w:type="paragraph" w:customStyle="1" w:styleId="Standard">
    <w:name w:val="Standard"/>
    <w:rsid w:val="00866AD7"/>
    <w:pPr>
      <w:widowControl w:val="0"/>
      <w:suppressAutoHyphens/>
      <w:autoSpaceDN w:val="0"/>
      <w:spacing w:after="0" w:line="240" w:lineRule="auto"/>
      <w:textAlignment w:val="baseline"/>
    </w:pPr>
    <w:rPr>
      <w:rFonts w:ascii="Geneva, Arial" w:eastAsia="Geneva, Arial" w:hAnsi="Geneva, Arial" w:cs="Geneva, Arial"/>
      <w:kern w:val="3"/>
      <w:sz w:val="24"/>
      <w:szCs w:val="20"/>
      <w:lang w:eastAsia="zh-CN"/>
    </w:rPr>
  </w:style>
  <w:style w:type="paragraph" w:customStyle="1" w:styleId="Odstavecseseznamem1">
    <w:name w:val="Odstavec se seznamem1"/>
    <w:basedOn w:val="Standard"/>
    <w:rsid w:val="00866AD7"/>
    <w:pPr>
      <w:ind w:left="708"/>
    </w:pPr>
  </w:style>
  <w:style w:type="character" w:customStyle="1" w:styleId="Hypertextovodkaz1">
    <w:name w:val="Hypertextový odkaz1"/>
    <w:basedOn w:val="Standardnpsmoodstavce1"/>
    <w:rsid w:val="00866AD7"/>
    <w:rPr>
      <w:color w:val="0000FF"/>
      <w:u w:val="single"/>
    </w:rPr>
  </w:style>
  <w:style w:type="numbering" w:customStyle="1" w:styleId="WW8Num2">
    <w:name w:val="WW8Num2"/>
    <w:basedOn w:val="Bezseznamu"/>
    <w:rsid w:val="00866AD7"/>
    <w:pPr>
      <w:numPr>
        <w:numId w:val="1"/>
      </w:numPr>
    </w:pPr>
  </w:style>
  <w:style w:type="numbering" w:customStyle="1" w:styleId="WW8Num8">
    <w:name w:val="WW8Num8"/>
    <w:basedOn w:val="Bezseznamu"/>
    <w:rsid w:val="00866AD7"/>
    <w:pPr>
      <w:numPr>
        <w:numId w:val="2"/>
      </w:numPr>
    </w:pPr>
  </w:style>
  <w:style w:type="numbering" w:customStyle="1" w:styleId="WW8Num9">
    <w:name w:val="WW8Num9"/>
    <w:basedOn w:val="Bezseznamu"/>
    <w:rsid w:val="00866AD7"/>
    <w:pPr>
      <w:numPr>
        <w:numId w:val="3"/>
      </w:numPr>
    </w:pPr>
  </w:style>
  <w:style w:type="numbering" w:customStyle="1" w:styleId="WW8Num10">
    <w:name w:val="WW8Num10"/>
    <w:basedOn w:val="Bezseznamu"/>
    <w:rsid w:val="00866AD7"/>
    <w:pPr>
      <w:numPr>
        <w:numId w:val="4"/>
      </w:numPr>
    </w:pPr>
  </w:style>
  <w:style w:type="numbering" w:customStyle="1" w:styleId="WW8Num11">
    <w:name w:val="WW8Num11"/>
    <w:basedOn w:val="Bezseznamu"/>
    <w:rsid w:val="00866AD7"/>
    <w:pPr>
      <w:numPr>
        <w:numId w:val="25"/>
      </w:numPr>
    </w:pPr>
  </w:style>
  <w:style w:type="numbering" w:customStyle="1" w:styleId="WW8Num15">
    <w:name w:val="WW8Num15"/>
    <w:basedOn w:val="Bezseznamu"/>
    <w:rsid w:val="00866AD7"/>
    <w:pPr>
      <w:numPr>
        <w:numId w:val="6"/>
      </w:numPr>
    </w:pPr>
  </w:style>
  <w:style w:type="numbering" w:customStyle="1" w:styleId="WW8Num16">
    <w:name w:val="WW8Num16"/>
    <w:basedOn w:val="Bezseznamu"/>
    <w:rsid w:val="00866AD7"/>
    <w:pPr>
      <w:numPr>
        <w:numId w:val="7"/>
      </w:numPr>
    </w:pPr>
  </w:style>
  <w:style w:type="numbering" w:customStyle="1" w:styleId="WW8Num17">
    <w:name w:val="WW8Num17"/>
    <w:basedOn w:val="Bezseznamu"/>
    <w:rsid w:val="00866AD7"/>
    <w:pPr>
      <w:numPr>
        <w:numId w:val="8"/>
      </w:numPr>
    </w:pPr>
  </w:style>
  <w:style w:type="numbering" w:customStyle="1" w:styleId="WW8Num18">
    <w:name w:val="WW8Num18"/>
    <w:basedOn w:val="Bezseznamu"/>
    <w:rsid w:val="00866AD7"/>
    <w:pPr>
      <w:numPr>
        <w:numId w:val="24"/>
      </w:numPr>
    </w:pPr>
  </w:style>
  <w:style w:type="numbering" w:customStyle="1" w:styleId="WW8Num19">
    <w:name w:val="WW8Num19"/>
    <w:basedOn w:val="Bezseznamu"/>
    <w:rsid w:val="00866AD7"/>
    <w:pPr>
      <w:numPr>
        <w:numId w:val="10"/>
      </w:numPr>
    </w:pPr>
  </w:style>
  <w:style w:type="numbering" w:customStyle="1" w:styleId="WW8Num23">
    <w:name w:val="WW8Num23"/>
    <w:basedOn w:val="Bezseznamu"/>
    <w:rsid w:val="00866AD7"/>
    <w:pPr>
      <w:numPr>
        <w:numId w:val="11"/>
      </w:numPr>
    </w:pPr>
  </w:style>
  <w:style w:type="numbering" w:customStyle="1" w:styleId="WW8Num25">
    <w:name w:val="WW8Num25"/>
    <w:basedOn w:val="Bezseznamu"/>
    <w:rsid w:val="00866AD7"/>
    <w:pPr>
      <w:numPr>
        <w:numId w:val="22"/>
      </w:numPr>
    </w:pPr>
  </w:style>
  <w:style w:type="numbering" w:customStyle="1" w:styleId="WW8Num26">
    <w:name w:val="WW8Num26"/>
    <w:basedOn w:val="Bezseznamu"/>
    <w:rsid w:val="00866AD7"/>
    <w:pPr>
      <w:numPr>
        <w:numId w:val="23"/>
      </w:numPr>
    </w:pPr>
  </w:style>
  <w:style w:type="numbering" w:customStyle="1" w:styleId="WW8Num27">
    <w:name w:val="WW8Num27"/>
    <w:basedOn w:val="Bezseznamu"/>
    <w:rsid w:val="00866AD7"/>
    <w:pPr>
      <w:numPr>
        <w:numId w:val="14"/>
      </w:numPr>
    </w:pPr>
  </w:style>
  <w:style w:type="character" w:styleId="Hypertextovodkaz">
    <w:name w:val="Hyperlink"/>
    <w:basedOn w:val="Standardnpsmoodstavce"/>
    <w:uiPriority w:val="99"/>
    <w:unhideWhenUsed/>
    <w:rsid w:val="00866AD7"/>
    <w:rPr>
      <w:color w:val="0563C1" w:themeColor="hyperlink"/>
      <w:u w:val="single"/>
    </w:rPr>
  </w:style>
  <w:style w:type="paragraph" w:styleId="Odstavecseseznamem">
    <w:name w:val="List Paragraph"/>
    <w:basedOn w:val="Normln"/>
    <w:uiPriority w:val="34"/>
    <w:qFormat/>
    <w:rsid w:val="00866AD7"/>
    <w:pPr>
      <w:ind w:left="720"/>
      <w:contextualSpacing/>
    </w:pPr>
    <w:rPr>
      <w:szCs w:val="21"/>
    </w:rPr>
  </w:style>
  <w:style w:type="character" w:styleId="Odkaznakoment">
    <w:name w:val="annotation reference"/>
    <w:basedOn w:val="Standardnpsmoodstavce"/>
    <w:uiPriority w:val="99"/>
    <w:semiHidden/>
    <w:unhideWhenUsed/>
    <w:rsid w:val="00866AD7"/>
    <w:rPr>
      <w:sz w:val="16"/>
      <w:szCs w:val="16"/>
    </w:rPr>
  </w:style>
  <w:style w:type="paragraph" w:styleId="Textkomente">
    <w:name w:val="annotation text"/>
    <w:basedOn w:val="Normln"/>
    <w:link w:val="TextkomenteChar1"/>
    <w:uiPriority w:val="99"/>
    <w:semiHidden/>
    <w:unhideWhenUsed/>
    <w:rsid w:val="00866AD7"/>
    <w:rPr>
      <w:sz w:val="20"/>
      <w:szCs w:val="18"/>
    </w:rPr>
  </w:style>
  <w:style w:type="character" w:customStyle="1" w:styleId="TextkomenteChar">
    <w:name w:val="Text komentáře Char"/>
    <w:basedOn w:val="Standardnpsmoodstavce"/>
    <w:uiPriority w:val="99"/>
    <w:semiHidden/>
    <w:rsid w:val="00866AD7"/>
    <w:rPr>
      <w:rFonts w:ascii="Times New Roman" w:eastAsia="SimSun" w:hAnsi="Times New Roman" w:cs="Mangal"/>
      <w:kern w:val="3"/>
      <w:sz w:val="20"/>
      <w:szCs w:val="18"/>
      <w:lang w:eastAsia="zh-CN" w:bidi="hi-IN"/>
    </w:rPr>
  </w:style>
  <w:style w:type="character" w:customStyle="1" w:styleId="TextkomenteChar1">
    <w:name w:val="Text komentáře Char1"/>
    <w:basedOn w:val="Standardnpsmoodstavce"/>
    <w:link w:val="Textkomente"/>
    <w:uiPriority w:val="99"/>
    <w:semiHidden/>
    <w:rsid w:val="00866AD7"/>
    <w:rPr>
      <w:rFonts w:ascii="Times New Roman" w:eastAsia="SimSun" w:hAnsi="Times New Roman" w:cs="Mangal"/>
      <w:kern w:val="3"/>
      <w:sz w:val="20"/>
      <w:szCs w:val="18"/>
      <w:lang w:eastAsia="zh-CN" w:bidi="hi-IN"/>
    </w:rPr>
  </w:style>
  <w:style w:type="paragraph" w:styleId="Textbubliny">
    <w:name w:val="Balloon Text"/>
    <w:basedOn w:val="Normln"/>
    <w:link w:val="TextbublinyChar"/>
    <w:uiPriority w:val="99"/>
    <w:semiHidden/>
    <w:unhideWhenUsed/>
    <w:rsid w:val="00511591"/>
    <w:rPr>
      <w:rFonts w:ascii="Segoe UI" w:hAnsi="Segoe UI"/>
      <w:sz w:val="18"/>
      <w:szCs w:val="16"/>
    </w:rPr>
  </w:style>
  <w:style w:type="character" w:customStyle="1" w:styleId="TextbublinyChar">
    <w:name w:val="Text bubliny Char"/>
    <w:basedOn w:val="Standardnpsmoodstavce"/>
    <w:link w:val="Textbubliny"/>
    <w:uiPriority w:val="99"/>
    <w:semiHidden/>
    <w:rsid w:val="00511591"/>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va@etitans.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2372</Words>
  <Characters>13996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Václavíková Lenka</dc:creator>
  <cp:lastModifiedBy>Judita</cp:lastModifiedBy>
  <cp:revision>2</cp:revision>
  <cp:lastPrinted>2019-06-18T09:02:00Z</cp:lastPrinted>
  <dcterms:created xsi:type="dcterms:W3CDTF">2020-04-21T12:21:00Z</dcterms:created>
  <dcterms:modified xsi:type="dcterms:W3CDTF">2020-04-21T12:21:00Z</dcterms:modified>
</cp:coreProperties>
</file>