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306979">
        <w:rPr>
          <w:rFonts w:asciiTheme="minorHAnsi" w:hAnsiTheme="minorHAnsi"/>
          <w:b/>
          <w:sz w:val="36"/>
          <w:szCs w:val="40"/>
        </w:rPr>
        <w:t>15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Pr="00BF0346">
        <w:rPr>
          <w:rFonts w:asciiTheme="minorHAnsi" w:hAnsiTheme="minorHAnsi"/>
          <w:b/>
          <w:sz w:val="36"/>
          <w:szCs w:val="40"/>
        </w:rPr>
        <w:t xml:space="preserve">. - Pravidla </w:t>
      </w:r>
      <w:r w:rsidR="00FA6A71" w:rsidRPr="00BF0346">
        <w:rPr>
          <w:rFonts w:asciiTheme="minorHAnsi" w:hAnsiTheme="minorHAnsi"/>
          <w:b/>
          <w:sz w:val="36"/>
          <w:szCs w:val="40"/>
        </w:rPr>
        <w:t>vol</w:t>
      </w:r>
      <w:r w:rsidR="006141C9" w:rsidRPr="00BF0346">
        <w:rPr>
          <w:rFonts w:asciiTheme="minorHAnsi" w:hAnsiTheme="minorHAnsi"/>
          <w:b/>
          <w:sz w:val="36"/>
          <w:szCs w:val="40"/>
        </w:rPr>
        <w:t>ného prodeje tisku</w:t>
      </w:r>
    </w:p>
    <w:p w:rsidR="0069288F" w:rsidRPr="00BF0346" w:rsidRDefault="00DB6D7B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VLTAVA LABE MEDIA</w:t>
      </w:r>
      <w:r w:rsidR="0069288F" w:rsidRPr="00BF0346">
        <w:rPr>
          <w:rFonts w:asciiTheme="minorHAnsi" w:hAnsiTheme="minorHAnsi"/>
          <w:b/>
          <w:sz w:val="36"/>
          <w:szCs w:val="40"/>
        </w:rPr>
        <w:t xml:space="preserve"> a.s., FUTURA, a.s. a </w:t>
      </w:r>
      <w:proofErr w:type="spellStart"/>
      <w:r w:rsidR="0069288F" w:rsidRPr="00BF0346">
        <w:rPr>
          <w:rFonts w:asciiTheme="minorHAnsi" w:hAnsiTheme="minorHAnsi"/>
          <w:b/>
          <w:sz w:val="36"/>
          <w:szCs w:val="40"/>
        </w:rPr>
        <w:t>Economia</w:t>
      </w:r>
      <w:proofErr w:type="spellEnd"/>
      <w:r w:rsidR="0069288F" w:rsidRPr="00BF0346">
        <w:rPr>
          <w:rFonts w:asciiTheme="minorHAnsi" w:hAnsiTheme="minorHAnsi"/>
          <w:b/>
          <w:sz w:val="36"/>
          <w:szCs w:val="40"/>
        </w:rPr>
        <w:t>, a.s.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</w:t>
      </w:r>
      <w:r w:rsidR="00F21331" w:rsidRPr="00BF0346">
        <w:rPr>
          <w:rFonts w:asciiTheme="minorHAnsi" w:hAnsiTheme="minorHAnsi"/>
        </w:rPr>
        <w:t xml:space="preserve">stanovených touto </w:t>
      </w:r>
      <w:r w:rsidR="001C4E2A" w:rsidRPr="00BF0346">
        <w:rPr>
          <w:rFonts w:asciiTheme="minorHAnsi" w:hAnsiTheme="minorHAnsi"/>
        </w:rPr>
        <w:t>P</w:t>
      </w:r>
      <w:r w:rsidR="00306979">
        <w:rPr>
          <w:rFonts w:asciiTheme="minorHAnsi" w:hAnsiTheme="minorHAnsi"/>
        </w:rPr>
        <w:t>řílohou č. 15</w:t>
      </w:r>
      <w:r w:rsidR="002B58D6" w:rsidRPr="00BF0346">
        <w:rPr>
          <w:rFonts w:asciiTheme="minorHAnsi" w:hAnsiTheme="minorHAnsi"/>
        </w:rPr>
        <w:t>, část I.</w:t>
      </w:r>
      <w:r w:rsidRPr="00BF0346">
        <w:rPr>
          <w:rFonts w:asciiTheme="minorHAnsi" w:hAnsiTheme="minorHAnsi"/>
        </w:rPr>
        <w:t xml:space="preserve"> umožní Zástupci v Partnerovi Volný prodej tisku vydávaného</w:t>
      </w:r>
      <w:r w:rsidR="00DB6D7B" w:rsidRPr="00BF0346">
        <w:rPr>
          <w:rFonts w:asciiTheme="minorHAnsi" w:hAnsiTheme="minorHAnsi"/>
        </w:rPr>
        <w:t xml:space="preserve"> společnostmi VLTAVA LABE MEDIA a.s. (dále jen „společnost VLM</w:t>
      </w:r>
      <w:r w:rsidRPr="00BF0346">
        <w:rPr>
          <w:rFonts w:asciiTheme="minorHAnsi" w:hAnsiTheme="minorHAnsi"/>
        </w:rPr>
        <w:t xml:space="preserve">“), FUTURA, a.s. (dále jen „společnost FUTURA“)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a.s. (dále jen „společnost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“) dodaného Zástupci na základě jeho objednávky ze strany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78236A">
        <w:rPr>
          <w:rFonts w:asciiTheme="minorHAnsi" w:hAnsiTheme="minorHAnsi"/>
        </w:rPr>
        <w:t xml:space="preserve">vydávaného společnostmi VLM, </w:t>
      </w:r>
      <w:proofErr w:type="gramStart"/>
      <w:r w:rsidR="0078236A">
        <w:rPr>
          <w:rFonts w:asciiTheme="minorHAnsi" w:hAnsiTheme="minorHAnsi"/>
        </w:rPr>
        <w:t xml:space="preserve">FUTURA  a </w:t>
      </w:r>
      <w:proofErr w:type="spellStart"/>
      <w:r w:rsidR="0078236A">
        <w:rPr>
          <w:rFonts w:asciiTheme="minorHAnsi" w:hAnsiTheme="minorHAnsi"/>
        </w:rPr>
        <w:t>Economia</w:t>
      </w:r>
      <w:proofErr w:type="spellEnd"/>
      <w:proofErr w:type="gramEnd"/>
      <w:r w:rsidR="0078236A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E35882">
        <w:rPr>
          <w:rFonts w:asciiTheme="minorHAnsi" w:hAnsiTheme="minorHAnsi"/>
        </w:rPr>
        <w:t xml:space="preserve">vydávaného společnostmi VLM, </w:t>
      </w:r>
      <w:proofErr w:type="gramStart"/>
      <w:r w:rsidR="00E35882">
        <w:rPr>
          <w:rFonts w:asciiTheme="minorHAnsi" w:hAnsiTheme="minorHAnsi"/>
        </w:rPr>
        <w:t xml:space="preserve">FUTURA  a </w:t>
      </w:r>
      <w:proofErr w:type="spellStart"/>
      <w:r w:rsidR="00E35882">
        <w:rPr>
          <w:rFonts w:asciiTheme="minorHAnsi" w:hAnsiTheme="minorHAnsi"/>
        </w:rPr>
        <w:t>Economia</w:t>
      </w:r>
      <w:proofErr w:type="spellEnd"/>
      <w:proofErr w:type="gramEnd"/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Zástupce uskutečněné prostřednictvím e-mailu: </w:t>
      </w:r>
      <w:hyperlink r:id="rId8" w:history="1">
        <w:r w:rsidRPr="00BF0346">
          <w:rPr>
            <w:rFonts w:asciiTheme="minorHAnsi" w:hAnsiTheme="minorHAnsi"/>
          </w:rPr>
          <w:t>odbyt.prstc@cpost.cz</w:t>
        </w:r>
      </w:hyperlink>
      <w:r w:rsidRPr="00BF0346">
        <w:rPr>
          <w:rFonts w:asciiTheme="minorHAnsi" w:hAnsiTheme="minorHAnsi"/>
        </w:rPr>
        <w:t xml:space="preserve">, nebo na telefonních číslech 954 302 013, 954 302 015, 954 302 016. Tisk, který může být předmětem objednávky, je uveden v seznamu předaném Zástupci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objednávané tituly, jejich objednávané množství a dny, v nichž má Zástupce o dodání tisku zájem. Změnu objednávky lze učinit s alespoň desetidenním předstihem. ČP si vyhrazuje právo objednávce nevyhovět nebo ji nevyhovět v plném rozsahu.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 případě, že bude titul objednaný Zástupcem vyřazen se seznamu podle odstavce 2.3, objednávka zástupce se v tomto rozsahu ruší.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</w:t>
      </w:r>
      <w:r w:rsidR="00DB6D7B" w:rsidRPr="00BF0346">
        <w:rPr>
          <w:rFonts w:asciiTheme="minorHAnsi" w:hAnsiTheme="minorHAnsi"/>
        </w:rPr>
        <w:t>tisku vydávaného společností VLM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</w:t>
      </w:r>
      <w:r w:rsidR="00DB6D7B" w:rsidRPr="00BF0346">
        <w:rPr>
          <w:rFonts w:asciiTheme="minorHAnsi" w:hAnsiTheme="minorHAnsi"/>
        </w:rPr>
        <w:t>tisku vydávaného společností VLM</w:t>
      </w:r>
      <w:r w:rsidRPr="00BF0346">
        <w:rPr>
          <w:rFonts w:asciiTheme="minorHAnsi" w:hAnsiTheme="minorHAnsi"/>
        </w:rPr>
        <w:t xml:space="preserve"> se rozumí, prodej regionálních „Deníků“.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Deníků pro volný prodej je povinen Zástupce tyto 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Deníky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společností FUTURA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vydávaného společností FUTURA se rozumí, prodej deníku s názvem „Haló noviny“.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Po převzetí deníku pro volný prodej je povinen Zástupce tento deník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vydávaným 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 se rozumí, prodej deníku s názvem „Hospodářské noviny“, prodej týdeníku s názvem „Ekonom“ a prodej týdeníku s názvem „Respekt“.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deníku a týdeníků pro volný prodej je povinen Zástupce tento deník a týdeníky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Partnera. Týdeníky se vyskladní z APOST Terminálu při dodání nového čísla vydání, postupy dle aktuální Technologické příručky pro Partnera v remitendě.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uskutečněný prodej tisku jménem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APOST po zaplacení ceny tisku. 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ze strany finančního úřadu.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Zástupce je oprávněn zveřejňovat jakékoli propagační materiály obsahující ochrannou známku či obchod</w:t>
      </w:r>
      <w:r w:rsidR="00DB6D7B" w:rsidRPr="00BF0346">
        <w:rPr>
          <w:rFonts w:asciiTheme="minorHAnsi" w:hAnsiTheme="minorHAnsi"/>
        </w:rPr>
        <w:t>ní firmu či logo společností VLM</w:t>
      </w:r>
      <w:r w:rsidRPr="00BF0346">
        <w:rPr>
          <w:rFonts w:asciiTheme="minorHAnsi" w:hAnsiTheme="minorHAnsi"/>
        </w:rPr>
        <w:t xml:space="preserve">, FUTURA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jakož i vést jakékoli reklamní kampaně, obsahující ochrannou známku či obchodní firmu či logo výše uvedených společností, týkající se předmětu této přílohy, nebo jakoukoli jinou reklamní kampaň směřující k propagaci Volného prodeje tisku v Partnerovi pouze na základě pokynu nebo s předchozím písemným souhlasem ČP.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Provize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Volný prodej tisku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</w:t>
      </w:r>
      <w:r w:rsidR="00306979">
        <w:rPr>
          <w:rFonts w:asciiTheme="minorHAnsi" w:hAnsiTheme="minorHAnsi"/>
          <w:b/>
          <w:sz w:val="24"/>
          <w:szCs w:val="24"/>
        </w:rPr>
        <w:t>15</w:t>
      </w:r>
      <w:r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</w:t>
      </w:r>
      <w:r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Volného prodeje tisku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6141C9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6141C9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6141C9" w:rsidRPr="00BF0346">
        <w:rPr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F701DF" w:rsidRPr="00BF0346">
        <w:rPr>
          <w:rFonts w:asciiTheme="minorHAnsi" w:hAnsiTheme="minorHAnsi"/>
        </w:rPr>
        <w:t xml:space="preserve">Výpovědní doba </w:t>
      </w:r>
      <w:r w:rsidRPr="00BF0346">
        <w:rPr>
          <w:rFonts w:asciiTheme="minorHAnsi" w:hAnsiTheme="minorHAnsi"/>
        </w:rPr>
        <w:t xml:space="preserve">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6141C9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6141C9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line="240" w:lineRule="auto"/>
        <w:jc w:val="both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br w:type="page"/>
      </w:r>
    </w:p>
    <w:p w:rsidR="0069288F" w:rsidRPr="00BF0346" w:rsidRDefault="006169A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1E7169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306979">
        <w:rPr>
          <w:rFonts w:asciiTheme="minorHAnsi" w:hAnsiTheme="minorHAnsi"/>
        </w:rPr>
        <w:t>5</w:t>
      </w:r>
      <w:r w:rsidR="002B58D6" w:rsidRPr="00BF0346">
        <w:rPr>
          <w:rFonts w:asciiTheme="minorHAnsi" w:hAnsiTheme="minorHAnsi"/>
        </w:rPr>
        <w:t>, část II.</w:t>
      </w:r>
      <w:r w:rsidRPr="00BF0346">
        <w:rPr>
          <w:rFonts w:asciiTheme="minorHAnsi" w:hAnsiTheme="minorHAnsi"/>
        </w:rPr>
        <w:t xml:space="preserve"> 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9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10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555282" w:rsidRPr="00BF0346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>je 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8C4291" w:rsidRPr="00BF0346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FA6A71" w:rsidRPr="00BF0346" w:rsidRDefault="00FA6A71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8C107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proofErr w:type="spellStart"/>
      <w:r w:rsidRPr="00BF0346">
        <w:rPr>
          <w:rFonts w:asciiTheme="minorHAnsi" w:hAnsiTheme="minorHAnsi"/>
          <w:b/>
          <w:sz w:val="36"/>
          <w:szCs w:val="40"/>
        </w:rPr>
        <w:t>Mediaprint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 xml:space="preserve"> &amp; Kapa, </w:t>
      </w:r>
      <w:proofErr w:type="spellStart"/>
      <w:r w:rsidRPr="00BF0346">
        <w:rPr>
          <w:rFonts w:asciiTheme="minorHAnsi" w:hAnsiTheme="minorHAnsi"/>
          <w:b/>
          <w:sz w:val="36"/>
          <w:szCs w:val="40"/>
        </w:rPr>
        <w:t>Pressegrosso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>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proofErr w:type="spellStart"/>
      <w:r w:rsidRPr="00BF0346">
        <w:rPr>
          <w:rFonts w:asciiTheme="minorHAnsi" w:eastAsia="Times New Roman" w:hAnsiTheme="minorHAnsi"/>
        </w:rPr>
        <w:t>Mediaprint</w:t>
      </w:r>
      <w:proofErr w:type="spellEnd"/>
      <w:r w:rsidRPr="00BF0346">
        <w:rPr>
          <w:rFonts w:asciiTheme="minorHAnsi" w:eastAsia="Times New Roman" w:hAnsiTheme="minorHAnsi"/>
        </w:rPr>
        <w:t xml:space="preserve"> &amp; Kapa, </w:t>
      </w:r>
      <w:proofErr w:type="spellStart"/>
      <w:r w:rsidRPr="00BF0346">
        <w:rPr>
          <w:rFonts w:asciiTheme="minorHAnsi" w:eastAsia="Times New Roman" w:hAnsiTheme="minorHAnsi"/>
        </w:rPr>
        <w:t>Pressegrosso</w:t>
      </w:r>
      <w:proofErr w:type="spellEnd"/>
      <w:r w:rsidRPr="00BF0346">
        <w:rPr>
          <w:rFonts w:asciiTheme="minorHAnsi" w:eastAsia="Times New Roman" w:hAnsiTheme="minorHAnsi"/>
        </w:rPr>
        <w:t xml:space="preserve">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3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>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4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C09FD" w:rsidRPr="00BF0346" w:rsidRDefault="001C09FD" w:rsidP="00BF0346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1C09FD" w:rsidRPr="00BF0346" w:rsidSect="00945A37">
      <w:headerReference w:type="default" r:id="rId15"/>
      <w:footerReference w:type="default" r:id="rId16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69" w:rsidRDefault="00711A69" w:rsidP="00E26E3A">
      <w:pPr>
        <w:spacing w:line="240" w:lineRule="auto"/>
      </w:pPr>
      <w:r>
        <w:separator/>
      </w:r>
    </w:p>
  </w:endnote>
  <w:endnote w:type="continuationSeparator" w:id="0">
    <w:p w:rsidR="00711A69" w:rsidRDefault="00711A6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53298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B53298">
        <w:rPr>
          <w:noProof/>
        </w:rPr>
        <w:t>8</w:t>
      </w:r>
    </w:fldSimple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69" w:rsidRDefault="00711A69" w:rsidP="00E26E3A">
      <w:pPr>
        <w:spacing w:line="240" w:lineRule="auto"/>
      </w:pPr>
      <w:r>
        <w:separator/>
      </w:r>
    </w:p>
  </w:footnote>
  <w:footnote w:type="continuationSeparator" w:id="0">
    <w:p w:rsidR="00711A69" w:rsidRDefault="00711A6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0D24CD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EC42648" wp14:editId="55FD899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A948C91" wp14:editId="2FE19CA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D435D73" wp14:editId="1C64FA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>
      <w:rPr>
        <w:rFonts w:asciiTheme="minorHAnsi" w:hAnsiTheme="minorHAnsi"/>
        <w:color w:val="002776"/>
        <w:lang w:val="cs-CZ"/>
      </w:rPr>
      <w:t>1</w:t>
    </w:r>
    <w:r w:rsidR="00306979">
      <w:rPr>
        <w:rFonts w:asciiTheme="minorHAnsi" w:hAnsiTheme="minorHAnsi"/>
        <w:color w:val="002776"/>
        <w:lang w:val="cs-CZ"/>
      </w:rPr>
      <w:t>5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22799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3298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.prstc@cpost.cz" TargetMode="External"/><Relationship Id="rId13" Type="http://schemas.openxmlformats.org/officeDocument/2006/relationships/hyperlink" Target="mailto:odbyt@mediaprintkapa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ksova.marie@cpos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c@pn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sova.marie@cpost.cz" TargetMode="External"/><Relationship Id="rId14" Type="http://schemas.openxmlformats.org/officeDocument/2006/relationships/hyperlink" Target="mailto:odbyt@mediaprintkap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8</Pages>
  <Words>2389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5</cp:revision>
  <cp:lastPrinted>2016-06-06T12:31:00Z</cp:lastPrinted>
  <dcterms:created xsi:type="dcterms:W3CDTF">2016-08-15T10:40:00Z</dcterms:created>
  <dcterms:modified xsi:type="dcterms:W3CDTF">2016-11-09T14:30:00Z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