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9B" w:rsidRDefault="005A37A5">
      <w:pPr>
        <w:pStyle w:val="Zkladntext20"/>
        <w:shd w:val="clear" w:color="auto" w:fill="auto"/>
        <w:spacing w:line="200" w:lineRule="exact"/>
        <w:ind w:left="840"/>
      </w:pPr>
      <w:bookmarkStart w:id="0" w:name="_GoBack"/>
      <w:bookmarkEnd w:id="0"/>
      <w:r>
        <w:rPr>
          <w:rStyle w:val="Zkladntext21"/>
        </w:rPr>
        <w:t>Název: MultiBoard s.r.o.</w:t>
      </w:r>
    </w:p>
    <w:p w:rsidR="00F4469B" w:rsidRDefault="005A37A5">
      <w:pPr>
        <w:pStyle w:val="Zkladntext20"/>
        <w:shd w:val="clear" w:color="auto" w:fill="auto"/>
        <w:spacing w:line="254" w:lineRule="exact"/>
        <w:ind w:left="840" w:right="5260"/>
      </w:pPr>
      <w:r>
        <w:rPr>
          <w:rStyle w:val="Zkladntext21"/>
        </w:rPr>
        <w:t>Sídlo: Ocelářská 1354/35, Libeň, 190 00 Praha 9 IČ: 04565240 DIČ: CZ04565240</w:t>
      </w:r>
    </w:p>
    <w:p w:rsidR="00F4469B" w:rsidRDefault="005A37A5">
      <w:pPr>
        <w:pStyle w:val="Zkladntext20"/>
        <w:shd w:val="clear" w:color="auto" w:fill="auto"/>
        <w:spacing w:line="226" w:lineRule="exact"/>
        <w:ind w:left="840" w:right="2420"/>
      </w:pPr>
      <w:r>
        <w:rPr>
          <w:rStyle w:val="Zkladntext21"/>
        </w:rPr>
        <w:t xml:space="preserve">Společnost zapsaná v obchodním rejstříku vedeném </w:t>
      </w:r>
      <w:r>
        <w:t xml:space="preserve">u </w:t>
      </w:r>
      <w:r>
        <w:rPr>
          <w:rStyle w:val="Zkladntext21"/>
        </w:rPr>
        <w:t xml:space="preserve">Městského soudu </w:t>
      </w:r>
      <w:r>
        <w:t xml:space="preserve">v </w:t>
      </w:r>
      <w:r>
        <w:rPr>
          <w:rStyle w:val="Zkladntext21"/>
        </w:rPr>
        <w:t>Praze Zastoupená:</w:t>
      </w:r>
    </w:p>
    <w:p w:rsidR="00F4469B" w:rsidRDefault="005A37A5">
      <w:pPr>
        <w:pStyle w:val="Zkladntext20"/>
        <w:shd w:val="clear" w:color="auto" w:fill="auto"/>
        <w:spacing w:line="200" w:lineRule="exact"/>
        <w:ind w:left="840"/>
      </w:pPr>
      <w:r>
        <w:rPr>
          <w:rStyle w:val="Zkladntext21"/>
        </w:rPr>
        <w:t>Jméno a příjmení: Mgr. Martina Pospíšilová</w:t>
      </w:r>
    </w:p>
    <w:p w:rsidR="00F4469B" w:rsidRDefault="005A37A5">
      <w:pPr>
        <w:pStyle w:val="Zkladntext20"/>
        <w:shd w:val="clear" w:color="auto" w:fill="auto"/>
        <w:spacing w:line="264" w:lineRule="exact"/>
        <w:ind w:left="840"/>
      </w:pPr>
      <w:r>
        <w:rPr>
          <w:rStyle w:val="Zkladntext21"/>
        </w:rPr>
        <w:t>Funkce: jednatel</w:t>
      </w:r>
    </w:p>
    <w:p w:rsidR="00F4469B" w:rsidRDefault="005A37A5">
      <w:pPr>
        <w:pStyle w:val="Zkladntext20"/>
        <w:shd w:val="clear" w:color="auto" w:fill="auto"/>
        <w:spacing w:line="264" w:lineRule="exact"/>
        <w:ind w:left="840"/>
      </w:pPr>
      <w:r>
        <w:rPr>
          <w:rStyle w:val="Zkladntext21"/>
        </w:rPr>
        <w:t xml:space="preserve">Číslo </w:t>
      </w:r>
      <w:r>
        <w:rPr>
          <w:rStyle w:val="Zkladntext21"/>
        </w:rPr>
        <w:t>účtu: 7302210427/5500</w:t>
      </w:r>
    </w:p>
    <w:p w:rsidR="00F4469B" w:rsidRDefault="00E04DEB">
      <w:pPr>
        <w:pStyle w:val="Zkladntext20"/>
        <w:shd w:val="clear" w:color="auto" w:fill="auto"/>
        <w:spacing w:line="264" w:lineRule="exact"/>
        <w:ind w:left="840"/>
      </w:pPr>
      <w:r>
        <w:rPr>
          <w:noProof/>
          <w:lang w:bidi="ar-SA"/>
        </w:rPr>
        <mc:AlternateContent>
          <mc:Choice Requires="wps">
            <w:drawing>
              <wp:anchor distT="46355" distB="0" distL="554990" distR="161290" simplePos="0" relativeHeight="377487104" behindDoc="1" locked="0" layoutInCell="1" allowOverlap="1">
                <wp:simplePos x="0" y="0"/>
                <wp:positionH relativeFrom="margin">
                  <wp:posOffset>554990</wp:posOffset>
                </wp:positionH>
                <wp:positionV relativeFrom="paragraph">
                  <wp:posOffset>1689100</wp:posOffset>
                </wp:positionV>
                <wp:extent cx="1094105" cy="494030"/>
                <wp:effectExtent l="0" t="254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9B" w:rsidRDefault="005A37A5">
                            <w:pPr>
                              <w:pStyle w:val="Zkladntext20"/>
                              <w:shd w:val="clear" w:color="auto" w:fill="auto"/>
                              <w:spacing w:line="389" w:lineRule="exact"/>
                            </w:pPr>
                            <w:r>
                              <w:rPr>
                                <w:rStyle w:val="Zkladntext2Exact"/>
                              </w:rPr>
                              <w:t>Zastoupená: Jméno a příjmení: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7pt;margin-top:133pt;width:86.15pt;height:38.9pt;z-index:-125829376;visibility:visible;mso-wrap-style:square;mso-width-percent:0;mso-height-percent:0;mso-wrap-distance-left:43.7pt;mso-wrap-distance-top:3.65pt;mso-wrap-distance-right:1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oPrAIAAKk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" filled="f" stroked="f">
                <v:textbox style="mso-fit-shape-to-text:t" inset="0,0,0,0">
                  <w:txbxContent>
                    <w:p w:rsidR="00F4469B" w:rsidRDefault="005A37A5">
                      <w:pPr>
                        <w:pStyle w:val="Zkladntext20"/>
                        <w:shd w:val="clear" w:color="auto" w:fill="auto"/>
                        <w:spacing w:line="389" w:lineRule="exact"/>
                      </w:pPr>
                      <w:r>
                        <w:rPr>
                          <w:rStyle w:val="Zkladntext2Exact"/>
                        </w:rPr>
                        <w:t>Zastoupená: Jméno a příjmení: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1320" distB="8255" distL="63500" distR="1905000" simplePos="0" relativeHeight="377487105" behindDoc="1" locked="0" layoutInCell="1" allowOverlap="1">
                <wp:simplePos x="0" y="0"/>
                <wp:positionH relativeFrom="margin">
                  <wp:posOffset>1810385</wp:posOffset>
                </wp:positionH>
                <wp:positionV relativeFrom="paragraph">
                  <wp:posOffset>2044065</wp:posOffset>
                </wp:positionV>
                <wp:extent cx="871855" cy="127000"/>
                <wp:effectExtent l="3810" t="0" r="635" b="127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9B" w:rsidRDefault="005A37A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Hana Malíková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2.55pt;margin-top:160.95pt;width:68.65pt;height:10pt;z-index:-125829375;visibility:visible;mso-wrap-style:square;mso-width-percent:0;mso-height-percent:0;mso-wrap-distance-left:5pt;mso-wrap-distance-top:31.6pt;mso-wrap-distance-right:150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xusQIAAK8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" filled="f" stroked="f">
                <v:textbox style="mso-fit-shape-to-text:t" inset="0,0,0,0">
                  <w:txbxContent>
                    <w:p w:rsidR="00F4469B" w:rsidRDefault="005A37A5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Hana Malíková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4975" distB="0" distL="543560" distR="106680" simplePos="0" relativeHeight="377487106" behindDoc="1" locked="0" layoutInCell="1" allowOverlap="1">
                <wp:simplePos x="0" y="0"/>
                <wp:positionH relativeFrom="margin">
                  <wp:posOffset>4587240</wp:posOffset>
                </wp:positionH>
                <wp:positionV relativeFrom="paragraph">
                  <wp:posOffset>2077720</wp:posOffset>
                </wp:positionV>
                <wp:extent cx="472440" cy="127000"/>
                <wp:effectExtent l="0" t="635" r="4445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9B" w:rsidRDefault="005A37A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Funkce: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1.2pt;margin-top:163.6pt;width:37.2pt;height:10pt;z-index:-125829374;visibility:visible;mso-wrap-style:square;mso-width-percent:0;mso-height-percent:0;mso-wrap-distance-left:42.8pt;mso-wrap-distance-top:34.25pt;mso-wrap-distance-right: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" filled="f" stroked="f">
                <v:textbox style="mso-fit-shape-to-text:t" inset="0,0,0,0">
                  <w:txbxContent>
                    <w:p w:rsidR="00F4469B" w:rsidRDefault="005A37A5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Funkce: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4975" distB="0" distL="1098550" distR="1078865" simplePos="0" relativeHeight="377487107" behindDoc="1" locked="0" layoutInCell="1" allowOverlap="1">
                <wp:simplePos x="0" y="0"/>
                <wp:positionH relativeFrom="margin">
                  <wp:posOffset>5166360</wp:posOffset>
                </wp:positionH>
                <wp:positionV relativeFrom="paragraph">
                  <wp:posOffset>2077720</wp:posOffset>
                </wp:positionV>
                <wp:extent cx="368935" cy="127000"/>
                <wp:effectExtent l="0" t="635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9B" w:rsidRDefault="005A37A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06.8pt;margin-top:163.6pt;width:29.05pt;height:10pt;z-index:-125829373;visibility:visible;mso-wrap-style:square;mso-width-percent:0;mso-height-percent:0;mso-wrap-distance-left:86.5pt;mso-wrap-distance-top:34.25pt;mso-wrap-distance-right:8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SQswIAAK8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" filled="f" stroked="f">
                <v:textbox style="mso-fit-shape-to-text:t" inset="0,0,0,0">
                  <w:txbxContent>
                    <w:p w:rsidR="00F4469B" w:rsidRDefault="005A37A5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37A5">
        <w:rPr>
          <w:rStyle w:val="Zkladntext21"/>
        </w:rPr>
        <w:t>(dále jen „Prodávající“)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2942"/>
        <w:gridCol w:w="5328"/>
      </w:tblGrid>
      <w:tr w:rsidR="00F4469B">
        <w:tblPrEx>
          <w:tblCellMar>
            <w:top w:w="0" w:type="dxa"/>
            <w:bottom w:w="0" w:type="dxa"/>
          </w:tblCellMar>
        </w:tblPrEx>
        <w:trPr>
          <w:trHeight w:hRule="exact" w:val="547"/>
          <w:jc w:val="right"/>
        </w:trPr>
        <w:tc>
          <w:tcPr>
            <w:tcW w:w="1162" w:type="dxa"/>
            <w:shd w:val="clear" w:color="auto" w:fill="FFFFFF"/>
            <w:vAlign w:val="center"/>
          </w:tcPr>
          <w:p w:rsidR="00F4469B" w:rsidRDefault="005A37A5">
            <w:pPr>
              <w:pStyle w:val="Zkladntext20"/>
              <w:framePr w:w="9432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Název: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69B" w:rsidRDefault="005A37A5">
            <w:pPr>
              <w:pStyle w:val="Zkladntext20"/>
              <w:framePr w:w="9432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 xml:space="preserve">Základní umělecká </w:t>
            </w:r>
            <w:r>
              <w:rPr>
                <w:rStyle w:val="Zkladntext22"/>
              </w:rPr>
              <w:t xml:space="preserve">škola, Praha </w:t>
            </w:r>
            <w:r>
              <w:rPr>
                <w:rStyle w:val="Zkladntext23"/>
              </w:rPr>
              <w:t xml:space="preserve">4 - </w:t>
            </w:r>
            <w:r>
              <w:rPr>
                <w:rStyle w:val="Zkladntext22"/>
              </w:rPr>
              <w:t xml:space="preserve">Nusle, Lounských </w:t>
            </w:r>
            <w:r>
              <w:rPr>
                <w:rStyle w:val="Zkladntext23"/>
              </w:rPr>
              <w:t>4/129</w:t>
            </w:r>
          </w:p>
        </w:tc>
      </w:tr>
      <w:tr w:rsidR="00F4469B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162" w:type="dxa"/>
            <w:shd w:val="clear" w:color="auto" w:fill="FFFFFF"/>
          </w:tcPr>
          <w:p w:rsidR="00F4469B" w:rsidRDefault="00F4469B">
            <w:pPr>
              <w:framePr w:w="943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4469B" w:rsidRDefault="00F4469B">
            <w:pPr>
              <w:framePr w:w="943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4469B">
        <w:tblPrEx>
          <w:tblCellMar>
            <w:top w:w="0" w:type="dxa"/>
            <w:bottom w:w="0" w:type="dxa"/>
          </w:tblCellMar>
        </w:tblPrEx>
        <w:trPr>
          <w:trHeight w:hRule="exact" w:val="494"/>
          <w:jc w:val="right"/>
        </w:trPr>
        <w:tc>
          <w:tcPr>
            <w:tcW w:w="1162" w:type="dxa"/>
            <w:shd w:val="clear" w:color="auto" w:fill="FFFFFF"/>
          </w:tcPr>
          <w:p w:rsidR="00F4469B" w:rsidRDefault="005A37A5">
            <w:pPr>
              <w:pStyle w:val="Zkladntext20"/>
              <w:framePr w:w="9432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Sídlo: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Default="005A37A5">
            <w:pPr>
              <w:pStyle w:val="Zkladntext20"/>
              <w:framePr w:w="9432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>Lounských 129, 14000 Praha</w:t>
            </w:r>
          </w:p>
        </w:tc>
      </w:tr>
      <w:tr w:rsidR="00F4469B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1162" w:type="dxa"/>
            <w:shd w:val="clear" w:color="auto" w:fill="FFFFFF"/>
            <w:vAlign w:val="center"/>
          </w:tcPr>
          <w:p w:rsidR="00F4469B" w:rsidRDefault="005A37A5">
            <w:pPr>
              <w:pStyle w:val="Zkladntext20"/>
              <w:framePr w:w="9432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IČ: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469B" w:rsidRDefault="005A37A5">
            <w:pPr>
              <w:pStyle w:val="Zkladntext20"/>
              <w:framePr w:w="9432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>48135143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69B" w:rsidRDefault="00F4469B">
            <w:pPr>
              <w:framePr w:w="9432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F4469B" w:rsidRDefault="00F4469B">
      <w:pPr>
        <w:framePr w:w="9432" w:wrap="notBeside" w:vAnchor="text" w:hAnchor="text" w:xAlign="right" w:y="1"/>
        <w:rPr>
          <w:sz w:val="2"/>
          <w:szCs w:val="2"/>
        </w:rPr>
      </w:pPr>
    </w:p>
    <w:p w:rsidR="00F4469B" w:rsidRDefault="00F4469B">
      <w:pPr>
        <w:rPr>
          <w:sz w:val="2"/>
          <w:szCs w:val="2"/>
        </w:rPr>
      </w:pPr>
    </w:p>
    <w:p w:rsidR="00F4469B" w:rsidRDefault="00E04DEB">
      <w:pPr>
        <w:pStyle w:val="Zkladntext20"/>
        <w:shd w:val="clear" w:color="auto" w:fill="auto"/>
        <w:spacing w:line="634" w:lineRule="exact"/>
        <w:ind w:left="780" w:firstLine="200"/>
      </w:pPr>
      <w:r>
        <w:rPr>
          <w:noProof/>
          <w:lang w:bidi="ar-SA"/>
        </w:rPr>
        <mc:AlternateContent>
          <mc:Choice Requires="wps">
            <w:drawing>
              <wp:anchor distT="0" distB="309245" distL="158750" distR="63500" simplePos="0" relativeHeight="377487108" behindDoc="1" locked="0" layoutInCell="1" allowOverlap="1">
                <wp:simplePos x="0" y="0"/>
                <wp:positionH relativeFrom="margin">
                  <wp:posOffset>2892425</wp:posOffset>
                </wp:positionH>
                <wp:positionV relativeFrom="paragraph">
                  <wp:posOffset>33655</wp:posOffset>
                </wp:positionV>
                <wp:extent cx="2487295" cy="165100"/>
                <wp:effectExtent l="0" t="0" r="0" b="635"/>
                <wp:wrapSquare wrapText="lef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9B" w:rsidRDefault="005A37A5">
                            <w:pPr>
                              <w:pStyle w:val="Zkladn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resortní identifikátor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(RED-IZO): </w:t>
                            </w:r>
                            <w:r>
                              <w:rPr>
                                <w:rStyle w:val="Zkladntext2Exact"/>
                              </w:rPr>
                              <w:t>600001890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27.75pt;margin-top:2.65pt;width:195.85pt;height:13pt;z-index:-125829372;visibility:visible;mso-wrap-style:square;mso-width-percent:0;mso-height-percent:0;mso-wrap-distance-left:12.5pt;mso-wrap-distance-top:0;mso-wrap-distance-right:5pt;mso-wrap-distance-bottom:24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3a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" filled="f" stroked="f">
                <v:textbox style="mso-fit-shape-to-text:t" inset="0,0,0,0">
                  <w:txbxContent>
                    <w:p w:rsidR="00F4469B" w:rsidRDefault="005A37A5">
                      <w:pPr>
                        <w:pStyle w:val="Zkladn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 xml:space="preserve">resortní identifikátor </w:t>
                      </w:r>
                      <w:r>
                        <w:rPr>
                          <w:rStyle w:val="Zkladntext2Exact0"/>
                        </w:rPr>
                        <w:t xml:space="preserve">(RED-IZO): </w:t>
                      </w:r>
                      <w:r>
                        <w:rPr>
                          <w:rStyle w:val="Zkladntext2Exact"/>
                        </w:rPr>
                        <w:t>600001890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A37A5">
        <w:t>Údaje o zápisu v příslušném rejstříku: (dále jen „Kupující")</w:t>
      </w:r>
    </w:p>
    <w:p w:rsidR="00F4469B" w:rsidRDefault="005A37A5">
      <w:pPr>
        <w:pStyle w:val="Zkladntext20"/>
        <w:shd w:val="clear" w:color="auto" w:fill="auto"/>
        <w:spacing w:after="97" w:line="211" w:lineRule="exact"/>
        <w:ind w:right="1440"/>
      </w:pPr>
      <w:r>
        <w:t>(Prodávající a Kupující dále souhrnně též jako „Smluvní strany“, jednotlivě též jako „Smluvní strana“) tuto</w:t>
      </w:r>
    </w:p>
    <w:p w:rsidR="00F4469B" w:rsidRDefault="005A37A5">
      <w:pPr>
        <w:pStyle w:val="Nadpis10"/>
        <w:keepNext/>
        <w:keepLines/>
        <w:shd w:val="clear" w:color="auto" w:fill="auto"/>
        <w:spacing w:before="0" w:after="20" w:line="240" w:lineRule="exact"/>
        <w:ind w:left="140"/>
      </w:pPr>
      <w:bookmarkStart w:id="1" w:name="bookmark0"/>
      <w:r>
        <w:t>KUPNÍ SMLOUVU</w:t>
      </w:r>
      <w:bookmarkEnd w:id="1"/>
    </w:p>
    <w:p w:rsidR="00F4469B" w:rsidRDefault="005A37A5">
      <w:pPr>
        <w:pStyle w:val="Zkladntext20"/>
        <w:shd w:val="clear" w:color="auto" w:fill="auto"/>
        <w:spacing w:after="62" w:line="200" w:lineRule="exact"/>
        <w:ind w:left="140"/>
        <w:jc w:val="center"/>
      </w:pPr>
      <w:r>
        <w:t>(dále jen „Smlouva“)</w:t>
      </w:r>
    </w:p>
    <w:p w:rsidR="00F4469B" w:rsidRDefault="005A37A5">
      <w:pPr>
        <w:pStyle w:val="Zkladntext20"/>
        <w:shd w:val="clear" w:color="auto" w:fill="auto"/>
        <w:spacing w:after="328" w:line="200" w:lineRule="exact"/>
      </w:pPr>
      <w:r>
        <w:t>dle ust.</w:t>
      </w:r>
      <w:r>
        <w:t xml:space="preserve"> § 2079 a násl. zákona č. 89/2012 Sb., občanského zákoníku (dále jen „občanský zákoník“)</w:t>
      </w:r>
    </w:p>
    <w:p w:rsidR="00F4469B" w:rsidRDefault="005A37A5">
      <w:pPr>
        <w:pStyle w:val="Nadpis120"/>
        <w:keepNext/>
        <w:keepLines/>
        <w:shd w:val="clear" w:color="auto" w:fill="auto"/>
        <w:spacing w:before="0" w:after="69" w:line="170" w:lineRule="exact"/>
        <w:ind w:left="140"/>
      </w:pPr>
      <w:bookmarkStart w:id="2" w:name="bookmark1"/>
      <w:r>
        <w:t>I.</w:t>
      </w:r>
      <w:bookmarkEnd w:id="2"/>
    </w:p>
    <w:p w:rsidR="00F4469B" w:rsidRDefault="005A37A5">
      <w:pPr>
        <w:pStyle w:val="Zkladntext30"/>
        <w:shd w:val="clear" w:color="auto" w:fill="auto"/>
        <w:spacing w:before="0" w:after="50" w:line="210" w:lineRule="exact"/>
        <w:ind w:left="140"/>
      </w:pPr>
      <w:r>
        <w:t>Úvodní ustanovení</w:t>
      </w:r>
    </w:p>
    <w:p w:rsidR="00F4469B" w:rsidRDefault="005A37A5">
      <w:pPr>
        <w:pStyle w:val="Zkladntext20"/>
        <w:shd w:val="clear" w:color="auto" w:fill="auto"/>
        <w:spacing w:after="62" w:line="200" w:lineRule="exact"/>
      </w:pPr>
      <w:r>
        <w:rPr>
          <w:rStyle w:val="Zkladntext24"/>
        </w:rPr>
        <w:t>Prodávající prohlašuje, že je výlučným vlastníkem následujících m</w:t>
      </w:r>
      <w:r>
        <w:t>ovitých věcí:</w:t>
      </w:r>
    </w:p>
    <w:p w:rsidR="00F4469B" w:rsidRDefault="005A37A5">
      <w:pPr>
        <w:pStyle w:val="Zkladntext20"/>
        <w:shd w:val="clear" w:color="auto" w:fill="auto"/>
        <w:spacing w:line="269" w:lineRule="exact"/>
      </w:pPr>
      <w:r>
        <w:t xml:space="preserve">SchoolBoard 191 cm | Interaktivní displej 75” | Ultra </w:t>
      </w:r>
      <w:r>
        <w:rPr>
          <w:lang w:val="de-DE" w:eastAsia="de-DE" w:bidi="de-DE"/>
        </w:rPr>
        <w:t xml:space="preserve">HD </w:t>
      </w:r>
      <w:r>
        <w:t xml:space="preserve">(4K) | 20 </w:t>
      </w:r>
      <w:r>
        <w:t>současných dotyků;</w:t>
      </w:r>
    </w:p>
    <w:p w:rsidR="00F4469B" w:rsidRDefault="005A37A5">
      <w:pPr>
        <w:pStyle w:val="Zkladntext20"/>
        <w:shd w:val="clear" w:color="auto" w:fill="auto"/>
        <w:spacing w:line="269" w:lineRule="exact"/>
      </w:pPr>
      <w:r>
        <w:t xml:space="preserve">Počítač Windows | Intel® </w:t>
      </w:r>
      <w:r>
        <w:rPr>
          <w:lang w:val="de-DE" w:eastAsia="de-DE" w:bidi="de-DE"/>
        </w:rPr>
        <w:t xml:space="preserve">Core™ </w:t>
      </w:r>
      <w:r>
        <w:t>¡7 | 8 GB | 256 GB SSD | Wi-Fi | OS Windows 10 Pro;</w:t>
      </w:r>
    </w:p>
    <w:p w:rsidR="00F4469B" w:rsidRDefault="005A37A5">
      <w:pPr>
        <w:pStyle w:val="Zkladntext20"/>
        <w:shd w:val="clear" w:color="auto" w:fill="auto"/>
        <w:spacing w:line="269" w:lineRule="exact"/>
      </w:pPr>
      <w:r>
        <w:t xml:space="preserve">Počítač </w:t>
      </w:r>
      <w:r>
        <w:rPr>
          <w:lang w:val="de-DE" w:eastAsia="de-DE" w:bidi="de-DE"/>
        </w:rPr>
        <w:t xml:space="preserve">Android </w:t>
      </w:r>
      <w:r>
        <w:t xml:space="preserve">| </w:t>
      </w:r>
      <w:r>
        <w:rPr>
          <w:lang w:val="de-DE" w:eastAsia="de-DE" w:bidi="de-DE"/>
        </w:rPr>
        <w:t xml:space="preserve">ARM Codex </w:t>
      </w:r>
      <w:r>
        <w:t xml:space="preserve">| A73 + A53 CPU | RAM 3 GB | ROM 16 GB | OS </w:t>
      </w:r>
      <w:r>
        <w:rPr>
          <w:lang w:val="de-DE" w:eastAsia="de-DE" w:bidi="de-DE"/>
        </w:rPr>
        <w:t>Android;</w:t>
      </w:r>
    </w:p>
    <w:p w:rsidR="00F4469B" w:rsidRDefault="005A37A5">
      <w:pPr>
        <w:pStyle w:val="Zkladntext20"/>
        <w:shd w:val="clear" w:color="auto" w:fill="auto"/>
        <w:spacing w:after="33" w:line="200" w:lineRule="exact"/>
      </w:pPr>
      <w:r>
        <w:t>Multifunkční kovový stojan;</w:t>
      </w:r>
    </w:p>
    <w:p w:rsidR="00F4469B" w:rsidRDefault="005A37A5">
      <w:pPr>
        <w:pStyle w:val="Zkladntext20"/>
        <w:shd w:val="clear" w:color="auto" w:fill="auto"/>
        <w:spacing w:after="71" w:line="200" w:lineRule="exact"/>
      </w:pPr>
      <w:r>
        <w:t>Bezdrátová klávesnice s myší LOGITECH;</w:t>
      </w:r>
    </w:p>
    <w:p w:rsidR="00F4469B" w:rsidRDefault="005A37A5">
      <w:pPr>
        <w:pStyle w:val="Zkladntext20"/>
        <w:shd w:val="clear" w:color="auto" w:fill="auto"/>
        <w:spacing w:after="65" w:line="206" w:lineRule="exact"/>
      </w:pPr>
      <w:r>
        <w:t xml:space="preserve">EasiNote | EasiShow | EasiCapture | EasiConnect, Licence uživatelských aplikací | </w:t>
      </w:r>
      <w:r>
        <w:rPr>
          <w:lang w:val="de-DE" w:eastAsia="de-DE" w:bidi="de-DE"/>
        </w:rPr>
        <w:t xml:space="preserve">SW </w:t>
      </w:r>
      <w:r>
        <w:t>pro kreslení a vytváření vlastních úloh;</w:t>
      </w:r>
    </w:p>
    <w:p w:rsidR="00F4469B" w:rsidRDefault="005A37A5">
      <w:pPr>
        <w:pStyle w:val="Zkladntext20"/>
        <w:shd w:val="clear" w:color="auto" w:fill="auto"/>
        <w:spacing w:after="47" w:line="200" w:lineRule="exact"/>
      </w:pPr>
      <w:r>
        <w:t>mozaBook- multimediální knihovna obsahující více jak 1200 3D modelů | roční licence;</w:t>
      </w:r>
    </w:p>
    <w:p w:rsidR="00F4469B" w:rsidRDefault="005A37A5">
      <w:pPr>
        <w:pStyle w:val="Zkladntext20"/>
        <w:shd w:val="clear" w:color="auto" w:fill="auto"/>
        <w:spacing w:line="200" w:lineRule="exact"/>
      </w:pPr>
      <w:r>
        <w:t>ICT služby | Školení pedagogů;</w:t>
      </w:r>
    </w:p>
    <w:p w:rsidR="00F4469B" w:rsidRDefault="005A37A5">
      <w:pPr>
        <w:pStyle w:val="Zkladntext20"/>
        <w:shd w:val="clear" w:color="auto" w:fill="auto"/>
        <w:spacing w:line="259" w:lineRule="exact"/>
      </w:pPr>
      <w:r>
        <w:t>MIDI klaviatur</w:t>
      </w:r>
      <w:r>
        <w:t>a (CME Xkey Air 25) + USB konvertor (WIDI BUD);</w:t>
      </w:r>
    </w:p>
    <w:p w:rsidR="00F4469B" w:rsidRDefault="005A37A5">
      <w:pPr>
        <w:pStyle w:val="Zkladntext20"/>
        <w:shd w:val="clear" w:color="auto" w:fill="auto"/>
        <w:spacing w:line="259" w:lineRule="exact"/>
      </w:pPr>
      <w:r>
        <w:t>Zvuková karta USB (Presonus AudioBox USB 96);</w:t>
      </w:r>
    </w:p>
    <w:p w:rsidR="00F4469B" w:rsidRDefault="005A37A5">
      <w:pPr>
        <w:pStyle w:val="Zkladntext20"/>
        <w:shd w:val="clear" w:color="auto" w:fill="auto"/>
        <w:spacing w:line="259" w:lineRule="exact"/>
      </w:pPr>
      <w:r>
        <w:t>Propojovací kabel HOSA0508;</w:t>
      </w:r>
    </w:p>
    <w:p w:rsidR="00F4469B" w:rsidRDefault="005A37A5">
      <w:pPr>
        <w:pStyle w:val="Zkladntext20"/>
        <w:shd w:val="clear" w:color="auto" w:fill="auto"/>
        <w:spacing w:line="259" w:lineRule="exact"/>
      </w:pPr>
      <w:r>
        <w:t>Bezdrátový mikrofon (Numark - WS-100);</w:t>
      </w:r>
    </w:p>
    <w:p w:rsidR="00F4469B" w:rsidRDefault="005A37A5">
      <w:pPr>
        <w:pStyle w:val="Zkladntext20"/>
        <w:shd w:val="clear" w:color="auto" w:fill="auto"/>
        <w:spacing w:line="259" w:lineRule="exact"/>
      </w:pPr>
      <w:r>
        <w:t xml:space="preserve">Poslechové monitory </w:t>
      </w:r>
      <w:r>
        <w:rPr>
          <w:lang w:val="de-DE" w:eastAsia="de-DE" w:bidi="de-DE"/>
        </w:rPr>
        <w:t xml:space="preserve">(Gibbon </w:t>
      </w:r>
      <w:r>
        <w:t>Air | Monkey Banana);</w:t>
      </w:r>
    </w:p>
    <w:p w:rsidR="00F4469B" w:rsidRDefault="005A37A5">
      <w:pPr>
        <w:pStyle w:val="Zkladntext20"/>
        <w:shd w:val="clear" w:color="auto" w:fill="auto"/>
        <w:spacing w:line="259" w:lineRule="exact"/>
      </w:pPr>
      <w:r>
        <w:t>RhythmusTrainer;</w:t>
      </w:r>
    </w:p>
    <w:p w:rsidR="00F4469B" w:rsidRDefault="005A37A5">
      <w:pPr>
        <w:pStyle w:val="Zkladntext20"/>
        <w:shd w:val="clear" w:color="auto" w:fill="auto"/>
        <w:spacing w:line="259" w:lineRule="exact"/>
      </w:pPr>
      <w:r>
        <w:t>ScoreTrainer;</w:t>
      </w:r>
    </w:p>
    <w:p w:rsidR="00F4469B" w:rsidRDefault="005A37A5">
      <w:pPr>
        <w:pStyle w:val="Zkladntext20"/>
        <w:shd w:val="clear" w:color="auto" w:fill="auto"/>
        <w:spacing w:line="259" w:lineRule="exact"/>
        <w:sectPr w:rsidR="00F4469B">
          <w:headerReference w:type="default" r:id="rId7"/>
          <w:headerReference w:type="first" r:id="rId8"/>
          <w:pgSz w:w="11900" w:h="16840"/>
          <w:pgMar w:top="1276" w:right="699" w:bottom="926" w:left="785" w:header="0" w:footer="3" w:gutter="0"/>
          <w:cols w:space="720"/>
          <w:noEndnote/>
          <w:titlePg/>
          <w:docGrid w:linePitch="360"/>
        </w:sectPr>
      </w:pPr>
      <w:r>
        <w:t>EarMaster;</w:t>
      </w:r>
    </w:p>
    <w:p w:rsidR="00F4469B" w:rsidRDefault="005A37A5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line="264" w:lineRule="exact"/>
        <w:jc w:val="both"/>
      </w:pPr>
      <w:r>
        <w:lastRenderedPageBreak/>
        <w:t>Tato Smlouva se uzavírá ve dvou vyhotoveních, z nichž každá Smluvní strana obdrží po jednom.</w:t>
      </w:r>
    </w:p>
    <w:p w:rsidR="00F4469B" w:rsidRDefault="005A37A5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line="264" w:lineRule="exact"/>
        <w:jc w:val="both"/>
      </w:pPr>
      <w:r>
        <w:t>Tato Smlouva může být doplňována čl měněna pouze formou číslovaných písemných dodatků podepsaných oběma Smluvními stranami.</w:t>
      </w:r>
    </w:p>
    <w:p w:rsidR="00F4469B" w:rsidRDefault="005A37A5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line="264" w:lineRule="exact"/>
        <w:jc w:val="both"/>
      </w:pPr>
      <w:r>
        <w:t>Tato Smlouva a vztahy z ní vyplývající se řídí právním řádem České republiky, zejména příslušnými ustanoveními občanského zákoníku.</w:t>
      </w:r>
    </w:p>
    <w:p w:rsidR="00F4469B" w:rsidRDefault="005A37A5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after="727" w:line="264" w:lineRule="exact"/>
        <w:jc w:val="both"/>
      </w:pPr>
      <w:r>
        <w:t>Smluvní strany níže svým podpisem stvrzují, že si tuto Smlouvu před jejím podpisem přečetly, s jejím obsahem souhlasí a že je sepsána dle jejich pravé a skutečné vůle, srozumitelně a určitě, nikoli v tísni za nápadně nevýhodných podmínek.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6917"/>
      </w:tblGrid>
      <w:tr w:rsidR="00F4469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50" w:type="dxa"/>
            <w:shd w:val="clear" w:color="auto" w:fill="FFFFFF"/>
          </w:tcPr>
          <w:p w:rsidR="00F4469B" w:rsidRDefault="005A37A5">
            <w:pPr>
              <w:pStyle w:val="Zkladntext20"/>
              <w:framePr w:w="1026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V Praze dne 6. 4.</w:t>
            </w:r>
            <w:r>
              <w:rPr>
                <w:rStyle w:val="Zkladntext22"/>
              </w:rPr>
              <w:t xml:space="preserve"> 2020</w:t>
            </w:r>
          </w:p>
        </w:tc>
        <w:tc>
          <w:tcPr>
            <w:tcW w:w="6917" w:type="dxa"/>
            <w:shd w:val="clear" w:color="auto" w:fill="FFFFFF"/>
          </w:tcPr>
          <w:p w:rsidR="00F4469B" w:rsidRDefault="005A37A5">
            <w:pPr>
              <w:pStyle w:val="Zkladntext20"/>
              <w:framePr w:w="10267" w:wrap="notBeside" w:vAnchor="text" w:hAnchor="text" w:xAlign="center" w:y="1"/>
              <w:shd w:val="clear" w:color="auto" w:fill="auto"/>
              <w:tabs>
                <w:tab w:val="left" w:leader="dot" w:pos="4200"/>
              </w:tabs>
              <w:spacing w:line="200" w:lineRule="exact"/>
              <w:jc w:val="both"/>
            </w:pPr>
            <w:r>
              <w:rPr>
                <w:rStyle w:val="Zkladntext22"/>
              </w:rPr>
              <w:t>Prodávající</w:t>
            </w:r>
            <w:r>
              <w:rPr>
                <w:rStyle w:val="Zkladntext22"/>
              </w:rPr>
              <w:tab/>
            </w:r>
          </w:p>
        </w:tc>
      </w:tr>
      <w:tr w:rsidR="00F4469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3350" w:type="dxa"/>
            <w:shd w:val="clear" w:color="auto" w:fill="FFFFFF"/>
            <w:vAlign w:val="center"/>
          </w:tcPr>
          <w:p w:rsidR="00F4469B" w:rsidRDefault="005A37A5">
            <w:pPr>
              <w:pStyle w:val="Zkladntext20"/>
              <w:framePr w:w="1026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V Praze dne 6. 4. 2020</w:t>
            </w:r>
          </w:p>
        </w:tc>
        <w:tc>
          <w:tcPr>
            <w:tcW w:w="6917" w:type="dxa"/>
            <w:shd w:val="clear" w:color="auto" w:fill="FFFFFF"/>
            <w:vAlign w:val="center"/>
          </w:tcPr>
          <w:p w:rsidR="00F4469B" w:rsidRDefault="005A37A5">
            <w:pPr>
              <w:pStyle w:val="Zkladntext20"/>
              <w:framePr w:w="10267" w:wrap="notBeside" w:vAnchor="text" w:hAnchor="text" w:xAlign="center" w:y="1"/>
              <w:shd w:val="clear" w:color="auto" w:fill="auto"/>
              <w:tabs>
                <w:tab w:val="left" w:leader="dot" w:pos="4042"/>
              </w:tabs>
              <w:spacing w:line="200" w:lineRule="exact"/>
              <w:jc w:val="both"/>
            </w:pPr>
            <w:r>
              <w:rPr>
                <w:rStyle w:val="Zkladntext22"/>
              </w:rPr>
              <w:t xml:space="preserve">Kupující </w:t>
            </w:r>
            <w:r>
              <w:rPr>
                <w:rStyle w:val="Zkladntext22"/>
              </w:rPr>
              <w:tab/>
            </w:r>
          </w:p>
        </w:tc>
      </w:tr>
      <w:tr w:rsidR="00F446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350" w:type="dxa"/>
            <w:shd w:val="clear" w:color="auto" w:fill="FFFFFF"/>
            <w:vAlign w:val="center"/>
          </w:tcPr>
          <w:p w:rsidR="00F4469B" w:rsidRDefault="005A37A5">
            <w:pPr>
              <w:pStyle w:val="Zkladntext20"/>
              <w:framePr w:w="1026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5"/>
              </w:rPr>
              <w:t>-</w:t>
            </w:r>
          </w:p>
        </w:tc>
        <w:tc>
          <w:tcPr>
            <w:tcW w:w="6917" w:type="dxa"/>
            <w:shd w:val="clear" w:color="auto" w:fill="FFFFFF"/>
            <w:vAlign w:val="bottom"/>
          </w:tcPr>
          <w:p w:rsidR="00F4469B" w:rsidRDefault="005A37A5">
            <w:pPr>
              <w:pStyle w:val="Zkladntext20"/>
              <w:framePr w:w="10267" w:wrap="notBeside" w:vAnchor="text" w:hAnchor="text" w:xAlign="center" w:y="1"/>
              <w:shd w:val="clear" w:color="auto" w:fill="auto"/>
              <w:spacing w:line="245" w:lineRule="exact"/>
              <w:ind w:left="2220"/>
            </w:pPr>
            <w:r>
              <w:rPr>
                <w:rStyle w:val="Zkladntext2Tun"/>
              </w:rPr>
              <w:t xml:space="preserve">Základní umělecká. Praha 4-í </w:t>
            </w:r>
            <w:r>
              <w:rPr>
                <w:rStyle w:val="Zkladntext211ptdkovn-1pt"/>
                <w:b w:val="0"/>
                <w:bCs w:val="0"/>
              </w:rPr>
              <w:t xml:space="preserve">'ušle, </w:t>
            </w:r>
            <w:r>
              <w:rPr>
                <w:rStyle w:val="Zkladntext26"/>
              </w:rPr>
              <w:t xml:space="preserve">Lounských ■^ </w:t>
            </w:r>
            <w:r>
              <w:rPr>
                <w:rStyle w:val="Zkladntext211ptdkovn-1pt"/>
                <w:b w:val="0"/>
                <w:bCs w:val="0"/>
              </w:rPr>
              <w:t xml:space="preserve">IČ: </w:t>
            </w:r>
            <w:r>
              <w:rPr>
                <w:rStyle w:val="Zkladntext2Tun"/>
              </w:rPr>
              <w:t>48 135143</w:t>
            </w:r>
          </w:p>
        </w:tc>
      </w:tr>
    </w:tbl>
    <w:p w:rsidR="00F4469B" w:rsidRDefault="005A37A5">
      <w:pPr>
        <w:pStyle w:val="Titulektabulky0"/>
        <w:framePr w:w="10267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1"/>
          <w:b/>
          <w:bCs/>
        </w:rPr>
        <w:t>41 408 45</w:t>
      </w:r>
    </w:p>
    <w:p w:rsidR="00F4469B" w:rsidRDefault="00F4469B">
      <w:pPr>
        <w:framePr w:w="10267" w:wrap="notBeside" w:vAnchor="text" w:hAnchor="text" w:xAlign="center" w:y="1"/>
        <w:rPr>
          <w:sz w:val="2"/>
          <w:szCs w:val="2"/>
        </w:rPr>
      </w:pPr>
    </w:p>
    <w:p w:rsidR="00F4469B" w:rsidRDefault="00F4469B">
      <w:pPr>
        <w:rPr>
          <w:sz w:val="2"/>
          <w:szCs w:val="2"/>
        </w:rPr>
      </w:pPr>
    </w:p>
    <w:p w:rsidR="00F4469B" w:rsidRDefault="00F4469B">
      <w:pPr>
        <w:rPr>
          <w:sz w:val="2"/>
          <w:szCs w:val="2"/>
        </w:rPr>
      </w:pPr>
    </w:p>
    <w:sectPr w:rsidR="00F4469B">
      <w:pgSz w:w="11900" w:h="16840"/>
      <w:pgMar w:top="517" w:right="881" w:bottom="517" w:left="7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A5" w:rsidRDefault="005A37A5">
      <w:r>
        <w:separator/>
      </w:r>
    </w:p>
  </w:endnote>
  <w:endnote w:type="continuationSeparator" w:id="0">
    <w:p w:rsidR="005A37A5" w:rsidRDefault="005A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A5" w:rsidRDefault="005A37A5"/>
  </w:footnote>
  <w:footnote w:type="continuationSeparator" w:id="0">
    <w:p w:rsidR="005A37A5" w:rsidRDefault="005A37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9B" w:rsidRDefault="00E04D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180340</wp:posOffset>
              </wp:positionV>
              <wp:extent cx="55245" cy="12128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69B" w:rsidRDefault="005A37A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aramond85pt"/>
                              <w:b w:val="0"/>
                              <w:bCs w:val="0"/>
                            </w:rPr>
                            <w:t>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1.5pt;margin-top:14.2pt;width:4.35pt;height:9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EDpwIAAKU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" filled="f" stroked="f">
              <v:textbox style="mso-fit-shape-to-text:t" inset="0,0,0,0">
                <w:txbxContent>
                  <w:p w:rsidR="00F4469B" w:rsidRDefault="005A37A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aramond85pt"/>
                        <w:b w:val="0"/>
                        <w:bCs w:val="0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9B" w:rsidRDefault="00E04D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586740</wp:posOffset>
              </wp:positionH>
              <wp:positionV relativeFrom="page">
                <wp:posOffset>512445</wp:posOffset>
              </wp:positionV>
              <wp:extent cx="3437890" cy="22098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789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69B" w:rsidRDefault="005A37A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Níže uvedeného dne, měsíce a roku uzavřely smluvní strany: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6.2pt;margin-top:40.35pt;width:270.7pt;height:17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" filled="f" stroked="f">
              <v:textbox style="mso-fit-shape-to-text:t" inset="0,0,0,0">
                <w:txbxContent>
                  <w:p w:rsidR="00F4469B" w:rsidRDefault="005A37A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Níže uvedeného dne, měsíce a roku uzavřely smluvní strany: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209B7"/>
    <w:multiLevelType w:val="multilevel"/>
    <w:tmpl w:val="CC2A1956"/>
    <w:lvl w:ilvl="0">
      <w:start w:val="3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9B"/>
    <w:rsid w:val="005A37A5"/>
    <w:rsid w:val="00E04DEB"/>
    <w:rsid w:val="00F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6DB098-DDA1-491D-B152-4F592300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4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Garamond85pt">
    <w:name w:val="Záhlaví nebo Zápatí + Garamond;8;5 pt"/>
    <w:basedOn w:val="ZhlavneboZpa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dkovn-1pt">
    <w:name w:val="Základní text (2) + 11 pt;Řádkování -1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60" w:line="0" w:lineRule="atLeast"/>
      <w:jc w:val="center"/>
      <w:outlineLvl w:val="0"/>
    </w:pPr>
    <w:rPr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60" w:after="60" w:line="0" w:lineRule="atLeast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  <w:jc w:val="center"/>
    </w:pPr>
    <w:rPr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2020-04-21T08:52:00Z</dcterms:created>
  <dcterms:modified xsi:type="dcterms:W3CDTF">2020-04-21T08:52:00Z</dcterms:modified>
</cp:coreProperties>
</file>