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BE6" w:rsidRDefault="00316BE6" w:rsidP="00316BE6">
      <w:pPr>
        <w:pStyle w:val="Nzev"/>
      </w:pPr>
      <w:r>
        <w:t>SMLOUVA O DÍLO</w:t>
      </w:r>
    </w:p>
    <w:p w:rsidR="00316BE6" w:rsidRDefault="00316BE6" w:rsidP="00316BE6">
      <w:pPr>
        <w:pStyle w:val="Nzev"/>
      </w:pPr>
    </w:p>
    <w:p w:rsidR="00316BE6" w:rsidRDefault="00316BE6" w:rsidP="00316BE6">
      <w:pPr>
        <w:tabs>
          <w:tab w:val="left" w:pos="2520"/>
        </w:tabs>
        <w:jc w:val="both"/>
        <w:rPr>
          <w:b/>
        </w:rPr>
      </w:pPr>
      <w:r>
        <w:rPr>
          <w:b/>
        </w:rPr>
        <w:t>I. SMLUVNÍ STRANY</w:t>
      </w:r>
    </w:p>
    <w:p w:rsidR="00316BE6" w:rsidRDefault="00316BE6" w:rsidP="00316BE6">
      <w:pPr>
        <w:tabs>
          <w:tab w:val="left" w:pos="2520"/>
        </w:tabs>
        <w:jc w:val="both"/>
        <w:rPr>
          <w:b/>
        </w:rPr>
      </w:pPr>
    </w:p>
    <w:p w:rsidR="00316BE6" w:rsidRDefault="00316BE6" w:rsidP="00E81AAC">
      <w:pPr>
        <w:tabs>
          <w:tab w:val="left" w:pos="2520"/>
        </w:tabs>
        <w:jc w:val="both"/>
        <w:rPr>
          <w:b/>
        </w:rPr>
      </w:pPr>
    </w:p>
    <w:p w:rsidR="00316BE6" w:rsidRDefault="00316BE6" w:rsidP="00E81AAC">
      <w:pPr>
        <w:tabs>
          <w:tab w:val="left" w:pos="2520"/>
        </w:tabs>
        <w:jc w:val="both"/>
        <w:rPr>
          <w:b/>
        </w:rPr>
      </w:pPr>
      <w:r>
        <w:t xml:space="preserve">OBJEDNATEL: </w:t>
      </w:r>
      <w:r>
        <w:tab/>
      </w:r>
      <w:r>
        <w:tab/>
      </w:r>
      <w:r>
        <w:rPr>
          <w:b/>
        </w:rPr>
        <w:t>Základní škola a Mateřská škola Nový Jičín</w:t>
      </w:r>
      <w:r>
        <w:t xml:space="preserve"> </w:t>
      </w:r>
    </w:p>
    <w:p w:rsidR="00316BE6" w:rsidRDefault="007008F4" w:rsidP="00E81AAC">
      <w:pPr>
        <w:tabs>
          <w:tab w:val="left" w:pos="2520"/>
        </w:tabs>
        <w:jc w:val="both"/>
      </w:pPr>
      <w:r>
        <w:tab/>
      </w:r>
      <w:r>
        <w:tab/>
      </w:r>
      <w:proofErr w:type="gramStart"/>
      <w:r w:rsidR="00E81AAC">
        <w:t>Jubi</w:t>
      </w:r>
      <w:r w:rsidR="00316BE6">
        <w:t>lejní 3 , příspěvková</w:t>
      </w:r>
      <w:proofErr w:type="gramEnd"/>
      <w:r w:rsidR="00316BE6">
        <w:t xml:space="preserve"> organizace </w:t>
      </w:r>
    </w:p>
    <w:p w:rsidR="00316BE6" w:rsidRDefault="00E81AAC" w:rsidP="00E81AAC">
      <w:pPr>
        <w:tabs>
          <w:tab w:val="left" w:pos="2520"/>
        </w:tabs>
        <w:jc w:val="both"/>
        <w:rPr>
          <w:bCs/>
        </w:rPr>
      </w:pPr>
      <w:r>
        <w:rPr>
          <w:b/>
          <w:bCs/>
        </w:rPr>
        <w:tab/>
      </w:r>
      <w:r>
        <w:rPr>
          <w:b/>
          <w:bCs/>
        </w:rPr>
        <w:tab/>
      </w:r>
      <w:r w:rsidR="00316BE6">
        <w:rPr>
          <w:bCs/>
        </w:rPr>
        <w:t>Jubilejní 484/3</w:t>
      </w:r>
      <w:r>
        <w:rPr>
          <w:bCs/>
        </w:rPr>
        <w:t>,</w:t>
      </w:r>
      <w:r w:rsidR="00316BE6">
        <w:rPr>
          <w:bCs/>
        </w:rPr>
        <w:t xml:space="preserve">741 01 Nový Jičín </w:t>
      </w:r>
    </w:p>
    <w:p w:rsidR="007C7D7A" w:rsidRDefault="007C7D7A" w:rsidP="00E81AAC">
      <w:pPr>
        <w:tabs>
          <w:tab w:val="left" w:pos="2520"/>
        </w:tabs>
        <w:jc w:val="both"/>
        <w:rPr>
          <w:bCs/>
        </w:rPr>
      </w:pPr>
    </w:p>
    <w:p w:rsidR="007C7D7A" w:rsidRDefault="007C7D7A" w:rsidP="007C7D7A">
      <w:pPr>
        <w:tabs>
          <w:tab w:val="left" w:pos="2520"/>
        </w:tabs>
        <w:jc w:val="both"/>
        <w:rPr>
          <w:bCs/>
        </w:rPr>
      </w:pPr>
      <w:r>
        <w:rPr>
          <w:bCs/>
        </w:rPr>
        <w:t>zastoupen:</w:t>
      </w:r>
      <w:r>
        <w:rPr>
          <w:bCs/>
        </w:rPr>
        <w:tab/>
      </w:r>
      <w:r>
        <w:rPr>
          <w:bCs/>
        </w:rPr>
        <w:tab/>
      </w:r>
      <w:r w:rsidR="007008F4">
        <w:rPr>
          <w:rFonts w:cs="Arial"/>
          <w:szCs w:val="20"/>
        </w:rPr>
        <w:t>Mgr. Ladislav Gróf</w:t>
      </w:r>
      <w:r w:rsidR="007008F4">
        <w:t xml:space="preserve"> </w:t>
      </w:r>
      <w:r>
        <w:t>- ředitel školy</w:t>
      </w:r>
    </w:p>
    <w:p w:rsidR="00316BE6" w:rsidRDefault="00316BE6" w:rsidP="00E81AAC">
      <w:pPr>
        <w:tabs>
          <w:tab w:val="left" w:pos="2520"/>
        </w:tabs>
        <w:jc w:val="both"/>
        <w:rPr>
          <w:b/>
          <w:bCs/>
        </w:rPr>
      </w:pPr>
      <w:r>
        <w:rPr>
          <w:bCs/>
        </w:rPr>
        <w:t>IČ:</w:t>
      </w:r>
      <w:r w:rsidR="007C7D7A">
        <w:rPr>
          <w:b/>
          <w:bCs/>
        </w:rPr>
        <w:t xml:space="preserve"> </w:t>
      </w:r>
      <w:r w:rsidR="007C7D7A">
        <w:rPr>
          <w:b/>
          <w:bCs/>
        </w:rPr>
        <w:tab/>
      </w:r>
      <w:r w:rsidR="007C7D7A">
        <w:rPr>
          <w:b/>
          <w:bCs/>
        </w:rPr>
        <w:tab/>
      </w:r>
      <w:r>
        <w:rPr>
          <w:bCs/>
        </w:rPr>
        <w:t>45214859</w:t>
      </w:r>
    </w:p>
    <w:p w:rsidR="00316BE6" w:rsidRDefault="00316BE6" w:rsidP="00E81AAC">
      <w:pPr>
        <w:tabs>
          <w:tab w:val="left" w:pos="2520"/>
        </w:tabs>
        <w:jc w:val="both"/>
      </w:pPr>
      <w:r>
        <w:t>TEL.</w:t>
      </w:r>
      <w:r>
        <w:tab/>
      </w:r>
      <w:r>
        <w:tab/>
        <w:t>556 708 066</w:t>
      </w:r>
    </w:p>
    <w:p w:rsidR="00316BE6" w:rsidRDefault="00316BE6" w:rsidP="00E81AAC">
      <w:pPr>
        <w:tabs>
          <w:tab w:val="left" w:pos="2520"/>
        </w:tabs>
        <w:jc w:val="both"/>
      </w:pPr>
      <w:r>
        <w:t>e-mail</w:t>
      </w:r>
      <w:r>
        <w:tab/>
      </w:r>
      <w:r>
        <w:tab/>
        <w:t>skola@zsjubilejni.cz</w:t>
      </w:r>
    </w:p>
    <w:p w:rsidR="00316BE6" w:rsidRDefault="00316BE6" w:rsidP="00E81AAC">
      <w:pPr>
        <w:tabs>
          <w:tab w:val="left" w:pos="2520"/>
        </w:tabs>
        <w:jc w:val="both"/>
        <w:rPr>
          <w:b/>
        </w:rPr>
      </w:pPr>
    </w:p>
    <w:p w:rsidR="00316BE6" w:rsidRDefault="00316BE6" w:rsidP="00E81AAC">
      <w:pPr>
        <w:tabs>
          <w:tab w:val="left" w:pos="2520"/>
        </w:tabs>
        <w:jc w:val="both"/>
      </w:pPr>
      <w:r>
        <w:t xml:space="preserve">ZASTOUPEN:  </w:t>
      </w:r>
      <w:r>
        <w:tab/>
      </w:r>
      <w:r>
        <w:tab/>
        <w:t xml:space="preserve"> </w:t>
      </w:r>
    </w:p>
    <w:p w:rsidR="00316BE6" w:rsidRDefault="00316BE6" w:rsidP="00E81AAC">
      <w:pPr>
        <w:tabs>
          <w:tab w:val="left" w:pos="2520"/>
        </w:tabs>
        <w:jc w:val="both"/>
        <w:rPr>
          <w:b/>
        </w:rPr>
      </w:pPr>
    </w:p>
    <w:p w:rsidR="00316BE6" w:rsidRDefault="00316BE6" w:rsidP="00E81AAC">
      <w:pPr>
        <w:tabs>
          <w:tab w:val="left" w:pos="2520"/>
        </w:tabs>
        <w:jc w:val="both"/>
        <w:rPr>
          <w:b/>
        </w:rPr>
      </w:pPr>
    </w:p>
    <w:p w:rsidR="00316BE6" w:rsidRDefault="00316BE6" w:rsidP="00E81AAC">
      <w:pPr>
        <w:tabs>
          <w:tab w:val="left" w:pos="2520"/>
        </w:tabs>
        <w:jc w:val="both"/>
        <w:rPr>
          <w:b/>
        </w:rPr>
      </w:pPr>
    </w:p>
    <w:p w:rsidR="007C7D7A" w:rsidRDefault="00316BE6" w:rsidP="00E81AAC">
      <w:pPr>
        <w:tabs>
          <w:tab w:val="left" w:pos="2520"/>
        </w:tabs>
        <w:jc w:val="both"/>
        <w:rPr>
          <w:b/>
        </w:rPr>
      </w:pPr>
      <w:r>
        <w:t xml:space="preserve">ZHOTOVITEL: </w:t>
      </w:r>
      <w:r>
        <w:tab/>
      </w:r>
      <w:r w:rsidR="00E81AAC">
        <w:rPr>
          <w:b/>
        </w:rPr>
        <w:tab/>
      </w:r>
      <w:r w:rsidR="007008F4">
        <w:rPr>
          <w:b/>
        </w:rPr>
        <w:t xml:space="preserve">Jan </w:t>
      </w:r>
      <w:proofErr w:type="spellStart"/>
      <w:r w:rsidR="007008F4">
        <w:rPr>
          <w:b/>
        </w:rPr>
        <w:t>Dudr</w:t>
      </w:r>
      <w:proofErr w:type="spellEnd"/>
    </w:p>
    <w:p w:rsidR="00316BE6" w:rsidRDefault="007C7D7A" w:rsidP="00E81AAC">
      <w:pPr>
        <w:tabs>
          <w:tab w:val="left" w:pos="2520"/>
        </w:tabs>
        <w:jc w:val="both"/>
      </w:pPr>
      <w:r>
        <w:tab/>
      </w:r>
      <w:r>
        <w:tab/>
        <w:t>XXXXXXXXXXXXXXXXXXXXXXXXX</w:t>
      </w:r>
      <w:r w:rsidR="00316BE6">
        <w:t xml:space="preserve"> </w:t>
      </w:r>
    </w:p>
    <w:p w:rsidR="00316BE6" w:rsidRDefault="00316BE6" w:rsidP="00E81AAC">
      <w:pPr>
        <w:tabs>
          <w:tab w:val="left" w:pos="2520"/>
        </w:tabs>
        <w:jc w:val="both"/>
      </w:pPr>
    </w:p>
    <w:p w:rsidR="007C7D7A" w:rsidRDefault="007C7D7A" w:rsidP="00E81AAC">
      <w:pPr>
        <w:tabs>
          <w:tab w:val="left" w:pos="2520"/>
        </w:tabs>
        <w:jc w:val="both"/>
      </w:pPr>
      <w:r>
        <w:t>zastoupen:</w:t>
      </w:r>
      <w:r>
        <w:tab/>
      </w:r>
      <w:r>
        <w:tab/>
      </w:r>
      <w:r w:rsidR="00C86A8D">
        <w:t>Jan Dudr</w:t>
      </w:r>
      <w:bookmarkStart w:id="0" w:name="_GoBack"/>
      <w:bookmarkEnd w:id="0"/>
    </w:p>
    <w:p w:rsidR="007C7D7A" w:rsidRDefault="007C7D7A" w:rsidP="00E81AAC">
      <w:pPr>
        <w:tabs>
          <w:tab w:val="left" w:pos="2520"/>
        </w:tabs>
        <w:jc w:val="both"/>
      </w:pPr>
    </w:p>
    <w:p w:rsidR="00316BE6" w:rsidRDefault="007C7D7A" w:rsidP="00E81AAC">
      <w:pPr>
        <w:tabs>
          <w:tab w:val="left" w:pos="2520"/>
        </w:tabs>
        <w:jc w:val="both"/>
        <w:rPr>
          <w:b/>
        </w:rPr>
      </w:pPr>
      <w:r>
        <w:t xml:space="preserve">IČ: </w:t>
      </w:r>
      <w:r>
        <w:tab/>
      </w:r>
      <w:r>
        <w:tab/>
      </w:r>
      <w:r w:rsidR="00E81AAC">
        <w:t>01269330</w:t>
      </w:r>
    </w:p>
    <w:p w:rsidR="007C7D7A" w:rsidRDefault="007C7D7A" w:rsidP="007C7D7A">
      <w:pPr>
        <w:tabs>
          <w:tab w:val="left" w:pos="2520"/>
        </w:tabs>
        <w:jc w:val="both"/>
      </w:pPr>
      <w:r>
        <w:t xml:space="preserve">Tel.: </w:t>
      </w:r>
      <w:r>
        <w:tab/>
      </w:r>
      <w:r>
        <w:tab/>
      </w:r>
      <w:r w:rsidR="007008F4" w:rsidRPr="007C7D7A">
        <w:t>XXXXXXXXX</w:t>
      </w:r>
    </w:p>
    <w:p w:rsidR="007C7D7A" w:rsidRDefault="007C7D7A" w:rsidP="007C7D7A">
      <w:pPr>
        <w:tabs>
          <w:tab w:val="left" w:pos="2520"/>
        </w:tabs>
        <w:jc w:val="both"/>
      </w:pPr>
      <w:r>
        <w:t>e-mail:</w:t>
      </w:r>
      <w:r w:rsidR="007008F4">
        <w:tab/>
      </w:r>
      <w:r w:rsidR="007008F4">
        <w:tab/>
      </w:r>
      <w:r w:rsidR="007008F4" w:rsidRPr="007C7D7A">
        <w:t>XXXXXXXXX</w:t>
      </w:r>
    </w:p>
    <w:p w:rsidR="007C7D7A" w:rsidRDefault="007C7D7A" w:rsidP="00E81AAC">
      <w:pPr>
        <w:tabs>
          <w:tab w:val="left" w:pos="2520"/>
        </w:tabs>
        <w:jc w:val="both"/>
      </w:pPr>
    </w:p>
    <w:p w:rsidR="00316BE6" w:rsidRDefault="007C7D7A" w:rsidP="00E81AAC">
      <w:pPr>
        <w:tabs>
          <w:tab w:val="left" w:pos="2520"/>
        </w:tabs>
        <w:jc w:val="both"/>
      </w:pPr>
      <w:r>
        <w:t>Bankovní spojení</w:t>
      </w:r>
      <w:r w:rsidR="00316BE6" w:rsidRPr="000B2341">
        <w:t>:</w:t>
      </w:r>
      <w:r w:rsidR="00316BE6">
        <w:t xml:space="preserve"> </w:t>
      </w:r>
      <w:r w:rsidR="00316BE6">
        <w:rPr>
          <w:b/>
        </w:rPr>
        <w:tab/>
      </w:r>
      <w:r w:rsidR="00316BE6">
        <w:rPr>
          <w:b/>
        </w:rPr>
        <w:tab/>
      </w:r>
      <w:r w:rsidR="007008F4" w:rsidRPr="007C7D7A">
        <w:t>XXXXXXXXX</w:t>
      </w:r>
      <w:r w:rsidR="00316BE6">
        <w:rPr>
          <w:b/>
        </w:rPr>
        <w:tab/>
      </w:r>
    </w:p>
    <w:p w:rsidR="00316BE6" w:rsidRDefault="00316BE6" w:rsidP="00E81AAC">
      <w:pPr>
        <w:tabs>
          <w:tab w:val="left" w:pos="2520"/>
        </w:tabs>
        <w:jc w:val="both"/>
      </w:pPr>
      <w:r>
        <w:t>Č</w:t>
      </w:r>
      <w:r w:rsidR="007C7D7A">
        <w:t>íslo účtu</w:t>
      </w:r>
      <w:r>
        <w:t>:</w:t>
      </w:r>
      <w:r>
        <w:rPr>
          <w:b/>
        </w:rPr>
        <w:t xml:space="preserve"> </w:t>
      </w:r>
      <w:r>
        <w:rPr>
          <w:b/>
        </w:rPr>
        <w:tab/>
      </w:r>
      <w:r>
        <w:rPr>
          <w:b/>
        </w:rPr>
        <w:tab/>
      </w:r>
      <w:r w:rsidR="007008F4" w:rsidRPr="007C7D7A">
        <w:t>XXXXXXXXX</w:t>
      </w:r>
    </w:p>
    <w:p w:rsidR="00316BE6" w:rsidRDefault="00316BE6" w:rsidP="00E81AAC">
      <w:pPr>
        <w:tabs>
          <w:tab w:val="left" w:pos="2520"/>
        </w:tabs>
        <w:jc w:val="both"/>
        <w:rPr>
          <w:b/>
        </w:rPr>
      </w:pPr>
    </w:p>
    <w:p w:rsidR="00316BE6" w:rsidRDefault="00316BE6" w:rsidP="00E81AAC">
      <w:pPr>
        <w:tabs>
          <w:tab w:val="left" w:pos="2520"/>
        </w:tabs>
        <w:jc w:val="both"/>
      </w:pPr>
      <w:r>
        <w:tab/>
      </w:r>
      <w:r>
        <w:rPr>
          <w:b/>
        </w:rPr>
        <w:tab/>
      </w:r>
    </w:p>
    <w:p w:rsidR="00316BE6" w:rsidRDefault="00316BE6" w:rsidP="00316BE6">
      <w:pPr>
        <w:tabs>
          <w:tab w:val="left" w:pos="2520"/>
        </w:tabs>
        <w:jc w:val="both"/>
      </w:pPr>
    </w:p>
    <w:p w:rsidR="00316BE6" w:rsidRDefault="00316BE6" w:rsidP="00316BE6">
      <w:pPr>
        <w:tabs>
          <w:tab w:val="left" w:pos="2520"/>
        </w:tabs>
        <w:jc w:val="both"/>
      </w:pPr>
      <w:r>
        <w:t xml:space="preserve">uzavírají níže uvedeného dne, měsíce a roku následující smlouvu o dílo </w:t>
      </w:r>
    </w:p>
    <w:p w:rsidR="00316BE6" w:rsidRDefault="00316BE6" w:rsidP="00316BE6">
      <w:pPr>
        <w:tabs>
          <w:tab w:val="left" w:pos="2520"/>
        </w:tabs>
        <w:jc w:val="both"/>
      </w:pPr>
    </w:p>
    <w:p w:rsidR="00316BE6" w:rsidRDefault="00316BE6" w:rsidP="00316BE6">
      <w:pPr>
        <w:tabs>
          <w:tab w:val="left" w:pos="2520"/>
        </w:tabs>
        <w:jc w:val="center"/>
        <w:rPr>
          <w:b/>
          <w:bCs/>
        </w:rPr>
      </w:pPr>
      <w:r>
        <w:rPr>
          <w:b/>
          <w:bCs/>
        </w:rPr>
        <w:t>II.</w:t>
      </w:r>
    </w:p>
    <w:p w:rsidR="00316BE6" w:rsidRDefault="00316BE6" w:rsidP="00316BE6">
      <w:pPr>
        <w:pStyle w:val="Nadpis1"/>
      </w:pPr>
      <w:r>
        <w:t>Předmět smlouvy</w:t>
      </w:r>
    </w:p>
    <w:p w:rsidR="00316BE6" w:rsidRDefault="00316BE6" w:rsidP="00316BE6"/>
    <w:p w:rsidR="00E81AAC" w:rsidRDefault="00E81AAC" w:rsidP="00E81AAC">
      <w:r>
        <w:t xml:space="preserve">Zpracování projektové dokumentace </w:t>
      </w:r>
      <w:r w:rsidR="00157D6F">
        <w:t xml:space="preserve">staveb </w:t>
      </w:r>
      <w:r w:rsidRPr="00E81AAC">
        <w:rPr>
          <w:b/>
        </w:rPr>
        <w:t>Obnova</w:t>
      </w:r>
      <w:r w:rsidR="00597210">
        <w:rPr>
          <w:b/>
        </w:rPr>
        <w:t xml:space="preserve"> </w:t>
      </w:r>
      <w:r w:rsidRPr="00E81AAC">
        <w:rPr>
          <w:b/>
        </w:rPr>
        <w:t xml:space="preserve">školních hřišť. </w:t>
      </w:r>
    </w:p>
    <w:p w:rsidR="00E81AAC" w:rsidRDefault="00E81AAC" w:rsidP="00E81AAC"/>
    <w:p w:rsidR="00E81AAC" w:rsidRDefault="00E81AAC" w:rsidP="00E81AAC">
      <w:r>
        <w:t>Předmět smlouvy je členěn do dvou částí</w:t>
      </w:r>
      <w:r w:rsidR="000B2341">
        <w:t>:</w:t>
      </w:r>
    </w:p>
    <w:p w:rsidR="00E81AAC" w:rsidRDefault="00E81AAC" w:rsidP="00E81AAC"/>
    <w:p w:rsidR="00E81AAC" w:rsidRDefault="007008F4" w:rsidP="00E81AAC">
      <w:r>
        <w:t>I.</w:t>
      </w:r>
      <w:r>
        <w:tab/>
      </w:r>
      <w:r w:rsidR="00E81AAC">
        <w:t>Hřiště u ZŠ a MŠ Dlouhá</w:t>
      </w:r>
      <w:r>
        <w:t xml:space="preserve"> – NOVÝ JIČÍN</w:t>
      </w:r>
    </w:p>
    <w:p w:rsidR="00E81AAC" w:rsidRDefault="00E81AAC" w:rsidP="00E81AAC">
      <w:r>
        <w:t>I</w:t>
      </w:r>
      <w:r w:rsidR="007008F4">
        <w:t>I.</w:t>
      </w:r>
      <w:r w:rsidR="007008F4">
        <w:tab/>
      </w:r>
      <w:r>
        <w:t>Hřiště u ZŠ Jubilejní</w:t>
      </w:r>
      <w:r w:rsidR="007008F4">
        <w:t xml:space="preserve"> </w:t>
      </w:r>
      <w:r w:rsidR="007008F4">
        <w:t>– NOVÝ JIČÍN</w:t>
      </w:r>
    </w:p>
    <w:p w:rsidR="00E81AAC" w:rsidRDefault="00E81AAC" w:rsidP="00E81AAC"/>
    <w:p w:rsidR="00E81AAC" w:rsidRDefault="00E81AAC" w:rsidP="00E81AAC">
      <w:r>
        <w:t>Stavební program tvoří víceúčelová hřiště pro míčové sporty, atypický běžecký ovál s rovinkou, sektor pro skok do dálky a vrh koulí, včetně odvodnění, záchytného i areálového oplocení, zpevněných chodníkových ploch v blízkosti hřiště, terénních úprav apod.</w:t>
      </w:r>
    </w:p>
    <w:p w:rsidR="00E81AAC" w:rsidRDefault="00E81AAC" w:rsidP="00E81AAC"/>
    <w:p w:rsidR="008E4210" w:rsidRDefault="008E4210" w:rsidP="00316BE6">
      <w:pPr>
        <w:tabs>
          <w:tab w:val="left" w:pos="2520"/>
        </w:tabs>
        <w:jc w:val="center"/>
        <w:rPr>
          <w:b/>
          <w:bCs/>
        </w:rPr>
      </w:pPr>
    </w:p>
    <w:p w:rsidR="00316BE6" w:rsidRDefault="00316BE6" w:rsidP="00316BE6">
      <w:pPr>
        <w:numPr>
          <w:ilvl w:val="0"/>
          <w:numId w:val="1"/>
        </w:numPr>
        <w:spacing w:after="120"/>
        <w:jc w:val="both"/>
      </w:pPr>
      <w:r>
        <w:lastRenderedPageBreak/>
        <w:t xml:space="preserve">Zhotovitel se zavazuje, že pro objednatele provede zpracování  DPS v členění dle </w:t>
      </w:r>
      <w:proofErr w:type="spellStart"/>
      <w:r>
        <w:t>vyhl</w:t>
      </w:r>
      <w:proofErr w:type="spellEnd"/>
      <w:r>
        <w:t xml:space="preserve">. č. 499/2006 Sb. ve znění novely č. 62/2013 Sb., o dokumentaci staveb a dle </w:t>
      </w:r>
      <w:proofErr w:type="spellStart"/>
      <w:proofErr w:type="gramStart"/>
      <w:r>
        <w:t>vyhl.č</w:t>
      </w:r>
      <w:proofErr w:type="spellEnd"/>
      <w:r>
        <w:t>.</w:t>
      </w:r>
      <w:proofErr w:type="gramEnd"/>
      <w:r>
        <w:t xml:space="preserve"> 230/2012 Sb. včetně soupisu stavebních prací, dodávek a služeb s výkazem výměr a položkového rozpočtu stav</w:t>
      </w:r>
      <w:r w:rsidR="00157D6F">
        <w:t xml:space="preserve">by. </w:t>
      </w:r>
    </w:p>
    <w:p w:rsidR="00316BE6" w:rsidRDefault="00316BE6" w:rsidP="000B2341">
      <w:pPr>
        <w:ind w:left="340"/>
      </w:pPr>
      <w:r>
        <w:t>Projektová dokumentace bude  obsaho</w:t>
      </w:r>
      <w:r w:rsidR="000B2341">
        <w:t xml:space="preserve">vat zaměření stávajícího stavu a projekt stavebního řešení. </w:t>
      </w:r>
      <w:r>
        <w:t>Obsah a rozsah výše uvedené projektové dokumentace bude odpovídat platné právní úpravě, zejména zákonu č. 183/2006 Sb., v platném znění (Stavební zákon), a jeho prováděcím předpisům v platném znění.</w:t>
      </w:r>
    </w:p>
    <w:p w:rsidR="00316BE6" w:rsidRDefault="00316BE6" w:rsidP="00316BE6">
      <w:pPr>
        <w:numPr>
          <w:ilvl w:val="0"/>
          <w:numId w:val="1"/>
        </w:numPr>
        <w:tabs>
          <w:tab w:val="left" w:pos="2520"/>
        </w:tabs>
        <w:jc w:val="both"/>
      </w:pPr>
      <w:r>
        <w:t>Zhotovitel se zavazuje, že v průběhu zpracování projektové dokumentace předloží objednateli na výzvu dosavadní výsledky prací na díle.</w:t>
      </w:r>
    </w:p>
    <w:p w:rsidR="00316BE6" w:rsidRDefault="00316BE6" w:rsidP="00316BE6">
      <w:pPr>
        <w:numPr>
          <w:ilvl w:val="0"/>
          <w:numId w:val="1"/>
        </w:numPr>
        <w:tabs>
          <w:tab w:val="left" w:pos="2520"/>
        </w:tabs>
        <w:jc w:val="both"/>
      </w:pPr>
      <w:r>
        <w:t>Zhotovitel se zavazuje průběžně konzultovat přípravu projektové dokumentace s objednatelem a koordinovat postup prací se subjekty podílejícími se na přípravě.</w:t>
      </w:r>
    </w:p>
    <w:p w:rsidR="00316BE6" w:rsidRDefault="00316BE6" w:rsidP="00316BE6">
      <w:pPr>
        <w:numPr>
          <w:ilvl w:val="0"/>
          <w:numId w:val="1"/>
        </w:numPr>
        <w:tabs>
          <w:tab w:val="left" w:pos="2520"/>
        </w:tabs>
        <w:jc w:val="both"/>
      </w:pPr>
      <w:r>
        <w:t>Objednatel se zavazuje, že zjistí-li nebo dozví-li se o vadách nebo nedostatcích projektové dokumentace, nebo o rozporech mezi zhotovitelem a požadavky zakázky, uvědomí o zjištěné skutečnosti písemně zhotovitele bez zbytečného prodlení.</w:t>
      </w:r>
    </w:p>
    <w:p w:rsidR="00316BE6" w:rsidRDefault="00316BE6" w:rsidP="00316BE6">
      <w:pPr>
        <w:numPr>
          <w:ilvl w:val="0"/>
          <w:numId w:val="1"/>
        </w:numPr>
        <w:tabs>
          <w:tab w:val="left" w:pos="2520"/>
        </w:tabs>
        <w:jc w:val="both"/>
      </w:pPr>
      <w:r>
        <w:t>Dojde-li při realizaci díla k jakýmkoliv změnám, doplňkům, rozšíření nebo omezení předmětu plnění smlouvy oproti sjednanému předmětu plnění, jsou smluvní strany povinny je před jejich provedením projednat s druhou smluvní stranou a předem je písemně odsouhlasit formou dodatku ke smlouvě.</w:t>
      </w:r>
    </w:p>
    <w:p w:rsidR="000B2341" w:rsidRDefault="000B2341" w:rsidP="000B2341">
      <w:pPr>
        <w:numPr>
          <w:ilvl w:val="0"/>
          <w:numId w:val="1"/>
        </w:numPr>
        <w:tabs>
          <w:tab w:val="left" w:pos="2520"/>
        </w:tabs>
        <w:jc w:val="both"/>
      </w:pPr>
      <w:r>
        <w:t xml:space="preserve">Provádění předmětu smlouvy proběhne v souladu s platnou legislativou ve </w:t>
      </w:r>
      <w:r w:rsidR="00BA3E35">
        <w:t>čtyřech etapách</w:t>
      </w:r>
      <w:r w:rsidR="00157D6F">
        <w:t>:</w:t>
      </w:r>
    </w:p>
    <w:p w:rsidR="000B2341" w:rsidRDefault="000B2341" w:rsidP="000B2341"/>
    <w:p w:rsidR="000B2341" w:rsidRDefault="000B2341" w:rsidP="000B2341">
      <w:r>
        <w:t xml:space="preserve">1. etapa: </w:t>
      </w:r>
      <w:r>
        <w:tab/>
      </w:r>
      <w:r w:rsidRPr="00BA3E35">
        <w:rPr>
          <w:i/>
        </w:rPr>
        <w:t>Zastavovací studie</w:t>
      </w:r>
      <w:r>
        <w:t xml:space="preserve"> s výškopisným a polohopisným zaměřením stávajícího stavu, dispoziční schéma sportoviště, propočet nákladů stavby</w:t>
      </w:r>
    </w:p>
    <w:p w:rsidR="00BA3E35" w:rsidRDefault="00BA3E35" w:rsidP="000B2341"/>
    <w:p w:rsidR="000B2341" w:rsidRDefault="000B2341" w:rsidP="000B2341">
      <w:r>
        <w:t>2. etapa:</w:t>
      </w:r>
      <w:r>
        <w:tab/>
      </w:r>
      <w:r w:rsidRPr="00BA3E35">
        <w:rPr>
          <w:i/>
        </w:rPr>
        <w:t xml:space="preserve">Projektová dokumentace pro vydání společného územního rozhodnutí a </w:t>
      </w:r>
      <w:r w:rsidR="00BA3E35" w:rsidRPr="00BA3E35">
        <w:rPr>
          <w:i/>
        </w:rPr>
        <w:t xml:space="preserve">   </w:t>
      </w:r>
      <w:r w:rsidRPr="00BA3E35">
        <w:rPr>
          <w:i/>
        </w:rPr>
        <w:t xml:space="preserve">stavebního povolení </w:t>
      </w:r>
      <w:r>
        <w:t>– dle vyhlášky č. 499/ 2006, Sb.</w:t>
      </w:r>
    </w:p>
    <w:p w:rsidR="00BA3E35" w:rsidRDefault="00BA3E35" w:rsidP="000B2341"/>
    <w:p w:rsidR="000B2341" w:rsidRDefault="000B2341" w:rsidP="000B2341">
      <w:pPr>
        <w:rPr>
          <w:i/>
        </w:rPr>
      </w:pPr>
      <w:r>
        <w:t xml:space="preserve">3. etapa </w:t>
      </w:r>
      <w:r>
        <w:tab/>
      </w:r>
      <w:r w:rsidRPr="00BA3E35">
        <w:rPr>
          <w:i/>
        </w:rPr>
        <w:t>Vyjádření správců sítí a dotčených orgánů státní správy včetně podání žádosti o povolení stavby</w:t>
      </w:r>
    </w:p>
    <w:p w:rsidR="00BA3E35" w:rsidRDefault="00BA3E35" w:rsidP="000B2341"/>
    <w:p w:rsidR="000B2341" w:rsidRDefault="000B2341" w:rsidP="000B2341">
      <w:r>
        <w:t>4. etapa:</w:t>
      </w:r>
      <w:r>
        <w:tab/>
      </w:r>
      <w:r w:rsidRPr="00BA3E35">
        <w:rPr>
          <w:i/>
        </w:rPr>
        <w:t>Projektová dokumentace pro provádění stavby- dle vyhlášky č. 499/ 2006, Sb., včetně položkového rozpočtu odpovídajícího legislativě veřejných zakázek</w:t>
      </w:r>
    </w:p>
    <w:p w:rsidR="000B2341" w:rsidRDefault="000B2341" w:rsidP="00E667C9">
      <w:pPr>
        <w:tabs>
          <w:tab w:val="left" w:pos="2520"/>
        </w:tabs>
        <w:ind w:left="340"/>
        <w:jc w:val="both"/>
      </w:pPr>
    </w:p>
    <w:p w:rsidR="00316BE6" w:rsidRDefault="00316BE6" w:rsidP="00316BE6">
      <w:pPr>
        <w:pStyle w:val="Zkladntext"/>
      </w:pPr>
    </w:p>
    <w:p w:rsidR="00316BE6" w:rsidRDefault="00316BE6" w:rsidP="00316BE6">
      <w:pPr>
        <w:pStyle w:val="Zkladntext"/>
      </w:pPr>
    </w:p>
    <w:p w:rsidR="00316BE6" w:rsidRDefault="00316BE6" w:rsidP="00316BE6">
      <w:pPr>
        <w:pStyle w:val="Zkladntext"/>
      </w:pPr>
      <w:r>
        <w:t>IV.</w:t>
      </w:r>
    </w:p>
    <w:p w:rsidR="00316BE6" w:rsidRDefault="00316BE6" w:rsidP="00316BE6">
      <w:pPr>
        <w:tabs>
          <w:tab w:val="left" w:pos="2520"/>
        </w:tabs>
        <w:jc w:val="center"/>
        <w:rPr>
          <w:b/>
          <w:bCs/>
        </w:rPr>
      </w:pPr>
      <w:r>
        <w:rPr>
          <w:b/>
          <w:bCs/>
        </w:rPr>
        <w:t>Termíny plnění</w:t>
      </w:r>
    </w:p>
    <w:p w:rsidR="00316BE6" w:rsidRDefault="00316BE6" w:rsidP="00316BE6">
      <w:pPr>
        <w:tabs>
          <w:tab w:val="left" w:pos="2520"/>
        </w:tabs>
      </w:pPr>
    </w:p>
    <w:p w:rsidR="00316BE6" w:rsidRDefault="00316BE6" w:rsidP="00316BE6">
      <w:pPr>
        <w:pStyle w:val="Zkladntext2"/>
        <w:numPr>
          <w:ilvl w:val="0"/>
          <w:numId w:val="2"/>
        </w:numPr>
      </w:pPr>
      <w:r>
        <w:t>Smluvní strany se závazně dohodly, že projektové práce dle předmětu smlouvy budou zahájeny ihned po podpisu smlouvy.</w:t>
      </w:r>
    </w:p>
    <w:p w:rsidR="00316BE6" w:rsidRDefault="00316BE6" w:rsidP="00316BE6">
      <w:pPr>
        <w:numPr>
          <w:ilvl w:val="0"/>
          <w:numId w:val="2"/>
        </w:numPr>
        <w:jc w:val="both"/>
      </w:pPr>
      <w:r>
        <w:t>Smluvní strany se závazně dohodly, že zhotovitel ukončí a objednateli předá projektové dokumentace a ostat</w:t>
      </w:r>
      <w:r w:rsidR="00BA3E35">
        <w:t xml:space="preserve">ní hmotné výstupy plnění  tak, aby </w:t>
      </w:r>
      <w:r w:rsidR="00E667C9">
        <w:t xml:space="preserve">objednatel obdržel stavební povolení do </w:t>
      </w:r>
      <w:r w:rsidR="00396491" w:rsidRPr="00395AFD">
        <w:t>30</w:t>
      </w:r>
      <w:r w:rsidR="00E667C9" w:rsidRPr="00395AFD">
        <w:t>.</w:t>
      </w:r>
      <w:r w:rsidR="00396491" w:rsidRPr="00395AFD">
        <w:t xml:space="preserve"> </w:t>
      </w:r>
      <w:r w:rsidR="00E667C9" w:rsidRPr="00395AFD">
        <w:t>9.</w:t>
      </w:r>
      <w:r w:rsidR="00396491" w:rsidRPr="00395AFD">
        <w:t xml:space="preserve"> </w:t>
      </w:r>
      <w:r w:rsidR="00E667C9" w:rsidRPr="00395AFD">
        <w:t>2020</w:t>
      </w:r>
      <w:r w:rsidR="00157D6F" w:rsidRPr="00395AFD">
        <w:t>.</w:t>
      </w:r>
      <w:r w:rsidR="00157D6F">
        <w:t xml:space="preserve"> Tím bude splněn celý předmět plnění smlouvy.</w:t>
      </w:r>
    </w:p>
    <w:p w:rsidR="00316BE6" w:rsidRDefault="00316BE6" w:rsidP="00316BE6">
      <w:pPr>
        <w:pStyle w:val="Zkladntext2"/>
        <w:ind w:left="340"/>
      </w:pPr>
    </w:p>
    <w:p w:rsidR="00316BE6" w:rsidRDefault="00316BE6" w:rsidP="00316BE6">
      <w:pPr>
        <w:pStyle w:val="Zkladntext2"/>
        <w:ind w:left="340"/>
      </w:pPr>
      <w:r>
        <w:t>Projektová dokumentace pro provedení stavby, včetně položkového rozpočtu a výkazu výměr a kladných stanovisek dotčených orgánů státní správy a ostatních dotčených orgánů a subjektů bude pře</w:t>
      </w:r>
      <w:r w:rsidR="00E667C9">
        <w:t xml:space="preserve">dána objednateli do </w:t>
      </w:r>
      <w:r w:rsidR="00395AFD" w:rsidRPr="00395AFD">
        <w:t>30</w:t>
      </w:r>
      <w:r w:rsidR="00E667C9" w:rsidRPr="00395AFD">
        <w:t>. 9. 2020</w:t>
      </w:r>
      <w:r>
        <w:t xml:space="preserve"> po písemném odsouhlasení konečného technického a materiálového řešení, a to ve 4 </w:t>
      </w:r>
      <w:proofErr w:type="spellStart"/>
      <w:r>
        <w:t>paré</w:t>
      </w:r>
      <w:proofErr w:type="spellEnd"/>
      <w:r>
        <w:t xml:space="preserve"> tištěné dokumentace  a  1 </w:t>
      </w:r>
      <w:proofErr w:type="spellStart"/>
      <w:r>
        <w:t>paré</w:t>
      </w:r>
      <w:proofErr w:type="spellEnd"/>
      <w:r>
        <w:t xml:space="preserve"> v digitální podobě ve formátu </w:t>
      </w:r>
      <w:proofErr w:type="spellStart"/>
      <w:r>
        <w:t>pdf</w:t>
      </w:r>
      <w:proofErr w:type="spellEnd"/>
      <w:r>
        <w:t xml:space="preserve">, </w:t>
      </w:r>
      <w:proofErr w:type="spellStart"/>
      <w:r>
        <w:t>dwg</w:t>
      </w:r>
      <w:proofErr w:type="spellEnd"/>
      <w:r>
        <w:t xml:space="preserve">, doc, </w:t>
      </w:r>
      <w:proofErr w:type="spellStart"/>
      <w:r>
        <w:t>xls</w:t>
      </w:r>
      <w:proofErr w:type="spellEnd"/>
      <w:r>
        <w:t xml:space="preserve"> na CD.</w:t>
      </w:r>
    </w:p>
    <w:p w:rsidR="00316BE6" w:rsidRDefault="00316BE6" w:rsidP="00316BE6">
      <w:pPr>
        <w:pStyle w:val="Zkladntext2"/>
        <w:ind w:left="340"/>
      </w:pPr>
    </w:p>
    <w:p w:rsidR="00316BE6" w:rsidRDefault="00316BE6" w:rsidP="00316BE6">
      <w:pPr>
        <w:numPr>
          <w:ilvl w:val="0"/>
          <w:numId w:val="2"/>
        </w:numPr>
        <w:tabs>
          <w:tab w:val="left" w:pos="2520"/>
        </w:tabs>
        <w:jc w:val="both"/>
      </w:pPr>
      <w:r>
        <w:lastRenderedPageBreak/>
        <w:t>Zhotovitel může dílo ukončit před dohodnutým termínem. Provedení díla před dohodnutým termínem nemá vliv na platební podmínky a výši ceny díla, ani na termíny splatnosti ceny díla.</w:t>
      </w:r>
    </w:p>
    <w:p w:rsidR="00316BE6" w:rsidRDefault="00316BE6" w:rsidP="00316BE6">
      <w:pPr>
        <w:numPr>
          <w:ilvl w:val="0"/>
          <w:numId w:val="2"/>
        </w:numPr>
        <w:tabs>
          <w:tab w:val="left" w:pos="2520"/>
        </w:tabs>
        <w:jc w:val="both"/>
      </w:pPr>
      <w:r>
        <w:t xml:space="preserve">Zhotovitel splní svoji povinnost provést předmět plnění smlouvy jeho řádným ukončením a předáním objednateli. O předání </w:t>
      </w:r>
      <w:r w:rsidR="00157D6F">
        <w:t xml:space="preserve">předmětu plnění se vyhotoví </w:t>
      </w:r>
      <w:r>
        <w:t xml:space="preserve">  zápis, který se označí jako předávací protokol a podepíší jej všichni zainteresovaní účastníci aktu odevzdání a převzetí předmětu plnění.</w:t>
      </w:r>
    </w:p>
    <w:p w:rsidR="00316BE6" w:rsidRDefault="00316BE6" w:rsidP="00316BE6">
      <w:pPr>
        <w:tabs>
          <w:tab w:val="left" w:pos="2520"/>
        </w:tabs>
        <w:jc w:val="both"/>
      </w:pPr>
    </w:p>
    <w:p w:rsidR="00316BE6" w:rsidRDefault="00316BE6" w:rsidP="00316BE6">
      <w:pPr>
        <w:tabs>
          <w:tab w:val="left" w:pos="2520"/>
        </w:tabs>
        <w:jc w:val="both"/>
      </w:pPr>
    </w:p>
    <w:p w:rsidR="00316BE6" w:rsidRDefault="00316BE6" w:rsidP="00316BE6">
      <w:pPr>
        <w:tabs>
          <w:tab w:val="left" w:pos="2520"/>
        </w:tabs>
        <w:jc w:val="both"/>
      </w:pPr>
    </w:p>
    <w:p w:rsidR="00316BE6" w:rsidRDefault="00316BE6" w:rsidP="00316BE6">
      <w:pPr>
        <w:tabs>
          <w:tab w:val="left" w:pos="2520"/>
        </w:tabs>
        <w:jc w:val="center"/>
        <w:rPr>
          <w:b/>
          <w:bCs/>
        </w:rPr>
      </w:pPr>
      <w:r>
        <w:rPr>
          <w:b/>
          <w:bCs/>
        </w:rPr>
        <w:t>V.</w:t>
      </w:r>
    </w:p>
    <w:p w:rsidR="00316BE6" w:rsidRDefault="00316BE6" w:rsidP="00316BE6">
      <w:pPr>
        <w:pStyle w:val="Nadpis1"/>
      </w:pPr>
      <w:r>
        <w:t>Cena díla</w:t>
      </w:r>
    </w:p>
    <w:p w:rsidR="00316BE6" w:rsidRDefault="00316BE6" w:rsidP="00316BE6">
      <w:pPr>
        <w:tabs>
          <w:tab w:val="left" w:pos="2520"/>
        </w:tabs>
      </w:pPr>
    </w:p>
    <w:p w:rsidR="00316BE6" w:rsidRDefault="00316BE6" w:rsidP="00316BE6">
      <w:pPr>
        <w:numPr>
          <w:ilvl w:val="0"/>
          <w:numId w:val="3"/>
        </w:numPr>
        <w:tabs>
          <w:tab w:val="left" w:pos="2520"/>
        </w:tabs>
        <w:jc w:val="both"/>
      </w:pPr>
      <w:r>
        <w:t>Cena díla odpovídající rozsahu výše uvedeného předmětu plnění smlouvy byla v souladu se zákonem číslo 526/1990 Sb. v platném znění (Zákon o cenách) závazně sjednána dohodou obou smluvních stran jako cena nejvýše přípustná, kterou není možno překročit. Zhotovitel je plátcem DPH.</w:t>
      </w:r>
    </w:p>
    <w:p w:rsidR="00316BE6" w:rsidRDefault="00316BE6" w:rsidP="00316BE6">
      <w:pPr>
        <w:numPr>
          <w:ilvl w:val="0"/>
          <w:numId w:val="3"/>
        </w:numPr>
        <w:tabs>
          <w:tab w:val="left" w:pos="2520"/>
        </w:tabs>
        <w:jc w:val="both"/>
      </w:pPr>
      <w:r>
        <w:t>Objednatel se zavazuje za řádně a včas provedené dílo zaplatit zhotoviteli ve výši a termínech sjednaných v této smlouvě. Cenu za dílo uhradí objednatel zhotoviteli bezhotovostně, převodem na bankovní účet</w:t>
      </w:r>
      <w:r w:rsidR="00E667C9">
        <w:t xml:space="preserve"> uvedený v záhlaví této smlouvy. </w:t>
      </w:r>
    </w:p>
    <w:p w:rsidR="00316BE6" w:rsidRDefault="00316BE6" w:rsidP="00316BE6">
      <w:pPr>
        <w:numPr>
          <w:ilvl w:val="0"/>
          <w:numId w:val="3"/>
        </w:numPr>
        <w:tabs>
          <w:tab w:val="left" w:pos="2520"/>
        </w:tabs>
        <w:jc w:val="both"/>
      </w:pPr>
      <w:r>
        <w:t xml:space="preserve">Objednatel a zhotovitel se dohodli na základě předložené cenové nabídky ze </w:t>
      </w:r>
      <w:r w:rsidRPr="009A39BE">
        <w:t xml:space="preserve">dne </w:t>
      </w:r>
      <w:r w:rsidR="009A39BE" w:rsidRPr="009A39BE">
        <w:t>26. 2. 2020</w:t>
      </w:r>
      <w:r>
        <w:t xml:space="preserve"> vypracované dle Honorářového řádu takto:</w:t>
      </w:r>
    </w:p>
    <w:p w:rsidR="00316BE6" w:rsidRDefault="00316BE6" w:rsidP="00316BE6">
      <w:pPr>
        <w:tabs>
          <w:tab w:val="left" w:pos="2520"/>
        </w:tabs>
        <w:ind w:left="340"/>
        <w:jc w:val="both"/>
      </w:pPr>
    </w:p>
    <w:p w:rsidR="00316BE6" w:rsidRPr="009A39BE" w:rsidRDefault="00316BE6" w:rsidP="00316BE6">
      <w:pPr>
        <w:tabs>
          <w:tab w:val="left" w:pos="2520"/>
        </w:tabs>
        <w:ind w:left="340"/>
        <w:jc w:val="both"/>
      </w:pPr>
      <w:r w:rsidRPr="009A39BE">
        <w:t xml:space="preserve">Cena díla bez DPH……………………………………………..     </w:t>
      </w:r>
      <w:r w:rsidR="009A39BE" w:rsidRPr="009A39BE">
        <w:t>330</w:t>
      </w:r>
      <w:r w:rsidRPr="009A39BE">
        <w:t xml:space="preserve"> 000,00 Kč   </w:t>
      </w:r>
    </w:p>
    <w:p w:rsidR="00316BE6" w:rsidRPr="009A39BE" w:rsidRDefault="00316BE6" w:rsidP="00316BE6">
      <w:pPr>
        <w:tabs>
          <w:tab w:val="left" w:pos="2520"/>
        </w:tabs>
        <w:ind w:left="340"/>
        <w:jc w:val="both"/>
      </w:pPr>
      <w:r w:rsidRPr="009A39BE">
        <w:t xml:space="preserve">Slovy: </w:t>
      </w:r>
      <w:proofErr w:type="spellStart"/>
      <w:r w:rsidR="009A39BE">
        <w:t>třistatřicett</w:t>
      </w:r>
      <w:r w:rsidRPr="009A39BE">
        <w:t>isíc</w:t>
      </w:r>
      <w:proofErr w:type="spellEnd"/>
      <w:r w:rsidRPr="009A39BE">
        <w:t xml:space="preserve"> Kč </w:t>
      </w:r>
    </w:p>
    <w:p w:rsidR="00316BE6" w:rsidRPr="009A39BE" w:rsidRDefault="00316BE6" w:rsidP="00316BE6">
      <w:pPr>
        <w:tabs>
          <w:tab w:val="left" w:pos="2520"/>
        </w:tabs>
        <w:ind w:left="340"/>
        <w:jc w:val="both"/>
      </w:pPr>
    </w:p>
    <w:p w:rsidR="00316BE6" w:rsidRDefault="00316BE6" w:rsidP="00316BE6">
      <w:pPr>
        <w:tabs>
          <w:tab w:val="left" w:pos="2520"/>
        </w:tabs>
        <w:ind w:left="340"/>
        <w:jc w:val="both"/>
      </w:pPr>
      <w:r w:rsidRPr="009A39BE">
        <w:t xml:space="preserve">Cena díla včetně DPH…………………………………………..    </w:t>
      </w:r>
      <w:r w:rsidR="009A39BE" w:rsidRPr="009A39BE">
        <w:t>399 300</w:t>
      </w:r>
      <w:r w:rsidRPr="009A39BE">
        <w:t>,00 Kč</w:t>
      </w:r>
      <w:r>
        <w:t xml:space="preserve"> </w:t>
      </w:r>
    </w:p>
    <w:p w:rsidR="00316BE6" w:rsidRDefault="00316BE6" w:rsidP="00316BE6">
      <w:pPr>
        <w:tabs>
          <w:tab w:val="left" w:pos="2520"/>
        </w:tabs>
        <w:ind w:left="340"/>
        <w:jc w:val="both"/>
      </w:pPr>
    </w:p>
    <w:p w:rsidR="00316BE6" w:rsidRDefault="00316BE6" w:rsidP="00316BE6">
      <w:pPr>
        <w:tabs>
          <w:tab w:val="left" w:pos="2520"/>
        </w:tabs>
        <w:ind w:left="340"/>
        <w:jc w:val="both"/>
      </w:pPr>
    </w:p>
    <w:p w:rsidR="00316BE6" w:rsidRDefault="00316BE6" w:rsidP="00316BE6">
      <w:pPr>
        <w:tabs>
          <w:tab w:val="left" w:pos="2520"/>
        </w:tabs>
        <w:ind w:left="340"/>
        <w:jc w:val="both"/>
      </w:pPr>
    </w:p>
    <w:p w:rsidR="00316BE6" w:rsidRDefault="00316BE6" w:rsidP="00316BE6">
      <w:pPr>
        <w:tabs>
          <w:tab w:val="left" w:pos="2520"/>
        </w:tabs>
        <w:ind w:left="340"/>
        <w:jc w:val="both"/>
      </w:pPr>
    </w:p>
    <w:p w:rsidR="00316BE6" w:rsidRDefault="00316BE6" w:rsidP="00316BE6">
      <w:pPr>
        <w:pStyle w:val="Zhlav"/>
        <w:keepNext/>
        <w:keepLines/>
        <w:widowControl w:val="0"/>
        <w:tabs>
          <w:tab w:val="clear" w:pos="4536"/>
          <w:tab w:val="left" w:pos="360"/>
          <w:tab w:val="right" w:pos="9000"/>
        </w:tabs>
      </w:pPr>
    </w:p>
    <w:p w:rsidR="00316BE6" w:rsidRDefault="00316BE6" w:rsidP="00316BE6">
      <w:pPr>
        <w:pStyle w:val="Zhlav"/>
        <w:keepNext/>
        <w:keepLines/>
        <w:widowControl w:val="0"/>
        <w:tabs>
          <w:tab w:val="clear" w:pos="4536"/>
          <w:tab w:val="left" w:pos="360"/>
          <w:tab w:val="right" w:pos="9000"/>
        </w:tabs>
        <w:rPr>
          <w:b/>
          <w:bCs/>
        </w:rPr>
      </w:pPr>
    </w:p>
    <w:p w:rsidR="00316BE6" w:rsidRDefault="00316BE6" w:rsidP="00316BE6">
      <w:pPr>
        <w:pStyle w:val="Zhlav"/>
        <w:keepNext/>
        <w:keepLines/>
        <w:widowControl w:val="0"/>
        <w:tabs>
          <w:tab w:val="clear" w:pos="4536"/>
          <w:tab w:val="left" w:pos="360"/>
          <w:tab w:val="right" w:pos="9000"/>
        </w:tabs>
        <w:rPr>
          <w:b/>
          <w:bCs/>
        </w:rPr>
      </w:pPr>
    </w:p>
    <w:p w:rsidR="00316BE6" w:rsidRDefault="00316BE6" w:rsidP="00316BE6">
      <w:pPr>
        <w:pStyle w:val="Zhlav"/>
        <w:keepNext/>
        <w:keepLines/>
        <w:widowControl w:val="0"/>
        <w:tabs>
          <w:tab w:val="clear" w:pos="4536"/>
          <w:tab w:val="left" w:pos="360"/>
          <w:tab w:val="right" w:pos="9000"/>
        </w:tabs>
        <w:jc w:val="center"/>
      </w:pPr>
      <w:r>
        <w:rPr>
          <w:b/>
          <w:bCs/>
        </w:rPr>
        <w:t>VI.</w:t>
      </w:r>
    </w:p>
    <w:p w:rsidR="00316BE6" w:rsidRDefault="00316BE6" w:rsidP="00316BE6">
      <w:pPr>
        <w:keepNext/>
        <w:keepLines/>
        <w:widowControl w:val="0"/>
        <w:tabs>
          <w:tab w:val="left" w:pos="2520"/>
          <w:tab w:val="right" w:pos="8820"/>
        </w:tabs>
        <w:jc w:val="center"/>
      </w:pPr>
      <w:r>
        <w:rPr>
          <w:b/>
          <w:bCs/>
        </w:rPr>
        <w:t>Platební podmínky</w:t>
      </w:r>
    </w:p>
    <w:p w:rsidR="00316BE6" w:rsidRDefault="00316BE6" w:rsidP="00316BE6">
      <w:pPr>
        <w:keepNext/>
        <w:keepLines/>
        <w:widowControl w:val="0"/>
        <w:tabs>
          <w:tab w:val="left" w:pos="2520"/>
          <w:tab w:val="right" w:pos="8820"/>
        </w:tabs>
      </w:pPr>
    </w:p>
    <w:p w:rsidR="00531E5B" w:rsidRDefault="00316BE6" w:rsidP="00316BE6">
      <w:pPr>
        <w:keepNext/>
        <w:keepLines/>
        <w:widowControl w:val="0"/>
        <w:numPr>
          <w:ilvl w:val="0"/>
          <w:numId w:val="4"/>
        </w:numPr>
        <w:tabs>
          <w:tab w:val="left" w:pos="2520"/>
          <w:tab w:val="right" w:pos="8820"/>
        </w:tabs>
        <w:jc w:val="both"/>
      </w:pPr>
      <w:r>
        <w:t xml:space="preserve">Cena díla </w:t>
      </w:r>
      <w:r w:rsidR="00E667C9">
        <w:t xml:space="preserve">bude uhrazena </w:t>
      </w:r>
      <w:r w:rsidR="00531E5B">
        <w:t xml:space="preserve">ve čtyřech dílčích splátkách </w:t>
      </w:r>
      <w:r w:rsidR="00E667C9">
        <w:t>na základě dílčích faktur</w:t>
      </w:r>
      <w:r>
        <w:t>,</w:t>
      </w:r>
      <w:r w:rsidR="00E667C9">
        <w:t xml:space="preserve"> které zhotovitel vystaví  po předání všech hmotných výstupů příslušné části díla objednateli, vždy po dokončení jednotlivých etap, tak jak jsou popsány v odst. III. 6. této </w:t>
      </w:r>
    </w:p>
    <w:p w:rsidR="00B1419E" w:rsidRDefault="00B1419E" w:rsidP="00B1419E">
      <w:pPr>
        <w:keepNext/>
        <w:keepLines/>
        <w:widowControl w:val="0"/>
        <w:tabs>
          <w:tab w:val="left" w:pos="2520"/>
          <w:tab w:val="right" w:pos="8820"/>
        </w:tabs>
        <w:ind w:left="340"/>
        <w:jc w:val="both"/>
      </w:pPr>
    </w:p>
    <w:p w:rsidR="00B1419E" w:rsidRDefault="00B1419E" w:rsidP="00B1419E">
      <w:pPr>
        <w:keepNext/>
        <w:keepLines/>
        <w:widowControl w:val="0"/>
        <w:tabs>
          <w:tab w:val="left" w:pos="2520"/>
          <w:tab w:val="right" w:pos="8820"/>
        </w:tabs>
        <w:ind w:left="340"/>
        <w:jc w:val="both"/>
      </w:pPr>
      <w:r>
        <w:t>Výše dílčích splátek bude následující:</w:t>
      </w:r>
    </w:p>
    <w:p w:rsidR="00B1419E" w:rsidRDefault="00B1419E" w:rsidP="00B1419E">
      <w:pPr>
        <w:keepNext/>
        <w:keepLines/>
        <w:widowControl w:val="0"/>
        <w:tabs>
          <w:tab w:val="left" w:pos="2520"/>
          <w:tab w:val="right" w:pos="8820"/>
        </w:tabs>
        <w:ind w:left="340"/>
        <w:jc w:val="both"/>
      </w:pPr>
    </w:p>
    <w:p w:rsidR="00B1419E" w:rsidRDefault="00B1419E" w:rsidP="00B1419E">
      <w:pPr>
        <w:keepNext/>
        <w:keepLines/>
        <w:widowControl w:val="0"/>
        <w:tabs>
          <w:tab w:val="left" w:pos="2520"/>
          <w:tab w:val="right" w:pos="8820"/>
        </w:tabs>
        <w:ind w:left="340"/>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2412"/>
        <w:gridCol w:w="2633"/>
        <w:gridCol w:w="2582"/>
      </w:tblGrid>
      <w:tr w:rsidR="00B1419E" w:rsidTr="00395AFD">
        <w:tc>
          <w:tcPr>
            <w:tcW w:w="3487" w:type="dxa"/>
            <w:gridSpan w:val="2"/>
            <w:vMerge w:val="restart"/>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t>Etapa PD</w:t>
            </w:r>
          </w:p>
        </w:tc>
        <w:tc>
          <w:tcPr>
            <w:tcW w:w="5215" w:type="dxa"/>
            <w:gridSpan w:val="2"/>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t>Výše dílčí splátky ceny bez DPH</w:t>
            </w:r>
          </w:p>
        </w:tc>
      </w:tr>
      <w:tr w:rsidR="00B1419E" w:rsidTr="00395AF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1419E" w:rsidRDefault="00B1419E" w:rsidP="0009188B">
            <w:pPr>
              <w:rPr>
                <w:rFonts w:ascii="Garamond" w:hAnsi="Garamond" w:cs="Arial"/>
                <w:b/>
              </w:rPr>
            </w:pPr>
          </w:p>
        </w:tc>
        <w:tc>
          <w:tcPr>
            <w:tcW w:w="2633" w:type="dxa"/>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t>I.</w:t>
            </w:r>
          </w:p>
          <w:p w:rsidR="00B1419E" w:rsidRDefault="00B1419E" w:rsidP="0009188B">
            <w:pPr>
              <w:rPr>
                <w:rFonts w:ascii="Garamond" w:hAnsi="Garamond" w:cs="Arial"/>
                <w:b/>
              </w:rPr>
            </w:pPr>
            <w:r>
              <w:rPr>
                <w:rFonts w:ascii="Garamond" w:hAnsi="Garamond" w:cs="Arial"/>
                <w:b/>
              </w:rPr>
              <w:t>Hřiště u ZŠ  a MŠ Dlouhá</w:t>
            </w:r>
          </w:p>
        </w:tc>
        <w:tc>
          <w:tcPr>
            <w:tcW w:w="2582" w:type="dxa"/>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t>II.</w:t>
            </w:r>
          </w:p>
          <w:p w:rsidR="00B1419E" w:rsidRDefault="00B1419E" w:rsidP="0009188B">
            <w:pPr>
              <w:rPr>
                <w:rFonts w:ascii="Garamond" w:hAnsi="Garamond" w:cs="Arial"/>
                <w:b/>
              </w:rPr>
            </w:pPr>
            <w:r>
              <w:rPr>
                <w:rFonts w:ascii="Garamond" w:hAnsi="Garamond" w:cs="Arial"/>
                <w:b/>
              </w:rPr>
              <w:t>Hřiště u ZŠ Jubilejní</w:t>
            </w:r>
          </w:p>
        </w:tc>
      </w:tr>
      <w:tr w:rsidR="00B1419E" w:rsidTr="00395AFD">
        <w:trPr>
          <w:trHeight w:val="577"/>
        </w:trPr>
        <w:tc>
          <w:tcPr>
            <w:tcW w:w="1075" w:type="dxa"/>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t>1.</w:t>
            </w:r>
          </w:p>
        </w:tc>
        <w:tc>
          <w:tcPr>
            <w:tcW w:w="2412" w:type="dxa"/>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t>Zastavovací studie</w:t>
            </w:r>
          </w:p>
        </w:tc>
        <w:tc>
          <w:tcPr>
            <w:tcW w:w="2633" w:type="dxa"/>
            <w:tcBorders>
              <w:top w:val="single" w:sz="4" w:space="0" w:color="auto"/>
              <w:left w:val="single" w:sz="4" w:space="0" w:color="auto"/>
              <w:bottom w:val="single" w:sz="4" w:space="0" w:color="auto"/>
              <w:right w:val="single" w:sz="4" w:space="0" w:color="auto"/>
            </w:tcBorders>
          </w:tcPr>
          <w:p w:rsidR="00B1419E" w:rsidRDefault="00395AFD" w:rsidP="0009188B">
            <w:pPr>
              <w:rPr>
                <w:rFonts w:ascii="Garamond" w:hAnsi="Garamond" w:cs="Arial"/>
                <w:b/>
              </w:rPr>
            </w:pPr>
            <w:r>
              <w:rPr>
                <w:rFonts w:ascii="Garamond" w:hAnsi="Garamond" w:cs="Arial"/>
                <w:b/>
              </w:rPr>
              <w:t>59 000 Kč</w:t>
            </w:r>
          </w:p>
        </w:tc>
        <w:tc>
          <w:tcPr>
            <w:tcW w:w="2582" w:type="dxa"/>
            <w:tcBorders>
              <w:top w:val="single" w:sz="4" w:space="0" w:color="auto"/>
              <w:left w:val="single" w:sz="4" w:space="0" w:color="auto"/>
              <w:bottom w:val="single" w:sz="4" w:space="0" w:color="auto"/>
              <w:right w:val="single" w:sz="4" w:space="0" w:color="auto"/>
            </w:tcBorders>
          </w:tcPr>
          <w:p w:rsidR="00B1419E" w:rsidRDefault="00395AFD" w:rsidP="0009188B">
            <w:pPr>
              <w:rPr>
                <w:rFonts w:ascii="Garamond" w:hAnsi="Garamond" w:cs="Arial"/>
                <w:b/>
              </w:rPr>
            </w:pPr>
            <w:r>
              <w:rPr>
                <w:rFonts w:ascii="Garamond" w:hAnsi="Garamond" w:cs="Arial"/>
                <w:b/>
              </w:rPr>
              <w:t>59 000 Kč</w:t>
            </w:r>
          </w:p>
        </w:tc>
      </w:tr>
      <w:tr w:rsidR="00B1419E" w:rsidTr="00395AFD">
        <w:tc>
          <w:tcPr>
            <w:tcW w:w="1075" w:type="dxa"/>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lastRenderedPageBreak/>
              <w:t>2.</w:t>
            </w:r>
          </w:p>
        </w:tc>
        <w:tc>
          <w:tcPr>
            <w:tcW w:w="2412" w:type="dxa"/>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t>PD pro společné povolení</w:t>
            </w:r>
          </w:p>
        </w:tc>
        <w:tc>
          <w:tcPr>
            <w:tcW w:w="2633" w:type="dxa"/>
            <w:tcBorders>
              <w:top w:val="single" w:sz="4" w:space="0" w:color="auto"/>
              <w:left w:val="single" w:sz="4" w:space="0" w:color="auto"/>
              <w:bottom w:val="single" w:sz="4" w:space="0" w:color="auto"/>
              <w:right w:val="single" w:sz="4" w:space="0" w:color="auto"/>
            </w:tcBorders>
          </w:tcPr>
          <w:p w:rsidR="00B1419E" w:rsidRDefault="00395AFD" w:rsidP="0009188B">
            <w:pPr>
              <w:rPr>
                <w:rFonts w:ascii="Garamond" w:hAnsi="Garamond" w:cs="Arial"/>
                <w:b/>
              </w:rPr>
            </w:pPr>
            <w:r>
              <w:rPr>
                <w:rFonts w:ascii="Garamond" w:hAnsi="Garamond" w:cs="Arial"/>
                <w:b/>
              </w:rPr>
              <w:t>61 000 Kč</w:t>
            </w:r>
          </w:p>
        </w:tc>
        <w:tc>
          <w:tcPr>
            <w:tcW w:w="2582" w:type="dxa"/>
            <w:tcBorders>
              <w:top w:val="single" w:sz="4" w:space="0" w:color="auto"/>
              <w:left w:val="single" w:sz="4" w:space="0" w:color="auto"/>
              <w:bottom w:val="single" w:sz="4" w:space="0" w:color="auto"/>
              <w:right w:val="single" w:sz="4" w:space="0" w:color="auto"/>
            </w:tcBorders>
          </w:tcPr>
          <w:p w:rsidR="00B1419E" w:rsidRDefault="00395AFD" w:rsidP="0009188B">
            <w:pPr>
              <w:rPr>
                <w:rFonts w:ascii="Garamond" w:hAnsi="Garamond" w:cs="Arial"/>
                <w:b/>
              </w:rPr>
            </w:pPr>
            <w:r>
              <w:rPr>
                <w:rFonts w:ascii="Garamond" w:hAnsi="Garamond" w:cs="Arial"/>
                <w:b/>
              </w:rPr>
              <w:t>61 000 Kč</w:t>
            </w:r>
          </w:p>
        </w:tc>
      </w:tr>
      <w:tr w:rsidR="00B1419E" w:rsidTr="00395AFD">
        <w:tc>
          <w:tcPr>
            <w:tcW w:w="1075" w:type="dxa"/>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t>3.</w:t>
            </w:r>
          </w:p>
        </w:tc>
        <w:tc>
          <w:tcPr>
            <w:tcW w:w="2412" w:type="dxa"/>
            <w:tcBorders>
              <w:top w:val="single" w:sz="4" w:space="0" w:color="auto"/>
              <w:left w:val="single" w:sz="4" w:space="0" w:color="auto"/>
              <w:bottom w:val="single" w:sz="4" w:space="0" w:color="auto"/>
              <w:right w:val="single" w:sz="4" w:space="0" w:color="auto"/>
            </w:tcBorders>
            <w:hideMark/>
          </w:tcPr>
          <w:p w:rsidR="00B1419E" w:rsidRDefault="00B1419E" w:rsidP="0009188B">
            <w:pPr>
              <w:rPr>
                <w:rFonts w:ascii="Garamond" w:hAnsi="Garamond" w:cs="Arial"/>
                <w:b/>
              </w:rPr>
            </w:pPr>
            <w:r>
              <w:rPr>
                <w:rFonts w:ascii="Garamond" w:hAnsi="Garamond" w:cs="Arial"/>
                <w:b/>
              </w:rPr>
              <w:t>Vyjádření a podání žádosti</w:t>
            </w:r>
          </w:p>
        </w:tc>
        <w:tc>
          <w:tcPr>
            <w:tcW w:w="2633" w:type="dxa"/>
            <w:tcBorders>
              <w:top w:val="single" w:sz="4" w:space="0" w:color="auto"/>
              <w:left w:val="single" w:sz="4" w:space="0" w:color="auto"/>
              <w:bottom w:val="single" w:sz="4" w:space="0" w:color="auto"/>
              <w:right w:val="single" w:sz="4" w:space="0" w:color="auto"/>
            </w:tcBorders>
          </w:tcPr>
          <w:p w:rsidR="00B1419E" w:rsidRDefault="00395AFD" w:rsidP="0009188B">
            <w:pPr>
              <w:rPr>
                <w:rFonts w:ascii="Garamond" w:hAnsi="Garamond" w:cs="Arial"/>
                <w:b/>
              </w:rPr>
            </w:pPr>
            <w:r>
              <w:rPr>
                <w:rFonts w:ascii="Garamond" w:hAnsi="Garamond" w:cs="Arial"/>
                <w:b/>
              </w:rPr>
              <w:t>19 000 Kč</w:t>
            </w:r>
          </w:p>
        </w:tc>
        <w:tc>
          <w:tcPr>
            <w:tcW w:w="2582" w:type="dxa"/>
            <w:tcBorders>
              <w:top w:val="single" w:sz="4" w:space="0" w:color="auto"/>
              <w:left w:val="single" w:sz="4" w:space="0" w:color="auto"/>
              <w:bottom w:val="single" w:sz="4" w:space="0" w:color="auto"/>
              <w:right w:val="single" w:sz="4" w:space="0" w:color="auto"/>
            </w:tcBorders>
          </w:tcPr>
          <w:p w:rsidR="00B1419E" w:rsidRDefault="00395AFD" w:rsidP="0009188B">
            <w:pPr>
              <w:rPr>
                <w:rFonts w:ascii="Garamond" w:hAnsi="Garamond" w:cs="Arial"/>
                <w:b/>
              </w:rPr>
            </w:pPr>
            <w:r>
              <w:rPr>
                <w:rFonts w:ascii="Garamond" w:hAnsi="Garamond" w:cs="Arial"/>
                <w:b/>
              </w:rPr>
              <w:t>19 000 Kč</w:t>
            </w:r>
          </w:p>
        </w:tc>
      </w:tr>
      <w:tr w:rsidR="00395AFD" w:rsidTr="00395AFD">
        <w:tc>
          <w:tcPr>
            <w:tcW w:w="1075" w:type="dxa"/>
            <w:tcBorders>
              <w:top w:val="single" w:sz="4" w:space="0" w:color="auto"/>
              <w:left w:val="single" w:sz="4" w:space="0" w:color="auto"/>
              <w:bottom w:val="single" w:sz="4" w:space="0" w:color="auto"/>
              <w:right w:val="single" w:sz="4" w:space="0" w:color="auto"/>
            </w:tcBorders>
            <w:hideMark/>
          </w:tcPr>
          <w:p w:rsidR="00395AFD" w:rsidRDefault="00395AFD" w:rsidP="00395AFD">
            <w:pPr>
              <w:rPr>
                <w:rFonts w:ascii="Garamond" w:hAnsi="Garamond" w:cs="Arial"/>
                <w:b/>
              </w:rPr>
            </w:pPr>
            <w:r>
              <w:rPr>
                <w:rFonts w:ascii="Garamond" w:hAnsi="Garamond" w:cs="Arial"/>
                <w:b/>
              </w:rPr>
              <w:t>4.</w:t>
            </w:r>
          </w:p>
        </w:tc>
        <w:tc>
          <w:tcPr>
            <w:tcW w:w="2412" w:type="dxa"/>
            <w:tcBorders>
              <w:top w:val="single" w:sz="4" w:space="0" w:color="auto"/>
              <w:left w:val="single" w:sz="4" w:space="0" w:color="auto"/>
              <w:bottom w:val="single" w:sz="4" w:space="0" w:color="auto"/>
              <w:right w:val="single" w:sz="4" w:space="0" w:color="auto"/>
            </w:tcBorders>
            <w:hideMark/>
          </w:tcPr>
          <w:p w:rsidR="00395AFD" w:rsidRDefault="00395AFD" w:rsidP="00395AFD">
            <w:pPr>
              <w:rPr>
                <w:rFonts w:ascii="Garamond" w:hAnsi="Garamond" w:cs="Arial"/>
                <w:b/>
              </w:rPr>
            </w:pPr>
            <w:r>
              <w:rPr>
                <w:rFonts w:ascii="Garamond" w:hAnsi="Garamond" w:cs="Arial"/>
                <w:b/>
              </w:rPr>
              <w:t>PD pro provádění stavby, stavební povolení</w:t>
            </w:r>
          </w:p>
        </w:tc>
        <w:tc>
          <w:tcPr>
            <w:tcW w:w="2633" w:type="dxa"/>
            <w:tcBorders>
              <w:top w:val="single" w:sz="4" w:space="0" w:color="auto"/>
              <w:left w:val="single" w:sz="4" w:space="0" w:color="auto"/>
              <w:bottom w:val="single" w:sz="4" w:space="0" w:color="auto"/>
              <w:right w:val="single" w:sz="4" w:space="0" w:color="auto"/>
            </w:tcBorders>
          </w:tcPr>
          <w:p w:rsidR="00395AFD" w:rsidRDefault="00395AFD" w:rsidP="00395AFD">
            <w:pPr>
              <w:rPr>
                <w:rFonts w:ascii="Garamond" w:hAnsi="Garamond" w:cs="Arial"/>
                <w:b/>
              </w:rPr>
            </w:pPr>
            <w:r>
              <w:rPr>
                <w:rFonts w:ascii="Garamond" w:hAnsi="Garamond" w:cs="Arial"/>
                <w:b/>
              </w:rPr>
              <w:t>26 000 Kč</w:t>
            </w:r>
          </w:p>
        </w:tc>
        <w:tc>
          <w:tcPr>
            <w:tcW w:w="2582" w:type="dxa"/>
            <w:tcBorders>
              <w:top w:val="single" w:sz="4" w:space="0" w:color="auto"/>
              <w:left w:val="single" w:sz="4" w:space="0" w:color="auto"/>
              <w:bottom w:val="single" w:sz="4" w:space="0" w:color="auto"/>
              <w:right w:val="single" w:sz="4" w:space="0" w:color="auto"/>
            </w:tcBorders>
          </w:tcPr>
          <w:p w:rsidR="00395AFD" w:rsidRDefault="00395AFD" w:rsidP="00395AFD">
            <w:pPr>
              <w:rPr>
                <w:rFonts w:ascii="Garamond" w:hAnsi="Garamond" w:cs="Arial"/>
                <w:b/>
              </w:rPr>
            </w:pPr>
            <w:r>
              <w:rPr>
                <w:rFonts w:ascii="Garamond" w:hAnsi="Garamond" w:cs="Arial"/>
                <w:b/>
              </w:rPr>
              <w:t>26 000 Kč</w:t>
            </w:r>
          </w:p>
        </w:tc>
      </w:tr>
      <w:tr w:rsidR="00395AFD" w:rsidTr="00395AFD">
        <w:tc>
          <w:tcPr>
            <w:tcW w:w="3487" w:type="dxa"/>
            <w:gridSpan w:val="2"/>
            <w:tcBorders>
              <w:top w:val="single" w:sz="4" w:space="0" w:color="auto"/>
              <w:left w:val="single" w:sz="4" w:space="0" w:color="auto"/>
              <w:bottom w:val="single" w:sz="4" w:space="0" w:color="auto"/>
              <w:right w:val="single" w:sz="4" w:space="0" w:color="auto"/>
            </w:tcBorders>
            <w:hideMark/>
          </w:tcPr>
          <w:p w:rsidR="00395AFD" w:rsidRDefault="00395AFD" w:rsidP="00395AFD">
            <w:pPr>
              <w:rPr>
                <w:rFonts w:ascii="Garamond" w:hAnsi="Garamond" w:cs="Arial"/>
                <w:b/>
              </w:rPr>
            </w:pPr>
            <w:r>
              <w:rPr>
                <w:rFonts w:ascii="Garamond" w:hAnsi="Garamond" w:cs="Arial"/>
                <w:b/>
              </w:rPr>
              <w:t>Cena bez DPH za část zakázky celkem</w:t>
            </w:r>
          </w:p>
        </w:tc>
        <w:tc>
          <w:tcPr>
            <w:tcW w:w="2633" w:type="dxa"/>
            <w:tcBorders>
              <w:top w:val="single" w:sz="4" w:space="0" w:color="auto"/>
              <w:left w:val="single" w:sz="4" w:space="0" w:color="auto"/>
              <w:bottom w:val="single" w:sz="4" w:space="0" w:color="auto"/>
              <w:right w:val="single" w:sz="4" w:space="0" w:color="auto"/>
            </w:tcBorders>
          </w:tcPr>
          <w:p w:rsidR="00395AFD" w:rsidRDefault="00395AFD" w:rsidP="00395AFD">
            <w:pPr>
              <w:rPr>
                <w:rFonts w:ascii="Garamond" w:hAnsi="Garamond" w:cs="Arial"/>
                <w:b/>
              </w:rPr>
            </w:pPr>
            <w:r>
              <w:rPr>
                <w:rFonts w:ascii="Garamond" w:hAnsi="Garamond" w:cs="Arial"/>
                <w:b/>
              </w:rPr>
              <w:t>165 000 Kč</w:t>
            </w:r>
          </w:p>
        </w:tc>
        <w:tc>
          <w:tcPr>
            <w:tcW w:w="2582" w:type="dxa"/>
            <w:tcBorders>
              <w:top w:val="single" w:sz="4" w:space="0" w:color="auto"/>
              <w:left w:val="single" w:sz="4" w:space="0" w:color="auto"/>
              <w:bottom w:val="single" w:sz="4" w:space="0" w:color="auto"/>
              <w:right w:val="single" w:sz="4" w:space="0" w:color="auto"/>
            </w:tcBorders>
          </w:tcPr>
          <w:p w:rsidR="00395AFD" w:rsidRDefault="00395AFD" w:rsidP="00395AFD">
            <w:pPr>
              <w:rPr>
                <w:rFonts w:ascii="Garamond" w:hAnsi="Garamond" w:cs="Arial"/>
                <w:b/>
              </w:rPr>
            </w:pPr>
            <w:r>
              <w:rPr>
                <w:rFonts w:ascii="Garamond" w:hAnsi="Garamond" w:cs="Arial"/>
                <w:b/>
              </w:rPr>
              <w:t>165 000 Kč</w:t>
            </w:r>
          </w:p>
        </w:tc>
      </w:tr>
      <w:tr w:rsidR="00395AFD" w:rsidTr="00395AFD">
        <w:tc>
          <w:tcPr>
            <w:tcW w:w="3487" w:type="dxa"/>
            <w:gridSpan w:val="2"/>
            <w:tcBorders>
              <w:top w:val="single" w:sz="4" w:space="0" w:color="auto"/>
              <w:left w:val="single" w:sz="4" w:space="0" w:color="auto"/>
              <w:bottom w:val="single" w:sz="4" w:space="0" w:color="auto"/>
              <w:right w:val="single" w:sz="4" w:space="0" w:color="auto"/>
            </w:tcBorders>
            <w:hideMark/>
          </w:tcPr>
          <w:p w:rsidR="00395AFD" w:rsidRDefault="00395AFD" w:rsidP="00395AFD">
            <w:pPr>
              <w:rPr>
                <w:rFonts w:ascii="Garamond" w:hAnsi="Garamond" w:cs="Arial"/>
                <w:b/>
              </w:rPr>
            </w:pPr>
            <w:r>
              <w:rPr>
                <w:rFonts w:ascii="Garamond" w:hAnsi="Garamond" w:cs="Arial"/>
                <w:b/>
              </w:rPr>
              <w:t>DPH za část zakázky</w:t>
            </w:r>
          </w:p>
        </w:tc>
        <w:tc>
          <w:tcPr>
            <w:tcW w:w="2633" w:type="dxa"/>
            <w:tcBorders>
              <w:top w:val="single" w:sz="4" w:space="0" w:color="auto"/>
              <w:left w:val="single" w:sz="4" w:space="0" w:color="auto"/>
              <w:bottom w:val="single" w:sz="4" w:space="0" w:color="auto"/>
              <w:right w:val="single" w:sz="4" w:space="0" w:color="auto"/>
            </w:tcBorders>
          </w:tcPr>
          <w:p w:rsidR="00395AFD" w:rsidRDefault="00395AFD" w:rsidP="00395AFD">
            <w:pPr>
              <w:rPr>
                <w:rFonts w:ascii="Garamond" w:hAnsi="Garamond" w:cs="Arial"/>
                <w:b/>
              </w:rPr>
            </w:pPr>
            <w:r>
              <w:rPr>
                <w:rFonts w:ascii="Garamond" w:hAnsi="Garamond" w:cs="Arial"/>
                <w:b/>
              </w:rPr>
              <w:t>34 650 Kč</w:t>
            </w:r>
          </w:p>
        </w:tc>
        <w:tc>
          <w:tcPr>
            <w:tcW w:w="2582" w:type="dxa"/>
            <w:tcBorders>
              <w:top w:val="single" w:sz="4" w:space="0" w:color="auto"/>
              <w:left w:val="single" w:sz="4" w:space="0" w:color="auto"/>
              <w:bottom w:val="single" w:sz="4" w:space="0" w:color="auto"/>
              <w:right w:val="single" w:sz="4" w:space="0" w:color="auto"/>
            </w:tcBorders>
          </w:tcPr>
          <w:p w:rsidR="00395AFD" w:rsidRDefault="00395AFD" w:rsidP="00395AFD">
            <w:pPr>
              <w:rPr>
                <w:rFonts w:ascii="Garamond" w:hAnsi="Garamond" w:cs="Arial"/>
                <w:b/>
              </w:rPr>
            </w:pPr>
            <w:r>
              <w:rPr>
                <w:rFonts w:ascii="Garamond" w:hAnsi="Garamond" w:cs="Arial"/>
                <w:b/>
              </w:rPr>
              <w:t>34 650 Kč</w:t>
            </w:r>
          </w:p>
        </w:tc>
      </w:tr>
      <w:tr w:rsidR="00395AFD" w:rsidTr="00395AFD">
        <w:tc>
          <w:tcPr>
            <w:tcW w:w="3487" w:type="dxa"/>
            <w:gridSpan w:val="2"/>
            <w:tcBorders>
              <w:top w:val="single" w:sz="4" w:space="0" w:color="auto"/>
              <w:left w:val="single" w:sz="4" w:space="0" w:color="auto"/>
              <w:bottom w:val="single" w:sz="4" w:space="0" w:color="auto"/>
              <w:right w:val="single" w:sz="4" w:space="0" w:color="auto"/>
            </w:tcBorders>
            <w:hideMark/>
          </w:tcPr>
          <w:p w:rsidR="00395AFD" w:rsidRDefault="00395AFD" w:rsidP="00395AFD">
            <w:pPr>
              <w:rPr>
                <w:rFonts w:ascii="Garamond" w:hAnsi="Garamond" w:cs="Arial"/>
                <w:b/>
              </w:rPr>
            </w:pPr>
            <w:r>
              <w:rPr>
                <w:rFonts w:ascii="Garamond" w:hAnsi="Garamond" w:cs="Arial"/>
                <w:b/>
              </w:rPr>
              <w:t>Cena včetně DPH za část zakázky</w:t>
            </w:r>
          </w:p>
        </w:tc>
        <w:tc>
          <w:tcPr>
            <w:tcW w:w="2633" w:type="dxa"/>
            <w:tcBorders>
              <w:top w:val="single" w:sz="4" w:space="0" w:color="auto"/>
              <w:left w:val="single" w:sz="4" w:space="0" w:color="auto"/>
              <w:bottom w:val="single" w:sz="4" w:space="0" w:color="auto"/>
              <w:right w:val="single" w:sz="4" w:space="0" w:color="auto"/>
            </w:tcBorders>
          </w:tcPr>
          <w:p w:rsidR="00395AFD" w:rsidRDefault="00395AFD" w:rsidP="00395AFD">
            <w:pPr>
              <w:rPr>
                <w:rFonts w:ascii="Garamond" w:hAnsi="Garamond" w:cs="Arial"/>
                <w:b/>
              </w:rPr>
            </w:pPr>
            <w:r>
              <w:rPr>
                <w:rFonts w:ascii="Garamond" w:hAnsi="Garamond" w:cs="Arial"/>
                <w:b/>
              </w:rPr>
              <w:t>199 650 Kč</w:t>
            </w:r>
          </w:p>
        </w:tc>
        <w:tc>
          <w:tcPr>
            <w:tcW w:w="2582" w:type="dxa"/>
            <w:tcBorders>
              <w:top w:val="single" w:sz="4" w:space="0" w:color="auto"/>
              <w:left w:val="single" w:sz="4" w:space="0" w:color="auto"/>
              <w:bottom w:val="single" w:sz="4" w:space="0" w:color="auto"/>
              <w:right w:val="single" w:sz="4" w:space="0" w:color="auto"/>
            </w:tcBorders>
          </w:tcPr>
          <w:p w:rsidR="00395AFD" w:rsidRDefault="00395AFD" w:rsidP="00395AFD">
            <w:pPr>
              <w:rPr>
                <w:rFonts w:ascii="Garamond" w:hAnsi="Garamond" w:cs="Arial"/>
                <w:b/>
              </w:rPr>
            </w:pPr>
            <w:r>
              <w:rPr>
                <w:rFonts w:ascii="Garamond" w:hAnsi="Garamond" w:cs="Arial"/>
                <w:b/>
              </w:rPr>
              <w:t>199 650 Kč</w:t>
            </w:r>
          </w:p>
        </w:tc>
      </w:tr>
    </w:tbl>
    <w:p w:rsidR="00B1419E" w:rsidRDefault="00B1419E" w:rsidP="00B1419E">
      <w:pPr>
        <w:keepNext/>
        <w:keepLines/>
        <w:widowControl w:val="0"/>
        <w:tabs>
          <w:tab w:val="left" w:pos="2520"/>
          <w:tab w:val="right" w:pos="8820"/>
        </w:tabs>
        <w:ind w:left="340"/>
        <w:jc w:val="both"/>
      </w:pPr>
    </w:p>
    <w:p w:rsidR="00316BE6" w:rsidRDefault="00316BE6" w:rsidP="00316BE6">
      <w:pPr>
        <w:keepNext/>
        <w:keepLines/>
        <w:widowControl w:val="0"/>
        <w:numPr>
          <w:ilvl w:val="0"/>
          <w:numId w:val="4"/>
        </w:numPr>
        <w:tabs>
          <w:tab w:val="left" w:pos="2520"/>
          <w:tab w:val="right" w:pos="8820"/>
        </w:tabs>
        <w:jc w:val="both"/>
      </w:pPr>
      <w:r>
        <w:t>Splatnost faktury činí 30 dnů ode dne jejího doručení objednateli.</w:t>
      </w:r>
    </w:p>
    <w:p w:rsidR="00316BE6" w:rsidRDefault="00316BE6" w:rsidP="00316BE6">
      <w:pPr>
        <w:keepNext/>
        <w:keepLines/>
        <w:widowControl w:val="0"/>
        <w:numPr>
          <w:ilvl w:val="0"/>
          <w:numId w:val="4"/>
        </w:numPr>
        <w:tabs>
          <w:tab w:val="left" w:pos="2520"/>
          <w:tab w:val="right" w:pos="8820"/>
        </w:tabs>
        <w:jc w:val="both"/>
      </w:pPr>
      <w:r>
        <w:t>Objednatel je oprávněn vrátit zhotoviteli fakturu v případě, že faktura byla vystavena v rozporu se smlouvou a obsahuje neúplné nebo nesprávné údaje. Po vrácení je zhotovitel povinen vystavit nový účetní doklad. Tento nový doklad je splatný rovněž do 30 dnů od jeho převzetí objednatelem. Za převzetí objednatelem se považuje také doručení objednateli. Do doby, než je vystaven nový doklad s novou lhůtou splatnosti, není objednatel v prodlení s placením faktury.</w:t>
      </w:r>
    </w:p>
    <w:p w:rsidR="00316BE6" w:rsidRDefault="00316BE6" w:rsidP="00316BE6">
      <w:pPr>
        <w:tabs>
          <w:tab w:val="left" w:pos="2520"/>
          <w:tab w:val="right" w:pos="8820"/>
        </w:tabs>
        <w:jc w:val="both"/>
      </w:pPr>
    </w:p>
    <w:p w:rsidR="00316BE6" w:rsidRDefault="00316BE6" w:rsidP="00316BE6">
      <w:pPr>
        <w:tabs>
          <w:tab w:val="left" w:pos="2520"/>
          <w:tab w:val="right" w:pos="8820"/>
        </w:tabs>
      </w:pPr>
    </w:p>
    <w:p w:rsidR="00316BE6" w:rsidRDefault="00316BE6" w:rsidP="00316BE6">
      <w:pPr>
        <w:tabs>
          <w:tab w:val="left" w:pos="2520"/>
          <w:tab w:val="right" w:pos="8820"/>
        </w:tabs>
        <w:jc w:val="center"/>
        <w:rPr>
          <w:b/>
          <w:bCs/>
        </w:rPr>
      </w:pPr>
      <w:r>
        <w:rPr>
          <w:b/>
          <w:bCs/>
        </w:rPr>
        <w:t>VII.</w:t>
      </w:r>
    </w:p>
    <w:p w:rsidR="00316BE6" w:rsidRDefault="00316BE6" w:rsidP="00316BE6">
      <w:pPr>
        <w:tabs>
          <w:tab w:val="left" w:pos="2520"/>
          <w:tab w:val="right" w:pos="8820"/>
        </w:tabs>
        <w:jc w:val="center"/>
      </w:pPr>
      <w:r>
        <w:rPr>
          <w:b/>
          <w:bCs/>
        </w:rPr>
        <w:t>Smluvní pokuty</w:t>
      </w:r>
    </w:p>
    <w:p w:rsidR="00316BE6" w:rsidRDefault="00316BE6" w:rsidP="00316BE6">
      <w:pPr>
        <w:tabs>
          <w:tab w:val="left" w:pos="2520"/>
          <w:tab w:val="right" w:pos="8820"/>
        </w:tabs>
      </w:pPr>
    </w:p>
    <w:p w:rsidR="00316BE6" w:rsidRDefault="00316BE6" w:rsidP="00316BE6">
      <w:pPr>
        <w:numPr>
          <w:ilvl w:val="0"/>
          <w:numId w:val="5"/>
        </w:numPr>
        <w:tabs>
          <w:tab w:val="left" w:pos="2520"/>
          <w:tab w:val="right" w:pos="8820"/>
        </w:tabs>
        <w:jc w:val="both"/>
      </w:pPr>
      <w:r>
        <w:t>V případě prodlení s termínem předání díla je objednatel oprávněn účtovat zhotoviteli smluvní pokutu ve výši 0,5 % z ceny díla včetně DPH za každý den prodlení.</w:t>
      </w:r>
    </w:p>
    <w:p w:rsidR="00316BE6" w:rsidRDefault="00316BE6" w:rsidP="00316BE6">
      <w:pPr>
        <w:numPr>
          <w:ilvl w:val="0"/>
          <w:numId w:val="5"/>
        </w:numPr>
        <w:tabs>
          <w:tab w:val="left" w:pos="2520"/>
          <w:tab w:val="right" w:pos="8820"/>
        </w:tabs>
        <w:jc w:val="both"/>
      </w:pPr>
      <w:r>
        <w:t>V případě prodlení s úhradou faktury je zhotovitel oprávněn účtovat objednateli úrok z prodlení ve výši 0,05 % z dlužné částky za každý den prodlení.</w:t>
      </w:r>
    </w:p>
    <w:p w:rsidR="00316BE6" w:rsidRDefault="00316BE6" w:rsidP="00316BE6">
      <w:pPr>
        <w:numPr>
          <w:ilvl w:val="0"/>
          <w:numId w:val="5"/>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rsidR="00316BE6" w:rsidRDefault="00316BE6" w:rsidP="00316BE6">
      <w:pPr>
        <w:tabs>
          <w:tab w:val="left" w:pos="2520"/>
          <w:tab w:val="right" w:pos="8820"/>
        </w:tabs>
      </w:pPr>
    </w:p>
    <w:p w:rsidR="00316BE6" w:rsidRDefault="00316BE6" w:rsidP="00316BE6">
      <w:pPr>
        <w:tabs>
          <w:tab w:val="left" w:pos="2520"/>
          <w:tab w:val="right" w:pos="8820"/>
        </w:tabs>
      </w:pPr>
    </w:p>
    <w:p w:rsidR="00316BE6" w:rsidRDefault="00316BE6" w:rsidP="00316BE6">
      <w:pPr>
        <w:tabs>
          <w:tab w:val="left" w:pos="2520"/>
          <w:tab w:val="right" w:pos="8820"/>
        </w:tabs>
      </w:pPr>
    </w:p>
    <w:p w:rsidR="00316BE6" w:rsidRDefault="00316BE6" w:rsidP="00316BE6">
      <w:pPr>
        <w:tabs>
          <w:tab w:val="left" w:pos="2520"/>
          <w:tab w:val="right" w:pos="8820"/>
        </w:tabs>
        <w:jc w:val="center"/>
        <w:rPr>
          <w:b/>
          <w:bCs/>
        </w:rPr>
      </w:pPr>
      <w:r>
        <w:rPr>
          <w:b/>
          <w:bCs/>
        </w:rPr>
        <w:t>VIII.</w:t>
      </w:r>
    </w:p>
    <w:p w:rsidR="00316BE6" w:rsidRDefault="00316BE6" w:rsidP="00316BE6">
      <w:pPr>
        <w:pStyle w:val="Nadpis1"/>
        <w:tabs>
          <w:tab w:val="right" w:pos="8820"/>
        </w:tabs>
      </w:pPr>
      <w:r>
        <w:t>Vady a nedodělky</w:t>
      </w:r>
    </w:p>
    <w:p w:rsidR="00316BE6" w:rsidRDefault="00316BE6" w:rsidP="00316BE6">
      <w:pPr>
        <w:tabs>
          <w:tab w:val="left" w:pos="2520"/>
          <w:tab w:val="right" w:pos="8820"/>
        </w:tabs>
      </w:pPr>
    </w:p>
    <w:p w:rsidR="00316BE6" w:rsidRDefault="00316BE6" w:rsidP="00316BE6">
      <w:pPr>
        <w:numPr>
          <w:ilvl w:val="0"/>
          <w:numId w:val="6"/>
        </w:numPr>
        <w:tabs>
          <w:tab w:val="left" w:pos="2520"/>
          <w:tab w:val="right" w:pos="8820"/>
        </w:tabs>
        <w:jc w:val="both"/>
      </w:pPr>
      <w:r>
        <w:t>Vadou se rozumí chyba ve výkresech nebo textové části projektové dokumentace, případně její neshoda s dřívějšími dohodami obou stran, popřípadě neshoda projektové dokumentace nebo ostatních zpracovaných dokumentů s podmínkami stanovenými dotčenými orgány a organizacemi.</w:t>
      </w:r>
    </w:p>
    <w:p w:rsidR="00316BE6" w:rsidRDefault="00316BE6" w:rsidP="00316BE6">
      <w:pPr>
        <w:numPr>
          <w:ilvl w:val="0"/>
          <w:numId w:val="6"/>
        </w:numPr>
        <w:tabs>
          <w:tab w:val="left" w:pos="2520"/>
          <w:tab w:val="right" w:pos="8820"/>
        </w:tabs>
        <w:jc w:val="both"/>
      </w:pPr>
      <w:r>
        <w:t>Nedodělkem se rozumí chybějící část projektové dokumentace nebo jiného dokumentu proti rozsahu sjednanému smlouvou.</w:t>
      </w:r>
    </w:p>
    <w:p w:rsidR="00316BE6" w:rsidRDefault="00316BE6" w:rsidP="00316BE6">
      <w:pPr>
        <w:numPr>
          <w:ilvl w:val="0"/>
          <w:numId w:val="6"/>
        </w:numPr>
        <w:tabs>
          <w:tab w:val="left" w:pos="2520"/>
          <w:tab w:val="right" w:pos="8820"/>
        </w:tabs>
        <w:jc w:val="both"/>
      </w:pPr>
      <w:r>
        <w:t>Objednatel není povinen převzít hmotné výstupy plnění díla, které vykazují vady nebo nedodělky.</w:t>
      </w:r>
    </w:p>
    <w:p w:rsidR="00316BE6" w:rsidRDefault="00316BE6" w:rsidP="00316BE6">
      <w:pPr>
        <w:numPr>
          <w:ilvl w:val="0"/>
          <w:numId w:val="6"/>
        </w:numPr>
        <w:tabs>
          <w:tab w:val="left" w:pos="2520"/>
          <w:tab w:val="right" w:pos="8820"/>
        </w:tabs>
        <w:jc w:val="both"/>
      </w:pPr>
      <w:r>
        <w:t>Nedojde-li mezi oběma stranami k dohodě o termínu odstranění vad a nedodělků, pak platí, že vady a nedodělky musí být odstraněny nejpozději do 30 dnů ode dne, kdy na ně objednatel písemně upozornil.</w:t>
      </w:r>
    </w:p>
    <w:p w:rsidR="00316BE6" w:rsidRDefault="00316BE6" w:rsidP="00316BE6">
      <w:pPr>
        <w:numPr>
          <w:ilvl w:val="0"/>
          <w:numId w:val="6"/>
        </w:numPr>
        <w:tabs>
          <w:tab w:val="left" w:pos="2520"/>
          <w:tab w:val="right" w:pos="8820"/>
        </w:tabs>
        <w:jc w:val="both"/>
      </w:pPr>
      <w:r>
        <w:t>Tímto není dotčena odpovědnost zhotovitele za způsobenou škodu.</w:t>
      </w:r>
    </w:p>
    <w:p w:rsidR="00316BE6" w:rsidRDefault="00316BE6" w:rsidP="00316BE6">
      <w:pPr>
        <w:tabs>
          <w:tab w:val="left" w:pos="2520"/>
          <w:tab w:val="right" w:pos="8820"/>
        </w:tabs>
        <w:jc w:val="both"/>
      </w:pPr>
    </w:p>
    <w:p w:rsidR="00316BE6" w:rsidRDefault="00316BE6" w:rsidP="00316BE6">
      <w:pPr>
        <w:tabs>
          <w:tab w:val="left" w:pos="2520"/>
          <w:tab w:val="right" w:pos="8820"/>
        </w:tabs>
        <w:jc w:val="both"/>
      </w:pPr>
    </w:p>
    <w:p w:rsidR="00316BE6" w:rsidRDefault="00316BE6" w:rsidP="00316BE6">
      <w:pPr>
        <w:pStyle w:val="Zkladntext"/>
        <w:tabs>
          <w:tab w:val="right" w:pos="8820"/>
        </w:tabs>
      </w:pPr>
      <w:r>
        <w:t>IX.</w:t>
      </w:r>
    </w:p>
    <w:p w:rsidR="00316BE6" w:rsidRDefault="00316BE6" w:rsidP="00316BE6">
      <w:pPr>
        <w:tabs>
          <w:tab w:val="left" w:pos="2520"/>
          <w:tab w:val="right" w:pos="8820"/>
        </w:tabs>
        <w:jc w:val="center"/>
      </w:pPr>
      <w:r>
        <w:rPr>
          <w:b/>
          <w:bCs/>
        </w:rPr>
        <w:t>Odpovědnost zhotovitele za škodu a povinnost nahradit škodu</w:t>
      </w:r>
    </w:p>
    <w:p w:rsidR="00316BE6" w:rsidRDefault="00316BE6" w:rsidP="00316BE6">
      <w:pPr>
        <w:tabs>
          <w:tab w:val="left" w:pos="2520"/>
          <w:tab w:val="right" w:pos="8820"/>
        </w:tabs>
      </w:pPr>
    </w:p>
    <w:p w:rsidR="00316BE6" w:rsidRDefault="00316BE6" w:rsidP="00316BE6">
      <w:pPr>
        <w:numPr>
          <w:ilvl w:val="0"/>
          <w:numId w:val="7"/>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z titulu opomenutí, nedbalosti nebo nesplnění podmínek vyplývajících ze zákona, technických nebo jiných norem, podmínek vyplývajících z této smlouvy či jiných ujednání mezi objednatelem a zhotovitelem, je zhotovitel povinen bez zbytečného odkladu tuto škodu uhradit. Veškeré náklady s tím spojené nese zhotovitel.</w:t>
      </w:r>
    </w:p>
    <w:p w:rsidR="00316BE6" w:rsidRDefault="00316BE6" w:rsidP="00316BE6">
      <w:pPr>
        <w:numPr>
          <w:ilvl w:val="0"/>
          <w:numId w:val="7"/>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rsidR="00316BE6" w:rsidRDefault="00316BE6" w:rsidP="00316BE6">
      <w:pPr>
        <w:numPr>
          <w:ilvl w:val="0"/>
          <w:numId w:val="7"/>
        </w:numPr>
        <w:tabs>
          <w:tab w:val="left" w:pos="2520"/>
          <w:tab w:val="right" w:pos="8820"/>
        </w:tabs>
        <w:jc w:val="both"/>
      </w:pPr>
      <w:r>
        <w:t>Náklady na pojištění nese zhotovitel a má je zahrnuty ve sjednané ceně. Tímto není dotčena odpovědnost zhotovitele za způsobenou škodu.</w:t>
      </w:r>
    </w:p>
    <w:p w:rsidR="00316BE6" w:rsidRDefault="00316BE6" w:rsidP="00316BE6">
      <w:pPr>
        <w:tabs>
          <w:tab w:val="left" w:pos="2520"/>
          <w:tab w:val="right" w:pos="8820"/>
        </w:tabs>
        <w:jc w:val="center"/>
        <w:rPr>
          <w:b/>
          <w:bCs/>
        </w:rPr>
      </w:pPr>
    </w:p>
    <w:p w:rsidR="00316BE6" w:rsidRDefault="00316BE6" w:rsidP="00316BE6">
      <w:pPr>
        <w:tabs>
          <w:tab w:val="left" w:pos="2520"/>
          <w:tab w:val="right" w:pos="8820"/>
        </w:tabs>
        <w:jc w:val="center"/>
        <w:rPr>
          <w:b/>
          <w:bCs/>
        </w:rPr>
      </w:pPr>
    </w:p>
    <w:p w:rsidR="00316BE6" w:rsidRDefault="00316BE6" w:rsidP="00316BE6">
      <w:pPr>
        <w:tabs>
          <w:tab w:val="left" w:pos="2520"/>
          <w:tab w:val="right" w:pos="8820"/>
        </w:tabs>
        <w:jc w:val="center"/>
        <w:rPr>
          <w:b/>
          <w:bCs/>
        </w:rPr>
      </w:pPr>
      <w:r>
        <w:rPr>
          <w:b/>
          <w:bCs/>
        </w:rPr>
        <w:t>X.</w:t>
      </w:r>
    </w:p>
    <w:p w:rsidR="00316BE6" w:rsidRDefault="00316BE6" w:rsidP="00316BE6">
      <w:pPr>
        <w:tabs>
          <w:tab w:val="left" w:pos="2520"/>
          <w:tab w:val="right" w:pos="8820"/>
        </w:tabs>
        <w:jc w:val="center"/>
      </w:pPr>
      <w:r>
        <w:rPr>
          <w:b/>
          <w:bCs/>
        </w:rPr>
        <w:t>Další ujednání</w:t>
      </w:r>
    </w:p>
    <w:p w:rsidR="00316BE6" w:rsidRDefault="00316BE6" w:rsidP="00316BE6">
      <w:pPr>
        <w:tabs>
          <w:tab w:val="left" w:pos="2520"/>
          <w:tab w:val="right" w:pos="8820"/>
        </w:tabs>
      </w:pPr>
    </w:p>
    <w:p w:rsidR="00316BE6" w:rsidRDefault="00316BE6" w:rsidP="00316BE6">
      <w:pPr>
        <w:numPr>
          <w:ilvl w:val="0"/>
          <w:numId w:val="8"/>
        </w:numPr>
        <w:tabs>
          <w:tab w:val="left" w:pos="2520"/>
          <w:tab w:val="right" w:pos="8820"/>
        </w:tabs>
        <w:jc w:val="both"/>
      </w:pPr>
      <w:r>
        <w:t>Zanikne-li závazek provést dílo z důvodů na straně objednatele, je objednatel povinen uhradit zhotoviteli náklady vynaložené na poměrnou část díla vyhotovenou do data odstoupení objednatele od smlouvy. V případě, zániku závazku z důvodů na straně zhotovitele je zhotovitel povinen uhradit objednateli případnou škodu, která mu odstoupením vznikla.</w:t>
      </w:r>
    </w:p>
    <w:p w:rsidR="00316BE6" w:rsidRDefault="00316BE6" w:rsidP="00316BE6">
      <w:pPr>
        <w:tabs>
          <w:tab w:val="left" w:pos="2520"/>
          <w:tab w:val="right" w:pos="8820"/>
        </w:tabs>
      </w:pPr>
    </w:p>
    <w:p w:rsidR="00316BE6" w:rsidRDefault="00316BE6" w:rsidP="00316BE6">
      <w:pPr>
        <w:tabs>
          <w:tab w:val="left" w:pos="2520"/>
          <w:tab w:val="right" w:pos="8820"/>
        </w:tabs>
      </w:pPr>
    </w:p>
    <w:p w:rsidR="00316BE6" w:rsidRDefault="00316BE6" w:rsidP="00316BE6">
      <w:pPr>
        <w:tabs>
          <w:tab w:val="left" w:pos="2520"/>
          <w:tab w:val="right" w:pos="8820"/>
        </w:tabs>
        <w:jc w:val="center"/>
        <w:rPr>
          <w:b/>
          <w:bCs/>
        </w:rPr>
      </w:pPr>
      <w:r>
        <w:rPr>
          <w:b/>
          <w:bCs/>
        </w:rPr>
        <w:t>XI.</w:t>
      </w:r>
    </w:p>
    <w:p w:rsidR="00316BE6" w:rsidRDefault="00316BE6" w:rsidP="00316BE6">
      <w:pPr>
        <w:tabs>
          <w:tab w:val="left" w:pos="2520"/>
          <w:tab w:val="right" w:pos="8820"/>
        </w:tabs>
        <w:jc w:val="center"/>
      </w:pPr>
      <w:r>
        <w:rPr>
          <w:b/>
          <w:bCs/>
        </w:rPr>
        <w:t>Závěrečná ustanovení</w:t>
      </w:r>
    </w:p>
    <w:p w:rsidR="00316BE6" w:rsidRDefault="00316BE6" w:rsidP="00316BE6">
      <w:pPr>
        <w:tabs>
          <w:tab w:val="left" w:pos="2520"/>
          <w:tab w:val="right" w:pos="8820"/>
        </w:tabs>
      </w:pPr>
    </w:p>
    <w:p w:rsidR="00316BE6" w:rsidRDefault="00316BE6" w:rsidP="00316BE6">
      <w:pPr>
        <w:numPr>
          <w:ilvl w:val="0"/>
          <w:numId w:val="9"/>
        </w:numPr>
        <w:tabs>
          <w:tab w:val="left" w:pos="2520"/>
          <w:tab w:val="right" w:pos="8820"/>
        </w:tabs>
        <w:jc w:val="both"/>
      </w:pPr>
      <w:r>
        <w:t>Právní vztahy vyplývající z této smlouvy se řídí právním řádem České republiky a zejména pak ustanoveními zákona č. 89/2012 Sb., (dále Občanského zákoníku) ve znění platném ke dni uzavření smlouvy,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rsidR="00316BE6" w:rsidRDefault="00316BE6" w:rsidP="00316BE6">
      <w:pPr>
        <w:numPr>
          <w:ilvl w:val="0"/>
          <w:numId w:val="9"/>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rsidR="00316BE6" w:rsidRDefault="00316BE6" w:rsidP="00316BE6">
      <w:pPr>
        <w:numPr>
          <w:ilvl w:val="0"/>
          <w:numId w:val="9"/>
        </w:numPr>
        <w:tabs>
          <w:tab w:val="left" w:pos="2520"/>
          <w:tab w:val="right" w:pos="8820"/>
        </w:tabs>
        <w:jc w:val="both"/>
      </w:pPr>
      <w:r>
        <w:t>K platnosti smlouvy a jejich případných dodatků je zapotřebí souhlasu obou smluvních stran, který bude stvrzen jejich podpisy. Účinnosti smlouva nabývá dnem uveřejnění v registru smluv.</w:t>
      </w:r>
    </w:p>
    <w:p w:rsidR="00316BE6" w:rsidRDefault="00316BE6" w:rsidP="00316BE6">
      <w:pPr>
        <w:numPr>
          <w:ilvl w:val="0"/>
          <w:numId w:val="9"/>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rsidR="00316BE6" w:rsidRDefault="00316BE6" w:rsidP="00316BE6">
      <w:pPr>
        <w:numPr>
          <w:ilvl w:val="0"/>
          <w:numId w:val="9"/>
        </w:numPr>
        <w:tabs>
          <w:tab w:val="left" w:pos="2520"/>
          <w:tab w:val="right" w:pos="8820"/>
        </w:tabs>
        <w:jc w:val="both"/>
      </w:pPr>
      <w:r>
        <w:t xml:space="preserve">V případě, že jednotlivá ustanovení této smlouvy budou z jakéhokoliv důvodu neúčinná nebo nevykonatelná, tato neúčinnost nebo nevykonatelnost se nedotkne účinnosti resp. vykonatelnosti ostatních ustanovení smlouvy. Neúčinná, resp. nevykonatelná ustanovení </w:t>
      </w:r>
      <w:r>
        <w:lastRenderedPageBreak/>
        <w:t>nahradí strany takovými účinnými resp. vykonatelnými ustanoveními, které budou podle možností nejbližší skutečnému právnímu výkladu ustanovení, která byla kvalifikována jako neúčinná resp. nevykonatelná.</w:t>
      </w:r>
    </w:p>
    <w:p w:rsidR="00316BE6" w:rsidRDefault="00316BE6" w:rsidP="00316BE6">
      <w:pPr>
        <w:numPr>
          <w:ilvl w:val="0"/>
          <w:numId w:val="9"/>
        </w:numPr>
        <w:tabs>
          <w:tab w:val="left" w:pos="2520"/>
          <w:tab w:val="right" w:pos="8820"/>
        </w:tabs>
        <w:jc w:val="both"/>
      </w:pPr>
      <w:r>
        <w:t>Tato</w:t>
      </w:r>
      <w:r w:rsidR="00396491">
        <w:t xml:space="preserve"> smlouva je vypracována ve dvou</w:t>
      </w:r>
      <w:r>
        <w:t xml:space="preserve"> vyhotoveních, z nichž objednatel a zhotovitel </w:t>
      </w:r>
      <w:r w:rsidR="00396491">
        <w:t xml:space="preserve">obdrží po jednom </w:t>
      </w:r>
      <w:r>
        <w:t>vyhotovení.</w:t>
      </w:r>
    </w:p>
    <w:p w:rsidR="00316BE6" w:rsidRDefault="00316BE6" w:rsidP="00316BE6">
      <w:pPr>
        <w:numPr>
          <w:ilvl w:val="0"/>
          <w:numId w:val="9"/>
        </w:numPr>
        <w:tabs>
          <w:tab w:val="left" w:pos="2520"/>
          <w:tab w:val="right" w:pos="8820"/>
        </w:tabs>
        <w:jc w:val="both"/>
      </w:pPr>
      <w:r>
        <w:t>Níže podepsaní zástupci obou smluvních stran prohlašují, že podle stanov společenské smlouvy nebo jiného obdobného organizačního předpisu jsou oprávněni tuto smlouvu podepsat a k platnosti této smlouvy není třeba podpisu jiné osoby.</w:t>
      </w:r>
    </w:p>
    <w:p w:rsidR="00316BE6" w:rsidRDefault="00316BE6" w:rsidP="00316BE6">
      <w:pPr>
        <w:numPr>
          <w:ilvl w:val="0"/>
          <w:numId w:val="9"/>
        </w:numPr>
        <w:tabs>
          <w:tab w:val="left" w:pos="2520"/>
          <w:tab w:val="right" w:pos="8820"/>
        </w:tabs>
        <w:jc w:val="both"/>
      </w:pPr>
      <w:r>
        <w:t>Smluvní strany svým podpisem stvrzují, že se na celém obsahu smlouvy shodly, smlouvu uzavřely jako plně způsobilé k právním jednáním po vzájemném projednání dle své pravé a svobodné vůle, že smlouvu uzavřeli vážně, nikoli v tísni, a jsou jejím obsahem vázané.</w:t>
      </w:r>
    </w:p>
    <w:p w:rsidR="00316BE6" w:rsidRDefault="00316BE6" w:rsidP="00316BE6">
      <w:pPr>
        <w:numPr>
          <w:ilvl w:val="0"/>
          <w:numId w:val="9"/>
        </w:numPr>
        <w:tabs>
          <w:tab w:val="left" w:pos="2520"/>
          <w:tab w:val="right" w:pos="8820"/>
        </w:tabs>
        <w:jc w:val="both"/>
      </w:pPr>
      <w:r>
        <w:t xml:space="preserve">Smluvní strany se dohodly, že smlouva </w:t>
      </w:r>
      <w:r>
        <w:rPr>
          <w:b/>
        </w:rPr>
        <w:t xml:space="preserve">v celém rozsahu, včetně příloh, </w:t>
      </w:r>
      <w:r>
        <w:t xml:space="preserve">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t>metadata</w:t>
      </w:r>
      <w:proofErr w:type="spellEnd"/>
      <w:r>
        <w:t xml:space="preserve"> dle uvedeného </w:t>
      </w:r>
      <w:r w:rsidRPr="00396491">
        <w:t xml:space="preserve">zákona uveřejnění v registru smluv </w:t>
      </w:r>
      <w:r w:rsidR="00396491" w:rsidRPr="00396491">
        <w:t>objednatel</w:t>
      </w:r>
      <w:r w:rsidRPr="00396491">
        <w:rPr>
          <w:b/>
        </w:rPr>
        <w:t xml:space="preserve">, </w:t>
      </w:r>
      <w:r w:rsidRPr="00396491">
        <w:t>a to nejpozději do 30 dnů od jejího uzavření. Smluvní strany prohlašují</w:t>
      </w:r>
      <w:r>
        <w:t>, že tato smlouva neobsahuje žádné informace ve smyslu § 3 odst. 1 zák. č. 340/2015 Sb., a proto souhlasí se zveřejněním celého textu smlouvy.</w:t>
      </w:r>
    </w:p>
    <w:p w:rsidR="00316BE6" w:rsidRDefault="00316BE6" w:rsidP="00316BE6">
      <w:pPr>
        <w:tabs>
          <w:tab w:val="left" w:pos="2520"/>
          <w:tab w:val="right" w:pos="8820"/>
        </w:tabs>
        <w:jc w:val="both"/>
      </w:pPr>
    </w:p>
    <w:p w:rsidR="00316BE6" w:rsidRDefault="00316BE6" w:rsidP="00316BE6">
      <w:pPr>
        <w:pStyle w:val="Zkladntext2"/>
        <w:tabs>
          <w:tab w:val="left" w:pos="5040"/>
          <w:tab w:val="right" w:pos="8820"/>
        </w:tabs>
      </w:pPr>
    </w:p>
    <w:p w:rsidR="00316BE6" w:rsidRPr="00C86A8D" w:rsidRDefault="00396491" w:rsidP="00316BE6">
      <w:pPr>
        <w:jc w:val="both"/>
        <w:rPr>
          <w:rFonts w:cs="Arial"/>
          <w:szCs w:val="20"/>
        </w:rPr>
      </w:pPr>
      <w:r>
        <w:rPr>
          <w:rFonts w:cs="Arial"/>
          <w:szCs w:val="20"/>
        </w:rPr>
        <w:t>V</w:t>
      </w:r>
      <w:r w:rsidR="007008F4">
        <w:rPr>
          <w:rFonts w:cs="Arial"/>
          <w:szCs w:val="20"/>
        </w:rPr>
        <w:t xml:space="preserve"> Zlíně dne </w:t>
      </w:r>
      <w:proofErr w:type="gramStart"/>
      <w:r w:rsidR="007008F4">
        <w:rPr>
          <w:rFonts w:cs="Arial"/>
          <w:szCs w:val="20"/>
        </w:rPr>
        <w:t>31</w:t>
      </w:r>
      <w:r w:rsidR="00C86A8D">
        <w:rPr>
          <w:rFonts w:cs="Arial"/>
          <w:szCs w:val="20"/>
        </w:rPr>
        <w:t xml:space="preserve"> </w:t>
      </w:r>
      <w:r w:rsidR="007008F4">
        <w:rPr>
          <w:rFonts w:cs="Arial"/>
          <w:szCs w:val="20"/>
        </w:rPr>
        <w:t>.3.</w:t>
      </w:r>
      <w:r w:rsidR="00C86A8D">
        <w:rPr>
          <w:rFonts w:cs="Arial"/>
          <w:szCs w:val="20"/>
        </w:rPr>
        <w:t xml:space="preserve"> </w:t>
      </w:r>
      <w:r w:rsidR="007008F4">
        <w:rPr>
          <w:rFonts w:cs="Arial"/>
          <w:szCs w:val="20"/>
        </w:rPr>
        <w:t>2020</w:t>
      </w:r>
      <w:proofErr w:type="gramEnd"/>
      <w:r>
        <w:rPr>
          <w:rFonts w:cs="Arial"/>
          <w:szCs w:val="20"/>
        </w:rPr>
        <w:tab/>
      </w:r>
      <w:r>
        <w:rPr>
          <w:rFonts w:cs="Arial"/>
          <w:szCs w:val="20"/>
        </w:rPr>
        <w:tab/>
      </w:r>
      <w:r>
        <w:rPr>
          <w:rFonts w:cs="Arial"/>
          <w:szCs w:val="20"/>
        </w:rPr>
        <w:tab/>
      </w:r>
      <w:r>
        <w:rPr>
          <w:rFonts w:cs="Arial"/>
          <w:szCs w:val="20"/>
        </w:rPr>
        <w:tab/>
        <w:t xml:space="preserve">V Novém </w:t>
      </w:r>
      <w:r w:rsidR="00C86A8D">
        <w:rPr>
          <w:rFonts w:cs="Arial"/>
          <w:szCs w:val="20"/>
        </w:rPr>
        <w:t>Jičíně dne 31. 3. 2</w:t>
      </w:r>
      <w:r w:rsidR="00316BE6" w:rsidRPr="00C86A8D">
        <w:rPr>
          <w:rFonts w:cs="Arial"/>
          <w:szCs w:val="20"/>
        </w:rPr>
        <w:t>0</w:t>
      </w:r>
      <w:r w:rsidRPr="00C86A8D">
        <w:rPr>
          <w:rFonts w:cs="Arial"/>
          <w:szCs w:val="20"/>
        </w:rPr>
        <w:t>20</w:t>
      </w:r>
    </w:p>
    <w:p w:rsidR="00316BE6" w:rsidRDefault="00316BE6" w:rsidP="00316BE6">
      <w:pPr>
        <w:jc w:val="both"/>
        <w:rPr>
          <w:rFonts w:cs="Arial"/>
          <w:szCs w:val="20"/>
        </w:rPr>
      </w:pPr>
    </w:p>
    <w:p w:rsidR="00316BE6" w:rsidRDefault="00316BE6" w:rsidP="00316BE6">
      <w:pPr>
        <w:jc w:val="both"/>
        <w:rPr>
          <w:rFonts w:cs="Arial"/>
          <w:szCs w:val="20"/>
        </w:rPr>
      </w:pPr>
    </w:p>
    <w:p w:rsidR="00316BE6" w:rsidRDefault="00316BE6" w:rsidP="00316BE6">
      <w:pPr>
        <w:jc w:val="both"/>
        <w:rPr>
          <w:rFonts w:cs="Arial"/>
          <w:szCs w:val="20"/>
        </w:rPr>
      </w:pPr>
      <w:r>
        <w:rPr>
          <w:rFonts w:cs="Arial"/>
          <w:szCs w:val="20"/>
        </w:rPr>
        <w:t>………………………………..                                 …………………………………………</w:t>
      </w:r>
    </w:p>
    <w:p w:rsidR="00316BE6" w:rsidRDefault="00316BE6" w:rsidP="00316BE6">
      <w:pPr>
        <w:jc w:val="both"/>
        <w:rPr>
          <w:rFonts w:cs="Arial"/>
          <w:szCs w:val="20"/>
        </w:rPr>
      </w:pPr>
    </w:p>
    <w:p w:rsidR="00316BE6" w:rsidRDefault="00316BE6" w:rsidP="00316BE6">
      <w:pPr>
        <w:ind w:left="4956" w:hanging="4956"/>
        <w:jc w:val="both"/>
        <w:rPr>
          <w:rFonts w:cs="Arial"/>
          <w:szCs w:val="20"/>
        </w:rPr>
      </w:pPr>
      <w:r>
        <w:rPr>
          <w:rFonts w:cs="Arial"/>
          <w:szCs w:val="20"/>
        </w:rPr>
        <w:t>Zhotovitel</w:t>
      </w:r>
      <w:r>
        <w:rPr>
          <w:rFonts w:cs="Arial"/>
          <w:szCs w:val="20"/>
        </w:rPr>
        <w:tab/>
        <w:t>Objednatel</w:t>
      </w:r>
      <w:r>
        <w:rPr>
          <w:rFonts w:cs="Arial"/>
          <w:szCs w:val="20"/>
        </w:rPr>
        <w:tab/>
      </w:r>
    </w:p>
    <w:p w:rsidR="00316BE6" w:rsidRDefault="00C86A8D" w:rsidP="00316BE6">
      <w:pPr>
        <w:tabs>
          <w:tab w:val="left" w:pos="0"/>
        </w:tabs>
        <w:ind w:left="4962" w:hanging="4962"/>
        <w:jc w:val="both"/>
        <w:rPr>
          <w:rFonts w:cs="Arial"/>
          <w:szCs w:val="20"/>
        </w:rPr>
      </w:pPr>
      <w:r>
        <w:t xml:space="preserve">Jan </w:t>
      </w:r>
      <w:proofErr w:type="spellStart"/>
      <w:r>
        <w:t>Dudr</w:t>
      </w:r>
      <w:proofErr w:type="spellEnd"/>
      <w:r w:rsidR="00316BE6">
        <w:rPr>
          <w:rFonts w:cs="Arial"/>
          <w:szCs w:val="20"/>
        </w:rPr>
        <w:tab/>
        <w:t>Základní škola a Mateřs</w:t>
      </w:r>
      <w:r w:rsidR="00B1419E">
        <w:rPr>
          <w:rFonts w:cs="Arial"/>
          <w:szCs w:val="20"/>
        </w:rPr>
        <w:t>ká škola Nový Jičín Jubilejní 3</w:t>
      </w:r>
      <w:r w:rsidR="00316BE6">
        <w:rPr>
          <w:rFonts w:cs="Arial"/>
          <w:szCs w:val="20"/>
        </w:rPr>
        <w:t xml:space="preserve">, příspěvková organizace </w:t>
      </w:r>
    </w:p>
    <w:p w:rsidR="00316BE6" w:rsidRDefault="00316BE6" w:rsidP="00316BE6">
      <w:pPr>
        <w:jc w:val="both"/>
        <w:rPr>
          <w:rFonts w:cs="Arial"/>
          <w:szCs w:val="20"/>
        </w:rPr>
      </w:pPr>
      <w:r>
        <w:rPr>
          <w:rFonts w:cs="Arial"/>
          <w:szCs w:val="20"/>
        </w:rPr>
        <w:tab/>
      </w:r>
      <w:r>
        <w:rPr>
          <w:rFonts w:cs="Arial"/>
          <w:szCs w:val="20"/>
        </w:rPr>
        <w:tab/>
      </w:r>
      <w:r w:rsidR="007008F4">
        <w:rPr>
          <w:rFonts w:cs="Arial"/>
          <w:szCs w:val="20"/>
        </w:rPr>
        <w:tab/>
      </w:r>
      <w:r w:rsidR="007008F4">
        <w:rPr>
          <w:rFonts w:cs="Arial"/>
          <w:szCs w:val="20"/>
        </w:rPr>
        <w:tab/>
      </w:r>
      <w:r w:rsidR="007008F4">
        <w:rPr>
          <w:rFonts w:cs="Arial"/>
          <w:szCs w:val="20"/>
        </w:rPr>
        <w:tab/>
      </w:r>
      <w:r w:rsidR="007008F4">
        <w:rPr>
          <w:rFonts w:cs="Arial"/>
          <w:szCs w:val="20"/>
        </w:rPr>
        <w:tab/>
      </w:r>
      <w:r w:rsidR="007008F4">
        <w:rPr>
          <w:rFonts w:cs="Arial"/>
          <w:szCs w:val="20"/>
        </w:rPr>
        <w:tab/>
        <w:t>Mgr. Ladislav Gróf</w:t>
      </w:r>
      <w:r>
        <w:rPr>
          <w:rFonts w:cs="Arial"/>
          <w:szCs w:val="20"/>
        </w:rPr>
        <w:t>, ředitel</w:t>
      </w:r>
    </w:p>
    <w:p w:rsidR="000B2341" w:rsidRDefault="000B2341" w:rsidP="00316BE6">
      <w:pPr>
        <w:jc w:val="both"/>
        <w:rPr>
          <w:rFonts w:cs="Arial"/>
          <w:szCs w:val="20"/>
        </w:rPr>
      </w:pPr>
    </w:p>
    <w:p w:rsidR="000B2341" w:rsidRDefault="000B2341" w:rsidP="000B2341">
      <w:pPr>
        <w:tabs>
          <w:tab w:val="left" w:pos="2520"/>
        </w:tabs>
        <w:jc w:val="center"/>
        <w:rPr>
          <w:b/>
          <w:bCs/>
        </w:rPr>
      </w:pPr>
    </w:p>
    <w:p w:rsidR="000B2341" w:rsidRDefault="000B2341" w:rsidP="000B2341">
      <w:pPr>
        <w:tabs>
          <w:tab w:val="left" w:pos="2520"/>
        </w:tabs>
        <w:jc w:val="center"/>
        <w:rPr>
          <w:b/>
          <w:bCs/>
        </w:rPr>
      </w:pPr>
    </w:p>
    <w:p w:rsidR="003C50EC" w:rsidRDefault="003C50EC"/>
    <w:sectPr w:rsidR="003C50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7190"/>
    <w:multiLevelType w:val="multilevel"/>
    <w:tmpl w:val="C0061D50"/>
    <w:lvl w:ilvl="0">
      <w:start w:val="1"/>
      <w:numFmt w:val="decimal"/>
      <w:lvlText w:val="%1."/>
      <w:lvlJc w:val="left"/>
      <w:pPr>
        <w:tabs>
          <w:tab w:val="num" w:pos="360"/>
        </w:tabs>
        <w:ind w:left="340" w:hanging="340"/>
      </w:pPr>
    </w:lvl>
    <w:lvl w:ilvl="1">
      <w:start w:val="603"/>
      <w:numFmt w:val="bullet"/>
      <w:lvlText w:val="–"/>
      <w:lvlJc w:val="left"/>
      <w:pPr>
        <w:tabs>
          <w:tab w:val="num" w:pos="680"/>
        </w:tabs>
        <w:ind w:left="680" w:hanging="396"/>
      </w:pPr>
      <w:rPr>
        <w:rFonts w:ascii="Times New Roman" w:hAns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B22C87"/>
    <w:multiLevelType w:val="multilevel"/>
    <w:tmpl w:val="CCCE81C0"/>
    <w:lvl w:ilvl="0">
      <w:start w:val="1"/>
      <w:numFmt w:val="decimal"/>
      <w:lvlText w:val="%1."/>
      <w:lvlJc w:val="left"/>
      <w:pPr>
        <w:tabs>
          <w:tab w:val="num" w:pos="360"/>
        </w:tabs>
        <w:ind w:left="340" w:hanging="340"/>
      </w:pPr>
    </w:lvl>
    <w:lvl w:ilvl="1">
      <w:start w:val="603"/>
      <w:numFmt w:val="bullet"/>
      <w:lvlText w:val="–"/>
      <w:lvlJc w:val="left"/>
      <w:pPr>
        <w:tabs>
          <w:tab w:val="num" w:pos="680"/>
        </w:tabs>
        <w:ind w:left="680" w:hanging="396"/>
      </w:pPr>
      <w:rPr>
        <w:rFonts w:ascii="Times New Roman" w:hAns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B66527D"/>
    <w:multiLevelType w:val="multilevel"/>
    <w:tmpl w:val="043E0BC0"/>
    <w:lvl w:ilvl="0">
      <w:start w:val="1"/>
      <w:numFmt w:val="decimal"/>
      <w:lvlText w:val="%1."/>
      <w:lvlJc w:val="left"/>
      <w:pPr>
        <w:tabs>
          <w:tab w:val="num" w:pos="360"/>
        </w:tabs>
        <w:ind w:left="340" w:hanging="340"/>
      </w:pPr>
    </w:lvl>
    <w:lvl w:ilvl="1">
      <w:start w:val="603"/>
      <w:numFmt w:val="bullet"/>
      <w:lvlText w:val="–"/>
      <w:lvlJc w:val="left"/>
      <w:pPr>
        <w:tabs>
          <w:tab w:val="num" w:pos="680"/>
        </w:tabs>
        <w:ind w:left="680" w:hanging="396"/>
      </w:pPr>
      <w:rPr>
        <w:rFonts w:ascii="Times New Roman" w:hAns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AF71110"/>
    <w:multiLevelType w:val="multilevel"/>
    <w:tmpl w:val="6DBEAF02"/>
    <w:lvl w:ilvl="0">
      <w:start w:val="1"/>
      <w:numFmt w:val="decimal"/>
      <w:lvlText w:val="%1."/>
      <w:lvlJc w:val="left"/>
      <w:pPr>
        <w:tabs>
          <w:tab w:val="num" w:pos="360"/>
        </w:tabs>
        <w:ind w:left="340" w:hanging="340"/>
      </w:pPr>
    </w:lvl>
    <w:lvl w:ilvl="1">
      <w:start w:val="603"/>
      <w:numFmt w:val="bullet"/>
      <w:lvlText w:val="–"/>
      <w:lvlJc w:val="left"/>
      <w:pPr>
        <w:tabs>
          <w:tab w:val="num" w:pos="680"/>
        </w:tabs>
        <w:ind w:left="680" w:hanging="396"/>
      </w:pPr>
      <w:rPr>
        <w:rFonts w:ascii="Times New Roman" w:hAnsi="Times New Roman" w:cs="Times New Roman" w:hint="default"/>
      </w:rPr>
    </w:lvl>
    <w:lvl w:ilvl="2">
      <w:start w:val="1"/>
      <w:numFmt w:val="lowerLetter"/>
      <w:lvlText w:val="%3)"/>
      <w:lvlJc w:val="left"/>
      <w:pPr>
        <w:tabs>
          <w:tab w:val="num" w:pos="700"/>
        </w:tabs>
        <w:ind w:left="68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BF49AF"/>
    <w:multiLevelType w:val="multilevel"/>
    <w:tmpl w:val="023AD204"/>
    <w:lvl w:ilvl="0">
      <w:start w:val="1"/>
      <w:numFmt w:val="decimal"/>
      <w:lvlText w:val="%1."/>
      <w:lvlJc w:val="left"/>
      <w:pPr>
        <w:tabs>
          <w:tab w:val="num" w:pos="360"/>
        </w:tabs>
        <w:ind w:left="340" w:hanging="340"/>
      </w:pPr>
    </w:lvl>
    <w:lvl w:ilvl="1">
      <w:start w:val="603"/>
      <w:numFmt w:val="bullet"/>
      <w:lvlText w:val="–"/>
      <w:lvlJc w:val="left"/>
      <w:pPr>
        <w:tabs>
          <w:tab w:val="num" w:pos="680"/>
        </w:tabs>
        <w:ind w:left="680" w:hanging="396"/>
      </w:pPr>
      <w:rPr>
        <w:rFonts w:ascii="Times New Roman" w:hAns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A223645"/>
    <w:multiLevelType w:val="multilevel"/>
    <w:tmpl w:val="09403E68"/>
    <w:lvl w:ilvl="0">
      <w:start w:val="1"/>
      <w:numFmt w:val="decimal"/>
      <w:lvlText w:val="%1."/>
      <w:lvlJc w:val="left"/>
      <w:pPr>
        <w:tabs>
          <w:tab w:val="num" w:pos="360"/>
        </w:tabs>
        <w:ind w:left="340" w:hanging="340"/>
      </w:pPr>
    </w:lvl>
    <w:lvl w:ilvl="1">
      <w:start w:val="603"/>
      <w:numFmt w:val="bullet"/>
      <w:lvlText w:val="–"/>
      <w:lvlJc w:val="left"/>
      <w:pPr>
        <w:tabs>
          <w:tab w:val="num" w:pos="680"/>
        </w:tabs>
        <w:ind w:left="680" w:hanging="396"/>
      </w:pPr>
      <w:rPr>
        <w:rFonts w:ascii="Times New Roman" w:hAns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5AB4835"/>
    <w:multiLevelType w:val="multilevel"/>
    <w:tmpl w:val="74C4E462"/>
    <w:lvl w:ilvl="0">
      <w:start w:val="1"/>
      <w:numFmt w:val="decimal"/>
      <w:lvlText w:val="%1."/>
      <w:lvlJc w:val="left"/>
      <w:pPr>
        <w:tabs>
          <w:tab w:val="num" w:pos="360"/>
        </w:tabs>
        <w:ind w:left="340" w:hanging="340"/>
      </w:pPr>
    </w:lvl>
    <w:lvl w:ilvl="1">
      <w:start w:val="603"/>
      <w:numFmt w:val="bullet"/>
      <w:lvlText w:val="–"/>
      <w:lvlJc w:val="left"/>
      <w:pPr>
        <w:tabs>
          <w:tab w:val="num" w:pos="680"/>
        </w:tabs>
        <w:ind w:left="680" w:hanging="396"/>
      </w:pPr>
      <w:rPr>
        <w:rFonts w:ascii="Times New Roman" w:hAns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90C3882"/>
    <w:multiLevelType w:val="multilevel"/>
    <w:tmpl w:val="A77EFCA4"/>
    <w:lvl w:ilvl="0">
      <w:start w:val="1"/>
      <w:numFmt w:val="decimal"/>
      <w:lvlText w:val="%1."/>
      <w:lvlJc w:val="left"/>
      <w:pPr>
        <w:tabs>
          <w:tab w:val="num" w:pos="360"/>
        </w:tabs>
        <w:ind w:left="340" w:hanging="340"/>
      </w:pPr>
    </w:lvl>
    <w:lvl w:ilvl="1">
      <w:start w:val="603"/>
      <w:numFmt w:val="bullet"/>
      <w:lvlText w:val="–"/>
      <w:lvlJc w:val="left"/>
      <w:pPr>
        <w:tabs>
          <w:tab w:val="num" w:pos="680"/>
        </w:tabs>
        <w:ind w:left="680" w:hanging="396"/>
      </w:pPr>
      <w:rPr>
        <w:rFonts w:ascii="Times New Roman" w:hAns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7222495B"/>
    <w:multiLevelType w:val="multilevel"/>
    <w:tmpl w:val="A77EFCA4"/>
    <w:lvl w:ilvl="0">
      <w:start w:val="1"/>
      <w:numFmt w:val="decimal"/>
      <w:lvlText w:val="%1."/>
      <w:lvlJc w:val="left"/>
      <w:pPr>
        <w:tabs>
          <w:tab w:val="num" w:pos="360"/>
        </w:tabs>
        <w:ind w:left="340" w:hanging="340"/>
      </w:pPr>
    </w:lvl>
    <w:lvl w:ilvl="1">
      <w:start w:val="603"/>
      <w:numFmt w:val="bullet"/>
      <w:lvlText w:val="–"/>
      <w:lvlJc w:val="left"/>
      <w:pPr>
        <w:tabs>
          <w:tab w:val="num" w:pos="680"/>
        </w:tabs>
        <w:ind w:left="680" w:hanging="396"/>
      </w:pPr>
      <w:rPr>
        <w:rFonts w:ascii="Times New Roman" w:hAns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E6"/>
    <w:rsid w:val="000B2341"/>
    <w:rsid w:val="00157D6F"/>
    <w:rsid w:val="00316BE6"/>
    <w:rsid w:val="00395AFD"/>
    <w:rsid w:val="00396491"/>
    <w:rsid w:val="003C50EC"/>
    <w:rsid w:val="00531E5B"/>
    <w:rsid w:val="00597210"/>
    <w:rsid w:val="007008F4"/>
    <w:rsid w:val="007C7D7A"/>
    <w:rsid w:val="0085239A"/>
    <w:rsid w:val="008E4210"/>
    <w:rsid w:val="009A39BE"/>
    <w:rsid w:val="00B1419E"/>
    <w:rsid w:val="00BA3E35"/>
    <w:rsid w:val="00C150DD"/>
    <w:rsid w:val="00C86A8D"/>
    <w:rsid w:val="00E667C9"/>
    <w:rsid w:val="00E81A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C19D"/>
  <w15:chartTrackingRefBased/>
  <w15:docId w15:val="{12370670-7983-4C37-8426-3BFAA15B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6BE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16BE6"/>
    <w:pPr>
      <w:keepNext/>
      <w:tabs>
        <w:tab w:val="left" w:pos="2520"/>
      </w:tabs>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6BE6"/>
    <w:rPr>
      <w:rFonts w:ascii="Times New Roman" w:eastAsia="Times New Roman" w:hAnsi="Times New Roman" w:cs="Times New Roman"/>
      <w:b/>
      <w:bCs/>
      <w:sz w:val="24"/>
      <w:szCs w:val="24"/>
      <w:lang w:eastAsia="cs-CZ"/>
    </w:rPr>
  </w:style>
  <w:style w:type="character" w:styleId="Hypertextovodkaz">
    <w:name w:val="Hyperlink"/>
    <w:semiHidden/>
    <w:unhideWhenUsed/>
    <w:rsid w:val="00316BE6"/>
    <w:rPr>
      <w:color w:val="0000FF"/>
      <w:u w:val="single"/>
    </w:rPr>
  </w:style>
  <w:style w:type="paragraph" w:styleId="Zhlav">
    <w:name w:val="header"/>
    <w:basedOn w:val="Normln"/>
    <w:link w:val="ZhlavChar"/>
    <w:semiHidden/>
    <w:unhideWhenUsed/>
    <w:rsid w:val="00316BE6"/>
    <w:pPr>
      <w:tabs>
        <w:tab w:val="center" w:pos="4536"/>
        <w:tab w:val="right" w:pos="9072"/>
      </w:tabs>
    </w:pPr>
  </w:style>
  <w:style w:type="character" w:customStyle="1" w:styleId="ZhlavChar">
    <w:name w:val="Záhlaví Char"/>
    <w:basedOn w:val="Standardnpsmoodstavce"/>
    <w:link w:val="Zhlav"/>
    <w:semiHidden/>
    <w:rsid w:val="00316BE6"/>
    <w:rPr>
      <w:rFonts w:ascii="Times New Roman" w:eastAsia="Times New Roman" w:hAnsi="Times New Roman" w:cs="Times New Roman"/>
      <w:sz w:val="24"/>
      <w:szCs w:val="24"/>
      <w:lang w:eastAsia="cs-CZ"/>
    </w:rPr>
  </w:style>
  <w:style w:type="paragraph" w:styleId="Nzev">
    <w:name w:val="Title"/>
    <w:basedOn w:val="Normln"/>
    <w:link w:val="NzevChar"/>
    <w:qFormat/>
    <w:rsid w:val="00316BE6"/>
    <w:pPr>
      <w:jc w:val="center"/>
    </w:pPr>
    <w:rPr>
      <w:b/>
      <w:bCs/>
      <w:sz w:val="32"/>
    </w:rPr>
  </w:style>
  <w:style w:type="character" w:customStyle="1" w:styleId="NzevChar">
    <w:name w:val="Název Char"/>
    <w:basedOn w:val="Standardnpsmoodstavce"/>
    <w:link w:val="Nzev"/>
    <w:rsid w:val="00316BE6"/>
    <w:rPr>
      <w:rFonts w:ascii="Times New Roman" w:eastAsia="Times New Roman" w:hAnsi="Times New Roman" w:cs="Times New Roman"/>
      <w:b/>
      <w:bCs/>
      <w:sz w:val="32"/>
      <w:szCs w:val="24"/>
      <w:lang w:eastAsia="cs-CZ"/>
    </w:rPr>
  </w:style>
  <w:style w:type="paragraph" w:styleId="Zkladntext">
    <w:name w:val="Body Text"/>
    <w:basedOn w:val="Normln"/>
    <w:link w:val="ZkladntextChar"/>
    <w:semiHidden/>
    <w:unhideWhenUsed/>
    <w:rsid w:val="00316BE6"/>
    <w:pPr>
      <w:tabs>
        <w:tab w:val="left" w:pos="2520"/>
      </w:tabs>
      <w:jc w:val="center"/>
    </w:pPr>
    <w:rPr>
      <w:b/>
      <w:bCs/>
    </w:rPr>
  </w:style>
  <w:style w:type="character" w:customStyle="1" w:styleId="ZkladntextChar">
    <w:name w:val="Základní text Char"/>
    <w:basedOn w:val="Standardnpsmoodstavce"/>
    <w:link w:val="Zkladntext"/>
    <w:semiHidden/>
    <w:rsid w:val="00316BE6"/>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semiHidden/>
    <w:unhideWhenUsed/>
    <w:rsid w:val="00316BE6"/>
    <w:pPr>
      <w:tabs>
        <w:tab w:val="left" w:pos="2520"/>
      </w:tabs>
      <w:ind w:left="360"/>
      <w:jc w:val="both"/>
    </w:pPr>
  </w:style>
  <w:style w:type="character" w:customStyle="1" w:styleId="ZkladntextodsazenChar">
    <w:name w:val="Základní text odsazený Char"/>
    <w:basedOn w:val="Standardnpsmoodstavce"/>
    <w:link w:val="Zkladntextodsazen"/>
    <w:semiHidden/>
    <w:rsid w:val="00316BE6"/>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316BE6"/>
    <w:pPr>
      <w:tabs>
        <w:tab w:val="left" w:pos="2520"/>
      </w:tabs>
      <w:jc w:val="both"/>
    </w:pPr>
  </w:style>
  <w:style w:type="character" w:customStyle="1" w:styleId="Zkladntext2Char">
    <w:name w:val="Základní text 2 Char"/>
    <w:basedOn w:val="Standardnpsmoodstavce"/>
    <w:link w:val="Zkladntext2"/>
    <w:semiHidden/>
    <w:rsid w:val="00316BE6"/>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31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669570">
      <w:bodyDiv w:val="1"/>
      <w:marLeft w:val="0"/>
      <w:marRight w:val="0"/>
      <w:marTop w:val="0"/>
      <w:marBottom w:val="0"/>
      <w:divBdr>
        <w:top w:val="none" w:sz="0" w:space="0" w:color="auto"/>
        <w:left w:val="none" w:sz="0" w:space="0" w:color="auto"/>
        <w:bottom w:val="none" w:sz="0" w:space="0" w:color="auto"/>
        <w:right w:val="none" w:sz="0" w:space="0" w:color="auto"/>
      </w:divBdr>
    </w:div>
    <w:div w:id="850677736">
      <w:bodyDiv w:val="1"/>
      <w:marLeft w:val="0"/>
      <w:marRight w:val="0"/>
      <w:marTop w:val="0"/>
      <w:marBottom w:val="0"/>
      <w:divBdr>
        <w:top w:val="none" w:sz="0" w:space="0" w:color="auto"/>
        <w:left w:val="none" w:sz="0" w:space="0" w:color="auto"/>
        <w:bottom w:val="none" w:sz="0" w:space="0" w:color="auto"/>
        <w:right w:val="none" w:sz="0" w:space="0" w:color="auto"/>
      </w:divBdr>
    </w:div>
    <w:div w:id="11887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1762</Words>
  <Characters>10402</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dc:creator>
  <cp:keywords/>
  <dc:description/>
  <cp:lastModifiedBy>Windows User</cp:lastModifiedBy>
  <cp:revision>4</cp:revision>
  <dcterms:created xsi:type="dcterms:W3CDTF">2020-04-01T08:30:00Z</dcterms:created>
  <dcterms:modified xsi:type="dcterms:W3CDTF">2020-04-01T08:57:00Z</dcterms:modified>
</cp:coreProperties>
</file>