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4A" w:rsidRDefault="00912F61">
      <w:pPr>
        <w:pStyle w:val="Zkladntext1"/>
        <w:shd w:val="clear" w:color="auto" w:fill="auto"/>
        <w:spacing w:after="0" w:line="240" w:lineRule="auto"/>
        <w:jc w:val="right"/>
      </w:pPr>
      <w:r>
        <w:t>ODT: 7100J119007</w:t>
      </w:r>
    </w:p>
    <w:p w:rsidR="00F8164A" w:rsidRDefault="00912F61">
      <w:pPr>
        <w:pStyle w:val="Zkladntext1"/>
        <w:shd w:val="clear" w:color="auto" w:fill="auto"/>
        <w:spacing w:after="800" w:line="240" w:lineRule="auto"/>
        <w:jc w:val="right"/>
      </w:pPr>
      <w:r>
        <w:t>ESS: NPU-371/30313/2020</w:t>
      </w:r>
    </w:p>
    <w:p w:rsidR="00F8164A" w:rsidRDefault="00912F61">
      <w:pPr>
        <w:pStyle w:val="Nadpis10"/>
        <w:keepNext/>
        <w:keepLines/>
        <w:shd w:val="clear" w:color="auto" w:fill="auto"/>
        <w:spacing w:after="260" w:line="266" w:lineRule="auto"/>
        <w:jc w:val="center"/>
      </w:pPr>
      <w:bookmarkStart w:id="0" w:name="bookmark0"/>
      <w:bookmarkStart w:id="1" w:name="bookmark1"/>
      <w:r>
        <w:t>Dodatek č. 1</w:t>
      </w:r>
      <w:bookmarkEnd w:id="0"/>
      <w:bookmarkEnd w:id="1"/>
    </w:p>
    <w:p w:rsidR="00F8164A" w:rsidRDefault="00912F61">
      <w:pPr>
        <w:pStyle w:val="Zkladntext1"/>
        <w:shd w:val="clear" w:color="auto" w:fill="auto"/>
        <w:spacing w:after="0" w:line="266" w:lineRule="auto"/>
      </w:pPr>
      <w:r>
        <w:rPr>
          <w:b/>
          <w:bCs/>
        </w:rPr>
        <w:t xml:space="preserve">Národní památkový ústav, </w:t>
      </w:r>
      <w:r>
        <w:t>státní příspěvková organizace</w:t>
      </w:r>
    </w:p>
    <w:p w:rsidR="00F8164A" w:rsidRDefault="00912F61">
      <w:pPr>
        <w:pStyle w:val="Zkladntext1"/>
        <w:shd w:val="clear" w:color="auto" w:fill="auto"/>
        <w:spacing w:after="0" w:line="266" w:lineRule="auto"/>
      </w:pPr>
      <w:r>
        <w:t>IČO: 75032333, DIČ: CZ75032333</w:t>
      </w:r>
    </w:p>
    <w:p w:rsidR="00F8164A" w:rsidRDefault="00912F61">
      <w:pPr>
        <w:pStyle w:val="Zkladntext1"/>
        <w:shd w:val="clear" w:color="auto" w:fill="auto"/>
        <w:spacing w:after="0" w:line="266" w:lineRule="auto"/>
      </w:pPr>
      <w:r>
        <w:t>se sídlem Valdštejnské nám. 162/3, 118 01 Praha 1 - Malá Strana</w:t>
      </w:r>
    </w:p>
    <w:p w:rsidR="00F8164A" w:rsidRDefault="00912F61">
      <w:pPr>
        <w:pStyle w:val="Zkladntext1"/>
        <w:shd w:val="clear" w:color="auto" w:fill="auto"/>
        <w:spacing w:after="0" w:line="266" w:lineRule="auto"/>
      </w:pPr>
      <w:r>
        <w:t xml:space="preserve">zastoupen </w:t>
      </w:r>
      <w:r>
        <w:t>Ing. arch. Naděždou Goryczkovou, generální ředitelkou</w:t>
      </w:r>
    </w:p>
    <w:p w:rsidR="00F8164A" w:rsidRDefault="00912F61">
      <w:pPr>
        <w:pStyle w:val="Zkladntext1"/>
        <w:shd w:val="clear" w:color="auto" w:fill="auto"/>
        <w:spacing w:after="260" w:line="266" w:lineRule="auto"/>
      </w:pPr>
      <w:r>
        <w:t>bankovní spojení: Česká národní banka, 710002-60039011/0710</w:t>
      </w:r>
    </w:p>
    <w:p w:rsidR="00F8164A" w:rsidRDefault="00912F61">
      <w:pPr>
        <w:pStyle w:val="Zkladntext1"/>
        <w:shd w:val="clear" w:color="auto" w:fill="auto"/>
        <w:spacing w:after="0" w:line="257" w:lineRule="auto"/>
      </w:pPr>
      <w:r>
        <w:t>Doručovací adresa:</w:t>
      </w:r>
    </w:p>
    <w:p w:rsidR="00F8164A" w:rsidRDefault="00912F61">
      <w:pPr>
        <w:pStyle w:val="Nadpis10"/>
        <w:keepNext/>
        <w:keepLines/>
        <w:shd w:val="clear" w:color="auto" w:fill="auto"/>
        <w:spacing w:after="0" w:line="257" w:lineRule="auto"/>
      </w:pPr>
      <w:bookmarkStart w:id="2" w:name="bookmark2"/>
      <w:bookmarkStart w:id="3" w:name="bookmark3"/>
      <w:r>
        <w:t>Národní památkový ústav</w:t>
      </w:r>
      <w:bookmarkEnd w:id="2"/>
      <w:bookmarkEnd w:id="3"/>
    </w:p>
    <w:p w:rsidR="00F8164A" w:rsidRDefault="00912F61">
      <w:pPr>
        <w:pStyle w:val="Zkladntext1"/>
        <w:shd w:val="clear" w:color="auto" w:fill="auto"/>
        <w:spacing w:after="260" w:line="257" w:lineRule="auto"/>
      </w:pPr>
      <w:r>
        <w:t xml:space="preserve">Národní památkový ústav, územní odborné pracoviště v Brně, náměstí Svobody 72/8, 601 54 Brno (dále jen </w:t>
      </w:r>
      <w:r>
        <w:rPr>
          <w:b/>
          <w:bCs/>
        </w:rPr>
        <w:t>„Pronajímatel")</w:t>
      </w:r>
    </w:p>
    <w:p w:rsidR="00F8164A" w:rsidRDefault="00912F61">
      <w:pPr>
        <w:pStyle w:val="Nadpis10"/>
        <w:keepNext/>
        <w:keepLines/>
        <w:shd w:val="clear" w:color="auto" w:fill="auto"/>
        <w:spacing w:after="260" w:line="266" w:lineRule="auto"/>
      </w:pPr>
      <w:bookmarkStart w:id="4" w:name="bookmark4"/>
      <w:bookmarkStart w:id="5" w:name="bookmark5"/>
      <w:r>
        <w:t>a</w:t>
      </w:r>
      <w:bookmarkEnd w:id="4"/>
      <w:bookmarkEnd w:id="5"/>
    </w:p>
    <w:p w:rsidR="00F8164A" w:rsidRDefault="00912F61">
      <w:pPr>
        <w:pStyle w:val="Nadpis10"/>
        <w:keepNext/>
        <w:keepLines/>
        <w:shd w:val="clear" w:color="auto" w:fill="auto"/>
        <w:spacing w:after="0" w:line="266" w:lineRule="auto"/>
      </w:pPr>
      <w:bookmarkStart w:id="6" w:name="bookmark6"/>
      <w:bookmarkStart w:id="7" w:name="bookmark7"/>
      <w:r>
        <w:rPr>
          <w:b w:val="0"/>
          <w:bCs w:val="0"/>
        </w:rPr>
        <w:t xml:space="preserve">společnost </w:t>
      </w:r>
      <w:r>
        <w:t>MARVERO s. r. o.</w:t>
      </w:r>
      <w:bookmarkEnd w:id="6"/>
      <w:bookmarkEnd w:id="7"/>
    </w:p>
    <w:p w:rsidR="00F8164A" w:rsidRDefault="00912F61">
      <w:pPr>
        <w:pStyle w:val="Zkladntext1"/>
        <w:shd w:val="clear" w:color="auto" w:fill="auto"/>
        <w:spacing w:after="0" w:line="266" w:lineRule="auto"/>
      </w:pPr>
      <w:r>
        <w:t xml:space="preserve">zapsaná v obchodní rejstříku vedeném u Krajského soudu v Brně, v oddíle C, vložka 65765 se sídlem: Rezkova </w:t>
      </w:r>
      <w:r>
        <w:t>703/61, 602 00 Brno</w:t>
      </w:r>
    </w:p>
    <w:p w:rsidR="00F8164A" w:rsidRDefault="00912F61">
      <w:pPr>
        <w:pStyle w:val="Zkladntext1"/>
        <w:shd w:val="clear" w:color="auto" w:fill="auto"/>
        <w:spacing w:after="0" w:line="266" w:lineRule="auto"/>
      </w:pPr>
      <w:r>
        <w:t>IČO:29207932 DIČ:CZ29207932</w:t>
      </w:r>
    </w:p>
    <w:p w:rsidR="00F8164A" w:rsidRDefault="00912F61">
      <w:pPr>
        <w:pStyle w:val="Zkladntext1"/>
        <w:shd w:val="clear" w:color="auto" w:fill="auto"/>
        <w:spacing w:after="0" w:line="266" w:lineRule="auto"/>
      </w:pPr>
      <w:r>
        <w:t>zastoupená Romanem Kalinou, jednatelem</w:t>
      </w:r>
    </w:p>
    <w:p w:rsidR="00F8164A" w:rsidRDefault="00912F61">
      <w:pPr>
        <w:pStyle w:val="Nadpis10"/>
        <w:keepNext/>
        <w:keepLines/>
        <w:shd w:val="clear" w:color="auto" w:fill="auto"/>
        <w:spacing w:after="260" w:line="266" w:lineRule="auto"/>
      </w:pPr>
      <w:bookmarkStart w:id="8" w:name="bookmark8"/>
      <w:bookmarkStart w:id="9" w:name="bookmark9"/>
      <w:r>
        <w:rPr>
          <w:b w:val="0"/>
          <w:bCs w:val="0"/>
        </w:rPr>
        <w:t xml:space="preserve">(dále jen </w:t>
      </w:r>
      <w:r>
        <w:t>„Nájemce")</w:t>
      </w:r>
      <w:bookmarkEnd w:id="8"/>
      <w:bookmarkEnd w:id="9"/>
    </w:p>
    <w:p w:rsidR="00F8164A" w:rsidRDefault="00912F61">
      <w:pPr>
        <w:pStyle w:val="Zkladntext1"/>
        <w:shd w:val="clear" w:color="auto" w:fill="auto"/>
        <w:spacing w:after="520" w:line="266" w:lineRule="auto"/>
      </w:pPr>
      <w:r>
        <w:t>jako smluvní strany uzavřely níže uvedeného dne, měsíce a roku tento</w:t>
      </w:r>
    </w:p>
    <w:p w:rsidR="00F8164A" w:rsidRDefault="00912F61">
      <w:pPr>
        <w:pStyle w:val="Nadpis10"/>
        <w:keepNext/>
        <w:keepLines/>
        <w:shd w:val="clear" w:color="auto" w:fill="auto"/>
        <w:spacing w:after="0" w:line="262" w:lineRule="auto"/>
        <w:jc w:val="center"/>
      </w:pPr>
      <w:bookmarkStart w:id="10" w:name="bookmark10"/>
      <w:bookmarkStart w:id="11" w:name="bookmark11"/>
      <w:r>
        <w:t xml:space="preserve">dodatek č. 1 </w:t>
      </w:r>
      <w:r>
        <w:rPr>
          <w:b w:val="0"/>
          <w:bCs w:val="0"/>
        </w:rPr>
        <w:t>ke</w:t>
      </w:r>
      <w:bookmarkEnd w:id="10"/>
      <w:bookmarkEnd w:id="11"/>
    </w:p>
    <w:p w:rsidR="00F8164A" w:rsidRDefault="00912F61">
      <w:pPr>
        <w:pStyle w:val="Nadpis10"/>
        <w:keepNext/>
        <w:keepLines/>
        <w:shd w:val="clear" w:color="auto" w:fill="auto"/>
        <w:spacing w:after="260" w:line="262" w:lineRule="auto"/>
        <w:jc w:val="center"/>
      </w:pPr>
      <w:bookmarkStart w:id="12" w:name="bookmark12"/>
      <w:bookmarkStart w:id="13" w:name="bookmark13"/>
      <w:r>
        <w:t>smlouvě o nájmu prostorů sloužících k podnikání</w:t>
      </w:r>
      <w:bookmarkEnd w:id="12"/>
      <w:bookmarkEnd w:id="13"/>
    </w:p>
    <w:p w:rsidR="00F8164A" w:rsidRDefault="00912F61">
      <w:pPr>
        <w:pStyle w:val="Zkladntext1"/>
        <w:shd w:val="clear" w:color="auto" w:fill="auto"/>
        <w:spacing w:after="0"/>
        <w:jc w:val="center"/>
      </w:pPr>
      <w:r>
        <w:t>Článek I.</w:t>
      </w:r>
    </w:p>
    <w:p w:rsidR="00F8164A" w:rsidRDefault="00912F61" w:rsidP="005C70D4">
      <w:pPr>
        <w:pStyle w:val="Nadpis10"/>
        <w:keepNext/>
        <w:keepLines/>
        <w:shd w:val="clear" w:color="auto" w:fill="auto"/>
        <w:spacing w:after="0" w:line="262" w:lineRule="auto"/>
        <w:ind w:left="426" w:hanging="426"/>
        <w:jc w:val="center"/>
      </w:pPr>
      <w:bookmarkStart w:id="14" w:name="bookmark14"/>
      <w:bookmarkStart w:id="15" w:name="bookmark15"/>
      <w:r>
        <w:t>Úvodn</w:t>
      </w:r>
      <w:r>
        <w:t>í ustanovení</w:t>
      </w:r>
      <w:bookmarkEnd w:id="14"/>
      <w:bookmarkEnd w:id="15"/>
    </w:p>
    <w:p w:rsidR="00F8164A" w:rsidRDefault="00912F61" w:rsidP="005C70D4">
      <w:pPr>
        <w:pStyle w:val="Zkladntext1"/>
        <w:numPr>
          <w:ilvl w:val="0"/>
          <w:numId w:val="4"/>
        </w:numPr>
        <w:shd w:val="clear" w:color="auto" w:fill="auto"/>
        <w:ind w:left="426" w:hanging="426"/>
        <w:jc w:val="both"/>
      </w:pPr>
      <w:r>
        <w:t xml:space="preserve">Dne 30. 8. 2019 spolu smluvní strany uzavřely smlouvu o nájmu prostorů sloužících k podnikání (dále jen </w:t>
      </w:r>
      <w:r>
        <w:t>nájemní smlouva"), na základě které Pronajímatel pronajal nájemci:</w:t>
      </w:r>
    </w:p>
    <w:p w:rsidR="00F8164A" w:rsidRDefault="00912F61" w:rsidP="005C70D4">
      <w:pPr>
        <w:pStyle w:val="Zkladntext1"/>
        <w:shd w:val="clear" w:color="auto" w:fill="auto"/>
        <w:spacing w:line="257" w:lineRule="auto"/>
        <w:ind w:left="426"/>
        <w:jc w:val="both"/>
      </w:pPr>
      <w:r>
        <w:t xml:space="preserve">prostory sloužící k podnikání v budově nám. Svobody 72/8, Brno o </w:t>
      </w:r>
      <w:r>
        <w:t>celkové výměře 261,85 m</w:t>
      </w:r>
      <w:r>
        <w:rPr>
          <w:vertAlign w:val="superscript"/>
        </w:rPr>
        <w:t>2</w:t>
      </w:r>
      <w:r>
        <w:t xml:space="preserve"> (dále též jen „předmět nájmu")</w:t>
      </w:r>
    </w:p>
    <w:p w:rsidR="00F8164A" w:rsidRDefault="00912F61" w:rsidP="005C70D4">
      <w:pPr>
        <w:pStyle w:val="Zkladntext1"/>
        <w:shd w:val="clear" w:color="auto" w:fill="auto"/>
        <w:ind w:firstLine="426"/>
      </w:pPr>
      <w:r>
        <w:t>za účelem provozování hostinské, muzejní a galerijní činnosti (dále jen „účel nájmu").</w:t>
      </w:r>
    </w:p>
    <w:p w:rsidR="00F8164A" w:rsidRDefault="00912F61">
      <w:pPr>
        <w:pStyle w:val="Zkladntext1"/>
        <w:numPr>
          <w:ilvl w:val="0"/>
          <w:numId w:val="1"/>
        </w:numPr>
        <w:shd w:val="clear" w:color="auto" w:fill="auto"/>
        <w:tabs>
          <w:tab w:val="left" w:pos="414"/>
        </w:tabs>
        <w:spacing w:after="720"/>
        <w:ind w:left="460" w:hanging="460"/>
        <w:jc w:val="both"/>
      </w:pPr>
      <w:r>
        <w:t xml:space="preserve">S ohledem na skutečnost, že vláda České republiky vyhlásila v České republice nouzový stav, který dosud trvá a v </w:t>
      </w:r>
      <w:r>
        <w:t>souvislosti s tímto přijala další opatření, která omezují naplnění účelu nájmu, dohodly se smluvní strany na tomto dodatku č. 1 k nájemní smlouvě.</w:t>
      </w:r>
    </w:p>
    <w:p w:rsidR="00F8164A" w:rsidRDefault="00912F61">
      <w:pPr>
        <w:pStyle w:val="Zkladntext1"/>
        <w:shd w:val="clear" w:color="auto" w:fill="auto"/>
        <w:spacing w:after="260" w:line="259" w:lineRule="auto"/>
        <w:jc w:val="center"/>
      </w:pPr>
      <w:r>
        <w:t>Článek II.</w:t>
      </w:r>
    </w:p>
    <w:p w:rsidR="00F8164A" w:rsidRDefault="00912F61">
      <w:pPr>
        <w:pStyle w:val="Zkladntext1"/>
        <w:numPr>
          <w:ilvl w:val="0"/>
          <w:numId w:val="2"/>
        </w:numPr>
        <w:shd w:val="clear" w:color="auto" w:fill="auto"/>
        <w:tabs>
          <w:tab w:val="left" w:pos="414"/>
        </w:tabs>
        <w:spacing w:line="259" w:lineRule="auto"/>
        <w:ind w:left="460" w:hanging="460"/>
        <w:jc w:val="both"/>
      </w:pPr>
      <w:r>
        <w:t>Smluvní strany sjednávají, že splatnost nájemného za měsíc duben 2020 a každý další měsíc, ve kter</w:t>
      </w:r>
      <w:r>
        <w:t>ém bude trvat nouzový stav, se odkládá. Nájemné za toto období je splatné do 21 dnů od doručení výzvy pronajímatele (ve formě zaslání daňového dokladu) k</w:t>
      </w:r>
      <w:r w:rsidR="005C70D4">
        <w:t xml:space="preserve"> </w:t>
      </w:r>
      <w:r>
        <w:t>jeho úhradě, nejpozději však do 3 měsíců po skonč</w:t>
      </w:r>
      <w:r w:rsidR="005C70D4">
        <w:t>ení platnosti nouzového stavu v </w:t>
      </w:r>
      <w:r>
        <w:t>České republice s</w:t>
      </w:r>
      <w:r w:rsidR="005C70D4">
        <w:t xml:space="preserve"> </w:t>
      </w:r>
      <w:r>
        <w:t xml:space="preserve">tím, </w:t>
      </w:r>
      <w:r>
        <w:t xml:space="preserve">že tato lhůta počíná běžet prvním dnem měsíce následujícího po měsíci, ve kterém skončila platnost nouzového stavu v České republice. Splatnost nájemného za měsíce, které budou následovat po skončení měsíce, ve kterém skončila platnost nouzového stavu, se </w:t>
      </w:r>
      <w:r>
        <w:t>nadále řídí čl. VI. odst. 3 nájemní smlouvy.</w:t>
      </w:r>
    </w:p>
    <w:p w:rsidR="005C70D4" w:rsidRDefault="00912F61">
      <w:pPr>
        <w:pStyle w:val="Zkladntext1"/>
        <w:numPr>
          <w:ilvl w:val="0"/>
          <w:numId w:val="2"/>
        </w:numPr>
        <w:shd w:val="clear" w:color="auto" w:fill="auto"/>
        <w:tabs>
          <w:tab w:val="left" w:pos="414"/>
        </w:tabs>
        <w:spacing w:after="260"/>
        <w:ind w:left="460" w:hanging="460"/>
        <w:jc w:val="both"/>
      </w:pPr>
      <w:r>
        <w:t>V souladu s ujednáními dle tohoto dodatku upraví pronajímatel splatnost již vystave</w:t>
      </w:r>
      <w:r w:rsidR="005C70D4">
        <w:t>né a dosud nesplatné faktury č. </w:t>
      </w:r>
      <w:r>
        <w:t>7100100037 na úhradu nájemného za měsíc duben 2020.</w:t>
      </w:r>
    </w:p>
    <w:p w:rsidR="005C70D4" w:rsidRDefault="005C70D4" w:rsidP="005C70D4">
      <w:pPr>
        <w:pStyle w:val="Zkladntext1"/>
        <w:shd w:val="clear" w:color="auto" w:fill="auto"/>
        <w:tabs>
          <w:tab w:val="left" w:pos="414"/>
        </w:tabs>
        <w:spacing w:after="260"/>
        <w:jc w:val="both"/>
      </w:pPr>
    </w:p>
    <w:p w:rsidR="00F8164A" w:rsidRDefault="00F8164A" w:rsidP="005C70D4">
      <w:pPr>
        <w:pStyle w:val="Zkladntext1"/>
        <w:shd w:val="clear" w:color="auto" w:fill="auto"/>
        <w:tabs>
          <w:tab w:val="left" w:pos="414"/>
        </w:tabs>
        <w:spacing w:after="260"/>
        <w:jc w:val="both"/>
      </w:pPr>
    </w:p>
    <w:p w:rsidR="00F8164A" w:rsidRDefault="00912F61" w:rsidP="005C70D4">
      <w:pPr>
        <w:pStyle w:val="Zkladntext1"/>
        <w:numPr>
          <w:ilvl w:val="0"/>
          <w:numId w:val="2"/>
        </w:numPr>
        <w:shd w:val="clear" w:color="auto" w:fill="auto"/>
        <w:ind w:left="426" w:hanging="426"/>
      </w:pPr>
      <w:r>
        <w:t xml:space="preserve">Splatnost a výše ostatních plateb </w:t>
      </w:r>
      <w:r>
        <w:t>souvisejících s nájmem (poplatek za služby a pop</w:t>
      </w:r>
      <w:r w:rsidR="005C70D4">
        <w:t xml:space="preserve">latek za pořadatelskou činnost) </w:t>
      </w:r>
      <w:r>
        <w:t>zůstávají beze změny.</w:t>
      </w:r>
    </w:p>
    <w:p w:rsidR="00F8164A" w:rsidRDefault="00912F61">
      <w:pPr>
        <w:pStyle w:val="Zkladntext1"/>
        <w:numPr>
          <w:ilvl w:val="0"/>
          <w:numId w:val="2"/>
        </w:numPr>
        <w:shd w:val="clear" w:color="auto" w:fill="auto"/>
        <w:tabs>
          <w:tab w:val="left" w:pos="386"/>
        </w:tabs>
        <w:spacing w:after="620"/>
      </w:pPr>
      <w:r>
        <w:t>Ostatní ujednání nájemní smlouvy zůstávají beze změny.</w:t>
      </w:r>
    </w:p>
    <w:p w:rsidR="00F8164A" w:rsidRDefault="00912F61">
      <w:pPr>
        <w:pStyle w:val="Zkladntext1"/>
        <w:shd w:val="clear" w:color="auto" w:fill="auto"/>
        <w:spacing w:after="0" w:line="240" w:lineRule="auto"/>
        <w:jc w:val="center"/>
      </w:pPr>
      <w:r>
        <w:t>Článek III.</w:t>
      </w:r>
    </w:p>
    <w:p w:rsidR="00F8164A" w:rsidRDefault="00912F61">
      <w:pPr>
        <w:pStyle w:val="Zkladntext1"/>
        <w:numPr>
          <w:ilvl w:val="0"/>
          <w:numId w:val="3"/>
        </w:numPr>
        <w:shd w:val="clear" w:color="auto" w:fill="auto"/>
        <w:tabs>
          <w:tab w:val="left" w:pos="386"/>
        </w:tabs>
        <w:spacing w:after="0" w:line="259" w:lineRule="auto"/>
        <w:ind w:left="440" w:hanging="440"/>
      </w:pPr>
      <w:r>
        <w:t>Tento dodatek byla sepsán ve dvou vyhotoveních. Každá ze smluvních stran obdržela po je</w:t>
      </w:r>
      <w:r>
        <w:t>dnom totožném vyhotovení.</w:t>
      </w:r>
    </w:p>
    <w:p w:rsidR="00F8164A" w:rsidRDefault="00912F61">
      <w:pPr>
        <w:pStyle w:val="Zkladntext1"/>
        <w:numPr>
          <w:ilvl w:val="0"/>
          <w:numId w:val="3"/>
        </w:numPr>
        <w:shd w:val="clear" w:color="auto" w:fill="auto"/>
        <w:tabs>
          <w:tab w:val="left" w:pos="386"/>
        </w:tabs>
        <w:spacing w:after="540" w:line="259" w:lineRule="auto"/>
        <w:ind w:left="440" w:hanging="440"/>
      </w:pPr>
      <w:r>
        <w:t>Tento dodatek nabývá platnosti a účinnosti dnem podpisu oběma smluvními stranami. Pokud tento dodatek podléhá povinnosti uveřejnění dle zákona č. 340/2015 Sb., o zvláštních podmínkách účinnosti některých smluv, uveřejňování těchto</w:t>
      </w:r>
      <w:r>
        <w:t xml:space="preserve"> smluv a o registru smluv (zákon o registru smluv), nabude účinnosti dnem uveřejnění a jeho uveřejnění zajistí pronajímatel.</w:t>
      </w:r>
    </w:p>
    <w:p w:rsidR="005C70D4" w:rsidRDefault="00912F61" w:rsidP="005C70D4">
      <w:pPr>
        <w:pStyle w:val="Titulekobrzku0"/>
        <w:shd w:val="clear" w:color="auto" w:fill="auto"/>
        <w:ind w:left="708" w:firstLine="708"/>
      </w:pPr>
      <w:r>
        <w:t>V Praze, dne</w:t>
      </w:r>
      <w:r w:rsidR="005C70D4">
        <w:tab/>
      </w:r>
      <w:r w:rsidR="005C70D4">
        <w:tab/>
      </w:r>
      <w:r w:rsidR="005C70D4">
        <w:tab/>
      </w:r>
      <w:r w:rsidR="005C70D4">
        <w:tab/>
      </w:r>
      <w:r w:rsidR="005C70D4">
        <w:tab/>
      </w:r>
      <w:r w:rsidR="005C70D4">
        <w:t>V Brně, dne 20. 4. 2020</w:t>
      </w:r>
    </w:p>
    <w:p w:rsidR="005C70D4" w:rsidRDefault="005C70D4" w:rsidP="005C70D4">
      <w:pPr>
        <w:pStyle w:val="Titulekobrzku0"/>
        <w:shd w:val="clear" w:color="auto" w:fill="auto"/>
        <w:ind w:left="1416" w:firstLine="708"/>
      </w:pPr>
    </w:p>
    <w:p w:rsidR="005C70D4" w:rsidRDefault="005C70D4" w:rsidP="005C70D4">
      <w:pPr>
        <w:pStyle w:val="Titulekobrzku0"/>
        <w:shd w:val="clear" w:color="auto" w:fill="auto"/>
        <w:ind w:left="1416" w:firstLine="708"/>
      </w:pPr>
    </w:p>
    <w:p w:rsidR="005C70D4" w:rsidRDefault="005C70D4" w:rsidP="005C70D4">
      <w:pPr>
        <w:pStyle w:val="Titulekobrzku0"/>
        <w:shd w:val="clear" w:color="auto" w:fill="auto"/>
        <w:ind w:left="1416" w:firstLine="708"/>
      </w:pPr>
    </w:p>
    <w:p w:rsidR="005C70D4" w:rsidRDefault="005C70D4" w:rsidP="005C70D4">
      <w:pPr>
        <w:pStyle w:val="Titulekobrzku0"/>
        <w:shd w:val="clear" w:color="auto" w:fill="auto"/>
        <w:ind w:left="1416" w:firstLine="708"/>
      </w:pPr>
    </w:p>
    <w:p w:rsidR="005C70D4" w:rsidRDefault="005C70D4" w:rsidP="005C70D4">
      <w:pPr>
        <w:pStyle w:val="Titulekobrzku0"/>
        <w:shd w:val="clear" w:color="auto" w:fill="auto"/>
        <w:ind w:left="1416" w:hanging="565"/>
      </w:pPr>
      <w:r>
        <w:t>……………………………………………….</w:t>
      </w:r>
      <w:r>
        <w:tab/>
      </w:r>
      <w:r>
        <w:tab/>
      </w:r>
      <w:r>
        <w:tab/>
      </w:r>
      <w:r>
        <w:tab/>
      </w:r>
      <w:r>
        <w:t>……………………………………………….</w:t>
      </w:r>
    </w:p>
    <w:p w:rsidR="005C70D4" w:rsidRDefault="005C70D4" w:rsidP="005C70D4">
      <w:pPr>
        <w:pStyle w:val="Titulekobrzku0"/>
        <w:shd w:val="clear" w:color="auto" w:fill="auto"/>
        <w:ind w:left="1416" w:hanging="565"/>
      </w:pPr>
      <w:r>
        <w:t>(podpis pronajímatele)</w:t>
      </w:r>
      <w:r>
        <w:tab/>
      </w:r>
      <w:r>
        <w:tab/>
      </w:r>
      <w:r>
        <w:tab/>
      </w:r>
      <w:r>
        <w:tab/>
      </w:r>
      <w:r>
        <w:tab/>
        <w:t>(podpis nájemce)</w:t>
      </w:r>
    </w:p>
    <w:p w:rsidR="005C70D4" w:rsidRDefault="005C70D4" w:rsidP="005C70D4">
      <w:pPr>
        <w:pStyle w:val="Titulekobrzku0"/>
        <w:shd w:val="clear" w:color="auto" w:fill="auto"/>
        <w:ind w:left="1416" w:hanging="565"/>
      </w:pPr>
      <w:r>
        <w:t>/razítko/</w:t>
      </w:r>
      <w:r>
        <w:tab/>
      </w:r>
      <w:r>
        <w:tab/>
      </w:r>
      <w:r>
        <w:tab/>
      </w:r>
      <w:r>
        <w:tab/>
      </w:r>
      <w:r>
        <w:tab/>
      </w:r>
      <w:r>
        <w:tab/>
        <w:t>/razítko/</w:t>
      </w:r>
      <w:bookmarkStart w:id="16" w:name="_GoBack"/>
      <w:bookmarkEnd w:id="16"/>
    </w:p>
    <w:sectPr w:rsidR="005C70D4" w:rsidSect="005C70D4">
      <w:pgSz w:w="11900" w:h="16840"/>
      <w:pgMar w:top="237" w:right="1125" w:bottom="709" w:left="997" w:header="0" w:footer="1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F61" w:rsidRDefault="00912F61">
      <w:r>
        <w:separator/>
      </w:r>
    </w:p>
  </w:endnote>
  <w:endnote w:type="continuationSeparator" w:id="0">
    <w:p w:rsidR="00912F61" w:rsidRDefault="0091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F61" w:rsidRDefault="00912F61"/>
  </w:footnote>
  <w:footnote w:type="continuationSeparator" w:id="0">
    <w:p w:rsidR="00912F61" w:rsidRDefault="00912F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4B8A"/>
    <w:multiLevelType w:val="hybridMultilevel"/>
    <w:tmpl w:val="7F067C5E"/>
    <w:lvl w:ilvl="0" w:tplc="8C34218C">
      <w:start w:val="1"/>
      <w:numFmt w:val="decimal"/>
      <w:lvlText w:val="%1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38A96835"/>
    <w:multiLevelType w:val="multilevel"/>
    <w:tmpl w:val="E99C9B84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B633A0"/>
    <w:multiLevelType w:val="multilevel"/>
    <w:tmpl w:val="641040F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1F47D9"/>
    <w:multiLevelType w:val="multilevel"/>
    <w:tmpl w:val="1E620C1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4A"/>
    <w:rsid w:val="005C70D4"/>
    <w:rsid w:val="00912F61"/>
    <w:rsid w:val="00F8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0EE5D-9F24-43A7-972C-4C4FDC0B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30"/>
      <w:ind w:left="2000"/>
    </w:pPr>
    <w:rPr>
      <w:rFonts w:ascii="Arial" w:eastAsia="Arial" w:hAnsi="Arial" w:cs="Arial"/>
      <w:sz w:val="15"/>
      <w:szCs w:val="15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60" w:line="262" w:lineRule="auto"/>
    </w:pPr>
    <w:rPr>
      <w:rFonts w:ascii="Calibri" w:eastAsia="Calibri" w:hAnsi="Calibri" w:cs="Calibri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30" w:line="264" w:lineRule="auto"/>
      <w:outlineLvl w:val="0"/>
    </w:pPr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463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/>
  <cp:keywords/>
  <cp:lastModifiedBy>Janouchová Miroslava</cp:lastModifiedBy>
  <cp:revision>2</cp:revision>
  <dcterms:created xsi:type="dcterms:W3CDTF">2020-04-21T07:04:00Z</dcterms:created>
  <dcterms:modified xsi:type="dcterms:W3CDTF">2020-04-21T07:34:00Z</dcterms:modified>
</cp:coreProperties>
</file>