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7ECC7" w14:textId="77777777" w:rsidR="0000551E" w:rsidRPr="00150C54" w:rsidRDefault="0000551E" w:rsidP="00982F71">
      <w:pPr>
        <w:spacing w:after="0"/>
        <w:jc w:val="center"/>
        <w:rPr>
          <w:rFonts w:cs="Arial"/>
          <w:b/>
          <w:sz w:val="36"/>
          <w:szCs w:val="36"/>
        </w:rPr>
      </w:pPr>
      <w:bookmarkStart w:id="0" w:name="_GoBack"/>
      <w:bookmarkEnd w:id="0"/>
    </w:p>
    <w:p w14:paraId="2AD38761" w14:textId="5ADA3F2B" w:rsidR="004068D1" w:rsidRPr="00150C54" w:rsidRDefault="0000551E" w:rsidP="004068D1">
      <w:pPr>
        <w:tabs>
          <w:tab w:val="left" w:pos="6946"/>
        </w:tabs>
        <w:spacing w:after="0"/>
        <w:jc w:val="center"/>
        <w:rPr>
          <w:rFonts w:cs="Arial"/>
          <w:b/>
          <w:color w:val="FF0000"/>
          <w:sz w:val="36"/>
          <w:szCs w:val="36"/>
        </w:rPr>
      </w:pPr>
      <w:r w:rsidRPr="00150C54">
        <w:rPr>
          <w:rFonts w:cs="Arial"/>
          <w:b/>
          <w:sz w:val="36"/>
          <w:szCs w:val="36"/>
        </w:rPr>
        <w:t>Požadavek na změnu (RfC)</w:t>
      </w:r>
      <w:r w:rsidR="00FF279E">
        <w:rPr>
          <w:rFonts w:cs="Arial"/>
          <w:b/>
          <w:sz w:val="36"/>
          <w:szCs w:val="36"/>
        </w:rPr>
        <w:t xml:space="preserve"> </w:t>
      </w:r>
      <w:r w:rsidR="00FF279E" w:rsidRPr="00FF279E">
        <w:rPr>
          <w:rFonts w:cs="Arial"/>
          <w:b/>
          <w:sz w:val="36"/>
          <w:szCs w:val="36"/>
        </w:rPr>
        <w:t>Z28427</w:t>
      </w:r>
    </w:p>
    <w:p w14:paraId="0FFD5C19" w14:textId="77777777" w:rsidR="004068D1" w:rsidRPr="00150C54" w:rsidRDefault="004068D1" w:rsidP="004068D1">
      <w:pPr>
        <w:tabs>
          <w:tab w:val="left" w:pos="6946"/>
        </w:tabs>
        <w:spacing w:after="0"/>
        <w:jc w:val="center"/>
        <w:rPr>
          <w:rFonts w:cs="Arial"/>
          <w:b/>
          <w:caps/>
          <w:szCs w:val="22"/>
        </w:rPr>
      </w:pPr>
    </w:p>
    <w:p w14:paraId="05C2E5FB" w14:textId="77777777" w:rsidR="0000551E" w:rsidRPr="00150C54" w:rsidRDefault="0000551E" w:rsidP="00B77624">
      <w:pPr>
        <w:spacing w:after="0"/>
        <w:jc w:val="center"/>
        <w:rPr>
          <w:rFonts w:cs="Arial"/>
          <w:b/>
          <w:caps/>
          <w:szCs w:val="22"/>
        </w:rPr>
      </w:pPr>
    </w:p>
    <w:p w14:paraId="20FD78D2" w14:textId="77777777" w:rsidR="0000551E" w:rsidRPr="00150C54" w:rsidRDefault="0000551E" w:rsidP="009B2889">
      <w:pPr>
        <w:rPr>
          <w:rFonts w:cs="Arial"/>
          <w:b/>
          <w:caps/>
          <w:szCs w:val="22"/>
        </w:rPr>
      </w:pPr>
      <w:r w:rsidRPr="00150C54">
        <w:rPr>
          <w:rFonts w:cs="Arial"/>
          <w:b/>
          <w:caps/>
          <w:szCs w:val="22"/>
        </w:rPr>
        <w:t>a – věcné zadání</w:t>
      </w:r>
    </w:p>
    <w:p w14:paraId="3710D154" w14:textId="77777777" w:rsidR="0000551E" w:rsidRPr="00150C54" w:rsidRDefault="0000551E" w:rsidP="00D043FB">
      <w:pPr>
        <w:pStyle w:val="Nadpis2"/>
        <w:numPr>
          <w:ilvl w:val="0"/>
          <w:numId w:val="2"/>
        </w:numPr>
        <w:ind w:left="426"/>
      </w:pPr>
      <w:r w:rsidRPr="00150C54">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150C54"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150C54" w:rsidRDefault="00BE6537" w:rsidP="00091C53">
            <w:pPr>
              <w:pStyle w:val="Tabulka"/>
              <w:rPr>
                <w:rStyle w:val="Siln"/>
                <w:szCs w:val="22"/>
              </w:rPr>
            </w:pPr>
            <w:r w:rsidRPr="00150C54">
              <w:rPr>
                <w:b/>
                <w:szCs w:val="22"/>
              </w:rPr>
              <w:t>ID PK MZe</w:t>
            </w:r>
            <w:r w:rsidRPr="00150C54">
              <w:rPr>
                <w:rStyle w:val="Odkaznavysvtlivky"/>
                <w:szCs w:val="22"/>
              </w:rPr>
              <w:endnoteReference w:id="1"/>
            </w:r>
            <w:r w:rsidRPr="00150C54">
              <w:rPr>
                <w:b/>
                <w:szCs w:val="22"/>
              </w:rPr>
              <w:t>:</w:t>
            </w:r>
          </w:p>
        </w:tc>
        <w:tc>
          <w:tcPr>
            <w:tcW w:w="1095" w:type="dxa"/>
            <w:vAlign w:val="center"/>
          </w:tcPr>
          <w:p w14:paraId="2B2A6F86" w14:textId="77777777" w:rsidR="00BE6537" w:rsidRPr="00150C54" w:rsidRDefault="00BE6537" w:rsidP="008A4500">
            <w:pPr>
              <w:pStyle w:val="Tabulka"/>
              <w:rPr>
                <w:szCs w:val="22"/>
              </w:rPr>
            </w:pPr>
          </w:p>
        </w:tc>
      </w:tr>
    </w:tbl>
    <w:p w14:paraId="62CEFB90" w14:textId="77777777" w:rsidR="0000551E" w:rsidRPr="00150C54"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150C54" w14:paraId="6C049056" w14:textId="77777777" w:rsidTr="001307A1">
        <w:tc>
          <w:tcPr>
            <w:tcW w:w="2246" w:type="dxa"/>
            <w:tcBorders>
              <w:top w:val="single" w:sz="8" w:space="0" w:color="auto"/>
              <w:left w:val="single" w:sz="8" w:space="0" w:color="auto"/>
            </w:tcBorders>
            <w:vAlign w:val="center"/>
          </w:tcPr>
          <w:p w14:paraId="3995BC19" w14:textId="77777777" w:rsidR="0000551E" w:rsidRPr="00150C54" w:rsidRDefault="0000551E" w:rsidP="007141C2">
            <w:pPr>
              <w:pStyle w:val="Tabulka"/>
              <w:rPr>
                <w:rStyle w:val="Siln"/>
                <w:b w:val="0"/>
                <w:szCs w:val="22"/>
              </w:rPr>
            </w:pPr>
            <w:r w:rsidRPr="00150C54">
              <w:rPr>
                <w:b/>
                <w:szCs w:val="22"/>
              </w:rPr>
              <w:t>Název změny</w:t>
            </w:r>
            <w:r w:rsidRPr="00150C54">
              <w:rPr>
                <w:rStyle w:val="Odkaznavysvtlivky"/>
                <w:szCs w:val="22"/>
              </w:rPr>
              <w:endnoteReference w:id="2"/>
            </w:r>
            <w:r w:rsidRPr="00150C54">
              <w:rPr>
                <w:b/>
                <w:szCs w:val="22"/>
              </w:rPr>
              <w:t>:</w:t>
            </w:r>
          </w:p>
        </w:tc>
        <w:tc>
          <w:tcPr>
            <w:tcW w:w="7672" w:type="dxa"/>
            <w:gridSpan w:val="4"/>
            <w:tcBorders>
              <w:top w:val="single" w:sz="8" w:space="0" w:color="auto"/>
              <w:right w:val="single" w:sz="8" w:space="0" w:color="auto"/>
            </w:tcBorders>
            <w:vAlign w:val="center"/>
          </w:tcPr>
          <w:p w14:paraId="405DDD6E" w14:textId="29DE1FF2" w:rsidR="0000551E" w:rsidRPr="00150C54" w:rsidRDefault="00EE1331" w:rsidP="00ED7EC0">
            <w:pPr>
              <w:pStyle w:val="Tabulka"/>
              <w:rPr>
                <w:b/>
                <w:szCs w:val="22"/>
              </w:rPr>
            </w:pPr>
            <w:r w:rsidRPr="00150C54">
              <w:rPr>
                <w:b/>
                <w:szCs w:val="22"/>
              </w:rPr>
              <w:t xml:space="preserve">Optimalizace provozu diskových polí a zvýšení </w:t>
            </w:r>
            <w:r w:rsidR="00ED7EC0" w:rsidRPr="00150C54">
              <w:rPr>
                <w:b/>
                <w:szCs w:val="22"/>
              </w:rPr>
              <w:t>propustnosti</w:t>
            </w:r>
            <w:r w:rsidRPr="00150C54">
              <w:rPr>
                <w:b/>
                <w:szCs w:val="22"/>
              </w:rPr>
              <w:t xml:space="preserve"> SAN sítě pro DB servery MZe</w:t>
            </w:r>
          </w:p>
        </w:tc>
      </w:tr>
      <w:tr w:rsidR="0000551E" w:rsidRPr="00150C54"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150C54" w:rsidRDefault="0000551E" w:rsidP="008A4500">
            <w:pPr>
              <w:pStyle w:val="Tabulka"/>
              <w:rPr>
                <w:rStyle w:val="Siln"/>
                <w:b w:val="0"/>
                <w:szCs w:val="22"/>
              </w:rPr>
            </w:pPr>
            <w:r w:rsidRPr="00150C54">
              <w:rPr>
                <w:rStyle w:val="Siln"/>
                <w:szCs w:val="22"/>
              </w:rPr>
              <w:t>Datum předložení požadavku:</w:t>
            </w:r>
          </w:p>
        </w:tc>
        <w:sdt>
          <w:sdtPr>
            <w:rPr>
              <w:szCs w:val="22"/>
            </w:rPr>
            <w:id w:val="1670597228"/>
            <w:placeholder>
              <w:docPart w:val="F3611846EE0A4A2BA79E9D1B2B126C97"/>
            </w:placeholder>
            <w:date w:fullDate="2020-04-0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141E05C5" w:rsidR="0000551E" w:rsidRPr="00150C54" w:rsidRDefault="00EE1331" w:rsidP="00E652B1">
                <w:pPr>
                  <w:pStyle w:val="Tabulka"/>
                  <w:rPr>
                    <w:szCs w:val="22"/>
                  </w:rPr>
                </w:pPr>
                <w:r w:rsidRPr="00150C54">
                  <w:rPr>
                    <w:szCs w:val="22"/>
                  </w:rPr>
                  <w:t>1.4.2020</w:t>
                </w:r>
              </w:p>
            </w:tc>
          </w:sdtContent>
        </w:sdt>
        <w:tc>
          <w:tcPr>
            <w:tcW w:w="3383" w:type="dxa"/>
            <w:tcBorders>
              <w:left w:val="dotted" w:sz="4" w:space="0" w:color="auto"/>
              <w:bottom w:val="single" w:sz="8" w:space="0" w:color="auto"/>
            </w:tcBorders>
            <w:vAlign w:val="center"/>
          </w:tcPr>
          <w:p w14:paraId="10C5E658" w14:textId="77777777" w:rsidR="0000551E" w:rsidRPr="00150C54" w:rsidRDefault="0000551E" w:rsidP="008A4500">
            <w:pPr>
              <w:pStyle w:val="Tabulka"/>
              <w:rPr>
                <w:rStyle w:val="Siln"/>
                <w:b w:val="0"/>
                <w:szCs w:val="22"/>
              </w:rPr>
            </w:pPr>
            <w:r w:rsidRPr="00150C54">
              <w:rPr>
                <w:rStyle w:val="Siln"/>
                <w:szCs w:val="22"/>
              </w:rPr>
              <w:t>Požadované datum nasazení:</w:t>
            </w:r>
          </w:p>
        </w:tc>
        <w:sdt>
          <w:sdtPr>
            <w:rPr>
              <w:szCs w:val="22"/>
            </w:rPr>
            <w:id w:val="-1745104504"/>
            <w:placeholder>
              <w:docPart w:val="3111E047E0AD4ED6AA85F5A8752295DB"/>
            </w:placeholder>
            <w:date w:fullDate="2020-05-07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1C7C8F72" w:rsidR="0000551E" w:rsidRPr="00150C54" w:rsidRDefault="008321C0" w:rsidP="00E652B1">
                <w:pPr>
                  <w:pStyle w:val="Tabulka"/>
                  <w:rPr>
                    <w:szCs w:val="22"/>
                  </w:rPr>
                </w:pPr>
                <w:r>
                  <w:rPr>
                    <w:szCs w:val="22"/>
                  </w:rPr>
                  <w:t>7.5.2020</w:t>
                </w:r>
              </w:p>
            </w:tc>
          </w:sdtContent>
        </w:sdt>
      </w:tr>
    </w:tbl>
    <w:p w14:paraId="11CA13D4" w14:textId="77777777" w:rsidR="0000551E" w:rsidRPr="00150C54"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150C54"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150C54" w:rsidRDefault="0000551E" w:rsidP="00337DDA">
            <w:pPr>
              <w:pStyle w:val="Tabulka"/>
              <w:rPr>
                <w:szCs w:val="22"/>
              </w:rPr>
            </w:pPr>
            <w:r w:rsidRPr="00150C54">
              <w:rPr>
                <w:rStyle w:val="Siln"/>
                <w:szCs w:val="22"/>
              </w:rPr>
              <w:t>Kategorie změny</w:t>
            </w:r>
            <w:r w:rsidRPr="00150C54">
              <w:rPr>
                <w:rStyle w:val="Odkaznavysvtlivky"/>
                <w:bCs w:val="0"/>
                <w:szCs w:val="22"/>
              </w:rPr>
              <w:endnoteReference w:id="3"/>
            </w:r>
            <w:r w:rsidRPr="00150C54">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3E6291E6" w:rsidR="0000551E" w:rsidRPr="00150C54" w:rsidRDefault="0000551E" w:rsidP="00337DDA">
            <w:pPr>
              <w:pStyle w:val="Tabulka"/>
              <w:rPr>
                <w:sz w:val="20"/>
                <w:szCs w:val="20"/>
              </w:rPr>
            </w:pPr>
            <w:r w:rsidRPr="00150C54">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sidR="00EE1331" w:rsidRPr="00150C54">
                  <w:rPr>
                    <w:rFonts w:ascii="Segoe UI Symbol" w:eastAsia="MS Gothic" w:hAnsi="Segoe UI Symbol" w:cs="Segoe UI Symbol"/>
                    <w:sz w:val="20"/>
                    <w:szCs w:val="20"/>
                  </w:rPr>
                  <w:t>☐</w:t>
                </w:r>
              </w:sdtContent>
            </w:sdt>
            <w:r w:rsidRPr="00150C54">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sidR="00EE1331" w:rsidRPr="00150C54">
                  <w:rPr>
                    <w:rFonts w:ascii="Segoe UI Symbol" w:eastAsia="MS Gothic" w:hAnsi="Segoe UI Symbol" w:cs="Segoe UI Symbol"/>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150C54" w:rsidRDefault="0000551E" w:rsidP="00337DDA">
            <w:pPr>
              <w:pStyle w:val="Tabulka"/>
              <w:rPr>
                <w:rStyle w:val="Siln"/>
                <w:b w:val="0"/>
                <w:szCs w:val="22"/>
              </w:rPr>
            </w:pPr>
            <w:r w:rsidRPr="00150C54">
              <w:rPr>
                <w:b/>
                <w:szCs w:val="22"/>
              </w:rPr>
              <w:t>Priorita</w:t>
            </w:r>
            <w:r w:rsidRPr="00150C54">
              <w:rPr>
                <w:rStyle w:val="Odkaznavysvtlivky"/>
                <w:szCs w:val="22"/>
              </w:rPr>
              <w:endnoteReference w:id="4"/>
            </w:r>
            <w:r w:rsidRPr="00150C54">
              <w:rPr>
                <w:b/>
                <w:szCs w:val="22"/>
              </w:rPr>
              <w:t>:</w:t>
            </w:r>
          </w:p>
        </w:tc>
        <w:tc>
          <w:tcPr>
            <w:tcW w:w="3407" w:type="dxa"/>
            <w:tcBorders>
              <w:top w:val="single" w:sz="8" w:space="0" w:color="auto"/>
              <w:bottom w:val="single" w:sz="8" w:space="0" w:color="auto"/>
              <w:right w:val="single" w:sz="8" w:space="0" w:color="auto"/>
            </w:tcBorders>
            <w:vAlign w:val="center"/>
          </w:tcPr>
          <w:p w14:paraId="6CA3CF87" w14:textId="6F54F0BE" w:rsidR="0000551E" w:rsidRPr="00150C54" w:rsidRDefault="0000551E" w:rsidP="00337DDA">
            <w:pPr>
              <w:pStyle w:val="Tabulka"/>
              <w:rPr>
                <w:sz w:val="20"/>
                <w:szCs w:val="20"/>
              </w:rPr>
            </w:pPr>
            <w:r w:rsidRPr="00150C54">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EE1331" w:rsidRPr="00150C54">
                  <w:rPr>
                    <w:rFonts w:ascii="Segoe UI Symbol" w:eastAsia="MS Gothic" w:hAnsi="Segoe UI Symbol" w:cs="Segoe UI Symbol"/>
                    <w:sz w:val="20"/>
                    <w:szCs w:val="20"/>
                  </w:rPr>
                  <w:t>☒</w:t>
                </w:r>
              </w:sdtContent>
            </w:sdt>
            <w:r w:rsidRPr="00150C54">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150C54">
                  <w:rPr>
                    <w:rFonts w:ascii="Segoe UI Symbol" w:eastAsia="MS Gothic" w:hAnsi="Segoe UI Symbol" w:cs="Segoe UI Symbol"/>
                    <w:sz w:val="20"/>
                    <w:szCs w:val="20"/>
                  </w:rPr>
                  <w:t>☐</w:t>
                </w:r>
              </w:sdtContent>
            </w:sdt>
            <w:r w:rsidRPr="00150C54">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150C54">
                  <w:rPr>
                    <w:rFonts w:ascii="Segoe UI Symbol" w:eastAsia="MS Gothic" w:hAnsi="Segoe UI Symbol" w:cs="Segoe UI Symbol"/>
                    <w:sz w:val="20"/>
                    <w:szCs w:val="20"/>
                  </w:rPr>
                  <w:t>☐</w:t>
                </w:r>
              </w:sdtContent>
            </w:sdt>
          </w:p>
        </w:tc>
      </w:tr>
    </w:tbl>
    <w:p w14:paraId="12107C00" w14:textId="77777777" w:rsidR="0000551E" w:rsidRPr="00150C54"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150C54"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150C54" w:rsidRDefault="00BE6537" w:rsidP="006D5B5C">
            <w:pPr>
              <w:pStyle w:val="Tabulka"/>
              <w:rPr>
                <w:szCs w:val="22"/>
              </w:rPr>
            </w:pPr>
            <w:r w:rsidRPr="00150C54">
              <w:rPr>
                <w:b/>
                <w:szCs w:val="22"/>
              </w:rPr>
              <w:t>Oblas</w:t>
            </w:r>
            <w:r w:rsidRPr="00150C54">
              <w:rPr>
                <w:szCs w:val="22"/>
              </w:rPr>
              <w:t>t</w:t>
            </w:r>
            <w:r w:rsidRPr="00150C54">
              <w:rPr>
                <w:b/>
                <w:szCs w:val="22"/>
              </w:rPr>
              <w:t>:</w:t>
            </w:r>
          </w:p>
        </w:tc>
        <w:tc>
          <w:tcPr>
            <w:tcW w:w="1911" w:type="dxa"/>
            <w:vMerge w:val="restart"/>
            <w:tcBorders>
              <w:top w:val="single" w:sz="8" w:space="0" w:color="auto"/>
            </w:tcBorders>
            <w:vAlign w:val="center"/>
          </w:tcPr>
          <w:p w14:paraId="2F94DF73" w14:textId="36138BD4" w:rsidR="00BE6537" w:rsidRPr="00150C54" w:rsidRDefault="00BE6537" w:rsidP="00593EFD">
            <w:pPr>
              <w:pStyle w:val="Tabulka"/>
              <w:rPr>
                <w:szCs w:val="22"/>
              </w:rPr>
            </w:pPr>
            <w:r w:rsidRPr="00150C54">
              <w:rPr>
                <w:szCs w:val="22"/>
              </w:rPr>
              <w:t xml:space="preserve">Aplikace  </w:t>
            </w:r>
            <w:sdt>
              <w:sdtPr>
                <w:rPr>
                  <w:szCs w:val="22"/>
                </w:rPr>
                <w:id w:val="518970006"/>
                <w14:checkbox>
                  <w14:checked w14:val="0"/>
                  <w14:checkedState w14:val="2612" w14:font="MS Gothic"/>
                  <w14:uncheckedState w14:val="2610" w14:font="MS Gothic"/>
                </w14:checkbox>
              </w:sdtPr>
              <w:sdtEndPr/>
              <w:sdtContent>
                <w:r w:rsidRPr="00150C54">
                  <w:rPr>
                    <w:rFonts w:ascii="Segoe UI Symbol" w:eastAsia="MS Gothic" w:hAnsi="Segoe UI Symbol" w:cs="Segoe UI Symbol"/>
                    <w:szCs w:val="22"/>
                  </w:rPr>
                  <w:t>☐</w:t>
                </w:r>
              </w:sdtContent>
            </w:sdt>
            <w:r w:rsidRPr="00150C54">
              <w:rPr>
                <w:szCs w:val="22"/>
              </w:rPr>
              <w:t xml:space="preserve">       </w:t>
            </w:r>
          </w:p>
        </w:tc>
        <w:tc>
          <w:tcPr>
            <w:tcW w:w="1491" w:type="dxa"/>
            <w:tcBorders>
              <w:top w:val="single" w:sz="8" w:space="0" w:color="auto"/>
            </w:tcBorders>
            <w:vAlign w:val="center"/>
          </w:tcPr>
          <w:p w14:paraId="7D4D19BD" w14:textId="77777777" w:rsidR="00BE6537" w:rsidRPr="00150C54" w:rsidRDefault="00BE6537" w:rsidP="00A5471A">
            <w:pPr>
              <w:pStyle w:val="Tabulka"/>
              <w:rPr>
                <w:szCs w:val="22"/>
              </w:rPr>
            </w:pPr>
            <w:r w:rsidRPr="00150C54">
              <w:rPr>
                <w:b/>
                <w:szCs w:val="22"/>
              </w:rPr>
              <w:t>Zkratka</w:t>
            </w:r>
            <w:r w:rsidRPr="00150C54">
              <w:rPr>
                <w:rStyle w:val="Odkaznavysvtlivky"/>
                <w:szCs w:val="22"/>
              </w:rPr>
              <w:endnoteReference w:id="5"/>
            </w:r>
            <w:r w:rsidRPr="00150C54">
              <w:rPr>
                <w:b/>
                <w:szCs w:val="22"/>
              </w:rPr>
              <w:t>:</w:t>
            </w:r>
            <w:r w:rsidRPr="00150C54">
              <w:rPr>
                <w:szCs w:val="22"/>
              </w:rPr>
              <w:t xml:space="preserve"> </w:t>
            </w:r>
          </w:p>
        </w:tc>
        <w:tc>
          <w:tcPr>
            <w:tcW w:w="5533" w:type="dxa"/>
            <w:tcBorders>
              <w:top w:val="single" w:sz="8" w:space="0" w:color="auto"/>
              <w:right w:val="single" w:sz="8" w:space="0" w:color="auto"/>
            </w:tcBorders>
            <w:vAlign w:val="center"/>
          </w:tcPr>
          <w:p w14:paraId="679FB999" w14:textId="04F7783F" w:rsidR="00BE6537" w:rsidRPr="00150C54" w:rsidRDefault="00BE6537" w:rsidP="00593EFD">
            <w:pPr>
              <w:pStyle w:val="Tabulka"/>
              <w:rPr>
                <w:szCs w:val="22"/>
                <w:highlight w:val="yellow"/>
              </w:rPr>
            </w:pPr>
          </w:p>
        </w:tc>
      </w:tr>
      <w:tr w:rsidR="0000551E" w:rsidRPr="00150C54" w14:paraId="423A3207" w14:textId="77777777" w:rsidTr="001307A1">
        <w:tc>
          <w:tcPr>
            <w:tcW w:w="983" w:type="dxa"/>
            <w:vMerge/>
            <w:tcBorders>
              <w:left w:val="single" w:sz="8" w:space="0" w:color="auto"/>
            </w:tcBorders>
            <w:vAlign w:val="center"/>
          </w:tcPr>
          <w:p w14:paraId="167E0315" w14:textId="77777777" w:rsidR="0000551E" w:rsidRPr="00150C54"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150C54"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150C54" w:rsidRDefault="0000551E" w:rsidP="00593EFD">
            <w:pPr>
              <w:pStyle w:val="Tabulka"/>
              <w:rPr>
                <w:szCs w:val="22"/>
              </w:rPr>
            </w:pPr>
            <w:r w:rsidRPr="00150C54">
              <w:rPr>
                <w:b/>
                <w:szCs w:val="22"/>
              </w:rPr>
              <w:t>Typ požadavku:</w:t>
            </w:r>
            <w:r w:rsidRPr="00150C54">
              <w:rPr>
                <w:szCs w:val="22"/>
              </w:rPr>
              <w:t xml:space="preserve"> </w:t>
            </w:r>
          </w:p>
        </w:tc>
        <w:tc>
          <w:tcPr>
            <w:tcW w:w="5533" w:type="dxa"/>
            <w:tcBorders>
              <w:bottom w:val="dotted" w:sz="4" w:space="0" w:color="auto"/>
              <w:right w:val="single" w:sz="8" w:space="0" w:color="auto"/>
            </w:tcBorders>
            <w:vAlign w:val="center"/>
          </w:tcPr>
          <w:p w14:paraId="3E4D9AD8" w14:textId="041937BB" w:rsidR="0000551E" w:rsidRPr="00150C54" w:rsidRDefault="0000551E" w:rsidP="00BE6537">
            <w:pPr>
              <w:pStyle w:val="Tabulka"/>
              <w:rPr>
                <w:sz w:val="20"/>
                <w:szCs w:val="20"/>
              </w:rPr>
            </w:pPr>
            <w:r w:rsidRPr="00150C54">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sidRPr="00150C54">
                  <w:rPr>
                    <w:rFonts w:ascii="Segoe UI Symbol" w:eastAsia="MS Gothic" w:hAnsi="Segoe UI Symbol" w:cs="Segoe UI Symbol"/>
                    <w:sz w:val="20"/>
                    <w:szCs w:val="20"/>
                  </w:rPr>
                  <w:t>☐</w:t>
                </w:r>
              </w:sdtContent>
            </w:sdt>
            <w:r w:rsidRPr="00150C54">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Pr="00150C54">
                  <w:rPr>
                    <w:rFonts w:ascii="Segoe UI Symbol" w:eastAsia="MS Gothic" w:hAnsi="Segoe UI Symbol" w:cs="Segoe UI Symbol"/>
                    <w:sz w:val="20"/>
                    <w:szCs w:val="20"/>
                  </w:rPr>
                  <w:t>☐</w:t>
                </w:r>
              </w:sdtContent>
            </w:sdt>
            <w:r w:rsidRPr="00150C54">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Pr="00150C54">
                  <w:rPr>
                    <w:rFonts w:ascii="Segoe UI Symbol" w:eastAsia="MS Gothic" w:hAnsi="Segoe UI Symbol" w:cs="Segoe UI Symbol"/>
                    <w:sz w:val="20"/>
                    <w:szCs w:val="20"/>
                  </w:rPr>
                  <w:t>☐</w:t>
                </w:r>
              </w:sdtContent>
            </w:sdt>
          </w:p>
        </w:tc>
      </w:tr>
      <w:tr w:rsidR="0000551E" w:rsidRPr="00150C54"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150C54"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5DFEEC69" w:rsidR="0000551E" w:rsidRPr="00150C54" w:rsidRDefault="0000551E" w:rsidP="00697C60">
            <w:pPr>
              <w:pStyle w:val="Tabulka"/>
              <w:rPr>
                <w:szCs w:val="22"/>
              </w:rPr>
            </w:pPr>
            <w:r w:rsidRPr="00150C54">
              <w:rPr>
                <w:szCs w:val="22"/>
              </w:rPr>
              <w:t xml:space="preserve">Infrastruktura  </w:t>
            </w:r>
            <w:sdt>
              <w:sdtPr>
                <w:rPr>
                  <w:szCs w:val="22"/>
                </w:rPr>
                <w:id w:val="811757770"/>
                <w14:checkbox>
                  <w14:checked w14:val="1"/>
                  <w14:checkedState w14:val="2612" w14:font="MS Gothic"/>
                  <w14:uncheckedState w14:val="2610" w14:font="MS Gothic"/>
                </w14:checkbox>
              </w:sdtPr>
              <w:sdtEndPr/>
              <w:sdtContent>
                <w:r w:rsidR="00EE1331" w:rsidRPr="00150C54">
                  <w:rPr>
                    <w:rFonts w:ascii="Segoe UI Symbol" w:eastAsia="MS Gothic" w:hAnsi="Segoe UI Symbol" w:cs="Segoe UI Symbol"/>
                    <w:szCs w:val="22"/>
                  </w:rPr>
                  <w:t>☒</w:t>
                </w:r>
              </w:sdtContent>
            </w:sdt>
          </w:p>
        </w:tc>
        <w:tc>
          <w:tcPr>
            <w:tcW w:w="1491" w:type="dxa"/>
            <w:tcBorders>
              <w:top w:val="dotted" w:sz="4" w:space="0" w:color="auto"/>
              <w:bottom w:val="single" w:sz="8" w:space="0" w:color="auto"/>
            </w:tcBorders>
            <w:vAlign w:val="center"/>
          </w:tcPr>
          <w:p w14:paraId="792F0C06" w14:textId="77777777" w:rsidR="0000551E" w:rsidRPr="00150C54" w:rsidRDefault="0000551E" w:rsidP="00697C60">
            <w:pPr>
              <w:pStyle w:val="Tabulka"/>
              <w:rPr>
                <w:szCs w:val="22"/>
              </w:rPr>
            </w:pPr>
            <w:r w:rsidRPr="00150C54">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4F133442" w:rsidR="0000551E" w:rsidRPr="00150C54" w:rsidRDefault="0000551E" w:rsidP="00AB0F08">
            <w:pPr>
              <w:pStyle w:val="Tabulka"/>
              <w:rPr>
                <w:sz w:val="20"/>
                <w:szCs w:val="20"/>
                <w:highlight w:val="yellow"/>
              </w:rPr>
            </w:pPr>
            <w:r w:rsidRPr="00150C54">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sidRPr="00150C54">
                  <w:rPr>
                    <w:rFonts w:ascii="Segoe UI Symbol" w:eastAsia="MS Gothic" w:hAnsi="Segoe UI Symbol" w:cs="Segoe UI Symbol"/>
                    <w:sz w:val="20"/>
                    <w:szCs w:val="20"/>
                  </w:rPr>
                  <w:t>☐</w:t>
                </w:r>
              </w:sdtContent>
            </w:sdt>
            <w:r w:rsidRPr="00150C54">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sidRPr="00150C54">
                  <w:rPr>
                    <w:rFonts w:ascii="Segoe UI Symbol" w:eastAsia="MS Gothic" w:hAnsi="Segoe UI Symbol" w:cs="Segoe UI Symbol"/>
                    <w:sz w:val="20"/>
                    <w:szCs w:val="20"/>
                  </w:rPr>
                  <w:t>☐</w:t>
                </w:r>
              </w:sdtContent>
            </w:sdt>
            <w:r w:rsidRPr="00150C54">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sidRPr="00150C54">
                  <w:rPr>
                    <w:rFonts w:ascii="Segoe UI Symbol" w:eastAsia="MS Gothic" w:hAnsi="Segoe UI Symbol" w:cs="Segoe UI Symbol"/>
                    <w:sz w:val="20"/>
                    <w:szCs w:val="20"/>
                  </w:rPr>
                  <w:t>☐</w:t>
                </w:r>
              </w:sdtContent>
            </w:sdt>
            <w:r w:rsidRPr="00150C54">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sidR="00EE1331" w:rsidRPr="00150C54">
                  <w:rPr>
                    <w:rFonts w:ascii="Segoe UI Symbol" w:eastAsia="MS Gothic" w:hAnsi="Segoe UI Symbol" w:cs="Segoe UI Symbol"/>
                    <w:sz w:val="20"/>
                    <w:szCs w:val="20"/>
                  </w:rPr>
                  <w:t>☒</w:t>
                </w:r>
              </w:sdtContent>
            </w:sdt>
            <w:r w:rsidRPr="00150C54">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sidRPr="00150C54">
                  <w:rPr>
                    <w:rFonts w:ascii="Segoe UI Symbol" w:eastAsia="MS Gothic" w:hAnsi="Segoe UI Symbol" w:cs="Segoe UI Symbol"/>
                    <w:sz w:val="20"/>
                    <w:szCs w:val="20"/>
                  </w:rPr>
                  <w:t>☐</w:t>
                </w:r>
              </w:sdtContent>
            </w:sdt>
          </w:p>
        </w:tc>
      </w:tr>
    </w:tbl>
    <w:p w14:paraId="5A4B699C" w14:textId="77777777" w:rsidR="0000551E" w:rsidRPr="00150C54"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00551E" w:rsidRPr="00150C54" w14:paraId="007B3D83" w14:textId="77777777" w:rsidTr="004C5DDA">
        <w:tc>
          <w:tcPr>
            <w:tcW w:w="1686" w:type="dxa"/>
            <w:tcBorders>
              <w:top w:val="single" w:sz="8" w:space="0" w:color="auto"/>
              <w:left w:val="single" w:sz="8" w:space="0" w:color="auto"/>
              <w:bottom w:val="single" w:sz="8" w:space="0" w:color="auto"/>
            </w:tcBorders>
            <w:vAlign w:val="center"/>
          </w:tcPr>
          <w:p w14:paraId="1A1F6DC0" w14:textId="77777777" w:rsidR="0000551E" w:rsidRPr="00150C54" w:rsidRDefault="0000551E" w:rsidP="00153C10">
            <w:pPr>
              <w:pStyle w:val="Tabulka"/>
              <w:rPr>
                <w:b/>
                <w:szCs w:val="22"/>
              </w:rPr>
            </w:pPr>
            <w:r w:rsidRPr="00150C54">
              <w:rPr>
                <w:b/>
                <w:szCs w:val="22"/>
              </w:rPr>
              <w:t>Role</w:t>
            </w:r>
          </w:p>
        </w:tc>
        <w:tc>
          <w:tcPr>
            <w:tcW w:w="2410" w:type="dxa"/>
            <w:tcBorders>
              <w:top w:val="single" w:sz="8" w:space="0" w:color="auto"/>
              <w:bottom w:val="single" w:sz="8" w:space="0" w:color="auto"/>
            </w:tcBorders>
            <w:vAlign w:val="center"/>
          </w:tcPr>
          <w:p w14:paraId="42C21DB1" w14:textId="77777777" w:rsidR="0000551E" w:rsidRPr="00150C54" w:rsidRDefault="0000551E" w:rsidP="004C5DDA">
            <w:pPr>
              <w:pStyle w:val="Tabulka"/>
              <w:rPr>
                <w:b/>
                <w:szCs w:val="22"/>
              </w:rPr>
            </w:pPr>
            <w:r w:rsidRPr="00150C54">
              <w:rPr>
                <w:b/>
                <w:szCs w:val="22"/>
              </w:rPr>
              <w:t xml:space="preserve">Jméno </w:t>
            </w:r>
          </w:p>
        </w:tc>
        <w:tc>
          <w:tcPr>
            <w:tcW w:w="1418" w:type="dxa"/>
            <w:tcBorders>
              <w:top w:val="single" w:sz="8" w:space="0" w:color="auto"/>
              <w:bottom w:val="single" w:sz="8" w:space="0" w:color="auto"/>
            </w:tcBorders>
            <w:vAlign w:val="center"/>
          </w:tcPr>
          <w:p w14:paraId="2BF9D8F5" w14:textId="77777777" w:rsidR="0000551E" w:rsidRPr="00150C54" w:rsidRDefault="0000551E" w:rsidP="00153C10">
            <w:pPr>
              <w:pStyle w:val="Tabulka"/>
              <w:rPr>
                <w:rStyle w:val="Siln"/>
                <w:b w:val="0"/>
                <w:szCs w:val="22"/>
              </w:rPr>
            </w:pPr>
            <w:r w:rsidRPr="00150C54">
              <w:rPr>
                <w:b/>
                <w:szCs w:val="22"/>
              </w:rPr>
              <w:t>Organizace /útvar</w:t>
            </w:r>
          </w:p>
        </w:tc>
        <w:tc>
          <w:tcPr>
            <w:tcW w:w="1275" w:type="dxa"/>
            <w:tcBorders>
              <w:top w:val="single" w:sz="8" w:space="0" w:color="auto"/>
              <w:bottom w:val="single" w:sz="8" w:space="0" w:color="auto"/>
            </w:tcBorders>
            <w:vAlign w:val="center"/>
          </w:tcPr>
          <w:p w14:paraId="2B04F7B0" w14:textId="77777777" w:rsidR="0000551E" w:rsidRPr="00150C54" w:rsidRDefault="0000551E" w:rsidP="004C5DDA">
            <w:pPr>
              <w:pStyle w:val="Tabulka"/>
              <w:rPr>
                <w:b/>
                <w:szCs w:val="22"/>
              </w:rPr>
            </w:pPr>
            <w:r w:rsidRPr="00150C54">
              <w:rPr>
                <w:b/>
                <w:szCs w:val="22"/>
              </w:rPr>
              <w:t>Telefon</w:t>
            </w:r>
          </w:p>
        </w:tc>
        <w:tc>
          <w:tcPr>
            <w:tcW w:w="3129" w:type="dxa"/>
            <w:tcBorders>
              <w:top w:val="single" w:sz="8" w:space="0" w:color="auto"/>
              <w:bottom w:val="single" w:sz="8" w:space="0" w:color="auto"/>
              <w:right w:val="single" w:sz="8" w:space="0" w:color="auto"/>
            </w:tcBorders>
            <w:vAlign w:val="center"/>
          </w:tcPr>
          <w:p w14:paraId="789ED5C1" w14:textId="77777777" w:rsidR="0000551E" w:rsidRPr="00150C54" w:rsidRDefault="0000551E" w:rsidP="00153C10">
            <w:pPr>
              <w:pStyle w:val="Tabulka"/>
              <w:rPr>
                <w:b/>
                <w:szCs w:val="22"/>
              </w:rPr>
            </w:pPr>
            <w:r w:rsidRPr="00150C54">
              <w:rPr>
                <w:b/>
                <w:szCs w:val="22"/>
              </w:rPr>
              <w:t>E-mail</w:t>
            </w:r>
          </w:p>
        </w:tc>
      </w:tr>
      <w:tr w:rsidR="0000551E" w:rsidRPr="00150C54" w14:paraId="65ED8BA0" w14:textId="77777777" w:rsidTr="004C5DDA">
        <w:trPr>
          <w:trHeight w:hRule="exact" w:val="20"/>
        </w:trPr>
        <w:tc>
          <w:tcPr>
            <w:tcW w:w="1686" w:type="dxa"/>
            <w:tcBorders>
              <w:top w:val="single" w:sz="8" w:space="0" w:color="auto"/>
              <w:left w:val="dotted" w:sz="4" w:space="0" w:color="auto"/>
            </w:tcBorders>
            <w:vAlign w:val="center"/>
          </w:tcPr>
          <w:p w14:paraId="12F36963" w14:textId="77777777" w:rsidR="0000551E" w:rsidRPr="00150C54" w:rsidRDefault="0000551E" w:rsidP="004C5DDA">
            <w:pPr>
              <w:pStyle w:val="Tabulka"/>
              <w:rPr>
                <w:b/>
                <w:szCs w:val="22"/>
              </w:rPr>
            </w:pPr>
          </w:p>
        </w:tc>
        <w:tc>
          <w:tcPr>
            <w:tcW w:w="2410" w:type="dxa"/>
            <w:tcBorders>
              <w:top w:val="single" w:sz="8" w:space="0" w:color="auto"/>
            </w:tcBorders>
            <w:vAlign w:val="center"/>
          </w:tcPr>
          <w:p w14:paraId="1F1EC78C" w14:textId="77777777" w:rsidR="0000551E" w:rsidRPr="00150C54" w:rsidRDefault="0000551E" w:rsidP="004C5DDA">
            <w:pPr>
              <w:pStyle w:val="Tabulka"/>
              <w:rPr>
                <w:sz w:val="20"/>
                <w:szCs w:val="20"/>
              </w:rPr>
            </w:pPr>
          </w:p>
        </w:tc>
        <w:tc>
          <w:tcPr>
            <w:tcW w:w="1418" w:type="dxa"/>
            <w:tcBorders>
              <w:top w:val="single" w:sz="8" w:space="0" w:color="auto"/>
            </w:tcBorders>
            <w:vAlign w:val="center"/>
          </w:tcPr>
          <w:p w14:paraId="7AD9F6E6" w14:textId="77777777" w:rsidR="0000551E" w:rsidRPr="00150C54" w:rsidRDefault="0000551E" w:rsidP="004C5DDA">
            <w:pPr>
              <w:pStyle w:val="Tabulka"/>
              <w:rPr>
                <w:rStyle w:val="Siln"/>
                <w:b w:val="0"/>
                <w:sz w:val="20"/>
                <w:szCs w:val="20"/>
              </w:rPr>
            </w:pPr>
          </w:p>
        </w:tc>
        <w:tc>
          <w:tcPr>
            <w:tcW w:w="1275" w:type="dxa"/>
            <w:tcBorders>
              <w:top w:val="single" w:sz="8" w:space="0" w:color="auto"/>
            </w:tcBorders>
            <w:vAlign w:val="center"/>
          </w:tcPr>
          <w:p w14:paraId="16E1BE1F" w14:textId="77777777" w:rsidR="0000551E" w:rsidRPr="00150C54" w:rsidRDefault="0000551E" w:rsidP="004C5DDA">
            <w:pPr>
              <w:pStyle w:val="Tabulka"/>
              <w:rPr>
                <w:sz w:val="20"/>
                <w:szCs w:val="20"/>
              </w:rPr>
            </w:pPr>
          </w:p>
        </w:tc>
        <w:tc>
          <w:tcPr>
            <w:tcW w:w="3129" w:type="dxa"/>
            <w:tcBorders>
              <w:top w:val="single" w:sz="8" w:space="0" w:color="auto"/>
              <w:right w:val="dotted" w:sz="4" w:space="0" w:color="auto"/>
            </w:tcBorders>
            <w:vAlign w:val="center"/>
          </w:tcPr>
          <w:p w14:paraId="6D475DFC" w14:textId="77777777" w:rsidR="0000551E" w:rsidRPr="00150C54" w:rsidRDefault="0000551E" w:rsidP="004C5DDA">
            <w:pPr>
              <w:pStyle w:val="Tabulka"/>
              <w:rPr>
                <w:sz w:val="20"/>
                <w:szCs w:val="20"/>
              </w:rPr>
            </w:pPr>
          </w:p>
        </w:tc>
      </w:tr>
      <w:tr w:rsidR="00EE1331" w:rsidRPr="00150C54" w14:paraId="0BEA84C2" w14:textId="77777777" w:rsidTr="004C5DDA">
        <w:tc>
          <w:tcPr>
            <w:tcW w:w="1686" w:type="dxa"/>
            <w:tcBorders>
              <w:top w:val="dotted" w:sz="4" w:space="0" w:color="auto"/>
              <w:left w:val="dotted" w:sz="4" w:space="0" w:color="auto"/>
            </w:tcBorders>
            <w:vAlign w:val="center"/>
          </w:tcPr>
          <w:p w14:paraId="6512555C" w14:textId="77777777" w:rsidR="00EE1331" w:rsidRPr="00150C54" w:rsidRDefault="00EE1331" w:rsidP="00EE1331">
            <w:pPr>
              <w:pStyle w:val="Tabulka"/>
              <w:rPr>
                <w:szCs w:val="22"/>
              </w:rPr>
            </w:pPr>
            <w:r w:rsidRPr="00150C54">
              <w:rPr>
                <w:szCs w:val="22"/>
              </w:rPr>
              <w:t>Žadatel:</w:t>
            </w:r>
          </w:p>
        </w:tc>
        <w:tc>
          <w:tcPr>
            <w:tcW w:w="2410" w:type="dxa"/>
            <w:tcBorders>
              <w:top w:val="dotted" w:sz="4" w:space="0" w:color="auto"/>
            </w:tcBorders>
            <w:vAlign w:val="center"/>
          </w:tcPr>
          <w:p w14:paraId="0B619B44" w14:textId="50AE8344" w:rsidR="00EE1331" w:rsidRPr="00150C54" w:rsidRDefault="00EE1331" w:rsidP="00EE1331">
            <w:pPr>
              <w:pStyle w:val="Tabulka"/>
              <w:rPr>
                <w:sz w:val="20"/>
                <w:szCs w:val="20"/>
              </w:rPr>
            </w:pPr>
            <w:r w:rsidRPr="00150C54">
              <w:rPr>
                <w:sz w:val="20"/>
                <w:szCs w:val="20"/>
              </w:rPr>
              <w:t>Pavel Štětina</w:t>
            </w:r>
          </w:p>
        </w:tc>
        <w:tc>
          <w:tcPr>
            <w:tcW w:w="1418" w:type="dxa"/>
            <w:tcBorders>
              <w:top w:val="dotted" w:sz="4" w:space="0" w:color="auto"/>
            </w:tcBorders>
            <w:vAlign w:val="center"/>
          </w:tcPr>
          <w:p w14:paraId="3A8E484F" w14:textId="4B8FB978" w:rsidR="00EE1331" w:rsidRPr="00150C54" w:rsidRDefault="00EE1331" w:rsidP="00EE1331">
            <w:pPr>
              <w:pStyle w:val="Tabulka"/>
              <w:rPr>
                <w:rStyle w:val="Siln"/>
                <w:b w:val="0"/>
                <w:sz w:val="20"/>
                <w:szCs w:val="20"/>
              </w:rPr>
            </w:pPr>
            <w:r w:rsidRPr="00150C54">
              <w:rPr>
                <w:rStyle w:val="Siln"/>
                <w:b w:val="0"/>
                <w:sz w:val="20"/>
                <w:szCs w:val="20"/>
              </w:rPr>
              <w:t>11152</w:t>
            </w:r>
          </w:p>
        </w:tc>
        <w:tc>
          <w:tcPr>
            <w:tcW w:w="1275" w:type="dxa"/>
            <w:tcBorders>
              <w:top w:val="dotted" w:sz="4" w:space="0" w:color="auto"/>
            </w:tcBorders>
            <w:vAlign w:val="center"/>
          </w:tcPr>
          <w:p w14:paraId="7F78D8E9" w14:textId="7EF77A85" w:rsidR="00EE1331" w:rsidRPr="00150C54" w:rsidRDefault="00EE1331" w:rsidP="00EE1331">
            <w:pPr>
              <w:pStyle w:val="Tabulka"/>
              <w:rPr>
                <w:sz w:val="20"/>
                <w:szCs w:val="20"/>
              </w:rPr>
            </w:pPr>
            <w:r w:rsidRPr="00150C54">
              <w:rPr>
                <w:sz w:val="20"/>
                <w:szCs w:val="20"/>
              </w:rPr>
              <w:t>2430</w:t>
            </w:r>
          </w:p>
        </w:tc>
        <w:tc>
          <w:tcPr>
            <w:tcW w:w="3129" w:type="dxa"/>
            <w:tcBorders>
              <w:top w:val="dotted" w:sz="4" w:space="0" w:color="auto"/>
              <w:right w:val="dotted" w:sz="4" w:space="0" w:color="auto"/>
            </w:tcBorders>
            <w:vAlign w:val="center"/>
          </w:tcPr>
          <w:p w14:paraId="5A265728" w14:textId="435930D2" w:rsidR="00EE1331" w:rsidRPr="00150C54" w:rsidRDefault="00EE1331" w:rsidP="00EE1331">
            <w:pPr>
              <w:pStyle w:val="Tabulka"/>
              <w:rPr>
                <w:sz w:val="20"/>
                <w:szCs w:val="20"/>
              </w:rPr>
            </w:pPr>
            <w:r w:rsidRPr="00150C54">
              <w:rPr>
                <w:sz w:val="20"/>
                <w:szCs w:val="20"/>
              </w:rPr>
              <w:t>Pavel.stetina@mze.cz</w:t>
            </w:r>
          </w:p>
        </w:tc>
      </w:tr>
      <w:tr w:rsidR="00EE1331" w:rsidRPr="00150C54" w14:paraId="029EA05C" w14:textId="77777777" w:rsidTr="004C5DDA">
        <w:tc>
          <w:tcPr>
            <w:tcW w:w="1686" w:type="dxa"/>
            <w:tcBorders>
              <w:left w:val="dotted" w:sz="4" w:space="0" w:color="auto"/>
            </w:tcBorders>
            <w:vAlign w:val="center"/>
          </w:tcPr>
          <w:p w14:paraId="3EF3B72E" w14:textId="77777777" w:rsidR="00EE1331" w:rsidRPr="00150C54" w:rsidRDefault="00EE1331" w:rsidP="00EE1331">
            <w:pPr>
              <w:pStyle w:val="Tabulka"/>
              <w:rPr>
                <w:szCs w:val="22"/>
              </w:rPr>
            </w:pPr>
            <w:r w:rsidRPr="00150C54">
              <w:rPr>
                <w:szCs w:val="22"/>
              </w:rPr>
              <w:t>Metodický / věcný garant:</w:t>
            </w:r>
          </w:p>
        </w:tc>
        <w:tc>
          <w:tcPr>
            <w:tcW w:w="2410" w:type="dxa"/>
            <w:vAlign w:val="center"/>
          </w:tcPr>
          <w:p w14:paraId="26C73C19" w14:textId="7112D6C1" w:rsidR="00EE1331" w:rsidRPr="00150C54" w:rsidRDefault="00EE1331" w:rsidP="00EE1331">
            <w:pPr>
              <w:pStyle w:val="Tabulka"/>
              <w:rPr>
                <w:sz w:val="20"/>
                <w:szCs w:val="20"/>
              </w:rPr>
            </w:pPr>
            <w:r w:rsidRPr="00150C54">
              <w:rPr>
                <w:sz w:val="20"/>
                <w:szCs w:val="20"/>
              </w:rPr>
              <w:t>Pavel Štětina</w:t>
            </w:r>
          </w:p>
        </w:tc>
        <w:tc>
          <w:tcPr>
            <w:tcW w:w="1418" w:type="dxa"/>
            <w:vAlign w:val="center"/>
          </w:tcPr>
          <w:p w14:paraId="4459637F" w14:textId="7AC59269" w:rsidR="00EE1331" w:rsidRPr="00150C54" w:rsidRDefault="00EE1331" w:rsidP="00EE1331">
            <w:pPr>
              <w:pStyle w:val="Tabulka"/>
              <w:rPr>
                <w:rStyle w:val="Siln"/>
                <w:b w:val="0"/>
                <w:sz w:val="20"/>
                <w:szCs w:val="20"/>
              </w:rPr>
            </w:pPr>
            <w:r w:rsidRPr="00150C54">
              <w:rPr>
                <w:rStyle w:val="Siln"/>
                <w:b w:val="0"/>
                <w:sz w:val="20"/>
                <w:szCs w:val="20"/>
              </w:rPr>
              <w:t>11152</w:t>
            </w:r>
          </w:p>
        </w:tc>
        <w:tc>
          <w:tcPr>
            <w:tcW w:w="1275" w:type="dxa"/>
            <w:vAlign w:val="center"/>
          </w:tcPr>
          <w:p w14:paraId="344AE5DD" w14:textId="088EC05B" w:rsidR="00EE1331" w:rsidRPr="00150C54" w:rsidRDefault="00EE1331" w:rsidP="00EE1331">
            <w:pPr>
              <w:pStyle w:val="Tabulka"/>
              <w:rPr>
                <w:sz w:val="20"/>
                <w:szCs w:val="20"/>
              </w:rPr>
            </w:pPr>
            <w:r w:rsidRPr="00150C54">
              <w:rPr>
                <w:sz w:val="20"/>
                <w:szCs w:val="20"/>
              </w:rPr>
              <w:t>2430</w:t>
            </w:r>
          </w:p>
        </w:tc>
        <w:tc>
          <w:tcPr>
            <w:tcW w:w="3129" w:type="dxa"/>
            <w:tcBorders>
              <w:right w:val="dotted" w:sz="4" w:space="0" w:color="auto"/>
            </w:tcBorders>
            <w:vAlign w:val="center"/>
          </w:tcPr>
          <w:p w14:paraId="38612A40" w14:textId="6776206C" w:rsidR="00EE1331" w:rsidRPr="00150C54" w:rsidRDefault="00EE1331" w:rsidP="00EE1331">
            <w:pPr>
              <w:pStyle w:val="Tabulka"/>
              <w:rPr>
                <w:sz w:val="20"/>
                <w:szCs w:val="20"/>
              </w:rPr>
            </w:pPr>
            <w:r w:rsidRPr="00150C54">
              <w:rPr>
                <w:sz w:val="20"/>
                <w:szCs w:val="20"/>
              </w:rPr>
              <w:t>Pavel.stetina@mze.cz</w:t>
            </w:r>
          </w:p>
        </w:tc>
      </w:tr>
      <w:tr w:rsidR="00EE1331" w:rsidRPr="00150C54" w14:paraId="6E4F2704" w14:textId="77777777" w:rsidTr="004C5DDA">
        <w:tc>
          <w:tcPr>
            <w:tcW w:w="1686" w:type="dxa"/>
            <w:tcBorders>
              <w:left w:val="dotted" w:sz="4" w:space="0" w:color="auto"/>
            </w:tcBorders>
            <w:vAlign w:val="center"/>
          </w:tcPr>
          <w:p w14:paraId="1A7AAB5D" w14:textId="77777777" w:rsidR="00EE1331" w:rsidRPr="00150C54" w:rsidRDefault="00EE1331" w:rsidP="00EE1331">
            <w:pPr>
              <w:pStyle w:val="Tabulka"/>
              <w:rPr>
                <w:szCs w:val="22"/>
              </w:rPr>
            </w:pPr>
            <w:r w:rsidRPr="00150C54">
              <w:rPr>
                <w:szCs w:val="22"/>
              </w:rPr>
              <w:t>Change koordinátor:</w:t>
            </w:r>
          </w:p>
        </w:tc>
        <w:tc>
          <w:tcPr>
            <w:tcW w:w="2410" w:type="dxa"/>
            <w:vAlign w:val="center"/>
          </w:tcPr>
          <w:p w14:paraId="6F0CBC44" w14:textId="27ECB4BE" w:rsidR="00EE1331" w:rsidRPr="00150C54" w:rsidRDefault="00EE1331" w:rsidP="00EE1331">
            <w:pPr>
              <w:pStyle w:val="Tabulka"/>
              <w:rPr>
                <w:sz w:val="20"/>
                <w:szCs w:val="20"/>
              </w:rPr>
            </w:pPr>
            <w:r w:rsidRPr="00150C54">
              <w:rPr>
                <w:sz w:val="20"/>
                <w:szCs w:val="20"/>
              </w:rPr>
              <w:t>Pavel Štětina</w:t>
            </w:r>
          </w:p>
        </w:tc>
        <w:tc>
          <w:tcPr>
            <w:tcW w:w="1418" w:type="dxa"/>
            <w:vAlign w:val="center"/>
          </w:tcPr>
          <w:p w14:paraId="569F775C" w14:textId="3EDEAE2C" w:rsidR="00EE1331" w:rsidRPr="00150C54" w:rsidRDefault="00EE1331" w:rsidP="00EE1331">
            <w:pPr>
              <w:pStyle w:val="Tabulka"/>
              <w:rPr>
                <w:rStyle w:val="Siln"/>
                <w:b w:val="0"/>
                <w:sz w:val="20"/>
                <w:szCs w:val="20"/>
              </w:rPr>
            </w:pPr>
            <w:r w:rsidRPr="00150C54">
              <w:rPr>
                <w:rStyle w:val="Siln"/>
                <w:b w:val="0"/>
                <w:sz w:val="20"/>
                <w:szCs w:val="20"/>
              </w:rPr>
              <w:t>11152</w:t>
            </w:r>
          </w:p>
        </w:tc>
        <w:tc>
          <w:tcPr>
            <w:tcW w:w="1275" w:type="dxa"/>
            <w:vAlign w:val="center"/>
          </w:tcPr>
          <w:p w14:paraId="3EB2EB99" w14:textId="7FCC9CF5" w:rsidR="00EE1331" w:rsidRPr="00150C54" w:rsidRDefault="00EE1331" w:rsidP="00EE1331">
            <w:pPr>
              <w:pStyle w:val="Tabulka"/>
              <w:rPr>
                <w:sz w:val="20"/>
                <w:szCs w:val="20"/>
              </w:rPr>
            </w:pPr>
            <w:r w:rsidRPr="00150C54">
              <w:rPr>
                <w:sz w:val="20"/>
                <w:szCs w:val="20"/>
              </w:rPr>
              <w:t>2430</w:t>
            </w:r>
          </w:p>
        </w:tc>
        <w:tc>
          <w:tcPr>
            <w:tcW w:w="3129" w:type="dxa"/>
            <w:tcBorders>
              <w:right w:val="dotted" w:sz="4" w:space="0" w:color="auto"/>
            </w:tcBorders>
            <w:vAlign w:val="center"/>
          </w:tcPr>
          <w:p w14:paraId="71052AFD" w14:textId="67AE4E13" w:rsidR="00EE1331" w:rsidRPr="00150C54" w:rsidRDefault="00EE1331" w:rsidP="00EE1331">
            <w:pPr>
              <w:pStyle w:val="Tabulka"/>
              <w:rPr>
                <w:sz w:val="20"/>
                <w:szCs w:val="20"/>
              </w:rPr>
            </w:pPr>
            <w:r w:rsidRPr="00150C54">
              <w:rPr>
                <w:sz w:val="20"/>
                <w:szCs w:val="20"/>
              </w:rPr>
              <w:t>Pavel.stetina@mze.cz</w:t>
            </w:r>
          </w:p>
        </w:tc>
      </w:tr>
      <w:tr w:rsidR="00654C88" w:rsidRPr="00150C54" w14:paraId="6D47470D" w14:textId="77777777" w:rsidTr="004C5DDA">
        <w:tc>
          <w:tcPr>
            <w:tcW w:w="1686" w:type="dxa"/>
            <w:tcBorders>
              <w:left w:val="dotted" w:sz="4" w:space="0" w:color="auto"/>
            </w:tcBorders>
            <w:vAlign w:val="center"/>
          </w:tcPr>
          <w:p w14:paraId="6D98AF13" w14:textId="77777777" w:rsidR="00654C88" w:rsidRPr="00150C54" w:rsidRDefault="00654C88" w:rsidP="00654C88">
            <w:pPr>
              <w:pStyle w:val="Tabulka"/>
              <w:rPr>
                <w:szCs w:val="22"/>
              </w:rPr>
            </w:pPr>
            <w:r w:rsidRPr="00150C54">
              <w:rPr>
                <w:szCs w:val="22"/>
              </w:rPr>
              <w:t>Poskytovatel / dodavatel:</w:t>
            </w:r>
          </w:p>
        </w:tc>
        <w:tc>
          <w:tcPr>
            <w:tcW w:w="2410" w:type="dxa"/>
            <w:vAlign w:val="center"/>
          </w:tcPr>
          <w:p w14:paraId="15815807" w14:textId="4D60D890" w:rsidR="00654C88" w:rsidRPr="00150C54" w:rsidRDefault="00B70EB4" w:rsidP="00654C88">
            <w:pPr>
              <w:pStyle w:val="Tabulka"/>
              <w:rPr>
                <w:sz w:val="20"/>
                <w:szCs w:val="20"/>
              </w:rPr>
            </w:pPr>
            <w:r>
              <w:rPr>
                <w:sz w:val="20"/>
                <w:szCs w:val="20"/>
              </w:rPr>
              <w:t>xxx</w:t>
            </w:r>
          </w:p>
        </w:tc>
        <w:tc>
          <w:tcPr>
            <w:tcW w:w="1418" w:type="dxa"/>
            <w:vAlign w:val="center"/>
          </w:tcPr>
          <w:p w14:paraId="1E1ABC38" w14:textId="0FB137C3" w:rsidR="00654C88" w:rsidRPr="00150C54" w:rsidRDefault="00654C88" w:rsidP="00654C88">
            <w:pPr>
              <w:pStyle w:val="Tabulka"/>
              <w:rPr>
                <w:rStyle w:val="Siln"/>
                <w:b w:val="0"/>
                <w:sz w:val="20"/>
                <w:szCs w:val="20"/>
              </w:rPr>
            </w:pPr>
            <w:r w:rsidRPr="00150C54">
              <w:rPr>
                <w:rStyle w:val="Siln"/>
                <w:b w:val="0"/>
                <w:sz w:val="20"/>
                <w:szCs w:val="20"/>
              </w:rPr>
              <w:t>O2 CR a.s.</w:t>
            </w:r>
          </w:p>
        </w:tc>
        <w:tc>
          <w:tcPr>
            <w:tcW w:w="1275" w:type="dxa"/>
            <w:vAlign w:val="center"/>
          </w:tcPr>
          <w:p w14:paraId="02B36240" w14:textId="6D39E540" w:rsidR="00654C88" w:rsidRPr="00150C54" w:rsidRDefault="00B70EB4" w:rsidP="00654C88">
            <w:pPr>
              <w:pStyle w:val="Tabulka"/>
              <w:rPr>
                <w:sz w:val="20"/>
                <w:szCs w:val="20"/>
              </w:rPr>
            </w:pPr>
            <w:r>
              <w:rPr>
                <w:sz w:val="20"/>
                <w:szCs w:val="20"/>
              </w:rPr>
              <w:t>xxx</w:t>
            </w:r>
          </w:p>
        </w:tc>
        <w:tc>
          <w:tcPr>
            <w:tcW w:w="3129" w:type="dxa"/>
            <w:tcBorders>
              <w:right w:val="dotted" w:sz="4" w:space="0" w:color="auto"/>
            </w:tcBorders>
            <w:vAlign w:val="center"/>
          </w:tcPr>
          <w:p w14:paraId="36CCE3AD" w14:textId="1A3D4C11" w:rsidR="00654C88" w:rsidRPr="00150C54" w:rsidRDefault="00B70EB4" w:rsidP="00654C88">
            <w:pPr>
              <w:pStyle w:val="Tabulka"/>
              <w:rPr>
                <w:sz w:val="20"/>
                <w:szCs w:val="20"/>
              </w:rPr>
            </w:pPr>
            <w:r>
              <w:rPr>
                <w:sz w:val="20"/>
                <w:szCs w:val="20"/>
              </w:rPr>
              <w:t>xxx</w:t>
            </w:r>
          </w:p>
        </w:tc>
      </w:tr>
    </w:tbl>
    <w:p w14:paraId="0D7318D8" w14:textId="77777777" w:rsidR="0000551E" w:rsidRPr="00150C54"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150C54" w14:paraId="2627F177" w14:textId="77777777" w:rsidTr="001307A1">
        <w:trPr>
          <w:trHeight w:val="397"/>
        </w:trPr>
        <w:tc>
          <w:tcPr>
            <w:tcW w:w="1681" w:type="dxa"/>
            <w:vAlign w:val="center"/>
          </w:tcPr>
          <w:p w14:paraId="138CD590" w14:textId="77777777" w:rsidR="0000551E" w:rsidRPr="00150C54" w:rsidRDefault="0000551E" w:rsidP="00712804">
            <w:pPr>
              <w:pStyle w:val="Tabulka"/>
              <w:rPr>
                <w:szCs w:val="22"/>
              </w:rPr>
            </w:pPr>
            <w:r w:rsidRPr="00150C54">
              <w:rPr>
                <w:b/>
                <w:szCs w:val="22"/>
              </w:rPr>
              <w:t>Smlouva č.</w:t>
            </w:r>
            <w:r w:rsidRPr="00150C54">
              <w:rPr>
                <w:rStyle w:val="Odkaznavysvtlivky"/>
                <w:szCs w:val="22"/>
              </w:rPr>
              <w:endnoteReference w:id="6"/>
            </w:r>
            <w:r w:rsidRPr="00150C54">
              <w:rPr>
                <w:b/>
                <w:szCs w:val="22"/>
              </w:rPr>
              <w:t>:</w:t>
            </w:r>
          </w:p>
        </w:tc>
        <w:tc>
          <w:tcPr>
            <w:tcW w:w="3402" w:type="dxa"/>
            <w:tcBorders>
              <w:top w:val="single" w:sz="8" w:space="0" w:color="auto"/>
              <w:bottom w:val="single" w:sz="8" w:space="0" w:color="auto"/>
              <w:right w:val="dotted" w:sz="4" w:space="0" w:color="auto"/>
            </w:tcBorders>
            <w:vAlign w:val="center"/>
          </w:tcPr>
          <w:p w14:paraId="1CE9A68B" w14:textId="659469D1" w:rsidR="0000551E" w:rsidRPr="00150C54" w:rsidRDefault="00654C88" w:rsidP="003B2D72">
            <w:pPr>
              <w:pStyle w:val="Tabulka"/>
              <w:rPr>
                <w:szCs w:val="22"/>
              </w:rPr>
            </w:pPr>
            <w:r w:rsidRPr="00150C54">
              <w:rPr>
                <w:szCs w:val="22"/>
              </w:rPr>
              <w:t>470-2017-13330</w:t>
            </w:r>
          </w:p>
        </w:tc>
        <w:tc>
          <w:tcPr>
            <w:tcW w:w="709" w:type="dxa"/>
            <w:tcBorders>
              <w:top w:val="single" w:sz="8" w:space="0" w:color="auto"/>
              <w:left w:val="dotted" w:sz="4" w:space="0" w:color="auto"/>
              <w:bottom w:val="single" w:sz="8" w:space="0" w:color="auto"/>
            </w:tcBorders>
            <w:vAlign w:val="center"/>
          </w:tcPr>
          <w:p w14:paraId="4AA6E2EF" w14:textId="77777777" w:rsidR="0000551E" w:rsidRPr="00150C54" w:rsidRDefault="0000551E" w:rsidP="003B2D72">
            <w:pPr>
              <w:pStyle w:val="Tabulka"/>
              <w:rPr>
                <w:rStyle w:val="Siln"/>
                <w:b w:val="0"/>
                <w:szCs w:val="22"/>
              </w:rPr>
            </w:pPr>
            <w:r w:rsidRPr="00150C54">
              <w:rPr>
                <w:rStyle w:val="Siln"/>
                <w:szCs w:val="22"/>
              </w:rPr>
              <w:t>KL:</w:t>
            </w:r>
          </w:p>
        </w:tc>
        <w:tc>
          <w:tcPr>
            <w:tcW w:w="4111" w:type="dxa"/>
            <w:vAlign w:val="center"/>
          </w:tcPr>
          <w:p w14:paraId="7F5CCCC1" w14:textId="2220BAA0" w:rsidR="0000551E" w:rsidRPr="00150C54" w:rsidRDefault="00654C88" w:rsidP="003B2D72">
            <w:pPr>
              <w:pStyle w:val="Tabulka"/>
              <w:rPr>
                <w:szCs w:val="22"/>
              </w:rPr>
            </w:pPr>
            <w:r w:rsidRPr="00150C54">
              <w:rPr>
                <w:szCs w:val="22"/>
              </w:rPr>
              <w:t>HR-01</w:t>
            </w:r>
          </w:p>
        </w:tc>
      </w:tr>
    </w:tbl>
    <w:p w14:paraId="656724B1" w14:textId="77777777" w:rsidR="0000551E" w:rsidRPr="00150C54" w:rsidRDefault="0000551E">
      <w:pPr>
        <w:rPr>
          <w:rFonts w:cs="Arial"/>
          <w:szCs w:val="22"/>
        </w:rPr>
      </w:pPr>
    </w:p>
    <w:p w14:paraId="40F77890" w14:textId="6EAA80C1" w:rsidR="0000551E" w:rsidRPr="00150C54" w:rsidRDefault="0000551E" w:rsidP="00D043FB">
      <w:pPr>
        <w:pStyle w:val="Nadpis2"/>
        <w:numPr>
          <w:ilvl w:val="0"/>
          <w:numId w:val="2"/>
        </w:numPr>
        <w:ind w:left="426"/>
      </w:pPr>
      <w:r w:rsidRPr="00150C54">
        <w:t xml:space="preserve">Stručný popis </w:t>
      </w:r>
      <w:r w:rsidR="00BE6537" w:rsidRPr="00150C54">
        <w:t xml:space="preserve">a odůvodnění </w:t>
      </w:r>
      <w:r w:rsidRPr="00150C54">
        <w:t>požadavku</w:t>
      </w:r>
    </w:p>
    <w:p w14:paraId="1E1A6F8A" w14:textId="607A75D4" w:rsidR="00654C88" w:rsidRDefault="00654C88" w:rsidP="0091562D">
      <w:pPr>
        <w:jc w:val="both"/>
        <w:rPr>
          <w:rFonts w:cs="Arial"/>
        </w:rPr>
      </w:pPr>
      <w:r w:rsidRPr="00150C54">
        <w:rPr>
          <w:rFonts w:cs="Arial"/>
        </w:rPr>
        <w:t>Cílem této změny je optimalizace výkonu diskového subsystému MZe a minimalizace mikrolatencí, které způsobují performance problémy některých systémů MZe. Dalším důvodem realizace této změny je zvýšení propustnosti SAN sítě pro centrální Oracle DB servery provozované v datových centrech.</w:t>
      </w:r>
    </w:p>
    <w:p w14:paraId="70D8F31E" w14:textId="353DB164" w:rsidR="0000551E" w:rsidRPr="00150C54" w:rsidRDefault="0000551E" w:rsidP="00E00833">
      <w:pPr>
        <w:pStyle w:val="Nadpis2"/>
      </w:pPr>
      <w:r w:rsidRPr="00150C54">
        <w:t>Popis požadavku</w:t>
      </w:r>
    </w:p>
    <w:p w14:paraId="1ACB0B91" w14:textId="6519F437" w:rsidR="00BF0283" w:rsidRPr="00150C54" w:rsidRDefault="00BF0283" w:rsidP="00BF0283">
      <w:pPr>
        <w:rPr>
          <w:rFonts w:cs="Arial"/>
          <w:b/>
          <w:bCs/>
        </w:rPr>
      </w:pPr>
      <w:r w:rsidRPr="00150C54">
        <w:rPr>
          <w:rFonts w:cs="Arial"/>
          <w:b/>
          <w:bCs/>
        </w:rPr>
        <w:t>Disková pole MZe</w:t>
      </w:r>
    </w:p>
    <w:p w14:paraId="34601D56" w14:textId="11A1F856" w:rsidR="00BF0283" w:rsidRPr="00150C54" w:rsidRDefault="00BF0283" w:rsidP="00D105B3">
      <w:pPr>
        <w:jc w:val="both"/>
        <w:rPr>
          <w:rFonts w:cs="Arial"/>
        </w:rPr>
      </w:pPr>
      <w:r w:rsidRPr="00150C54">
        <w:rPr>
          <w:rFonts w:cs="Arial"/>
        </w:rPr>
        <w:t>V rámci optimalizace provozu diskového subsystému bu</w:t>
      </w:r>
      <w:r w:rsidR="009D37FA" w:rsidRPr="00150C54">
        <w:rPr>
          <w:rFonts w:cs="Arial"/>
        </w:rPr>
        <w:t>d</w:t>
      </w:r>
      <w:r w:rsidRPr="00150C54">
        <w:rPr>
          <w:rFonts w:cs="Arial"/>
        </w:rPr>
        <w:t>e v součinnosti s dodavatel</w:t>
      </w:r>
      <w:r w:rsidR="009D37FA" w:rsidRPr="00150C54">
        <w:rPr>
          <w:rFonts w:cs="Arial"/>
        </w:rPr>
        <w:t>e</w:t>
      </w:r>
      <w:r w:rsidRPr="00150C54">
        <w:rPr>
          <w:rFonts w:cs="Arial"/>
        </w:rPr>
        <w:t>m diskového pole Hitachi provedeno sloučení dat z Pool1 do Pool0</w:t>
      </w:r>
      <w:r w:rsidR="009D37FA" w:rsidRPr="00150C54">
        <w:rPr>
          <w:rFonts w:cs="Arial"/>
        </w:rPr>
        <w:t xml:space="preserve"> a po sloučení dat proběhne odebrání diskových skupin z Pool1, vyjma Skupiny tvořené polem </w:t>
      </w:r>
      <w:r w:rsidR="006071B4" w:rsidRPr="00150C54">
        <w:rPr>
          <w:rFonts w:cs="Arial"/>
        </w:rPr>
        <w:t xml:space="preserve">Nexsanu </w:t>
      </w:r>
      <w:r w:rsidR="009D37FA" w:rsidRPr="00150C54">
        <w:rPr>
          <w:rFonts w:cs="Arial"/>
        </w:rPr>
        <w:t xml:space="preserve">a jejich přidělení </w:t>
      </w:r>
      <w:r w:rsidR="006071B4" w:rsidRPr="00150C54">
        <w:rPr>
          <w:rFonts w:cs="Arial"/>
        </w:rPr>
        <w:t>do Pool0.</w:t>
      </w:r>
    </w:p>
    <w:p w14:paraId="5869C380" w14:textId="14274901" w:rsidR="006071B4" w:rsidRPr="00150C54" w:rsidRDefault="006071B4" w:rsidP="00BF0283">
      <w:pPr>
        <w:rPr>
          <w:rFonts w:cs="Arial"/>
        </w:rPr>
      </w:pPr>
      <w:r w:rsidRPr="00150C54">
        <w:rPr>
          <w:rFonts w:cs="Arial"/>
        </w:rPr>
        <w:t>S</w:t>
      </w:r>
      <w:r w:rsidR="009E4976" w:rsidRPr="00150C54">
        <w:rPr>
          <w:rFonts w:cs="Arial"/>
        </w:rPr>
        <w:t>eznam migrovaných LUNů</w:t>
      </w:r>
      <w:r w:rsidRPr="00150C54">
        <w:rPr>
          <w:rFonts w:cs="Arial"/>
        </w:rPr>
        <w:t>:</w:t>
      </w:r>
    </w:p>
    <w:tbl>
      <w:tblPr>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6"/>
        <w:gridCol w:w="2696"/>
      </w:tblGrid>
      <w:tr w:rsidR="009E4976" w:rsidRPr="00150C54" w14:paraId="057EF9F2" w14:textId="6ED7FA1F" w:rsidTr="00320D0B">
        <w:trPr>
          <w:trHeight w:val="300"/>
          <w:jc w:val="center"/>
        </w:trPr>
        <w:tc>
          <w:tcPr>
            <w:tcW w:w="2460" w:type="dxa"/>
            <w:shd w:val="clear" w:color="auto" w:fill="auto"/>
            <w:noWrap/>
            <w:vAlign w:val="center"/>
            <w:hideMark/>
          </w:tcPr>
          <w:p w14:paraId="4A99B343" w14:textId="77777777" w:rsidR="009E4976" w:rsidRPr="00150C54" w:rsidRDefault="009E4976" w:rsidP="006071B4">
            <w:pPr>
              <w:spacing w:after="0"/>
              <w:jc w:val="center"/>
              <w:rPr>
                <w:rFonts w:cs="Arial"/>
                <w:b/>
                <w:bCs/>
                <w:color w:val="000000"/>
                <w:szCs w:val="22"/>
                <w:lang w:eastAsia="cs-CZ"/>
              </w:rPr>
            </w:pPr>
            <w:r w:rsidRPr="00150C54">
              <w:rPr>
                <w:rFonts w:cs="Arial"/>
                <w:b/>
                <w:bCs/>
                <w:color w:val="000000"/>
                <w:szCs w:val="22"/>
                <w:lang w:eastAsia="cs-CZ"/>
              </w:rPr>
              <w:lastRenderedPageBreak/>
              <w:t>Nagano</w:t>
            </w:r>
          </w:p>
        </w:tc>
        <w:tc>
          <w:tcPr>
            <w:tcW w:w="2460" w:type="dxa"/>
          </w:tcPr>
          <w:p w14:paraId="6EA37CC8" w14:textId="5369F1FC" w:rsidR="009E4976" w:rsidRPr="00150C54" w:rsidRDefault="009E4976" w:rsidP="006071B4">
            <w:pPr>
              <w:spacing w:after="0"/>
              <w:jc w:val="center"/>
              <w:rPr>
                <w:rFonts w:cs="Arial"/>
                <w:b/>
                <w:bCs/>
                <w:color w:val="000000"/>
                <w:szCs w:val="22"/>
                <w:lang w:eastAsia="cs-CZ"/>
              </w:rPr>
            </w:pPr>
            <w:r w:rsidRPr="00150C54">
              <w:rPr>
                <w:rFonts w:cs="Arial"/>
                <w:b/>
                <w:bCs/>
                <w:color w:val="000000"/>
                <w:szCs w:val="22"/>
                <w:lang w:eastAsia="cs-CZ"/>
              </w:rPr>
              <w:t>Chodov</w:t>
            </w:r>
          </w:p>
        </w:tc>
      </w:tr>
      <w:tr w:rsidR="009E4976" w:rsidRPr="00150C54" w14:paraId="139DA674" w14:textId="10F6F8E0" w:rsidTr="00320D0B">
        <w:trPr>
          <w:trHeight w:val="300"/>
          <w:jc w:val="center"/>
        </w:trPr>
        <w:tc>
          <w:tcPr>
            <w:tcW w:w="2460" w:type="dxa"/>
            <w:shd w:val="clear" w:color="auto" w:fill="auto"/>
            <w:noWrap/>
            <w:vAlign w:val="center"/>
            <w:hideMark/>
          </w:tcPr>
          <w:p w14:paraId="73475BE7" w14:textId="77777777" w:rsidR="009E4976" w:rsidRPr="00150C54" w:rsidRDefault="009E4976" w:rsidP="009E4976">
            <w:pPr>
              <w:spacing w:after="0"/>
              <w:rPr>
                <w:rFonts w:cs="Arial"/>
                <w:color w:val="000000"/>
                <w:szCs w:val="22"/>
                <w:lang w:eastAsia="cs-CZ"/>
              </w:rPr>
            </w:pPr>
            <w:r w:rsidRPr="00150C54">
              <w:rPr>
                <w:rFonts w:cs="Arial"/>
                <w:color w:val="000000"/>
                <w:szCs w:val="22"/>
                <w:lang w:eastAsia="cs-CZ"/>
              </w:rPr>
              <w:t>DS_OBI_MIG_NAGANO</w:t>
            </w:r>
          </w:p>
        </w:tc>
        <w:tc>
          <w:tcPr>
            <w:tcW w:w="2460" w:type="dxa"/>
            <w:shd w:val="clear" w:color="auto" w:fill="auto"/>
            <w:vAlign w:val="center"/>
          </w:tcPr>
          <w:p w14:paraId="6DB6525C" w14:textId="2FA2B913" w:rsidR="009E4976" w:rsidRPr="00150C54" w:rsidRDefault="009E4976" w:rsidP="009E4976">
            <w:pPr>
              <w:spacing w:after="0"/>
              <w:rPr>
                <w:rFonts w:cs="Arial"/>
                <w:color w:val="000000"/>
                <w:szCs w:val="22"/>
                <w:lang w:eastAsia="cs-CZ"/>
              </w:rPr>
            </w:pPr>
            <w:r w:rsidRPr="00150C54">
              <w:rPr>
                <w:rFonts w:cs="Arial"/>
                <w:color w:val="000000"/>
                <w:szCs w:val="22"/>
              </w:rPr>
              <w:t>DS_OBI_MIG_CHODOV</w:t>
            </w:r>
          </w:p>
        </w:tc>
      </w:tr>
      <w:tr w:rsidR="009E4976" w:rsidRPr="00150C54" w14:paraId="141D4CB0" w14:textId="06827AFA" w:rsidTr="00320D0B">
        <w:trPr>
          <w:trHeight w:val="300"/>
          <w:jc w:val="center"/>
        </w:trPr>
        <w:tc>
          <w:tcPr>
            <w:tcW w:w="2460" w:type="dxa"/>
            <w:shd w:val="clear" w:color="auto" w:fill="auto"/>
            <w:noWrap/>
            <w:vAlign w:val="center"/>
            <w:hideMark/>
          </w:tcPr>
          <w:p w14:paraId="22077B98" w14:textId="77777777" w:rsidR="009E4976" w:rsidRPr="00150C54" w:rsidRDefault="009E4976" w:rsidP="009E4976">
            <w:pPr>
              <w:spacing w:after="0"/>
              <w:rPr>
                <w:rFonts w:cs="Arial"/>
                <w:color w:val="000000"/>
                <w:szCs w:val="22"/>
                <w:lang w:eastAsia="cs-CZ"/>
              </w:rPr>
            </w:pPr>
            <w:r w:rsidRPr="00150C54">
              <w:rPr>
                <w:rFonts w:cs="Arial"/>
                <w:color w:val="000000"/>
                <w:szCs w:val="22"/>
                <w:lang w:eastAsia="cs-CZ"/>
              </w:rPr>
              <w:t>Obi_b_ds_ng_02</w:t>
            </w:r>
          </w:p>
        </w:tc>
        <w:tc>
          <w:tcPr>
            <w:tcW w:w="2460" w:type="dxa"/>
            <w:shd w:val="clear" w:color="auto" w:fill="auto"/>
            <w:vAlign w:val="center"/>
          </w:tcPr>
          <w:p w14:paraId="56B47D7E" w14:textId="10A2DA8F" w:rsidR="009E4976" w:rsidRPr="00150C54" w:rsidRDefault="009E4976" w:rsidP="009E4976">
            <w:pPr>
              <w:spacing w:after="0"/>
              <w:rPr>
                <w:rFonts w:cs="Arial"/>
                <w:color w:val="000000"/>
                <w:szCs w:val="22"/>
                <w:lang w:eastAsia="cs-CZ"/>
              </w:rPr>
            </w:pPr>
            <w:r w:rsidRPr="00150C54">
              <w:rPr>
                <w:rFonts w:cs="Arial"/>
                <w:color w:val="000000"/>
                <w:szCs w:val="22"/>
              </w:rPr>
              <w:t>Obi_b_ds_ch_02</w:t>
            </w:r>
          </w:p>
        </w:tc>
      </w:tr>
      <w:tr w:rsidR="009E4976" w:rsidRPr="00150C54" w14:paraId="68C3DE92" w14:textId="653F3F36" w:rsidTr="00320D0B">
        <w:trPr>
          <w:trHeight w:val="300"/>
          <w:jc w:val="center"/>
        </w:trPr>
        <w:tc>
          <w:tcPr>
            <w:tcW w:w="2460" w:type="dxa"/>
            <w:shd w:val="clear" w:color="auto" w:fill="auto"/>
            <w:noWrap/>
            <w:vAlign w:val="center"/>
            <w:hideMark/>
          </w:tcPr>
          <w:p w14:paraId="4313C6F1" w14:textId="77777777" w:rsidR="009E4976" w:rsidRPr="00150C54" w:rsidRDefault="009E4976" w:rsidP="009E4976">
            <w:pPr>
              <w:spacing w:after="0"/>
              <w:rPr>
                <w:rFonts w:cs="Arial"/>
                <w:color w:val="000000"/>
                <w:szCs w:val="22"/>
                <w:lang w:eastAsia="cs-CZ"/>
              </w:rPr>
            </w:pPr>
            <w:r w:rsidRPr="00150C54">
              <w:rPr>
                <w:rFonts w:cs="Arial"/>
                <w:color w:val="000000"/>
                <w:szCs w:val="22"/>
                <w:lang w:eastAsia="cs-CZ"/>
              </w:rPr>
              <w:t>hnas_01</w:t>
            </w:r>
          </w:p>
        </w:tc>
        <w:tc>
          <w:tcPr>
            <w:tcW w:w="2460" w:type="dxa"/>
            <w:shd w:val="clear" w:color="auto" w:fill="auto"/>
            <w:vAlign w:val="center"/>
          </w:tcPr>
          <w:p w14:paraId="4668DECC" w14:textId="52A74C75" w:rsidR="009E4976" w:rsidRPr="00150C54" w:rsidRDefault="009E4976" w:rsidP="009E4976">
            <w:pPr>
              <w:spacing w:after="0"/>
              <w:rPr>
                <w:rFonts w:cs="Arial"/>
                <w:color w:val="000000"/>
                <w:szCs w:val="22"/>
                <w:lang w:eastAsia="cs-CZ"/>
              </w:rPr>
            </w:pPr>
            <w:r w:rsidRPr="00150C54">
              <w:rPr>
                <w:rFonts w:cs="Arial"/>
                <w:color w:val="000000"/>
                <w:szCs w:val="22"/>
              </w:rPr>
              <w:t>hnas_01</w:t>
            </w:r>
          </w:p>
        </w:tc>
      </w:tr>
      <w:tr w:rsidR="009E4976" w:rsidRPr="00150C54" w14:paraId="1E92D857" w14:textId="40380C54" w:rsidTr="00320D0B">
        <w:trPr>
          <w:trHeight w:val="300"/>
          <w:jc w:val="center"/>
        </w:trPr>
        <w:tc>
          <w:tcPr>
            <w:tcW w:w="2460" w:type="dxa"/>
            <w:shd w:val="clear" w:color="auto" w:fill="auto"/>
            <w:noWrap/>
            <w:vAlign w:val="center"/>
            <w:hideMark/>
          </w:tcPr>
          <w:p w14:paraId="3D3E6AC5" w14:textId="77777777" w:rsidR="009E4976" w:rsidRPr="00150C54" w:rsidRDefault="009E4976" w:rsidP="009E4976">
            <w:pPr>
              <w:spacing w:after="0"/>
              <w:rPr>
                <w:rFonts w:cs="Arial"/>
                <w:color w:val="000000"/>
                <w:szCs w:val="22"/>
                <w:lang w:eastAsia="cs-CZ"/>
              </w:rPr>
            </w:pPr>
            <w:r w:rsidRPr="00150C54">
              <w:rPr>
                <w:rFonts w:cs="Arial"/>
                <w:color w:val="000000"/>
                <w:szCs w:val="22"/>
                <w:lang w:eastAsia="cs-CZ"/>
              </w:rPr>
              <w:t>hnas_02</w:t>
            </w:r>
          </w:p>
        </w:tc>
        <w:tc>
          <w:tcPr>
            <w:tcW w:w="2460" w:type="dxa"/>
            <w:shd w:val="clear" w:color="auto" w:fill="auto"/>
            <w:vAlign w:val="center"/>
          </w:tcPr>
          <w:p w14:paraId="413DD2A6" w14:textId="772CFA4B" w:rsidR="009E4976" w:rsidRPr="00150C54" w:rsidRDefault="009E4976" w:rsidP="009E4976">
            <w:pPr>
              <w:spacing w:after="0"/>
              <w:rPr>
                <w:rFonts w:cs="Arial"/>
                <w:color w:val="000000"/>
                <w:szCs w:val="22"/>
                <w:lang w:eastAsia="cs-CZ"/>
              </w:rPr>
            </w:pPr>
            <w:r w:rsidRPr="00150C54">
              <w:rPr>
                <w:rFonts w:cs="Arial"/>
                <w:color w:val="000000"/>
                <w:szCs w:val="22"/>
              </w:rPr>
              <w:t>hnas_02</w:t>
            </w:r>
          </w:p>
        </w:tc>
      </w:tr>
      <w:tr w:rsidR="009E4976" w:rsidRPr="00150C54" w14:paraId="5CE142C2" w14:textId="7BC705DD" w:rsidTr="00320D0B">
        <w:trPr>
          <w:trHeight w:val="300"/>
          <w:jc w:val="center"/>
        </w:trPr>
        <w:tc>
          <w:tcPr>
            <w:tcW w:w="2460" w:type="dxa"/>
            <w:shd w:val="clear" w:color="auto" w:fill="auto"/>
            <w:noWrap/>
            <w:vAlign w:val="center"/>
            <w:hideMark/>
          </w:tcPr>
          <w:p w14:paraId="0282541B" w14:textId="77777777" w:rsidR="009E4976" w:rsidRPr="00150C54" w:rsidRDefault="009E4976" w:rsidP="009E4976">
            <w:pPr>
              <w:spacing w:after="0"/>
              <w:rPr>
                <w:rFonts w:cs="Arial"/>
                <w:color w:val="000000"/>
                <w:szCs w:val="22"/>
                <w:lang w:eastAsia="cs-CZ"/>
              </w:rPr>
            </w:pPr>
            <w:r w:rsidRPr="00150C54">
              <w:rPr>
                <w:rFonts w:cs="Arial"/>
                <w:color w:val="000000"/>
                <w:szCs w:val="22"/>
                <w:lang w:eastAsia="cs-CZ"/>
              </w:rPr>
              <w:t>hnas_03</w:t>
            </w:r>
          </w:p>
        </w:tc>
        <w:tc>
          <w:tcPr>
            <w:tcW w:w="2460" w:type="dxa"/>
            <w:shd w:val="clear" w:color="auto" w:fill="auto"/>
            <w:vAlign w:val="center"/>
          </w:tcPr>
          <w:p w14:paraId="1D38EE24" w14:textId="138B0EA1" w:rsidR="009E4976" w:rsidRPr="00150C54" w:rsidRDefault="009E4976" w:rsidP="009E4976">
            <w:pPr>
              <w:spacing w:after="0"/>
              <w:rPr>
                <w:rFonts w:cs="Arial"/>
                <w:color w:val="000000"/>
                <w:szCs w:val="22"/>
                <w:lang w:eastAsia="cs-CZ"/>
              </w:rPr>
            </w:pPr>
            <w:r w:rsidRPr="00150C54">
              <w:rPr>
                <w:rFonts w:cs="Arial"/>
                <w:color w:val="000000"/>
                <w:szCs w:val="22"/>
              </w:rPr>
              <w:t>hnas_03</w:t>
            </w:r>
          </w:p>
        </w:tc>
      </w:tr>
      <w:tr w:rsidR="009E4976" w:rsidRPr="00150C54" w14:paraId="2DE977F6" w14:textId="2C14A27D" w:rsidTr="00320D0B">
        <w:trPr>
          <w:trHeight w:val="300"/>
          <w:jc w:val="center"/>
        </w:trPr>
        <w:tc>
          <w:tcPr>
            <w:tcW w:w="2460" w:type="dxa"/>
            <w:shd w:val="clear" w:color="auto" w:fill="auto"/>
            <w:noWrap/>
            <w:vAlign w:val="center"/>
            <w:hideMark/>
          </w:tcPr>
          <w:p w14:paraId="48CAFA19" w14:textId="77777777" w:rsidR="009E4976" w:rsidRPr="00150C54" w:rsidRDefault="009E4976" w:rsidP="009E4976">
            <w:pPr>
              <w:spacing w:after="0"/>
              <w:rPr>
                <w:rFonts w:cs="Arial"/>
                <w:color w:val="000000"/>
                <w:szCs w:val="22"/>
                <w:lang w:eastAsia="cs-CZ"/>
              </w:rPr>
            </w:pPr>
            <w:r w:rsidRPr="00150C54">
              <w:rPr>
                <w:rFonts w:cs="Arial"/>
                <w:color w:val="000000"/>
                <w:szCs w:val="22"/>
                <w:lang w:eastAsia="cs-CZ"/>
              </w:rPr>
              <w:t>hnas_04</w:t>
            </w:r>
          </w:p>
        </w:tc>
        <w:tc>
          <w:tcPr>
            <w:tcW w:w="2460" w:type="dxa"/>
            <w:shd w:val="clear" w:color="auto" w:fill="auto"/>
            <w:vAlign w:val="center"/>
          </w:tcPr>
          <w:p w14:paraId="2EAA4CDC" w14:textId="58BCE1DF" w:rsidR="009E4976" w:rsidRPr="00150C54" w:rsidRDefault="009E4976" w:rsidP="009E4976">
            <w:pPr>
              <w:spacing w:after="0"/>
              <w:rPr>
                <w:rFonts w:cs="Arial"/>
                <w:color w:val="000000"/>
                <w:szCs w:val="22"/>
                <w:lang w:eastAsia="cs-CZ"/>
              </w:rPr>
            </w:pPr>
            <w:r w:rsidRPr="00150C54">
              <w:rPr>
                <w:rFonts w:cs="Arial"/>
                <w:color w:val="000000"/>
                <w:szCs w:val="22"/>
              </w:rPr>
              <w:t>hnas_04</w:t>
            </w:r>
          </w:p>
        </w:tc>
      </w:tr>
      <w:tr w:rsidR="009E4976" w:rsidRPr="00150C54" w14:paraId="0BF9B526" w14:textId="56535748" w:rsidTr="00320D0B">
        <w:trPr>
          <w:trHeight w:val="300"/>
          <w:jc w:val="center"/>
        </w:trPr>
        <w:tc>
          <w:tcPr>
            <w:tcW w:w="2460" w:type="dxa"/>
            <w:shd w:val="clear" w:color="auto" w:fill="auto"/>
            <w:noWrap/>
            <w:vAlign w:val="center"/>
            <w:hideMark/>
          </w:tcPr>
          <w:p w14:paraId="70ABDAE7" w14:textId="77777777" w:rsidR="009E4976" w:rsidRPr="00150C54" w:rsidRDefault="009E4976" w:rsidP="009E4976">
            <w:pPr>
              <w:spacing w:after="0"/>
              <w:rPr>
                <w:rFonts w:cs="Arial"/>
                <w:color w:val="000000"/>
                <w:szCs w:val="22"/>
                <w:lang w:eastAsia="cs-CZ"/>
              </w:rPr>
            </w:pPr>
            <w:r w:rsidRPr="00150C54">
              <w:rPr>
                <w:rFonts w:cs="Arial"/>
                <w:color w:val="000000"/>
                <w:szCs w:val="22"/>
                <w:lang w:eastAsia="cs-CZ"/>
              </w:rPr>
              <w:t>hnas_05</w:t>
            </w:r>
          </w:p>
        </w:tc>
        <w:tc>
          <w:tcPr>
            <w:tcW w:w="2460" w:type="dxa"/>
            <w:shd w:val="clear" w:color="auto" w:fill="auto"/>
            <w:vAlign w:val="center"/>
          </w:tcPr>
          <w:p w14:paraId="56484A4F" w14:textId="6132085E" w:rsidR="009E4976" w:rsidRPr="00150C54" w:rsidRDefault="009E4976" w:rsidP="009E4976">
            <w:pPr>
              <w:spacing w:after="0"/>
              <w:rPr>
                <w:rFonts w:cs="Arial"/>
                <w:color w:val="000000"/>
                <w:szCs w:val="22"/>
                <w:lang w:eastAsia="cs-CZ"/>
              </w:rPr>
            </w:pPr>
            <w:r w:rsidRPr="00150C54">
              <w:rPr>
                <w:rFonts w:cs="Arial"/>
                <w:color w:val="000000"/>
                <w:szCs w:val="22"/>
              </w:rPr>
              <w:t>hnas_05</w:t>
            </w:r>
          </w:p>
        </w:tc>
      </w:tr>
      <w:tr w:rsidR="009E4976" w:rsidRPr="00150C54" w14:paraId="7ABECF71" w14:textId="2E579AC8" w:rsidTr="00320D0B">
        <w:trPr>
          <w:trHeight w:val="300"/>
          <w:jc w:val="center"/>
        </w:trPr>
        <w:tc>
          <w:tcPr>
            <w:tcW w:w="2460" w:type="dxa"/>
            <w:shd w:val="clear" w:color="auto" w:fill="auto"/>
            <w:noWrap/>
            <w:vAlign w:val="center"/>
            <w:hideMark/>
          </w:tcPr>
          <w:p w14:paraId="05A73592" w14:textId="77777777" w:rsidR="009E4976" w:rsidRPr="00150C54" w:rsidRDefault="009E4976" w:rsidP="009E4976">
            <w:pPr>
              <w:spacing w:after="0"/>
              <w:rPr>
                <w:rFonts w:cs="Arial"/>
                <w:color w:val="000000"/>
                <w:szCs w:val="22"/>
                <w:lang w:eastAsia="cs-CZ"/>
              </w:rPr>
            </w:pPr>
            <w:r w:rsidRPr="00150C54">
              <w:rPr>
                <w:rFonts w:cs="Arial"/>
                <w:color w:val="000000"/>
                <w:szCs w:val="22"/>
                <w:lang w:eastAsia="cs-CZ"/>
              </w:rPr>
              <w:t>hnas_06</w:t>
            </w:r>
          </w:p>
        </w:tc>
        <w:tc>
          <w:tcPr>
            <w:tcW w:w="2460" w:type="dxa"/>
            <w:shd w:val="clear" w:color="auto" w:fill="auto"/>
            <w:vAlign w:val="center"/>
          </w:tcPr>
          <w:p w14:paraId="71D9BB93" w14:textId="5777EE9D" w:rsidR="009E4976" w:rsidRPr="00150C54" w:rsidRDefault="009E4976" w:rsidP="009E4976">
            <w:pPr>
              <w:spacing w:after="0"/>
              <w:rPr>
                <w:rFonts w:cs="Arial"/>
                <w:color w:val="000000"/>
                <w:szCs w:val="22"/>
                <w:lang w:eastAsia="cs-CZ"/>
              </w:rPr>
            </w:pPr>
            <w:r w:rsidRPr="00150C54">
              <w:rPr>
                <w:rFonts w:cs="Arial"/>
                <w:color w:val="000000"/>
                <w:szCs w:val="22"/>
              </w:rPr>
              <w:t>hnas_06</w:t>
            </w:r>
          </w:p>
        </w:tc>
      </w:tr>
      <w:tr w:rsidR="009E4976" w:rsidRPr="00150C54" w14:paraId="16812473" w14:textId="48FDFD33" w:rsidTr="00320D0B">
        <w:trPr>
          <w:trHeight w:val="300"/>
          <w:jc w:val="center"/>
        </w:trPr>
        <w:tc>
          <w:tcPr>
            <w:tcW w:w="2460" w:type="dxa"/>
            <w:shd w:val="clear" w:color="auto" w:fill="auto"/>
            <w:noWrap/>
            <w:vAlign w:val="center"/>
            <w:hideMark/>
          </w:tcPr>
          <w:p w14:paraId="0529251B" w14:textId="77777777" w:rsidR="009E4976" w:rsidRPr="00150C54" w:rsidRDefault="009E4976" w:rsidP="009E4976">
            <w:pPr>
              <w:spacing w:after="0"/>
              <w:rPr>
                <w:rFonts w:cs="Arial"/>
                <w:color w:val="000000"/>
                <w:szCs w:val="22"/>
                <w:lang w:eastAsia="cs-CZ"/>
              </w:rPr>
            </w:pPr>
            <w:r w:rsidRPr="00150C54">
              <w:rPr>
                <w:rFonts w:cs="Arial"/>
                <w:color w:val="000000"/>
                <w:szCs w:val="22"/>
                <w:lang w:eastAsia="cs-CZ"/>
              </w:rPr>
              <w:t>hnas_07</w:t>
            </w:r>
          </w:p>
        </w:tc>
        <w:tc>
          <w:tcPr>
            <w:tcW w:w="2460" w:type="dxa"/>
            <w:shd w:val="clear" w:color="auto" w:fill="auto"/>
            <w:vAlign w:val="center"/>
          </w:tcPr>
          <w:p w14:paraId="52E75EAD" w14:textId="2F09EF87" w:rsidR="009E4976" w:rsidRPr="00150C54" w:rsidRDefault="009E4976" w:rsidP="009E4976">
            <w:pPr>
              <w:spacing w:after="0"/>
              <w:rPr>
                <w:rFonts w:cs="Arial"/>
                <w:color w:val="000000"/>
                <w:szCs w:val="22"/>
                <w:lang w:eastAsia="cs-CZ"/>
              </w:rPr>
            </w:pPr>
            <w:r w:rsidRPr="00150C54">
              <w:rPr>
                <w:rFonts w:cs="Arial"/>
                <w:color w:val="000000"/>
                <w:szCs w:val="22"/>
              </w:rPr>
              <w:t>hnas_07</w:t>
            </w:r>
          </w:p>
        </w:tc>
      </w:tr>
      <w:tr w:rsidR="009E4976" w:rsidRPr="00150C54" w14:paraId="45EB0077" w14:textId="1127E1D3" w:rsidTr="00320D0B">
        <w:trPr>
          <w:trHeight w:val="300"/>
          <w:jc w:val="center"/>
        </w:trPr>
        <w:tc>
          <w:tcPr>
            <w:tcW w:w="2460" w:type="dxa"/>
            <w:shd w:val="clear" w:color="auto" w:fill="auto"/>
            <w:noWrap/>
            <w:vAlign w:val="center"/>
            <w:hideMark/>
          </w:tcPr>
          <w:p w14:paraId="7360069F" w14:textId="77777777" w:rsidR="009E4976" w:rsidRPr="00150C54" w:rsidRDefault="009E4976" w:rsidP="009E4976">
            <w:pPr>
              <w:spacing w:after="0"/>
              <w:rPr>
                <w:rFonts w:cs="Arial"/>
                <w:color w:val="000000"/>
                <w:szCs w:val="22"/>
                <w:lang w:eastAsia="cs-CZ"/>
              </w:rPr>
            </w:pPr>
            <w:r w:rsidRPr="00150C54">
              <w:rPr>
                <w:rFonts w:cs="Arial"/>
                <w:color w:val="000000"/>
                <w:szCs w:val="22"/>
                <w:lang w:eastAsia="cs-CZ"/>
              </w:rPr>
              <w:t>hnas_08</w:t>
            </w:r>
          </w:p>
        </w:tc>
        <w:tc>
          <w:tcPr>
            <w:tcW w:w="2460" w:type="dxa"/>
            <w:shd w:val="clear" w:color="auto" w:fill="auto"/>
            <w:vAlign w:val="center"/>
          </w:tcPr>
          <w:p w14:paraId="420F205D" w14:textId="2B36D680" w:rsidR="009E4976" w:rsidRPr="00150C54" w:rsidRDefault="009E4976" w:rsidP="009E4976">
            <w:pPr>
              <w:spacing w:after="0"/>
              <w:rPr>
                <w:rFonts w:cs="Arial"/>
                <w:color w:val="000000"/>
                <w:szCs w:val="22"/>
                <w:lang w:eastAsia="cs-CZ"/>
              </w:rPr>
            </w:pPr>
            <w:r w:rsidRPr="00150C54">
              <w:rPr>
                <w:rFonts w:cs="Arial"/>
                <w:color w:val="000000"/>
                <w:szCs w:val="22"/>
              </w:rPr>
              <w:t>hnas_08</w:t>
            </w:r>
          </w:p>
        </w:tc>
      </w:tr>
      <w:tr w:rsidR="009E4976" w:rsidRPr="00150C54" w14:paraId="68980CDD" w14:textId="595958EA" w:rsidTr="00320D0B">
        <w:trPr>
          <w:trHeight w:val="300"/>
          <w:jc w:val="center"/>
        </w:trPr>
        <w:tc>
          <w:tcPr>
            <w:tcW w:w="2460" w:type="dxa"/>
            <w:shd w:val="clear" w:color="auto" w:fill="auto"/>
            <w:noWrap/>
            <w:vAlign w:val="center"/>
            <w:hideMark/>
          </w:tcPr>
          <w:p w14:paraId="637DB510" w14:textId="77777777" w:rsidR="009E4976" w:rsidRPr="00150C54" w:rsidRDefault="009E4976" w:rsidP="009E4976">
            <w:pPr>
              <w:spacing w:after="0"/>
              <w:rPr>
                <w:rFonts w:cs="Arial"/>
                <w:color w:val="000000"/>
                <w:szCs w:val="22"/>
                <w:lang w:eastAsia="cs-CZ"/>
              </w:rPr>
            </w:pPr>
            <w:r w:rsidRPr="00150C54">
              <w:rPr>
                <w:rFonts w:cs="Arial"/>
                <w:color w:val="000000"/>
                <w:szCs w:val="22"/>
                <w:lang w:eastAsia="cs-CZ"/>
              </w:rPr>
              <w:t>n2uxps13_data</w:t>
            </w:r>
          </w:p>
        </w:tc>
        <w:tc>
          <w:tcPr>
            <w:tcW w:w="2460" w:type="dxa"/>
            <w:shd w:val="clear" w:color="auto" w:fill="auto"/>
            <w:vAlign w:val="center"/>
          </w:tcPr>
          <w:p w14:paraId="53B4EDA3" w14:textId="71CFB8C6" w:rsidR="009E4976" w:rsidRPr="00150C54" w:rsidRDefault="009E4976" w:rsidP="009E4976">
            <w:pPr>
              <w:spacing w:after="0"/>
              <w:rPr>
                <w:rFonts w:cs="Arial"/>
                <w:color w:val="000000"/>
                <w:szCs w:val="22"/>
                <w:lang w:eastAsia="cs-CZ"/>
              </w:rPr>
            </w:pPr>
            <w:r w:rsidRPr="00150C54">
              <w:rPr>
                <w:rFonts w:cs="Arial"/>
                <w:color w:val="000000"/>
                <w:szCs w:val="22"/>
              </w:rPr>
              <w:t>n2uxps18 patch disk</w:t>
            </w:r>
          </w:p>
        </w:tc>
      </w:tr>
      <w:tr w:rsidR="009E4976" w:rsidRPr="00150C54" w14:paraId="2416C72D" w14:textId="5F0D5DE1" w:rsidTr="00320D0B">
        <w:trPr>
          <w:trHeight w:val="300"/>
          <w:jc w:val="center"/>
        </w:trPr>
        <w:tc>
          <w:tcPr>
            <w:tcW w:w="2460" w:type="dxa"/>
            <w:shd w:val="clear" w:color="auto" w:fill="auto"/>
            <w:noWrap/>
            <w:vAlign w:val="center"/>
            <w:hideMark/>
          </w:tcPr>
          <w:p w14:paraId="2C326343" w14:textId="77777777" w:rsidR="009E4976" w:rsidRPr="00150C54" w:rsidRDefault="009E4976" w:rsidP="009E4976">
            <w:pPr>
              <w:spacing w:after="0"/>
              <w:rPr>
                <w:rFonts w:cs="Arial"/>
                <w:color w:val="000000"/>
                <w:szCs w:val="22"/>
                <w:lang w:eastAsia="cs-CZ"/>
              </w:rPr>
            </w:pPr>
            <w:r w:rsidRPr="00150C54">
              <w:rPr>
                <w:rFonts w:cs="Arial"/>
                <w:color w:val="000000"/>
                <w:szCs w:val="22"/>
                <w:lang w:eastAsia="cs-CZ"/>
              </w:rPr>
              <w:t>n2uxps13_data</w:t>
            </w:r>
          </w:p>
        </w:tc>
        <w:tc>
          <w:tcPr>
            <w:tcW w:w="2460" w:type="dxa"/>
            <w:shd w:val="clear" w:color="auto" w:fill="auto"/>
            <w:vAlign w:val="center"/>
          </w:tcPr>
          <w:p w14:paraId="1ED76E83" w14:textId="48F080AF" w:rsidR="009E4976" w:rsidRPr="00150C54" w:rsidRDefault="009E4976" w:rsidP="009E4976">
            <w:pPr>
              <w:spacing w:after="0"/>
              <w:rPr>
                <w:rFonts w:cs="Arial"/>
                <w:color w:val="000000"/>
                <w:szCs w:val="22"/>
                <w:lang w:eastAsia="cs-CZ"/>
              </w:rPr>
            </w:pPr>
            <w:r w:rsidRPr="00150C54">
              <w:rPr>
                <w:rFonts w:cs="Arial"/>
                <w:color w:val="000000"/>
                <w:szCs w:val="22"/>
              </w:rPr>
              <w:t>vmsec01_okb</w:t>
            </w:r>
          </w:p>
        </w:tc>
      </w:tr>
      <w:tr w:rsidR="009E4976" w:rsidRPr="00150C54" w14:paraId="7579292E" w14:textId="49B74F09" w:rsidTr="00320D0B">
        <w:trPr>
          <w:trHeight w:val="300"/>
          <w:jc w:val="center"/>
        </w:trPr>
        <w:tc>
          <w:tcPr>
            <w:tcW w:w="2460" w:type="dxa"/>
            <w:shd w:val="clear" w:color="auto" w:fill="auto"/>
            <w:noWrap/>
            <w:vAlign w:val="center"/>
            <w:hideMark/>
          </w:tcPr>
          <w:p w14:paraId="18E3C7EA" w14:textId="77777777" w:rsidR="009E4976" w:rsidRPr="00150C54" w:rsidRDefault="009E4976" w:rsidP="009E4976">
            <w:pPr>
              <w:spacing w:after="0"/>
              <w:rPr>
                <w:rFonts w:cs="Arial"/>
                <w:color w:val="000000"/>
                <w:szCs w:val="22"/>
                <w:lang w:eastAsia="cs-CZ"/>
              </w:rPr>
            </w:pPr>
            <w:r w:rsidRPr="00150C54">
              <w:rPr>
                <w:rFonts w:cs="Arial"/>
                <w:color w:val="000000"/>
                <w:szCs w:val="22"/>
                <w:lang w:eastAsia="cs-CZ"/>
              </w:rPr>
              <w:t>n2uxps13_data</w:t>
            </w:r>
          </w:p>
        </w:tc>
        <w:tc>
          <w:tcPr>
            <w:tcW w:w="2460" w:type="dxa"/>
            <w:shd w:val="clear" w:color="auto" w:fill="auto"/>
            <w:vAlign w:val="center"/>
          </w:tcPr>
          <w:p w14:paraId="185FF5FF" w14:textId="4D85A40C" w:rsidR="009E4976" w:rsidRPr="00150C54" w:rsidRDefault="009E4976" w:rsidP="009E4976">
            <w:pPr>
              <w:spacing w:after="0"/>
              <w:rPr>
                <w:rFonts w:cs="Arial"/>
                <w:color w:val="000000"/>
                <w:szCs w:val="22"/>
                <w:lang w:eastAsia="cs-CZ"/>
              </w:rPr>
            </w:pPr>
            <w:r w:rsidRPr="00150C54">
              <w:rPr>
                <w:rFonts w:cs="Arial"/>
                <w:color w:val="000000"/>
                <w:szCs w:val="22"/>
              </w:rPr>
              <w:t>vmsec02_okb</w:t>
            </w:r>
          </w:p>
        </w:tc>
      </w:tr>
      <w:tr w:rsidR="009E4976" w:rsidRPr="00150C54" w14:paraId="2C2C21CF" w14:textId="346CF66D" w:rsidTr="00320D0B">
        <w:trPr>
          <w:trHeight w:val="300"/>
          <w:jc w:val="center"/>
        </w:trPr>
        <w:tc>
          <w:tcPr>
            <w:tcW w:w="2460" w:type="dxa"/>
            <w:shd w:val="clear" w:color="auto" w:fill="auto"/>
            <w:noWrap/>
            <w:vAlign w:val="center"/>
            <w:hideMark/>
          </w:tcPr>
          <w:p w14:paraId="442DCD5C" w14:textId="77777777" w:rsidR="009E4976" w:rsidRPr="00150C54" w:rsidRDefault="009E4976" w:rsidP="009E4976">
            <w:pPr>
              <w:spacing w:after="0"/>
              <w:rPr>
                <w:rFonts w:cs="Arial"/>
                <w:color w:val="000000"/>
                <w:szCs w:val="22"/>
                <w:lang w:eastAsia="cs-CZ"/>
              </w:rPr>
            </w:pPr>
            <w:r w:rsidRPr="00150C54">
              <w:rPr>
                <w:rFonts w:cs="Arial"/>
                <w:color w:val="000000"/>
                <w:szCs w:val="22"/>
                <w:lang w:eastAsia="cs-CZ"/>
              </w:rPr>
              <w:t>n2uxps13_data</w:t>
            </w:r>
          </w:p>
        </w:tc>
        <w:tc>
          <w:tcPr>
            <w:tcW w:w="2460" w:type="dxa"/>
            <w:shd w:val="clear" w:color="auto" w:fill="auto"/>
            <w:vAlign w:val="center"/>
          </w:tcPr>
          <w:p w14:paraId="533695AE" w14:textId="1AF33E79" w:rsidR="009E4976" w:rsidRPr="00150C54" w:rsidRDefault="009E4976" w:rsidP="009E4976">
            <w:pPr>
              <w:spacing w:after="0"/>
              <w:rPr>
                <w:rFonts w:cs="Arial"/>
                <w:color w:val="000000"/>
                <w:szCs w:val="22"/>
                <w:lang w:eastAsia="cs-CZ"/>
              </w:rPr>
            </w:pPr>
            <w:r w:rsidRPr="00150C54">
              <w:rPr>
                <w:rFonts w:cs="Arial"/>
                <w:color w:val="000000"/>
                <w:szCs w:val="22"/>
              </w:rPr>
              <w:t>vmsec02_okb</w:t>
            </w:r>
          </w:p>
        </w:tc>
      </w:tr>
      <w:tr w:rsidR="009E4976" w:rsidRPr="00150C54" w14:paraId="5AABD063" w14:textId="70190522" w:rsidTr="00320D0B">
        <w:trPr>
          <w:trHeight w:val="300"/>
          <w:jc w:val="center"/>
        </w:trPr>
        <w:tc>
          <w:tcPr>
            <w:tcW w:w="2460" w:type="dxa"/>
            <w:shd w:val="clear" w:color="auto" w:fill="auto"/>
            <w:noWrap/>
            <w:vAlign w:val="center"/>
            <w:hideMark/>
          </w:tcPr>
          <w:p w14:paraId="3419BE71" w14:textId="77777777" w:rsidR="009E4976" w:rsidRPr="00150C54" w:rsidRDefault="009E4976" w:rsidP="009E4976">
            <w:pPr>
              <w:spacing w:after="0"/>
              <w:rPr>
                <w:rFonts w:cs="Arial"/>
                <w:color w:val="000000"/>
                <w:szCs w:val="22"/>
                <w:lang w:eastAsia="cs-CZ"/>
              </w:rPr>
            </w:pPr>
            <w:r w:rsidRPr="00150C54">
              <w:rPr>
                <w:rFonts w:cs="Arial"/>
                <w:color w:val="000000"/>
                <w:szCs w:val="22"/>
                <w:lang w:eastAsia="cs-CZ"/>
              </w:rPr>
              <w:t>n2uxps13_data</w:t>
            </w:r>
          </w:p>
        </w:tc>
        <w:tc>
          <w:tcPr>
            <w:tcW w:w="2460" w:type="dxa"/>
            <w:shd w:val="clear" w:color="auto" w:fill="auto"/>
            <w:vAlign w:val="center"/>
          </w:tcPr>
          <w:p w14:paraId="0AE6C9CA" w14:textId="00B060D5" w:rsidR="009E4976" w:rsidRPr="00150C54" w:rsidRDefault="009E4976" w:rsidP="009E4976">
            <w:pPr>
              <w:spacing w:after="0"/>
              <w:rPr>
                <w:rFonts w:cs="Arial"/>
                <w:color w:val="000000"/>
                <w:szCs w:val="22"/>
                <w:lang w:eastAsia="cs-CZ"/>
              </w:rPr>
            </w:pPr>
            <w:r w:rsidRPr="00150C54">
              <w:rPr>
                <w:rFonts w:cs="Arial"/>
                <w:color w:val="000000"/>
                <w:szCs w:val="22"/>
              </w:rPr>
              <w:t>vmsec02_okb</w:t>
            </w:r>
          </w:p>
        </w:tc>
      </w:tr>
      <w:tr w:rsidR="009E4976" w:rsidRPr="00150C54" w14:paraId="4C1497B4" w14:textId="52D7F52B" w:rsidTr="00320D0B">
        <w:trPr>
          <w:trHeight w:val="300"/>
          <w:jc w:val="center"/>
        </w:trPr>
        <w:tc>
          <w:tcPr>
            <w:tcW w:w="2460" w:type="dxa"/>
            <w:shd w:val="clear" w:color="auto" w:fill="auto"/>
            <w:noWrap/>
            <w:vAlign w:val="center"/>
            <w:hideMark/>
          </w:tcPr>
          <w:p w14:paraId="0C664FEB" w14:textId="77777777" w:rsidR="009E4976" w:rsidRPr="00150C54" w:rsidRDefault="009E4976" w:rsidP="009E4976">
            <w:pPr>
              <w:spacing w:after="0"/>
              <w:rPr>
                <w:rFonts w:cs="Arial"/>
                <w:color w:val="000000"/>
                <w:szCs w:val="22"/>
                <w:lang w:eastAsia="cs-CZ"/>
              </w:rPr>
            </w:pPr>
            <w:r w:rsidRPr="00150C54">
              <w:rPr>
                <w:rFonts w:cs="Arial"/>
                <w:color w:val="000000"/>
                <w:szCs w:val="22"/>
                <w:lang w:eastAsia="cs-CZ"/>
              </w:rPr>
              <w:t>n2uxps13_data</w:t>
            </w:r>
          </w:p>
        </w:tc>
        <w:tc>
          <w:tcPr>
            <w:tcW w:w="2460" w:type="dxa"/>
            <w:shd w:val="clear" w:color="auto" w:fill="auto"/>
            <w:vAlign w:val="center"/>
          </w:tcPr>
          <w:p w14:paraId="41E54199" w14:textId="097F79B0" w:rsidR="009E4976" w:rsidRPr="00150C54" w:rsidRDefault="009E4976" w:rsidP="009E4976">
            <w:pPr>
              <w:spacing w:after="0"/>
              <w:rPr>
                <w:rFonts w:cs="Arial"/>
                <w:color w:val="000000"/>
                <w:szCs w:val="22"/>
                <w:lang w:eastAsia="cs-CZ"/>
              </w:rPr>
            </w:pPr>
            <w:r w:rsidRPr="00150C54">
              <w:rPr>
                <w:rFonts w:cs="Arial"/>
                <w:color w:val="000000"/>
                <w:szCs w:val="22"/>
              </w:rPr>
              <w:t>share_vmoss01_vmoss02</w:t>
            </w:r>
          </w:p>
        </w:tc>
      </w:tr>
      <w:tr w:rsidR="009E4976" w:rsidRPr="00150C54" w14:paraId="79E6C637" w14:textId="13124F4B" w:rsidTr="00320D0B">
        <w:trPr>
          <w:trHeight w:val="300"/>
          <w:jc w:val="center"/>
        </w:trPr>
        <w:tc>
          <w:tcPr>
            <w:tcW w:w="2460" w:type="dxa"/>
            <w:shd w:val="clear" w:color="auto" w:fill="auto"/>
            <w:noWrap/>
            <w:vAlign w:val="center"/>
            <w:hideMark/>
          </w:tcPr>
          <w:p w14:paraId="4D0CAA1C" w14:textId="77777777" w:rsidR="009E4976" w:rsidRPr="00150C54" w:rsidRDefault="009E4976" w:rsidP="009E4976">
            <w:pPr>
              <w:spacing w:after="0"/>
              <w:rPr>
                <w:rFonts w:cs="Arial"/>
                <w:color w:val="000000"/>
                <w:szCs w:val="22"/>
                <w:lang w:eastAsia="cs-CZ"/>
              </w:rPr>
            </w:pPr>
            <w:r w:rsidRPr="00150C54">
              <w:rPr>
                <w:rFonts w:cs="Arial"/>
                <w:color w:val="000000"/>
                <w:szCs w:val="22"/>
                <w:lang w:eastAsia="cs-CZ"/>
              </w:rPr>
              <w:t>n2uxps13_data</w:t>
            </w:r>
          </w:p>
        </w:tc>
        <w:tc>
          <w:tcPr>
            <w:tcW w:w="2460" w:type="dxa"/>
            <w:shd w:val="clear" w:color="auto" w:fill="auto"/>
            <w:vAlign w:val="center"/>
          </w:tcPr>
          <w:p w14:paraId="4078B960" w14:textId="7A6C1227" w:rsidR="009E4976" w:rsidRPr="00150C54" w:rsidRDefault="009E4976" w:rsidP="009E4976">
            <w:pPr>
              <w:spacing w:after="0"/>
              <w:rPr>
                <w:rFonts w:cs="Arial"/>
                <w:color w:val="000000"/>
                <w:szCs w:val="22"/>
                <w:lang w:eastAsia="cs-CZ"/>
              </w:rPr>
            </w:pPr>
            <w:r w:rsidRPr="00150C54">
              <w:rPr>
                <w:rFonts w:cs="Arial"/>
                <w:color w:val="000000"/>
                <w:szCs w:val="22"/>
              </w:rPr>
              <w:t>DS_ISO_Migrate</w:t>
            </w:r>
          </w:p>
        </w:tc>
      </w:tr>
      <w:tr w:rsidR="009E4976" w:rsidRPr="00150C54" w14:paraId="68C67FBF" w14:textId="726C7C80" w:rsidTr="00320D0B">
        <w:trPr>
          <w:trHeight w:val="300"/>
          <w:jc w:val="center"/>
        </w:trPr>
        <w:tc>
          <w:tcPr>
            <w:tcW w:w="2460" w:type="dxa"/>
            <w:shd w:val="clear" w:color="auto" w:fill="auto"/>
            <w:noWrap/>
            <w:vAlign w:val="center"/>
            <w:hideMark/>
          </w:tcPr>
          <w:p w14:paraId="254F2837" w14:textId="77777777" w:rsidR="009E4976" w:rsidRPr="00150C54" w:rsidRDefault="009E4976" w:rsidP="009E4976">
            <w:pPr>
              <w:spacing w:after="0"/>
              <w:rPr>
                <w:rFonts w:cs="Arial"/>
                <w:color w:val="000000"/>
                <w:szCs w:val="22"/>
                <w:lang w:eastAsia="cs-CZ"/>
              </w:rPr>
            </w:pPr>
            <w:r w:rsidRPr="00150C54">
              <w:rPr>
                <w:rFonts w:cs="Arial"/>
                <w:color w:val="000000"/>
                <w:szCs w:val="22"/>
                <w:lang w:eastAsia="cs-CZ"/>
              </w:rPr>
              <w:t>n2uxps13_100gb</w:t>
            </w:r>
          </w:p>
        </w:tc>
        <w:tc>
          <w:tcPr>
            <w:tcW w:w="2460" w:type="dxa"/>
          </w:tcPr>
          <w:p w14:paraId="46F13888" w14:textId="77777777" w:rsidR="009E4976" w:rsidRPr="00150C54" w:rsidRDefault="009E4976" w:rsidP="009E4976">
            <w:pPr>
              <w:spacing w:after="0"/>
              <w:rPr>
                <w:rFonts w:cs="Arial"/>
                <w:color w:val="000000"/>
                <w:szCs w:val="22"/>
                <w:lang w:eastAsia="cs-CZ"/>
              </w:rPr>
            </w:pPr>
          </w:p>
        </w:tc>
      </w:tr>
      <w:tr w:rsidR="009E4976" w:rsidRPr="00150C54" w14:paraId="37BB098E" w14:textId="2F1280F7" w:rsidTr="00320D0B">
        <w:trPr>
          <w:trHeight w:val="300"/>
          <w:jc w:val="center"/>
        </w:trPr>
        <w:tc>
          <w:tcPr>
            <w:tcW w:w="2460" w:type="dxa"/>
            <w:shd w:val="clear" w:color="auto" w:fill="auto"/>
            <w:noWrap/>
            <w:vAlign w:val="center"/>
            <w:hideMark/>
          </w:tcPr>
          <w:p w14:paraId="221FC451" w14:textId="77777777" w:rsidR="009E4976" w:rsidRPr="00150C54" w:rsidRDefault="009E4976" w:rsidP="009E4976">
            <w:pPr>
              <w:spacing w:after="0"/>
              <w:rPr>
                <w:rFonts w:cs="Arial"/>
                <w:color w:val="000000"/>
                <w:szCs w:val="22"/>
                <w:lang w:eastAsia="cs-CZ"/>
              </w:rPr>
            </w:pPr>
            <w:r w:rsidRPr="00150C54">
              <w:rPr>
                <w:rFonts w:cs="Arial"/>
                <w:color w:val="000000"/>
                <w:szCs w:val="22"/>
                <w:lang w:eastAsia="cs-CZ"/>
              </w:rPr>
              <w:t>n2uxps13_20g</w:t>
            </w:r>
          </w:p>
        </w:tc>
        <w:tc>
          <w:tcPr>
            <w:tcW w:w="2460" w:type="dxa"/>
          </w:tcPr>
          <w:p w14:paraId="73EA491C" w14:textId="77777777" w:rsidR="009E4976" w:rsidRPr="00150C54" w:rsidRDefault="009E4976" w:rsidP="009E4976">
            <w:pPr>
              <w:spacing w:after="0"/>
              <w:rPr>
                <w:rFonts w:cs="Arial"/>
                <w:color w:val="000000"/>
                <w:szCs w:val="22"/>
                <w:lang w:eastAsia="cs-CZ"/>
              </w:rPr>
            </w:pPr>
          </w:p>
        </w:tc>
      </w:tr>
      <w:tr w:rsidR="009E4976" w:rsidRPr="00150C54" w14:paraId="13223537" w14:textId="7E03BF03" w:rsidTr="00320D0B">
        <w:trPr>
          <w:trHeight w:val="300"/>
          <w:jc w:val="center"/>
        </w:trPr>
        <w:tc>
          <w:tcPr>
            <w:tcW w:w="2460" w:type="dxa"/>
            <w:shd w:val="clear" w:color="auto" w:fill="auto"/>
            <w:noWrap/>
            <w:vAlign w:val="center"/>
            <w:hideMark/>
          </w:tcPr>
          <w:p w14:paraId="1D6A53EC" w14:textId="77777777" w:rsidR="009E4976" w:rsidRPr="00150C54" w:rsidRDefault="009E4976" w:rsidP="009E4976">
            <w:pPr>
              <w:spacing w:after="0"/>
              <w:rPr>
                <w:rFonts w:cs="Arial"/>
                <w:color w:val="000000"/>
                <w:szCs w:val="22"/>
                <w:lang w:eastAsia="cs-CZ"/>
              </w:rPr>
            </w:pPr>
            <w:r w:rsidRPr="00150C54">
              <w:rPr>
                <w:rFonts w:cs="Arial"/>
                <w:color w:val="000000"/>
                <w:szCs w:val="22"/>
                <w:lang w:eastAsia="cs-CZ"/>
              </w:rPr>
              <w:t>n2uxps13_20g</w:t>
            </w:r>
          </w:p>
        </w:tc>
        <w:tc>
          <w:tcPr>
            <w:tcW w:w="2460" w:type="dxa"/>
          </w:tcPr>
          <w:p w14:paraId="70C3E26E" w14:textId="77777777" w:rsidR="009E4976" w:rsidRPr="00150C54" w:rsidRDefault="009E4976" w:rsidP="009E4976">
            <w:pPr>
              <w:spacing w:after="0"/>
              <w:rPr>
                <w:rFonts w:cs="Arial"/>
                <w:color w:val="000000"/>
                <w:szCs w:val="22"/>
                <w:lang w:eastAsia="cs-CZ"/>
              </w:rPr>
            </w:pPr>
          </w:p>
        </w:tc>
      </w:tr>
      <w:tr w:rsidR="009E4976" w:rsidRPr="00150C54" w14:paraId="627C01A5" w14:textId="25D2780B" w:rsidTr="00320D0B">
        <w:trPr>
          <w:trHeight w:val="300"/>
          <w:jc w:val="center"/>
        </w:trPr>
        <w:tc>
          <w:tcPr>
            <w:tcW w:w="2460" w:type="dxa"/>
            <w:shd w:val="clear" w:color="auto" w:fill="auto"/>
            <w:noWrap/>
            <w:vAlign w:val="center"/>
            <w:hideMark/>
          </w:tcPr>
          <w:p w14:paraId="22604677" w14:textId="77777777" w:rsidR="009E4976" w:rsidRPr="00150C54" w:rsidRDefault="009E4976" w:rsidP="009E4976">
            <w:pPr>
              <w:spacing w:after="0"/>
              <w:rPr>
                <w:rFonts w:cs="Arial"/>
                <w:color w:val="000000"/>
                <w:szCs w:val="22"/>
                <w:lang w:eastAsia="cs-CZ"/>
              </w:rPr>
            </w:pPr>
            <w:r w:rsidRPr="00150C54">
              <w:rPr>
                <w:rFonts w:cs="Arial"/>
                <w:color w:val="000000"/>
                <w:szCs w:val="22"/>
                <w:lang w:eastAsia="cs-CZ"/>
              </w:rPr>
              <w:t>BACKUP OMU</w:t>
            </w:r>
          </w:p>
        </w:tc>
        <w:tc>
          <w:tcPr>
            <w:tcW w:w="2460" w:type="dxa"/>
          </w:tcPr>
          <w:p w14:paraId="16540EFF" w14:textId="77777777" w:rsidR="009E4976" w:rsidRPr="00150C54" w:rsidRDefault="009E4976" w:rsidP="009E4976">
            <w:pPr>
              <w:spacing w:after="0"/>
              <w:rPr>
                <w:rFonts w:cs="Arial"/>
                <w:color w:val="000000"/>
                <w:szCs w:val="22"/>
                <w:lang w:eastAsia="cs-CZ"/>
              </w:rPr>
            </w:pPr>
          </w:p>
        </w:tc>
      </w:tr>
      <w:tr w:rsidR="009E4976" w:rsidRPr="00150C54" w14:paraId="2C804607" w14:textId="31D00DAD" w:rsidTr="00320D0B">
        <w:trPr>
          <w:trHeight w:val="300"/>
          <w:jc w:val="center"/>
        </w:trPr>
        <w:tc>
          <w:tcPr>
            <w:tcW w:w="2460" w:type="dxa"/>
            <w:shd w:val="clear" w:color="auto" w:fill="auto"/>
            <w:noWrap/>
            <w:vAlign w:val="center"/>
            <w:hideMark/>
          </w:tcPr>
          <w:p w14:paraId="4A57FC8B" w14:textId="77777777" w:rsidR="009E4976" w:rsidRPr="00150C54" w:rsidRDefault="009E4976" w:rsidP="009E4976">
            <w:pPr>
              <w:spacing w:after="0"/>
              <w:rPr>
                <w:rFonts w:cs="Arial"/>
                <w:color w:val="000000"/>
                <w:szCs w:val="22"/>
                <w:lang w:eastAsia="cs-CZ"/>
              </w:rPr>
            </w:pPr>
            <w:r w:rsidRPr="00150C54">
              <w:rPr>
                <w:rFonts w:cs="Arial"/>
                <w:color w:val="000000"/>
                <w:szCs w:val="22"/>
                <w:lang w:eastAsia="cs-CZ"/>
              </w:rPr>
              <w:t>n2uxps13 patch disk</w:t>
            </w:r>
          </w:p>
        </w:tc>
        <w:tc>
          <w:tcPr>
            <w:tcW w:w="2460" w:type="dxa"/>
          </w:tcPr>
          <w:p w14:paraId="15A972CD" w14:textId="77777777" w:rsidR="009E4976" w:rsidRPr="00150C54" w:rsidRDefault="009E4976" w:rsidP="009E4976">
            <w:pPr>
              <w:spacing w:after="0"/>
              <w:rPr>
                <w:rFonts w:cs="Arial"/>
                <w:color w:val="000000"/>
                <w:szCs w:val="22"/>
                <w:lang w:eastAsia="cs-CZ"/>
              </w:rPr>
            </w:pPr>
          </w:p>
        </w:tc>
      </w:tr>
      <w:tr w:rsidR="009E4976" w:rsidRPr="00150C54" w14:paraId="58A65F57" w14:textId="20A5EADB" w:rsidTr="00320D0B">
        <w:trPr>
          <w:trHeight w:val="300"/>
          <w:jc w:val="center"/>
        </w:trPr>
        <w:tc>
          <w:tcPr>
            <w:tcW w:w="2460" w:type="dxa"/>
            <w:shd w:val="clear" w:color="auto" w:fill="auto"/>
            <w:noWrap/>
            <w:vAlign w:val="center"/>
            <w:hideMark/>
          </w:tcPr>
          <w:p w14:paraId="500B32BD" w14:textId="77777777" w:rsidR="009E4976" w:rsidRPr="00150C54" w:rsidRDefault="009E4976" w:rsidP="009E4976">
            <w:pPr>
              <w:spacing w:after="0"/>
              <w:rPr>
                <w:rFonts w:cs="Arial"/>
                <w:color w:val="000000"/>
                <w:szCs w:val="22"/>
                <w:lang w:eastAsia="cs-CZ"/>
              </w:rPr>
            </w:pPr>
            <w:r w:rsidRPr="00150C54">
              <w:rPr>
                <w:rFonts w:cs="Arial"/>
                <w:color w:val="000000"/>
                <w:szCs w:val="22"/>
                <w:lang w:eastAsia="cs-CZ"/>
              </w:rPr>
              <w:t>vmsec01_okb</w:t>
            </w:r>
          </w:p>
        </w:tc>
        <w:tc>
          <w:tcPr>
            <w:tcW w:w="2460" w:type="dxa"/>
          </w:tcPr>
          <w:p w14:paraId="182F98DF" w14:textId="77777777" w:rsidR="009E4976" w:rsidRPr="00150C54" w:rsidRDefault="009E4976" w:rsidP="009E4976">
            <w:pPr>
              <w:spacing w:after="0"/>
              <w:rPr>
                <w:rFonts w:cs="Arial"/>
                <w:color w:val="000000"/>
                <w:szCs w:val="22"/>
                <w:lang w:eastAsia="cs-CZ"/>
              </w:rPr>
            </w:pPr>
          </w:p>
        </w:tc>
      </w:tr>
      <w:tr w:rsidR="009E4976" w:rsidRPr="00150C54" w14:paraId="1C3FC679" w14:textId="75085729" w:rsidTr="00320D0B">
        <w:trPr>
          <w:trHeight w:val="300"/>
          <w:jc w:val="center"/>
        </w:trPr>
        <w:tc>
          <w:tcPr>
            <w:tcW w:w="2460" w:type="dxa"/>
            <w:shd w:val="clear" w:color="auto" w:fill="auto"/>
            <w:noWrap/>
            <w:vAlign w:val="center"/>
            <w:hideMark/>
          </w:tcPr>
          <w:p w14:paraId="01A46EEA" w14:textId="77777777" w:rsidR="009E4976" w:rsidRPr="00150C54" w:rsidRDefault="009E4976" w:rsidP="009E4976">
            <w:pPr>
              <w:spacing w:after="0"/>
              <w:rPr>
                <w:rFonts w:cs="Arial"/>
                <w:color w:val="000000"/>
                <w:szCs w:val="22"/>
                <w:lang w:eastAsia="cs-CZ"/>
              </w:rPr>
            </w:pPr>
            <w:r w:rsidRPr="00150C54">
              <w:rPr>
                <w:rFonts w:cs="Arial"/>
                <w:color w:val="000000"/>
                <w:szCs w:val="22"/>
                <w:lang w:eastAsia="cs-CZ"/>
              </w:rPr>
              <w:t>vmsec02_okb</w:t>
            </w:r>
          </w:p>
        </w:tc>
        <w:tc>
          <w:tcPr>
            <w:tcW w:w="2460" w:type="dxa"/>
          </w:tcPr>
          <w:p w14:paraId="5C04A9EB" w14:textId="77777777" w:rsidR="009E4976" w:rsidRPr="00150C54" w:rsidRDefault="009E4976" w:rsidP="009E4976">
            <w:pPr>
              <w:spacing w:after="0"/>
              <w:rPr>
                <w:rFonts w:cs="Arial"/>
                <w:color w:val="000000"/>
                <w:szCs w:val="22"/>
                <w:lang w:eastAsia="cs-CZ"/>
              </w:rPr>
            </w:pPr>
          </w:p>
        </w:tc>
      </w:tr>
      <w:tr w:rsidR="009E4976" w:rsidRPr="00150C54" w14:paraId="0B11BE3F" w14:textId="39F7771C" w:rsidTr="00320D0B">
        <w:trPr>
          <w:trHeight w:val="300"/>
          <w:jc w:val="center"/>
        </w:trPr>
        <w:tc>
          <w:tcPr>
            <w:tcW w:w="2460" w:type="dxa"/>
            <w:shd w:val="clear" w:color="auto" w:fill="auto"/>
            <w:noWrap/>
            <w:vAlign w:val="center"/>
            <w:hideMark/>
          </w:tcPr>
          <w:p w14:paraId="55ADE407" w14:textId="77777777" w:rsidR="009E4976" w:rsidRPr="00150C54" w:rsidRDefault="009E4976" w:rsidP="009E4976">
            <w:pPr>
              <w:spacing w:after="0"/>
              <w:rPr>
                <w:rFonts w:cs="Arial"/>
                <w:color w:val="000000"/>
                <w:szCs w:val="22"/>
                <w:lang w:eastAsia="cs-CZ"/>
              </w:rPr>
            </w:pPr>
            <w:r w:rsidRPr="00150C54">
              <w:rPr>
                <w:rFonts w:cs="Arial"/>
                <w:color w:val="000000"/>
                <w:szCs w:val="22"/>
                <w:lang w:eastAsia="cs-CZ"/>
              </w:rPr>
              <w:t>vmsec02_okb</w:t>
            </w:r>
          </w:p>
        </w:tc>
        <w:tc>
          <w:tcPr>
            <w:tcW w:w="2460" w:type="dxa"/>
          </w:tcPr>
          <w:p w14:paraId="65A145BC" w14:textId="77777777" w:rsidR="009E4976" w:rsidRPr="00150C54" w:rsidRDefault="009E4976" w:rsidP="009E4976">
            <w:pPr>
              <w:spacing w:after="0"/>
              <w:rPr>
                <w:rFonts w:cs="Arial"/>
                <w:color w:val="000000"/>
                <w:szCs w:val="22"/>
                <w:lang w:eastAsia="cs-CZ"/>
              </w:rPr>
            </w:pPr>
          </w:p>
        </w:tc>
      </w:tr>
      <w:tr w:rsidR="009E4976" w:rsidRPr="00150C54" w14:paraId="45A3FB20" w14:textId="76FD31F5" w:rsidTr="00320D0B">
        <w:trPr>
          <w:trHeight w:val="300"/>
          <w:jc w:val="center"/>
        </w:trPr>
        <w:tc>
          <w:tcPr>
            <w:tcW w:w="2460" w:type="dxa"/>
            <w:shd w:val="clear" w:color="auto" w:fill="auto"/>
            <w:noWrap/>
            <w:vAlign w:val="center"/>
            <w:hideMark/>
          </w:tcPr>
          <w:p w14:paraId="42BC1CA7" w14:textId="77777777" w:rsidR="009E4976" w:rsidRPr="00150C54" w:rsidRDefault="009E4976" w:rsidP="009E4976">
            <w:pPr>
              <w:spacing w:after="0"/>
              <w:rPr>
                <w:rFonts w:cs="Arial"/>
                <w:color w:val="000000"/>
                <w:szCs w:val="22"/>
                <w:lang w:eastAsia="cs-CZ"/>
              </w:rPr>
            </w:pPr>
            <w:r w:rsidRPr="00150C54">
              <w:rPr>
                <w:rFonts w:cs="Arial"/>
                <w:color w:val="000000"/>
                <w:szCs w:val="22"/>
                <w:lang w:eastAsia="cs-CZ"/>
              </w:rPr>
              <w:t>vmsec02_okb</w:t>
            </w:r>
          </w:p>
        </w:tc>
        <w:tc>
          <w:tcPr>
            <w:tcW w:w="2460" w:type="dxa"/>
          </w:tcPr>
          <w:p w14:paraId="6A727D16" w14:textId="77777777" w:rsidR="009E4976" w:rsidRPr="00150C54" w:rsidRDefault="009E4976" w:rsidP="009E4976">
            <w:pPr>
              <w:spacing w:after="0"/>
              <w:rPr>
                <w:rFonts w:cs="Arial"/>
                <w:color w:val="000000"/>
                <w:szCs w:val="22"/>
                <w:lang w:eastAsia="cs-CZ"/>
              </w:rPr>
            </w:pPr>
          </w:p>
        </w:tc>
      </w:tr>
      <w:tr w:rsidR="009E4976" w:rsidRPr="00150C54" w14:paraId="100C6250" w14:textId="4535A336" w:rsidTr="00320D0B">
        <w:trPr>
          <w:trHeight w:val="300"/>
          <w:jc w:val="center"/>
        </w:trPr>
        <w:tc>
          <w:tcPr>
            <w:tcW w:w="2460" w:type="dxa"/>
            <w:shd w:val="clear" w:color="auto" w:fill="auto"/>
            <w:noWrap/>
            <w:vAlign w:val="center"/>
            <w:hideMark/>
          </w:tcPr>
          <w:p w14:paraId="3EE5C6E7" w14:textId="77777777" w:rsidR="009E4976" w:rsidRPr="00150C54" w:rsidRDefault="009E4976" w:rsidP="009E4976">
            <w:pPr>
              <w:spacing w:after="0"/>
              <w:rPr>
                <w:rFonts w:cs="Arial"/>
                <w:color w:val="000000"/>
                <w:szCs w:val="22"/>
                <w:lang w:eastAsia="cs-CZ"/>
              </w:rPr>
            </w:pPr>
            <w:r w:rsidRPr="00150C54">
              <w:rPr>
                <w:rFonts w:cs="Arial"/>
                <w:color w:val="000000"/>
                <w:szCs w:val="22"/>
                <w:lang w:eastAsia="cs-CZ"/>
              </w:rPr>
              <w:t>share_vmoss01_vmoss02</w:t>
            </w:r>
          </w:p>
        </w:tc>
        <w:tc>
          <w:tcPr>
            <w:tcW w:w="2460" w:type="dxa"/>
          </w:tcPr>
          <w:p w14:paraId="35C32FE0" w14:textId="77777777" w:rsidR="009E4976" w:rsidRPr="00150C54" w:rsidRDefault="009E4976" w:rsidP="009E4976">
            <w:pPr>
              <w:spacing w:after="0"/>
              <w:rPr>
                <w:rFonts w:cs="Arial"/>
                <w:color w:val="000000"/>
                <w:szCs w:val="22"/>
                <w:lang w:eastAsia="cs-CZ"/>
              </w:rPr>
            </w:pPr>
          </w:p>
        </w:tc>
      </w:tr>
      <w:tr w:rsidR="009E4976" w:rsidRPr="00150C54" w14:paraId="7BC7A538" w14:textId="1C107560" w:rsidTr="00320D0B">
        <w:trPr>
          <w:trHeight w:val="300"/>
          <w:jc w:val="center"/>
        </w:trPr>
        <w:tc>
          <w:tcPr>
            <w:tcW w:w="2460" w:type="dxa"/>
            <w:shd w:val="clear" w:color="auto" w:fill="auto"/>
            <w:noWrap/>
            <w:vAlign w:val="center"/>
            <w:hideMark/>
          </w:tcPr>
          <w:p w14:paraId="46245B19" w14:textId="77777777" w:rsidR="009E4976" w:rsidRPr="00150C54" w:rsidRDefault="009E4976" w:rsidP="009E4976">
            <w:pPr>
              <w:spacing w:after="0"/>
              <w:rPr>
                <w:rFonts w:cs="Arial"/>
                <w:color w:val="000000"/>
                <w:szCs w:val="22"/>
                <w:lang w:eastAsia="cs-CZ"/>
              </w:rPr>
            </w:pPr>
            <w:r w:rsidRPr="00150C54">
              <w:rPr>
                <w:rFonts w:cs="Arial"/>
                <w:color w:val="000000"/>
                <w:szCs w:val="22"/>
                <w:lang w:eastAsia="cs-CZ"/>
              </w:rPr>
              <w:t>var_depot</w:t>
            </w:r>
          </w:p>
        </w:tc>
        <w:tc>
          <w:tcPr>
            <w:tcW w:w="2460" w:type="dxa"/>
          </w:tcPr>
          <w:p w14:paraId="3E73A4EA" w14:textId="77777777" w:rsidR="009E4976" w:rsidRPr="00150C54" w:rsidRDefault="009E4976" w:rsidP="009E4976">
            <w:pPr>
              <w:spacing w:after="0"/>
              <w:rPr>
                <w:rFonts w:cs="Arial"/>
                <w:color w:val="000000"/>
                <w:szCs w:val="22"/>
                <w:lang w:eastAsia="cs-CZ"/>
              </w:rPr>
            </w:pPr>
          </w:p>
        </w:tc>
      </w:tr>
    </w:tbl>
    <w:p w14:paraId="1C5CCFF0" w14:textId="77777777" w:rsidR="006071B4" w:rsidRPr="00150C54" w:rsidRDefault="006071B4" w:rsidP="00BF0283">
      <w:pPr>
        <w:rPr>
          <w:rFonts w:cs="Arial"/>
        </w:rPr>
      </w:pPr>
    </w:p>
    <w:p w14:paraId="702AF0DF" w14:textId="57FB2450" w:rsidR="00BF0283" w:rsidRPr="00150C54" w:rsidRDefault="00BF0283" w:rsidP="00BF0283">
      <w:pPr>
        <w:rPr>
          <w:rFonts w:cs="Arial"/>
        </w:rPr>
      </w:pPr>
    </w:p>
    <w:p w14:paraId="4DC73378" w14:textId="1F5C2FA6" w:rsidR="00BF0283" w:rsidRPr="00150C54" w:rsidRDefault="00320D0B" w:rsidP="00BF0283">
      <w:pPr>
        <w:rPr>
          <w:rFonts w:cs="Arial"/>
          <w:b/>
          <w:bCs/>
        </w:rPr>
      </w:pPr>
      <w:r w:rsidRPr="00150C54">
        <w:rPr>
          <w:rFonts w:cs="Arial"/>
          <w:b/>
          <w:bCs/>
        </w:rPr>
        <w:t>Optimalizace SAN připojení HP.UX serverů HC Nagáno a HC Chodov</w:t>
      </w:r>
    </w:p>
    <w:p w14:paraId="66F8D6D5" w14:textId="3CB210B7" w:rsidR="00D105B3" w:rsidRPr="00150C54" w:rsidRDefault="00D105B3" w:rsidP="00D105B3">
      <w:pPr>
        <w:rPr>
          <w:rFonts w:cs="Arial"/>
        </w:rPr>
      </w:pPr>
      <w:r w:rsidRPr="00150C54">
        <w:rPr>
          <w:rFonts w:cs="Arial"/>
        </w:rPr>
        <w:t>V rámci optimalizace připojení SAN k pronajaté platformě HP-UX Mze dojde k posílení připojení a to následujícím způsobem:</w:t>
      </w:r>
    </w:p>
    <w:p w14:paraId="3D1FBEB8" w14:textId="77777777" w:rsidR="00150C54" w:rsidRPr="00150C54" w:rsidRDefault="00150C54" w:rsidP="00D105B3">
      <w:pPr>
        <w:rPr>
          <w:rFonts w:cs="Arial"/>
        </w:rPr>
      </w:pPr>
    </w:p>
    <w:p w14:paraId="16381BCB" w14:textId="5F6191B5" w:rsidR="00D105B3" w:rsidRPr="00150C54" w:rsidRDefault="00D105B3" w:rsidP="00D105B3">
      <w:pPr>
        <w:rPr>
          <w:rFonts w:cs="Arial"/>
        </w:rPr>
      </w:pPr>
      <w:r w:rsidRPr="00150C54">
        <w:rPr>
          <w:rFonts w:cs="Arial"/>
        </w:rPr>
        <w:t>Aktuální připojení HostOS matek do Mze je:</w:t>
      </w:r>
    </w:p>
    <w:p w14:paraId="33AE3E4B" w14:textId="72DE09B6" w:rsidR="00D105B3" w:rsidRPr="00150C54" w:rsidRDefault="00D105B3" w:rsidP="009D70FF">
      <w:pPr>
        <w:pStyle w:val="Odstavecseseznamem"/>
        <w:numPr>
          <w:ilvl w:val="0"/>
          <w:numId w:val="9"/>
        </w:numPr>
        <w:rPr>
          <w:rFonts w:cs="Arial"/>
        </w:rPr>
      </w:pPr>
      <w:r w:rsidRPr="00150C54">
        <w:rPr>
          <w:rFonts w:cs="Arial"/>
        </w:rPr>
        <w:t>4 x 4 Gbit FC adaptér</w:t>
      </w:r>
    </w:p>
    <w:p w14:paraId="4B2792F6" w14:textId="54993B5A" w:rsidR="00D105B3" w:rsidRPr="00150C54" w:rsidRDefault="00D105B3" w:rsidP="009D70FF">
      <w:pPr>
        <w:pStyle w:val="Odstavecseseznamem"/>
        <w:numPr>
          <w:ilvl w:val="0"/>
          <w:numId w:val="9"/>
        </w:numPr>
        <w:rPr>
          <w:rFonts w:cs="Arial"/>
        </w:rPr>
      </w:pPr>
      <w:r w:rsidRPr="00150C54">
        <w:rPr>
          <w:rFonts w:cs="Arial"/>
        </w:rPr>
        <w:t>2 x 8 Gbit FC adaptér je využit pro připojení LUN svazků pro boot operačního systému těchto serverů z diskových polí MHS.</w:t>
      </w:r>
    </w:p>
    <w:p w14:paraId="61CEDE47" w14:textId="77777777" w:rsidR="00150C54" w:rsidRPr="00150C54" w:rsidRDefault="00150C54" w:rsidP="00D105B3">
      <w:pPr>
        <w:rPr>
          <w:rFonts w:cs="Arial"/>
        </w:rPr>
      </w:pPr>
    </w:p>
    <w:p w14:paraId="582E2475" w14:textId="07FF348A" w:rsidR="00D105B3" w:rsidRPr="00150C54" w:rsidRDefault="00D105B3" w:rsidP="00D105B3">
      <w:pPr>
        <w:rPr>
          <w:rFonts w:cs="Arial"/>
        </w:rPr>
      </w:pPr>
      <w:r w:rsidRPr="00150C54">
        <w:rPr>
          <w:rFonts w:cs="Arial"/>
        </w:rPr>
        <w:t xml:space="preserve">V rámci změny dojde k odpojení serverů n2uxps91, 92, 93, 94, 97, 98 od diskových polí MHS a servery budou nově přes 2 x 8 Gbit FC připojeny do prostředí MZe. Pro tuto změnu je nutné ze strany diskových polí poskytnout </w:t>
      </w:r>
      <w:r w:rsidR="000947DF">
        <w:rPr>
          <w:rFonts w:cs="Arial"/>
        </w:rPr>
        <w:t>6</w:t>
      </w:r>
      <w:r w:rsidRPr="00150C54">
        <w:rPr>
          <w:rFonts w:cs="Arial"/>
        </w:rPr>
        <w:t xml:space="preserve"> x 100 GB disk pro OS serverů.</w:t>
      </w:r>
    </w:p>
    <w:p w14:paraId="23233633" w14:textId="77777777" w:rsidR="00D105B3" w:rsidRPr="00150C54" w:rsidRDefault="00D105B3" w:rsidP="00D105B3">
      <w:pPr>
        <w:rPr>
          <w:rFonts w:cs="Arial"/>
        </w:rPr>
      </w:pPr>
    </w:p>
    <w:p w14:paraId="51D2E7AF" w14:textId="7F477AC9" w:rsidR="00D105B3" w:rsidRPr="00150C54" w:rsidRDefault="00150C54" w:rsidP="00D105B3">
      <w:pPr>
        <w:rPr>
          <w:rFonts w:cs="Arial"/>
        </w:rPr>
      </w:pPr>
      <w:r w:rsidRPr="00150C54">
        <w:rPr>
          <w:rFonts w:cs="Arial"/>
        </w:rPr>
        <w:t>Seznam realizačních kroků</w:t>
      </w:r>
      <w:r w:rsidR="00D105B3" w:rsidRPr="00150C54">
        <w:rPr>
          <w:rFonts w:cs="Arial"/>
        </w:rPr>
        <w:t>:</w:t>
      </w:r>
    </w:p>
    <w:p w14:paraId="1586D93E" w14:textId="7D14F56B" w:rsidR="00D105B3" w:rsidRDefault="00D105B3" w:rsidP="009D70FF">
      <w:pPr>
        <w:pStyle w:val="Odstavecseseznamem"/>
        <w:numPr>
          <w:ilvl w:val="0"/>
          <w:numId w:val="10"/>
        </w:numPr>
        <w:rPr>
          <w:rFonts w:cs="Arial"/>
        </w:rPr>
      </w:pPr>
      <w:r w:rsidRPr="00150C54">
        <w:rPr>
          <w:rFonts w:cs="Arial"/>
        </w:rPr>
        <w:t>Vytvoření nových LUNů pro OS (</w:t>
      </w:r>
      <w:r w:rsidR="000947DF">
        <w:rPr>
          <w:rFonts w:cs="Arial"/>
        </w:rPr>
        <w:t>6</w:t>
      </w:r>
      <w:r w:rsidRPr="00150C54">
        <w:rPr>
          <w:rFonts w:cs="Arial"/>
        </w:rPr>
        <w:t xml:space="preserve"> x 100 GB, </w:t>
      </w:r>
      <w:r w:rsidR="000947DF">
        <w:rPr>
          <w:rFonts w:cs="Arial"/>
        </w:rPr>
        <w:t>3</w:t>
      </w:r>
      <w:r w:rsidRPr="00150C54">
        <w:rPr>
          <w:rFonts w:cs="Arial"/>
        </w:rPr>
        <w:t xml:space="preserve"> x Chodov, </w:t>
      </w:r>
      <w:r w:rsidR="000947DF">
        <w:rPr>
          <w:rFonts w:cs="Arial"/>
        </w:rPr>
        <w:t>3</w:t>
      </w:r>
      <w:r w:rsidRPr="00150C54">
        <w:rPr>
          <w:rFonts w:cs="Arial"/>
        </w:rPr>
        <w:t xml:space="preserve"> x Nagáno)</w:t>
      </w:r>
    </w:p>
    <w:p w14:paraId="1449B7DD" w14:textId="5F69250D" w:rsidR="00D105B3" w:rsidRPr="00150C54" w:rsidRDefault="00D105B3" w:rsidP="009D70FF">
      <w:pPr>
        <w:pStyle w:val="Odstavecseseznamem"/>
        <w:numPr>
          <w:ilvl w:val="0"/>
          <w:numId w:val="10"/>
        </w:numPr>
        <w:rPr>
          <w:rFonts w:cs="Arial"/>
        </w:rPr>
      </w:pPr>
      <w:r w:rsidRPr="00150C54">
        <w:rPr>
          <w:rFonts w:cs="Arial"/>
        </w:rPr>
        <w:t>Migrace HostOS n2uxps91, 92, 93, 94, 97, 98 na nové boot disky prostřednictvím DRD funkcionalit, pro migraci je nutné provést restart všech serverů – bude realizováno prostřednictvím RTT / RTP</w:t>
      </w:r>
    </w:p>
    <w:p w14:paraId="5FBF461A" w14:textId="747E2A18" w:rsidR="00D105B3" w:rsidRPr="00150C54" w:rsidRDefault="00D105B3" w:rsidP="009D70FF">
      <w:pPr>
        <w:pStyle w:val="Odstavecseseznamem"/>
        <w:numPr>
          <w:ilvl w:val="0"/>
          <w:numId w:val="10"/>
        </w:numPr>
        <w:rPr>
          <w:rFonts w:cs="Arial"/>
        </w:rPr>
      </w:pPr>
      <w:r w:rsidRPr="00150C54">
        <w:rPr>
          <w:rFonts w:cs="Arial"/>
        </w:rPr>
        <w:t xml:space="preserve">Po změně boot disků dojde k odpojení SAN od MHS a připojení SAN do prostředí MZe, souběžně bude posílena konektivita </w:t>
      </w:r>
      <w:r w:rsidR="004C29AD" w:rsidRPr="00150C54">
        <w:rPr>
          <w:rFonts w:cs="Arial"/>
        </w:rPr>
        <w:t>stávajících</w:t>
      </w:r>
      <w:r w:rsidRPr="00150C54">
        <w:rPr>
          <w:rFonts w:cs="Arial"/>
        </w:rPr>
        <w:t xml:space="preserve"> FC switchů směrem do Mze:</w:t>
      </w:r>
    </w:p>
    <w:p w14:paraId="0D8C364B" w14:textId="11967EFF" w:rsidR="00150C54" w:rsidRDefault="000947DF" w:rsidP="009D70FF">
      <w:pPr>
        <w:pStyle w:val="Odstavecseseznamem"/>
        <w:numPr>
          <w:ilvl w:val="1"/>
          <w:numId w:val="10"/>
        </w:numPr>
        <w:rPr>
          <w:rFonts w:cs="Arial"/>
        </w:rPr>
      </w:pPr>
      <w:r>
        <w:rPr>
          <w:rFonts w:cs="Arial"/>
        </w:rPr>
        <w:t>Připojení bude posíleno 6 x 8 Gbit FC Uplink per chassis</w:t>
      </w:r>
    </w:p>
    <w:p w14:paraId="5592C6E4" w14:textId="77A9C3F4" w:rsidR="004C29AD" w:rsidRDefault="004C29AD" w:rsidP="009D70FF">
      <w:pPr>
        <w:pStyle w:val="Odstavecseseznamem"/>
        <w:numPr>
          <w:ilvl w:val="1"/>
          <w:numId w:val="10"/>
        </w:numPr>
        <w:rPr>
          <w:rFonts w:cs="Arial"/>
        </w:rPr>
      </w:pPr>
      <w:r>
        <w:rPr>
          <w:rFonts w:cs="Arial"/>
        </w:rPr>
        <w:t>6 x 8 Gbit FC připojení na Flex Fabric switche</w:t>
      </w:r>
    </w:p>
    <w:p w14:paraId="4D492ECA" w14:textId="0AF37DB5" w:rsidR="004C29AD" w:rsidRDefault="004C29AD" w:rsidP="009D70FF">
      <w:pPr>
        <w:pStyle w:val="Odstavecseseznamem"/>
        <w:numPr>
          <w:ilvl w:val="1"/>
          <w:numId w:val="10"/>
        </w:numPr>
        <w:rPr>
          <w:rFonts w:cs="Arial"/>
        </w:rPr>
      </w:pPr>
      <w:r>
        <w:rPr>
          <w:rFonts w:cs="Arial"/>
        </w:rPr>
        <w:t>4 x 8 Gbit FC připojení na Virtual Connect FC switche</w:t>
      </w:r>
    </w:p>
    <w:p w14:paraId="1F6068E2" w14:textId="6FC7A279" w:rsidR="004C29AD" w:rsidRPr="004C29AD" w:rsidRDefault="004C29AD" w:rsidP="009D70FF">
      <w:pPr>
        <w:pStyle w:val="Odstavecseseznamem"/>
        <w:numPr>
          <w:ilvl w:val="1"/>
          <w:numId w:val="10"/>
        </w:numPr>
        <w:rPr>
          <w:rFonts w:cs="Arial"/>
        </w:rPr>
      </w:pPr>
      <w:r>
        <w:rPr>
          <w:rFonts w:cs="Arial"/>
        </w:rPr>
        <w:t>Dále dojde k v</w:t>
      </w:r>
      <w:r w:rsidRPr="004C29AD">
        <w:rPr>
          <w:rFonts w:cs="Arial"/>
        </w:rPr>
        <w:t>ytvoření nových SAN fabriců MZe na Virtual</w:t>
      </w:r>
      <w:r>
        <w:rPr>
          <w:rFonts w:cs="Arial"/>
        </w:rPr>
        <w:t xml:space="preserve"> </w:t>
      </w:r>
      <w:r w:rsidRPr="004C29AD">
        <w:rPr>
          <w:rFonts w:cs="Arial"/>
        </w:rPr>
        <w:t xml:space="preserve">Connect FC switchích </w:t>
      </w:r>
    </w:p>
    <w:p w14:paraId="381A0DCA" w14:textId="1E431B99" w:rsidR="00150C54" w:rsidRPr="00150C54" w:rsidRDefault="00150C54" w:rsidP="009D70FF">
      <w:pPr>
        <w:pStyle w:val="Odstavecseseznamem"/>
        <w:numPr>
          <w:ilvl w:val="1"/>
          <w:numId w:val="10"/>
        </w:numPr>
        <w:rPr>
          <w:rFonts w:cs="Arial"/>
        </w:rPr>
      </w:pPr>
      <w:r w:rsidRPr="00150C54">
        <w:rPr>
          <w:rFonts w:cs="Arial"/>
        </w:rPr>
        <w:t>Po změně konfigurace bude každé chassis do prostředí MZe připojeno 10 x 8 Gbit – celková propustnost 80 Gbit</w:t>
      </w:r>
    </w:p>
    <w:p w14:paraId="3BBA36C1" w14:textId="7AF70609" w:rsidR="00150C54" w:rsidRPr="00150C54" w:rsidRDefault="00150C54" w:rsidP="009D70FF">
      <w:pPr>
        <w:pStyle w:val="Odstavecseseznamem"/>
        <w:numPr>
          <w:ilvl w:val="0"/>
          <w:numId w:val="10"/>
        </w:numPr>
        <w:rPr>
          <w:rFonts w:cs="Arial"/>
        </w:rPr>
      </w:pPr>
      <w:r w:rsidRPr="00150C54">
        <w:rPr>
          <w:rFonts w:cs="Arial"/>
        </w:rPr>
        <w:t>Po změně konfigurace kabeláže, dojde k rekonfiguraci jednotlivých HostOS, VPAR a VM Mze tak, aby VM a VPAR viděl</w:t>
      </w:r>
      <w:r w:rsidR="004C29AD">
        <w:rPr>
          <w:rFonts w:cs="Arial"/>
        </w:rPr>
        <w:t>i</w:t>
      </w:r>
      <w:r w:rsidRPr="00150C54">
        <w:rPr>
          <w:rFonts w:cs="Arial"/>
        </w:rPr>
        <w:t xml:space="preserve"> nové 8 Gbit adaptéry přes </w:t>
      </w:r>
      <w:r w:rsidR="000947DF">
        <w:rPr>
          <w:rFonts w:cs="Arial"/>
        </w:rPr>
        <w:t>NPIV</w:t>
      </w:r>
    </w:p>
    <w:p w14:paraId="355559FE" w14:textId="6B16B082" w:rsidR="00150C54" w:rsidRPr="00150C54" w:rsidRDefault="00150C54" w:rsidP="009D70FF">
      <w:pPr>
        <w:pStyle w:val="Odstavecseseznamem"/>
        <w:numPr>
          <w:ilvl w:val="0"/>
          <w:numId w:val="10"/>
        </w:numPr>
        <w:rPr>
          <w:rFonts w:cs="Arial"/>
        </w:rPr>
      </w:pPr>
      <w:r w:rsidRPr="00150C54">
        <w:rPr>
          <w:rFonts w:cs="Arial"/>
        </w:rPr>
        <w:t xml:space="preserve">Po provedení tohoto kroku dojde ke změně zónování na úrovni SAN a diskových polí tak aby všechny servery viděli LUNy přes všech 6 adaptérů, aby docházelo k rovnoměrnému rozložení zátěže přes všech 6 </w:t>
      </w:r>
      <w:r w:rsidR="009D70FF">
        <w:rPr>
          <w:rFonts w:cs="Arial"/>
        </w:rPr>
        <w:t>a</w:t>
      </w:r>
      <w:r w:rsidRPr="00150C54">
        <w:rPr>
          <w:rFonts w:cs="Arial"/>
        </w:rPr>
        <w:t>daptérů</w:t>
      </w:r>
    </w:p>
    <w:p w14:paraId="06515842" w14:textId="77777777" w:rsidR="00150C54" w:rsidRPr="00150C54" w:rsidRDefault="00150C54" w:rsidP="009D70FF">
      <w:pPr>
        <w:pStyle w:val="Odstavecseseznamem"/>
        <w:numPr>
          <w:ilvl w:val="0"/>
          <w:numId w:val="10"/>
        </w:numPr>
        <w:rPr>
          <w:rFonts w:cs="Arial"/>
        </w:rPr>
      </w:pPr>
      <w:r w:rsidRPr="00150C54">
        <w:rPr>
          <w:rFonts w:cs="Arial"/>
        </w:rPr>
        <w:t>V rámci OS bude nutné provést rescan LUNů a následnou úpravu pro potřeby Oracle ASM</w:t>
      </w:r>
    </w:p>
    <w:p w14:paraId="722A93A0" w14:textId="7F6BC654" w:rsidR="00150C54" w:rsidRPr="00150C54" w:rsidRDefault="00150C54" w:rsidP="009D70FF">
      <w:pPr>
        <w:pStyle w:val="Odstavecseseznamem"/>
        <w:numPr>
          <w:ilvl w:val="0"/>
          <w:numId w:val="10"/>
        </w:numPr>
        <w:rPr>
          <w:rFonts w:cs="Arial"/>
        </w:rPr>
      </w:pPr>
      <w:r w:rsidRPr="00150C54">
        <w:rPr>
          <w:rFonts w:cs="Arial"/>
        </w:rPr>
        <w:t>V posledním kroku dojde k úpravě zónování LTO mechanik na serverech n2uxps31, 32, 33, 34, 41, 42, 43, 44 tak aby servery viděli mechaniky přes nové 8 Gbit FC adaptéry včetně následné rekonfigurace DataProtector agentů / definic na jednotlivých serverech.</w:t>
      </w:r>
    </w:p>
    <w:p w14:paraId="059A0B4D" w14:textId="65E4B5B4" w:rsidR="00BF0283" w:rsidRPr="00150C54" w:rsidRDefault="00BF0283" w:rsidP="00BF0283">
      <w:pPr>
        <w:rPr>
          <w:rFonts w:cs="Arial"/>
        </w:rPr>
      </w:pPr>
    </w:p>
    <w:p w14:paraId="121BAA30" w14:textId="52041ACB" w:rsidR="00150C54" w:rsidRPr="00150C54" w:rsidRDefault="00281B42" w:rsidP="00BF0283">
      <w:pPr>
        <w:rPr>
          <w:rFonts w:cs="Arial"/>
        </w:rPr>
      </w:pPr>
      <w:r>
        <w:rPr>
          <w:rFonts w:cs="Arial"/>
        </w:rPr>
        <w:t xml:space="preserve">V rámci realizace bude nutné </w:t>
      </w:r>
      <w:r w:rsidR="00150C54" w:rsidRPr="00150C54">
        <w:rPr>
          <w:rFonts w:cs="Arial"/>
        </w:rPr>
        <w:t>i natažení potřebných optických propojů mezi klecemi MZe a HP-UX chassis v lokalitách HC Nagáno a HC Chodov</w:t>
      </w:r>
      <w:r w:rsidR="000947DF">
        <w:rPr>
          <w:rFonts w:cs="Arial"/>
        </w:rPr>
        <w:t xml:space="preserve"> a zajištění 6 x </w:t>
      </w:r>
      <w:r>
        <w:rPr>
          <w:rFonts w:cs="Arial"/>
        </w:rPr>
        <w:t>8 Gbit FC SFP pro každé chassis.</w:t>
      </w:r>
    </w:p>
    <w:p w14:paraId="7228506E" w14:textId="77777777" w:rsidR="00150C54" w:rsidRPr="00150C54" w:rsidRDefault="00150C54" w:rsidP="00BF0283">
      <w:pPr>
        <w:rPr>
          <w:rFonts w:cs="Arial"/>
        </w:rPr>
      </w:pPr>
    </w:p>
    <w:p w14:paraId="4DF3B8B0" w14:textId="39B321E5" w:rsidR="0000551E" w:rsidRPr="00150C54" w:rsidRDefault="0000551E" w:rsidP="00E00833">
      <w:pPr>
        <w:pStyle w:val="Nadpis2"/>
      </w:pPr>
      <w:r w:rsidRPr="00150C54">
        <w:t>Odůvodnění požadované změny (legislativní změny, přínosy)</w:t>
      </w:r>
    </w:p>
    <w:p w14:paraId="28282B1B" w14:textId="408C7883" w:rsidR="009D37FA" w:rsidRPr="00150C54" w:rsidRDefault="00A20E00" w:rsidP="00150C54">
      <w:pPr>
        <w:jc w:val="both"/>
        <w:rPr>
          <w:rFonts w:cs="Arial"/>
        </w:rPr>
      </w:pPr>
      <w:r w:rsidRPr="00150C54">
        <w:rPr>
          <w:rFonts w:cs="Arial"/>
        </w:rPr>
        <w:t>Výše uvedené změny jsou vyžadovány z důvodu výskytu mikrolatencí při provozu systémů MZe, které mohou způsobovat problémy při provozu a během předtiskové kampaně 2020 je nutné zajistit minimalizaci jakýchkoliv problémů spojených s výpadky systémů MZe. V druhém případě dojde k zjednodušení správy diskového pole, kdy Pool1 bude využíván převážně jako Archiv storage.</w:t>
      </w:r>
      <w:r w:rsidR="00ED7EC0" w:rsidRPr="00150C54">
        <w:rPr>
          <w:rFonts w:cs="Arial"/>
        </w:rPr>
        <w:t xml:space="preserve"> Zvýšení propustnosti SAN sítě pro centrální Oracle DB servery sníží utilizaci HBA adaptérů jednotlivých DB serverů, která zejména při zálohování dosahuje stropních hodnot a způsobuje neúměrné zvýšení latencí mezi DB servery a diskovým polem.</w:t>
      </w:r>
    </w:p>
    <w:p w14:paraId="1A011C45" w14:textId="77777777" w:rsidR="0000551E" w:rsidRPr="00150C54" w:rsidRDefault="0000551E" w:rsidP="00E00833">
      <w:pPr>
        <w:pStyle w:val="Nadpis2"/>
      </w:pPr>
      <w:r w:rsidRPr="00150C54">
        <w:t>Rizika nerealizace</w:t>
      </w:r>
    </w:p>
    <w:p w14:paraId="37A63EDC" w14:textId="1658EC24" w:rsidR="0000551E" w:rsidRPr="00150C54" w:rsidRDefault="00A92D4E" w:rsidP="0091562D">
      <w:pPr>
        <w:spacing w:after="0"/>
        <w:jc w:val="both"/>
        <w:rPr>
          <w:rFonts w:cs="Arial"/>
          <w:szCs w:val="22"/>
        </w:rPr>
      </w:pPr>
      <w:r w:rsidRPr="00150C54">
        <w:rPr>
          <w:rFonts w:cs="Arial"/>
          <w:szCs w:val="22"/>
        </w:rPr>
        <w:t>V případě nerealizace výše uvedených změn</w:t>
      </w:r>
      <w:r w:rsidR="00F44F69" w:rsidRPr="00150C54">
        <w:rPr>
          <w:rFonts w:cs="Arial"/>
          <w:szCs w:val="22"/>
        </w:rPr>
        <w:t xml:space="preserve"> nedojde k </w:t>
      </w:r>
      <w:r w:rsidR="004C29AD" w:rsidRPr="00150C54">
        <w:rPr>
          <w:rFonts w:cs="Arial"/>
          <w:szCs w:val="22"/>
        </w:rPr>
        <w:t>minimalizaci</w:t>
      </w:r>
      <w:r w:rsidR="00F44F69" w:rsidRPr="00150C54">
        <w:rPr>
          <w:rFonts w:cs="Arial"/>
          <w:szCs w:val="22"/>
        </w:rPr>
        <w:t xml:space="preserve"> výskytu </w:t>
      </w:r>
      <w:r w:rsidR="004C29AD">
        <w:rPr>
          <w:rFonts w:cs="Arial"/>
          <w:szCs w:val="22"/>
        </w:rPr>
        <w:t>m</w:t>
      </w:r>
      <w:r w:rsidR="004C29AD" w:rsidRPr="00150C54">
        <w:rPr>
          <w:rFonts w:cs="Arial"/>
          <w:szCs w:val="22"/>
        </w:rPr>
        <w:t>ik</w:t>
      </w:r>
      <w:r w:rsidR="00D043FB">
        <w:rPr>
          <w:rFonts w:cs="Arial"/>
          <w:szCs w:val="22"/>
        </w:rPr>
        <w:t>r</w:t>
      </w:r>
      <w:r w:rsidR="004C29AD" w:rsidRPr="00150C54">
        <w:rPr>
          <w:rFonts w:cs="Arial"/>
          <w:szCs w:val="22"/>
        </w:rPr>
        <w:t>o latencí</w:t>
      </w:r>
      <w:r w:rsidR="00F44F69" w:rsidRPr="00150C54">
        <w:rPr>
          <w:rFonts w:cs="Arial"/>
          <w:szCs w:val="22"/>
        </w:rPr>
        <w:t xml:space="preserve">, které mohou způsobit snížení dostupnosti, nebo dokonce výpadky systémů MZe. Dále </w:t>
      </w:r>
      <w:r w:rsidR="00ED7EC0" w:rsidRPr="00150C54">
        <w:rPr>
          <w:rFonts w:cs="Arial"/>
          <w:szCs w:val="22"/>
        </w:rPr>
        <w:t>ne</w:t>
      </w:r>
      <w:r w:rsidR="00F44F69" w:rsidRPr="00150C54">
        <w:rPr>
          <w:rFonts w:cs="Arial"/>
          <w:szCs w:val="22"/>
        </w:rPr>
        <w:t>dojde ke zjednodušení správy celého diskového subsystému MZ</w:t>
      </w:r>
      <w:r w:rsidR="00ED7EC0" w:rsidRPr="00150C54">
        <w:rPr>
          <w:rFonts w:cs="Arial"/>
          <w:szCs w:val="22"/>
        </w:rPr>
        <w:t>e a snížení utilizace HBA karet na DB serverech MZe.</w:t>
      </w:r>
    </w:p>
    <w:p w14:paraId="7FC655CF" w14:textId="77777777" w:rsidR="0000551E" w:rsidRPr="00150C54" w:rsidRDefault="0000551E" w:rsidP="0060065D">
      <w:pPr>
        <w:rPr>
          <w:rFonts w:cs="Arial"/>
        </w:rPr>
      </w:pPr>
    </w:p>
    <w:p w14:paraId="76D6E8DF" w14:textId="77777777" w:rsidR="00CC7ED5" w:rsidRPr="00150C54" w:rsidRDefault="0000551E" w:rsidP="00D043FB">
      <w:pPr>
        <w:pStyle w:val="Nadpis2"/>
        <w:numPr>
          <w:ilvl w:val="0"/>
          <w:numId w:val="2"/>
        </w:numPr>
        <w:ind w:left="426"/>
      </w:pPr>
      <w:r w:rsidRPr="00150C54">
        <w:t>Podrobný popis požadavku</w:t>
      </w:r>
    </w:p>
    <w:p w14:paraId="2DB0AAD3" w14:textId="73FDF1D2" w:rsidR="00CC7ED5" w:rsidRDefault="00EA1D8D" w:rsidP="0060065D">
      <w:pPr>
        <w:rPr>
          <w:rFonts w:cs="Arial"/>
        </w:rPr>
      </w:pPr>
      <w:r w:rsidRPr="00150C54">
        <w:rPr>
          <w:rFonts w:cs="Arial"/>
        </w:rPr>
        <w:t>Viz bod 2.1</w:t>
      </w:r>
    </w:p>
    <w:p w14:paraId="7032F5D4" w14:textId="77777777" w:rsidR="00D043FB" w:rsidRPr="00150C54" w:rsidRDefault="00D043FB" w:rsidP="0060065D">
      <w:pPr>
        <w:rPr>
          <w:rFonts w:cs="Arial"/>
        </w:rPr>
      </w:pPr>
    </w:p>
    <w:p w14:paraId="6D962536" w14:textId="77777777" w:rsidR="0000551E" w:rsidRPr="00150C54" w:rsidRDefault="0000551E" w:rsidP="00D043FB">
      <w:pPr>
        <w:pStyle w:val="Nadpis2"/>
        <w:numPr>
          <w:ilvl w:val="0"/>
          <w:numId w:val="2"/>
        </w:numPr>
        <w:ind w:left="426"/>
      </w:pPr>
      <w:r w:rsidRPr="00150C54">
        <w:t>Dopady na IS MZe</w:t>
      </w:r>
    </w:p>
    <w:p w14:paraId="44BFC286" w14:textId="10A6BED3" w:rsidR="00BE6537" w:rsidRPr="00150C54" w:rsidRDefault="00BE6537" w:rsidP="00BE6537">
      <w:pPr>
        <w:rPr>
          <w:rFonts w:cs="Arial"/>
          <w:sz w:val="16"/>
          <w:szCs w:val="16"/>
        </w:rPr>
      </w:pPr>
      <w:r w:rsidRPr="00150C54">
        <w:rPr>
          <w:rFonts w:cs="Arial"/>
          <w:sz w:val="16"/>
          <w:szCs w:val="16"/>
        </w:rPr>
        <w:t>(V případě předpokládaných či možných dopadů změny na infrastrukturu nebo na bezpečnost je třeba si vyžádat stanovisko relevantních specialistů, tj. provozního, bezpečnostního garanta, příp. architekta.).</w:t>
      </w:r>
    </w:p>
    <w:p w14:paraId="341E6A2D" w14:textId="67F35594" w:rsidR="0000551E" w:rsidRPr="00150C54" w:rsidRDefault="00CE3687" w:rsidP="00E00833">
      <w:pPr>
        <w:pStyle w:val="Nadpis2"/>
      </w:pPr>
      <w:r w:rsidRPr="00150C54">
        <w:t>Na provoz a infrastrukturu</w:t>
      </w:r>
    </w:p>
    <w:p w14:paraId="5A758407" w14:textId="77777777" w:rsidR="00EA1D8D" w:rsidRPr="00150C54" w:rsidRDefault="00EA1D8D" w:rsidP="00EA1D8D">
      <w:pPr>
        <w:rPr>
          <w:rFonts w:cs="Arial"/>
        </w:rPr>
      </w:pPr>
      <w:r w:rsidRPr="00150C54">
        <w:rPr>
          <w:rFonts w:cs="Arial"/>
        </w:rPr>
        <w:t>Bez dopadu</w:t>
      </w:r>
    </w:p>
    <w:p w14:paraId="6A60A88D" w14:textId="6FD27285" w:rsidR="00411B8E" w:rsidRPr="00150C54" w:rsidRDefault="00BC72F5" w:rsidP="00E00833">
      <w:pPr>
        <w:pStyle w:val="Nadpis2"/>
      </w:pPr>
      <w:r w:rsidRPr="00150C54">
        <w:t>Na bezpečnost</w:t>
      </w:r>
    </w:p>
    <w:p w14:paraId="3CB7A16C" w14:textId="727E4A77" w:rsidR="005D0B35" w:rsidRPr="00150C54" w:rsidRDefault="00EA1D8D" w:rsidP="005D0B35">
      <w:pPr>
        <w:rPr>
          <w:rFonts w:cs="Arial"/>
        </w:rPr>
      </w:pPr>
      <w:r w:rsidRPr="00150C54">
        <w:rPr>
          <w:rFonts w:cs="Arial"/>
        </w:rPr>
        <w:t>Bez dopadu</w:t>
      </w:r>
    </w:p>
    <w:p w14:paraId="6BB88B64" w14:textId="3EAEBEF0" w:rsidR="0000551E" w:rsidRPr="00150C54" w:rsidRDefault="00BC72F5" w:rsidP="00E00833">
      <w:pPr>
        <w:pStyle w:val="Nadpis2"/>
      </w:pPr>
      <w:r w:rsidRPr="00150C54">
        <w:t>Na součinnost s dalšími systémy</w:t>
      </w:r>
    </w:p>
    <w:p w14:paraId="2FD925EF" w14:textId="77777777" w:rsidR="00EA1D8D" w:rsidRPr="00150C54" w:rsidRDefault="00EA1D8D" w:rsidP="00EA1D8D">
      <w:pPr>
        <w:rPr>
          <w:rFonts w:cs="Arial"/>
        </w:rPr>
      </w:pPr>
      <w:r w:rsidRPr="00150C54">
        <w:rPr>
          <w:rFonts w:cs="Arial"/>
        </w:rPr>
        <w:t>Bez dopadu</w:t>
      </w:r>
    </w:p>
    <w:p w14:paraId="366CCCBC" w14:textId="7C9B91E5" w:rsidR="00E00833" w:rsidRPr="00150C54" w:rsidRDefault="00BC72F5" w:rsidP="00E00833">
      <w:pPr>
        <w:pStyle w:val="Nadpis2"/>
      </w:pPr>
      <w:r w:rsidRPr="00150C54">
        <w:t>Požadavky na součinnost AgriBus</w:t>
      </w:r>
    </w:p>
    <w:p w14:paraId="78DADA2B" w14:textId="77777777" w:rsidR="00BC72F5" w:rsidRPr="00150C54" w:rsidRDefault="00BC72F5" w:rsidP="00BC72F5">
      <w:pPr>
        <w:rPr>
          <w:rFonts w:cs="Arial"/>
          <w:sz w:val="16"/>
          <w:szCs w:val="16"/>
        </w:rPr>
      </w:pPr>
      <w:r w:rsidRPr="00150C54">
        <w:rPr>
          <w:rFonts w:cs="Arial"/>
          <w:sz w:val="16"/>
          <w:szCs w:val="16"/>
        </w:rPr>
        <w:t>(Pokud existují požadavky na součinnost Agribus, uveďte specifikaci služby ve formě strukturovaného požadavku (request) a odpovědi (response) s vyznačenou změnou.)</w:t>
      </w:r>
    </w:p>
    <w:p w14:paraId="4997BB62" w14:textId="77777777" w:rsidR="00EA1D8D" w:rsidRPr="00150C54" w:rsidRDefault="00EA1D8D" w:rsidP="00EA1D8D">
      <w:pPr>
        <w:rPr>
          <w:rFonts w:cs="Arial"/>
        </w:rPr>
      </w:pPr>
      <w:r w:rsidRPr="00150C54">
        <w:rPr>
          <w:rFonts w:cs="Arial"/>
        </w:rPr>
        <w:t>Bez dopadu</w:t>
      </w:r>
    </w:p>
    <w:p w14:paraId="4E0E569E" w14:textId="77777777" w:rsidR="0000551E" w:rsidRPr="00150C54" w:rsidRDefault="0000551E" w:rsidP="00E00833">
      <w:pPr>
        <w:pStyle w:val="Nadpis2"/>
      </w:pPr>
      <w:r w:rsidRPr="00150C54">
        <w:t>Požadavek na podporu provozu naimplementované změny</w:t>
      </w:r>
    </w:p>
    <w:p w14:paraId="171DBAC0" w14:textId="77777777" w:rsidR="0000551E" w:rsidRPr="00150C54" w:rsidRDefault="000B7C9F" w:rsidP="0060065D">
      <w:pPr>
        <w:rPr>
          <w:rFonts w:cs="Arial"/>
          <w:b/>
          <w:sz w:val="16"/>
          <w:szCs w:val="16"/>
        </w:rPr>
      </w:pPr>
      <w:r w:rsidRPr="00150C54">
        <w:rPr>
          <w:rFonts w:cs="Arial"/>
          <w:sz w:val="16"/>
          <w:szCs w:val="16"/>
        </w:rPr>
        <w:t>(</w:t>
      </w:r>
      <w:r w:rsidR="0000551E" w:rsidRPr="00150C54">
        <w:rPr>
          <w:rFonts w:cs="Arial"/>
          <w:sz w:val="16"/>
          <w:szCs w:val="16"/>
        </w:rPr>
        <w:t>Uveďte, zda zařadit změnu do stávající provozní smlouvy, konkrétní požadavky na požadované služby, SLA.)</w:t>
      </w:r>
    </w:p>
    <w:p w14:paraId="655343C4" w14:textId="4DE39E21" w:rsidR="00EA1D8D" w:rsidRPr="00150C54" w:rsidRDefault="00EA1D8D" w:rsidP="00EA1D8D">
      <w:pPr>
        <w:rPr>
          <w:rFonts w:cs="Arial"/>
        </w:rPr>
      </w:pPr>
      <w:r w:rsidRPr="00150C54">
        <w:rPr>
          <w:rFonts w:cs="Arial"/>
        </w:rPr>
        <w:t>Není požadováno</w:t>
      </w:r>
    </w:p>
    <w:p w14:paraId="01D38A14" w14:textId="77777777" w:rsidR="00E03517" w:rsidRPr="00150C54" w:rsidRDefault="00E03517" w:rsidP="00E00833">
      <w:pPr>
        <w:pStyle w:val="Nadpis2"/>
      </w:pPr>
      <w:r w:rsidRPr="00150C54">
        <w:t>Požadavek na úpravu dohledového nástroje</w:t>
      </w:r>
    </w:p>
    <w:p w14:paraId="2B64E168" w14:textId="471F4112" w:rsidR="00E03517" w:rsidRPr="00150C54" w:rsidRDefault="000B7C9F" w:rsidP="0060065D">
      <w:pPr>
        <w:rPr>
          <w:rFonts w:cs="Arial"/>
          <w:b/>
          <w:sz w:val="16"/>
          <w:szCs w:val="16"/>
        </w:rPr>
      </w:pPr>
      <w:r w:rsidRPr="00150C54">
        <w:rPr>
          <w:rFonts w:cs="Arial"/>
          <w:sz w:val="16"/>
          <w:szCs w:val="16"/>
        </w:rPr>
        <w:t>(</w:t>
      </w:r>
      <w:r w:rsidR="00E03517" w:rsidRPr="00150C54">
        <w:rPr>
          <w:rFonts w:cs="Arial"/>
          <w:sz w:val="16"/>
          <w:szCs w:val="16"/>
        </w:rPr>
        <w:t>Uveďte, zda a jakým z</w:t>
      </w:r>
      <w:r w:rsidR="00236F99" w:rsidRPr="00150C54">
        <w:rPr>
          <w:rFonts w:cs="Arial"/>
          <w:sz w:val="16"/>
          <w:szCs w:val="16"/>
        </w:rPr>
        <w:t xml:space="preserve">působem je požadována </w:t>
      </w:r>
      <w:r w:rsidR="00E03517" w:rsidRPr="00150C54">
        <w:rPr>
          <w:rFonts w:cs="Arial"/>
          <w:sz w:val="16"/>
          <w:szCs w:val="16"/>
        </w:rPr>
        <w:t>úprav</w:t>
      </w:r>
      <w:r w:rsidR="00236F99" w:rsidRPr="00150C54">
        <w:rPr>
          <w:rFonts w:cs="Arial"/>
          <w:sz w:val="16"/>
          <w:szCs w:val="16"/>
        </w:rPr>
        <w:t>a</w:t>
      </w:r>
      <w:r w:rsidR="00E03517" w:rsidRPr="00150C54">
        <w:rPr>
          <w:rFonts w:cs="Arial"/>
          <w:sz w:val="16"/>
          <w:szCs w:val="16"/>
        </w:rPr>
        <w:t xml:space="preserve"> dohledových nástrojů.)</w:t>
      </w:r>
    </w:p>
    <w:p w14:paraId="582818D7" w14:textId="619ED53E" w:rsidR="00E03517" w:rsidRPr="00150C54" w:rsidRDefault="00EA1D8D" w:rsidP="00E03517">
      <w:pPr>
        <w:rPr>
          <w:rFonts w:cs="Arial"/>
        </w:rPr>
      </w:pPr>
      <w:r w:rsidRPr="00150C54">
        <w:rPr>
          <w:rFonts w:cs="Arial"/>
        </w:rPr>
        <w:t>Není požadováno</w:t>
      </w:r>
    </w:p>
    <w:p w14:paraId="154DDA95" w14:textId="77777777" w:rsidR="0000551E" w:rsidRPr="00150C54" w:rsidRDefault="0000551E" w:rsidP="00D043FB">
      <w:pPr>
        <w:pStyle w:val="Nadpis2"/>
        <w:numPr>
          <w:ilvl w:val="0"/>
          <w:numId w:val="2"/>
        </w:numPr>
        <w:ind w:left="426"/>
      </w:pPr>
      <w:r w:rsidRPr="00150C54">
        <w:t>Požadavek na dokumentaci</w:t>
      </w:r>
      <w:r w:rsidRPr="00D043FB">
        <w:endnoteReference w:id="7"/>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850"/>
        <w:gridCol w:w="851"/>
        <w:gridCol w:w="1701"/>
      </w:tblGrid>
      <w:tr w:rsidR="00BC72F5" w:rsidRPr="00150C54" w14:paraId="33D7A746" w14:textId="77777777" w:rsidTr="00D043FB">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150C54" w:rsidRDefault="00BC72F5" w:rsidP="00BC72F5">
            <w:pPr>
              <w:spacing w:after="0"/>
              <w:rPr>
                <w:rFonts w:cs="Arial"/>
                <w:b/>
                <w:bCs/>
                <w:color w:val="000000"/>
                <w:szCs w:val="22"/>
                <w:lang w:eastAsia="cs-CZ"/>
              </w:rPr>
            </w:pPr>
            <w:r w:rsidRPr="00150C54">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150C54" w:rsidRDefault="00BC72F5" w:rsidP="00BC72F5">
            <w:pPr>
              <w:spacing w:after="0"/>
              <w:rPr>
                <w:rFonts w:cs="Arial"/>
                <w:b/>
                <w:bCs/>
                <w:color w:val="000000"/>
                <w:szCs w:val="22"/>
                <w:lang w:eastAsia="cs-CZ"/>
              </w:rPr>
            </w:pPr>
            <w:r w:rsidRPr="00150C54">
              <w:rPr>
                <w:rFonts w:cs="Arial"/>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Pr="00150C54" w:rsidRDefault="00BC72F5" w:rsidP="00BC72F5">
            <w:pPr>
              <w:spacing w:after="0"/>
              <w:rPr>
                <w:rFonts w:cs="Arial"/>
                <w:bCs/>
                <w:color w:val="000000"/>
                <w:szCs w:val="22"/>
                <w:lang w:eastAsia="cs-CZ"/>
              </w:rPr>
            </w:pPr>
            <w:r w:rsidRPr="00150C54">
              <w:rPr>
                <w:rFonts w:cs="Arial"/>
                <w:b/>
                <w:bCs/>
                <w:color w:val="000000"/>
                <w:szCs w:val="22"/>
                <w:lang w:eastAsia="cs-CZ"/>
              </w:rPr>
              <w:t xml:space="preserve">Formát výstupu </w:t>
            </w:r>
            <w:r w:rsidRPr="00150C54">
              <w:rPr>
                <w:rFonts w:cs="Arial"/>
                <w:bCs/>
                <w:color w:val="000000"/>
                <w:szCs w:val="22"/>
                <w:lang w:eastAsia="cs-CZ"/>
              </w:rPr>
              <w:t>(ano/ne)</w:t>
            </w:r>
          </w:p>
        </w:tc>
        <w:tc>
          <w:tcPr>
            <w:tcW w:w="1701" w:type="dxa"/>
            <w:vMerge w:val="restart"/>
            <w:tcBorders>
              <w:top w:val="single" w:sz="8" w:space="0" w:color="auto"/>
              <w:left w:val="single" w:sz="8" w:space="0" w:color="auto"/>
              <w:right w:val="single" w:sz="8" w:space="0" w:color="auto"/>
            </w:tcBorders>
            <w:vAlign w:val="center"/>
          </w:tcPr>
          <w:p w14:paraId="77D14F2F" w14:textId="7D3833C1" w:rsidR="00BC72F5" w:rsidRPr="00150C54" w:rsidDel="000F27BA" w:rsidRDefault="00BC72F5" w:rsidP="00BC72F5">
            <w:pPr>
              <w:spacing w:after="0"/>
              <w:rPr>
                <w:rFonts w:cs="Arial"/>
                <w:b/>
                <w:bCs/>
                <w:color w:val="000000"/>
                <w:szCs w:val="22"/>
                <w:lang w:eastAsia="cs-CZ"/>
              </w:rPr>
            </w:pPr>
            <w:r w:rsidRPr="00150C54">
              <w:rPr>
                <w:rFonts w:cs="Arial"/>
                <w:b/>
                <w:bCs/>
                <w:color w:val="000000"/>
                <w:szCs w:val="22"/>
                <w:lang w:eastAsia="cs-CZ"/>
              </w:rPr>
              <w:t>Garant</w:t>
            </w:r>
            <w:r w:rsidR="00753DB7" w:rsidRPr="00150C54">
              <w:rPr>
                <w:rStyle w:val="Odkaznavysvtlivky"/>
                <w:rFonts w:cs="Arial"/>
                <w:b/>
                <w:bCs/>
                <w:color w:val="000000"/>
                <w:szCs w:val="22"/>
                <w:lang w:eastAsia="cs-CZ"/>
              </w:rPr>
              <w:endnoteReference w:id="8"/>
            </w:r>
          </w:p>
        </w:tc>
      </w:tr>
      <w:tr w:rsidR="00BC72F5" w:rsidRPr="00150C54" w14:paraId="505DE80E" w14:textId="77777777" w:rsidTr="00D043FB">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150C54"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150C54"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A0C3CE4" w14:textId="77777777" w:rsidR="00BC72F5" w:rsidRPr="00150C54" w:rsidDel="000F27BA" w:rsidRDefault="00BC72F5" w:rsidP="00BC72F5">
            <w:pPr>
              <w:spacing w:after="0"/>
              <w:rPr>
                <w:rFonts w:cs="Arial"/>
                <w:bCs/>
                <w:color w:val="000000"/>
                <w:szCs w:val="22"/>
                <w:lang w:eastAsia="cs-CZ"/>
              </w:rPr>
            </w:pPr>
            <w:r w:rsidRPr="00150C54">
              <w:rPr>
                <w:rFonts w:cs="Arial"/>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6288B132" w14:textId="5E2D8B1B" w:rsidR="00BC72F5" w:rsidRPr="00150C54" w:rsidDel="000F27BA" w:rsidRDefault="004C20DD" w:rsidP="00BC72F5">
            <w:pPr>
              <w:spacing w:after="0"/>
              <w:rPr>
                <w:rFonts w:cs="Arial"/>
                <w:bCs/>
                <w:color w:val="000000"/>
                <w:szCs w:val="22"/>
                <w:lang w:eastAsia="cs-CZ"/>
              </w:rPr>
            </w:pPr>
            <w:r w:rsidRPr="00150C54">
              <w:rPr>
                <w:rFonts w:cs="Arial"/>
                <w:bCs/>
                <w:color w:val="000000"/>
                <w:szCs w:val="22"/>
                <w:lang w:eastAsia="cs-CZ"/>
              </w:rPr>
              <w:t>p</w:t>
            </w:r>
            <w:r w:rsidR="00BC72F5" w:rsidRPr="00150C54">
              <w:rPr>
                <w:rFonts w:cs="Arial"/>
                <w:bCs/>
                <w:color w:val="000000"/>
                <w:szCs w:val="22"/>
                <w:lang w:eastAsia="cs-CZ"/>
              </w:rPr>
              <w:t>apír</w:t>
            </w:r>
          </w:p>
        </w:tc>
        <w:tc>
          <w:tcPr>
            <w:tcW w:w="851" w:type="dxa"/>
            <w:tcBorders>
              <w:left w:val="single" w:sz="8" w:space="0" w:color="auto"/>
              <w:bottom w:val="single" w:sz="8" w:space="0" w:color="auto"/>
              <w:right w:val="single" w:sz="8" w:space="0" w:color="auto"/>
            </w:tcBorders>
          </w:tcPr>
          <w:p w14:paraId="18708A25" w14:textId="0DBB40BB" w:rsidR="00BC72F5" w:rsidRPr="00150C54" w:rsidDel="000F27BA" w:rsidRDefault="00BC72F5" w:rsidP="00BC72F5">
            <w:pPr>
              <w:spacing w:after="0"/>
              <w:rPr>
                <w:rFonts w:cs="Arial"/>
                <w:bCs/>
                <w:color w:val="000000"/>
                <w:szCs w:val="22"/>
                <w:lang w:eastAsia="cs-CZ"/>
              </w:rPr>
            </w:pPr>
            <w:r w:rsidRPr="00150C54">
              <w:rPr>
                <w:rFonts w:cs="Arial"/>
                <w:bCs/>
                <w:color w:val="000000"/>
                <w:szCs w:val="22"/>
                <w:lang w:eastAsia="cs-CZ"/>
              </w:rPr>
              <w:t>CD</w:t>
            </w:r>
          </w:p>
        </w:tc>
        <w:tc>
          <w:tcPr>
            <w:tcW w:w="1701" w:type="dxa"/>
            <w:vMerge/>
            <w:tcBorders>
              <w:left w:val="single" w:sz="8" w:space="0" w:color="auto"/>
              <w:bottom w:val="single" w:sz="8" w:space="0" w:color="auto"/>
              <w:right w:val="single" w:sz="8" w:space="0" w:color="auto"/>
            </w:tcBorders>
          </w:tcPr>
          <w:p w14:paraId="3102B81C" w14:textId="4466023C" w:rsidR="00BC72F5" w:rsidRPr="00150C54" w:rsidDel="000F27BA" w:rsidRDefault="00BC72F5" w:rsidP="00BC72F5">
            <w:pPr>
              <w:spacing w:after="0"/>
              <w:rPr>
                <w:rFonts w:cs="Arial"/>
                <w:bCs/>
                <w:color w:val="000000"/>
                <w:szCs w:val="22"/>
                <w:lang w:eastAsia="cs-CZ"/>
              </w:rPr>
            </w:pPr>
          </w:p>
        </w:tc>
      </w:tr>
      <w:tr w:rsidR="00BC72F5" w:rsidRPr="00150C54" w14:paraId="1E3044E2" w14:textId="77777777" w:rsidTr="00D043FB">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150C54" w:rsidRDefault="00BC72F5" w:rsidP="009D70FF">
            <w:pPr>
              <w:pStyle w:val="Odstavecseseznamem"/>
              <w:numPr>
                <w:ilvl w:val="0"/>
                <w:numId w:val="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150C54" w:rsidRDefault="00BC72F5" w:rsidP="00BC72F5">
            <w:pPr>
              <w:spacing w:after="0"/>
              <w:rPr>
                <w:rFonts w:cs="Arial"/>
                <w:color w:val="000000"/>
                <w:szCs w:val="22"/>
                <w:lang w:eastAsia="cs-CZ"/>
              </w:rPr>
            </w:pPr>
            <w:r w:rsidRPr="00150C54">
              <w:rPr>
                <w:rFonts w:cs="Arial"/>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06B6F29D" w14:textId="77777777" w:rsidR="00BC72F5" w:rsidRPr="00150C54" w:rsidRDefault="00BC72F5" w:rsidP="00BC72F5">
            <w:pPr>
              <w:spacing w:after="0"/>
              <w:rPr>
                <w:rFonts w:cs="Arial"/>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vAlign w:val="center"/>
          </w:tcPr>
          <w:p w14:paraId="33861813" w14:textId="77777777" w:rsidR="00BC72F5" w:rsidRPr="00150C54" w:rsidRDefault="00BC72F5" w:rsidP="00BC72F5">
            <w:pPr>
              <w:spacing w:after="0"/>
              <w:rPr>
                <w:rFonts w:cs="Arial"/>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vAlign w:val="center"/>
          </w:tcPr>
          <w:p w14:paraId="65D7DFC9" w14:textId="77777777" w:rsidR="00BC72F5" w:rsidRPr="00150C54" w:rsidRDefault="00BC72F5" w:rsidP="00BC72F5">
            <w:pPr>
              <w:spacing w:after="0"/>
              <w:rPr>
                <w:rFonts w:cs="Arial"/>
                <w:color w:val="000000"/>
                <w:szCs w:val="22"/>
                <w:lang w:eastAsia="cs-CZ"/>
              </w:rPr>
            </w:pPr>
          </w:p>
        </w:tc>
        <w:tc>
          <w:tcPr>
            <w:tcW w:w="1701"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150C54" w:rsidRDefault="00BC72F5" w:rsidP="00BC72F5">
            <w:pPr>
              <w:spacing w:after="0"/>
              <w:rPr>
                <w:rFonts w:cs="Arial"/>
                <w:color w:val="000000"/>
                <w:szCs w:val="22"/>
                <w:lang w:eastAsia="cs-CZ"/>
              </w:rPr>
            </w:pPr>
          </w:p>
        </w:tc>
      </w:tr>
      <w:tr w:rsidR="00BC72F5" w:rsidRPr="00150C54" w14:paraId="4684405F" w14:textId="77777777" w:rsidTr="00D043F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150C54" w:rsidRDefault="00BC72F5" w:rsidP="009D70FF">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150C54" w:rsidRDefault="00BC72F5" w:rsidP="00BC72F5">
            <w:pPr>
              <w:spacing w:after="0"/>
              <w:rPr>
                <w:rFonts w:cs="Arial"/>
                <w:color w:val="000000"/>
                <w:szCs w:val="22"/>
                <w:lang w:eastAsia="cs-CZ"/>
              </w:rPr>
            </w:pPr>
            <w:r w:rsidRPr="00150C54">
              <w:rPr>
                <w:rFonts w:cs="Arial"/>
                <w:color w:val="000000"/>
                <w:szCs w:val="22"/>
                <w:lang w:eastAsia="cs-CZ"/>
              </w:rPr>
              <w:t>Dokumentace dle specifikace Závazná metodika návrhu a dokumentace architektury MZe</w:t>
            </w:r>
            <w:r w:rsidRPr="00150C54">
              <w:rPr>
                <w:rStyle w:val="Odkaznavysvtlivky"/>
                <w:rFonts w:cs="Arial"/>
                <w:color w:val="000000"/>
                <w:szCs w:val="22"/>
                <w:lang w:eastAsia="cs-CZ"/>
              </w:rPr>
              <w:endnoteReference w:id="9"/>
            </w:r>
          </w:p>
        </w:tc>
        <w:tc>
          <w:tcPr>
            <w:tcW w:w="1276" w:type="dxa"/>
            <w:tcBorders>
              <w:top w:val="dotted" w:sz="4" w:space="0" w:color="auto"/>
              <w:left w:val="dotted" w:sz="4" w:space="0" w:color="auto"/>
              <w:bottom w:val="dotted" w:sz="4" w:space="0" w:color="auto"/>
              <w:right w:val="dotted" w:sz="4" w:space="0" w:color="auto"/>
            </w:tcBorders>
            <w:vAlign w:val="center"/>
          </w:tcPr>
          <w:p w14:paraId="351693D0" w14:textId="77777777" w:rsidR="00BC72F5" w:rsidRPr="00150C54"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3E316F66" w14:textId="77777777" w:rsidR="00BC72F5" w:rsidRPr="00150C54" w:rsidRDefault="00BC72F5" w:rsidP="00BC72F5">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15DFA8E0" w14:textId="77777777" w:rsidR="00BC72F5" w:rsidRPr="00150C54"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150C54" w:rsidRDefault="00BC72F5" w:rsidP="00BC72F5">
            <w:pPr>
              <w:spacing w:after="0"/>
              <w:rPr>
                <w:rFonts w:cs="Arial"/>
                <w:color w:val="000000"/>
                <w:szCs w:val="22"/>
                <w:lang w:eastAsia="cs-CZ"/>
              </w:rPr>
            </w:pPr>
          </w:p>
        </w:tc>
      </w:tr>
      <w:tr w:rsidR="00BC72F5" w:rsidRPr="00150C54" w14:paraId="35E9C11E" w14:textId="77777777" w:rsidTr="00D043F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150C54" w:rsidRDefault="00BC72F5" w:rsidP="009D70FF">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150C54" w:rsidRDefault="00BC72F5" w:rsidP="00BC72F5">
            <w:pPr>
              <w:spacing w:after="0"/>
              <w:rPr>
                <w:rFonts w:cs="Arial"/>
                <w:color w:val="000000"/>
                <w:szCs w:val="22"/>
                <w:lang w:eastAsia="cs-CZ"/>
              </w:rPr>
            </w:pPr>
            <w:r w:rsidRPr="00150C54">
              <w:rPr>
                <w:rFonts w:cs="Arial"/>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1B5689E" w14:textId="77777777" w:rsidR="00BC72F5" w:rsidRPr="00150C54"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077B547C" w14:textId="77777777" w:rsidR="00BC72F5" w:rsidRPr="00150C54" w:rsidRDefault="00BC72F5" w:rsidP="00BC72F5">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7EB9A1B7" w14:textId="77777777" w:rsidR="00BC72F5" w:rsidRPr="00150C54"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2164DFC8" w14:textId="405E5A43" w:rsidR="00BC72F5" w:rsidRPr="00150C54" w:rsidRDefault="00BC72F5" w:rsidP="00BC72F5">
            <w:pPr>
              <w:spacing w:after="0"/>
              <w:rPr>
                <w:rFonts w:cs="Arial"/>
                <w:color w:val="000000"/>
                <w:szCs w:val="22"/>
                <w:lang w:eastAsia="cs-CZ"/>
              </w:rPr>
            </w:pPr>
          </w:p>
        </w:tc>
      </w:tr>
      <w:tr w:rsidR="00BC72F5" w:rsidRPr="00150C54" w14:paraId="4611C782" w14:textId="77777777" w:rsidTr="00D043F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150C54" w:rsidRDefault="00BC72F5" w:rsidP="009D70FF">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150C54" w:rsidRDefault="00BC72F5" w:rsidP="00BC72F5">
            <w:pPr>
              <w:spacing w:after="0"/>
              <w:rPr>
                <w:rFonts w:cs="Arial"/>
                <w:color w:val="000000"/>
                <w:szCs w:val="22"/>
                <w:lang w:eastAsia="cs-CZ"/>
              </w:rPr>
            </w:pPr>
            <w:r w:rsidRPr="00150C54">
              <w:rPr>
                <w:rFonts w:cs="Arial"/>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D2167ED" w14:textId="77777777" w:rsidR="00BC72F5" w:rsidRPr="00150C54"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059CE005" w14:textId="77777777" w:rsidR="00BC72F5" w:rsidRPr="00150C54" w:rsidRDefault="00BC72F5" w:rsidP="00BC72F5">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22192028" w14:textId="77777777" w:rsidR="00BC72F5" w:rsidRPr="00150C54"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150C54" w:rsidRDefault="00BC72F5" w:rsidP="00BC72F5">
            <w:pPr>
              <w:spacing w:after="0"/>
              <w:rPr>
                <w:rFonts w:cs="Arial"/>
                <w:color w:val="000000"/>
                <w:szCs w:val="22"/>
                <w:lang w:eastAsia="cs-CZ"/>
              </w:rPr>
            </w:pPr>
            <w:r w:rsidRPr="00150C54">
              <w:rPr>
                <w:rFonts w:cs="Arial"/>
                <w:color w:val="000000"/>
                <w:szCs w:val="22"/>
                <w:lang w:eastAsia="cs-CZ"/>
              </w:rPr>
              <w:t>Věcný garant</w:t>
            </w:r>
          </w:p>
        </w:tc>
      </w:tr>
      <w:tr w:rsidR="00BC72F5" w:rsidRPr="00150C54" w14:paraId="153DB333" w14:textId="77777777" w:rsidTr="00D043F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150C54" w:rsidRDefault="00BC72F5" w:rsidP="009D70FF">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Pr="00150C54" w:rsidRDefault="003025D0" w:rsidP="00753DB7">
            <w:pPr>
              <w:spacing w:after="0"/>
              <w:rPr>
                <w:rFonts w:cs="Arial"/>
                <w:color w:val="000000"/>
                <w:szCs w:val="22"/>
                <w:lang w:eastAsia="cs-CZ"/>
              </w:rPr>
            </w:pPr>
            <w:r w:rsidRPr="00150C54">
              <w:rPr>
                <w:rFonts w:cs="Arial"/>
                <w:color w:val="000000"/>
                <w:szCs w:val="22"/>
                <w:lang w:eastAsia="cs-CZ"/>
              </w:rPr>
              <w:t>Provozně technická</w:t>
            </w:r>
            <w:r w:rsidR="00BC72F5" w:rsidRPr="00150C54">
              <w:rPr>
                <w:rFonts w:cs="Arial"/>
                <w:color w:val="000000"/>
                <w:szCs w:val="22"/>
                <w:lang w:eastAsia="cs-CZ"/>
              </w:rPr>
              <w:t xml:space="preserve"> dokumentace</w:t>
            </w:r>
            <w:r w:rsidR="00753DB7" w:rsidRPr="00150C54">
              <w:rPr>
                <w:rFonts w:cs="Arial"/>
                <w:color w:val="000000"/>
                <w:szCs w:val="22"/>
                <w:lang w:eastAsia="cs-CZ"/>
              </w:rPr>
              <w:t xml:space="preserv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B6D95A7" w14:textId="77777777" w:rsidR="00BC72F5" w:rsidRPr="00150C54"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3613332F" w14:textId="77777777" w:rsidR="00BC72F5" w:rsidRPr="00150C54" w:rsidRDefault="00BC72F5" w:rsidP="00BC72F5">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27594439" w14:textId="77777777" w:rsidR="00BC72F5" w:rsidRPr="00150C54"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Pr="00150C54" w:rsidRDefault="00BC72F5" w:rsidP="00103605">
            <w:pPr>
              <w:spacing w:after="0"/>
              <w:rPr>
                <w:rFonts w:cs="Arial"/>
                <w:color w:val="000000"/>
                <w:szCs w:val="22"/>
                <w:lang w:eastAsia="cs-CZ"/>
              </w:rPr>
            </w:pPr>
            <w:r w:rsidRPr="00150C54">
              <w:rPr>
                <w:rFonts w:cs="Arial"/>
                <w:color w:val="000000"/>
                <w:szCs w:val="22"/>
                <w:lang w:eastAsia="cs-CZ"/>
              </w:rPr>
              <w:t>OKB, OPPT</w:t>
            </w:r>
            <w:r w:rsidR="00103605" w:rsidRPr="00150C54">
              <w:rPr>
                <w:rStyle w:val="Odkaznavysvtlivky"/>
                <w:rFonts w:cs="Arial"/>
                <w:color w:val="000000"/>
                <w:szCs w:val="22"/>
                <w:lang w:eastAsia="cs-CZ"/>
              </w:rPr>
              <w:endnoteReference w:id="10"/>
            </w:r>
          </w:p>
        </w:tc>
      </w:tr>
      <w:tr w:rsidR="00BC72F5" w:rsidRPr="00150C54" w14:paraId="4BF46E7E" w14:textId="77777777" w:rsidTr="00D043F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150C54" w:rsidRDefault="00BC72F5" w:rsidP="009D70FF">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150C54" w:rsidRDefault="00BC72F5" w:rsidP="00BC72F5">
            <w:pPr>
              <w:spacing w:after="0"/>
              <w:rPr>
                <w:rFonts w:cs="Arial"/>
                <w:color w:val="000000"/>
                <w:szCs w:val="22"/>
                <w:lang w:eastAsia="cs-CZ"/>
              </w:rPr>
            </w:pPr>
            <w:r w:rsidRPr="00150C54">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91856BF" w14:textId="77777777" w:rsidR="00BC72F5" w:rsidRPr="00150C54" w:rsidRDefault="00BC72F5" w:rsidP="00BC72F5">
            <w:pPr>
              <w:spacing w:after="0"/>
              <w:rPr>
                <w:rStyle w:val="Odkaznakoment"/>
                <w:rFonts w:cs="Arial"/>
              </w:rPr>
            </w:pPr>
          </w:p>
        </w:tc>
        <w:tc>
          <w:tcPr>
            <w:tcW w:w="850" w:type="dxa"/>
            <w:tcBorders>
              <w:top w:val="dotted" w:sz="4" w:space="0" w:color="auto"/>
              <w:left w:val="dotted" w:sz="4" w:space="0" w:color="auto"/>
              <w:bottom w:val="dotted" w:sz="4" w:space="0" w:color="auto"/>
              <w:right w:val="dotted" w:sz="4" w:space="0" w:color="auto"/>
            </w:tcBorders>
            <w:vAlign w:val="center"/>
          </w:tcPr>
          <w:p w14:paraId="65C4DB7D" w14:textId="77777777" w:rsidR="00BC72F5" w:rsidRPr="00150C54" w:rsidRDefault="00BC72F5" w:rsidP="00BC72F5">
            <w:pPr>
              <w:spacing w:after="0"/>
              <w:rPr>
                <w:rStyle w:val="Odkaznakoment"/>
                <w:rFonts w:cs="Arial"/>
              </w:rPr>
            </w:pPr>
          </w:p>
        </w:tc>
        <w:tc>
          <w:tcPr>
            <w:tcW w:w="851" w:type="dxa"/>
            <w:tcBorders>
              <w:top w:val="dotted" w:sz="4" w:space="0" w:color="auto"/>
              <w:left w:val="dotted" w:sz="4" w:space="0" w:color="auto"/>
              <w:bottom w:val="dotted" w:sz="4" w:space="0" w:color="auto"/>
              <w:right w:val="dotted" w:sz="4" w:space="0" w:color="auto"/>
            </w:tcBorders>
            <w:vAlign w:val="center"/>
          </w:tcPr>
          <w:p w14:paraId="228318A7" w14:textId="77777777" w:rsidR="00BC72F5" w:rsidRPr="00150C54" w:rsidRDefault="00BC72F5" w:rsidP="00BC72F5">
            <w:pPr>
              <w:spacing w:after="0"/>
              <w:rPr>
                <w:rStyle w:val="Odkaznakoment"/>
                <w:rFonts w:cs="Arial"/>
              </w:rPr>
            </w:pPr>
          </w:p>
        </w:tc>
        <w:tc>
          <w:tcPr>
            <w:tcW w:w="1701" w:type="dxa"/>
            <w:tcBorders>
              <w:top w:val="dotted" w:sz="4" w:space="0" w:color="auto"/>
              <w:left w:val="dotted" w:sz="4" w:space="0" w:color="auto"/>
              <w:bottom w:val="dotted" w:sz="4" w:space="0" w:color="auto"/>
              <w:right w:val="dotted" w:sz="4" w:space="0" w:color="auto"/>
            </w:tcBorders>
            <w:vAlign w:val="center"/>
          </w:tcPr>
          <w:p w14:paraId="4C253F26" w14:textId="269AFA5A" w:rsidR="00BC72F5" w:rsidRPr="00150C54" w:rsidRDefault="00BC72F5" w:rsidP="00BC72F5">
            <w:pPr>
              <w:spacing w:after="0"/>
              <w:rPr>
                <w:rStyle w:val="Odkaznakoment"/>
                <w:rFonts w:cs="Arial"/>
              </w:rPr>
            </w:pPr>
          </w:p>
        </w:tc>
      </w:tr>
      <w:tr w:rsidR="00BC72F5" w:rsidRPr="00150C54" w14:paraId="3573B641" w14:textId="77777777" w:rsidTr="00D043F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150C54" w:rsidRDefault="00BC72F5" w:rsidP="009D70FF">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Pr="00150C54" w:rsidRDefault="00BC72F5" w:rsidP="00BC72F5">
            <w:pPr>
              <w:spacing w:after="0"/>
              <w:rPr>
                <w:rFonts w:cs="Arial"/>
                <w:color w:val="000000"/>
                <w:szCs w:val="22"/>
                <w:lang w:eastAsia="cs-CZ"/>
              </w:rPr>
            </w:pPr>
            <w:r w:rsidRPr="00150C54">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2FCAAC7E" w14:textId="77777777" w:rsidR="00BC72F5" w:rsidRPr="00150C54" w:rsidRDefault="00BC72F5" w:rsidP="00BC72F5">
            <w:pPr>
              <w:spacing w:after="0"/>
              <w:rPr>
                <w:rStyle w:val="Odkaznakoment"/>
                <w:rFonts w:cs="Arial"/>
              </w:rPr>
            </w:pPr>
          </w:p>
        </w:tc>
        <w:tc>
          <w:tcPr>
            <w:tcW w:w="850" w:type="dxa"/>
            <w:tcBorders>
              <w:top w:val="dotted" w:sz="4" w:space="0" w:color="auto"/>
              <w:left w:val="dotted" w:sz="4" w:space="0" w:color="auto"/>
              <w:bottom w:val="dotted" w:sz="4" w:space="0" w:color="auto"/>
              <w:right w:val="dotted" w:sz="4" w:space="0" w:color="auto"/>
            </w:tcBorders>
            <w:vAlign w:val="center"/>
          </w:tcPr>
          <w:p w14:paraId="0D48378A" w14:textId="77777777" w:rsidR="00BC72F5" w:rsidRPr="00150C54" w:rsidRDefault="00BC72F5" w:rsidP="00BC72F5">
            <w:pPr>
              <w:spacing w:after="0"/>
              <w:rPr>
                <w:rStyle w:val="Odkaznakoment"/>
                <w:rFonts w:cs="Arial"/>
              </w:rPr>
            </w:pPr>
          </w:p>
        </w:tc>
        <w:tc>
          <w:tcPr>
            <w:tcW w:w="851" w:type="dxa"/>
            <w:tcBorders>
              <w:top w:val="dotted" w:sz="4" w:space="0" w:color="auto"/>
              <w:left w:val="dotted" w:sz="4" w:space="0" w:color="auto"/>
              <w:bottom w:val="dotted" w:sz="4" w:space="0" w:color="auto"/>
              <w:right w:val="dotted" w:sz="4" w:space="0" w:color="auto"/>
            </w:tcBorders>
            <w:vAlign w:val="center"/>
          </w:tcPr>
          <w:p w14:paraId="5CA3D49E" w14:textId="77777777" w:rsidR="00BC72F5" w:rsidRPr="00150C54" w:rsidRDefault="00BC72F5" w:rsidP="00BC72F5">
            <w:pPr>
              <w:spacing w:after="0"/>
              <w:rPr>
                <w:rStyle w:val="Odkaznakoment"/>
                <w:rFonts w:cs="Arial"/>
              </w:rPr>
            </w:pPr>
          </w:p>
        </w:tc>
        <w:tc>
          <w:tcPr>
            <w:tcW w:w="1701"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Pr="00150C54" w:rsidRDefault="00BC72F5" w:rsidP="00BC72F5">
            <w:pPr>
              <w:spacing w:after="0"/>
              <w:rPr>
                <w:rStyle w:val="Odkaznakoment"/>
                <w:rFonts w:cs="Arial"/>
              </w:rPr>
            </w:pPr>
          </w:p>
        </w:tc>
      </w:tr>
      <w:tr w:rsidR="00BC72F5" w:rsidRPr="00150C54" w14:paraId="01C7CDD8" w14:textId="77777777" w:rsidTr="00D043F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150C54" w:rsidRDefault="00BC72F5" w:rsidP="009D70FF">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Pr="00150C54" w:rsidRDefault="00BC72F5" w:rsidP="00BC72F5">
            <w:pPr>
              <w:spacing w:after="0"/>
              <w:rPr>
                <w:rFonts w:cs="Arial"/>
                <w:color w:val="000000"/>
                <w:szCs w:val="22"/>
                <w:lang w:eastAsia="cs-CZ"/>
              </w:rPr>
            </w:pPr>
            <w:r w:rsidRPr="00150C54">
              <w:rPr>
                <w:rFonts w:cs="Arial"/>
                <w:color w:val="000000"/>
                <w:szCs w:val="22"/>
                <w:lang w:eastAsia="cs-CZ"/>
              </w:rPr>
              <w:t>Dohledové scénáře (úprava stávajících/nové scénáře)</w:t>
            </w:r>
            <w:r w:rsidRPr="00150C54">
              <w:rPr>
                <w:rStyle w:val="Odkaznavysvtlivky"/>
                <w:rFonts w:cs="Arial"/>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68BD3B10" w14:textId="291963A0" w:rsidR="00BC72F5" w:rsidRPr="00150C54" w:rsidRDefault="00BC72F5" w:rsidP="00BC72F5">
            <w:pPr>
              <w:spacing w:after="0"/>
              <w:rPr>
                <w:rStyle w:val="Odkaznakoment"/>
                <w:rFonts w:cs="Arial"/>
              </w:rPr>
            </w:pPr>
          </w:p>
        </w:tc>
        <w:tc>
          <w:tcPr>
            <w:tcW w:w="850" w:type="dxa"/>
            <w:tcBorders>
              <w:top w:val="dotted" w:sz="4" w:space="0" w:color="auto"/>
              <w:left w:val="dotted" w:sz="4" w:space="0" w:color="auto"/>
              <w:bottom w:val="dotted" w:sz="4" w:space="0" w:color="auto"/>
              <w:right w:val="dotted" w:sz="4" w:space="0" w:color="auto"/>
            </w:tcBorders>
            <w:vAlign w:val="center"/>
          </w:tcPr>
          <w:p w14:paraId="3E8FCD99" w14:textId="77777777" w:rsidR="00BC72F5" w:rsidRPr="00150C54" w:rsidRDefault="00BC72F5" w:rsidP="00BC72F5">
            <w:pPr>
              <w:spacing w:after="0"/>
              <w:rPr>
                <w:rStyle w:val="Odkaznakoment"/>
                <w:rFonts w:cs="Arial"/>
              </w:rPr>
            </w:pPr>
          </w:p>
        </w:tc>
        <w:tc>
          <w:tcPr>
            <w:tcW w:w="851" w:type="dxa"/>
            <w:tcBorders>
              <w:top w:val="dotted" w:sz="4" w:space="0" w:color="auto"/>
              <w:left w:val="dotted" w:sz="4" w:space="0" w:color="auto"/>
              <w:bottom w:val="dotted" w:sz="4" w:space="0" w:color="auto"/>
              <w:right w:val="dotted" w:sz="4" w:space="0" w:color="auto"/>
            </w:tcBorders>
            <w:vAlign w:val="center"/>
          </w:tcPr>
          <w:p w14:paraId="43252B52" w14:textId="77777777" w:rsidR="00BC72F5" w:rsidRPr="00150C54" w:rsidRDefault="00BC72F5" w:rsidP="00BC72F5">
            <w:pPr>
              <w:spacing w:after="0"/>
              <w:rPr>
                <w:rStyle w:val="Odkaznakoment"/>
                <w:rFonts w:cs="Arial"/>
              </w:rPr>
            </w:pPr>
          </w:p>
        </w:tc>
        <w:tc>
          <w:tcPr>
            <w:tcW w:w="1701"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Pr="00150C54" w:rsidRDefault="00BC72F5" w:rsidP="00BC72F5">
            <w:pPr>
              <w:spacing w:after="0"/>
              <w:rPr>
                <w:rStyle w:val="Odkaznakoment"/>
                <w:rFonts w:cs="Arial"/>
              </w:rPr>
            </w:pPr>
          </w:p>
        </w:tc>
      </w:tr>
    </w:tbl>
    <w:p w14:paraId="7A290980" w14:textId="4DB4C4C6" w:rsidR="0000551E" w:rsidRPr="00150C54" w:rsidRDefault="0000551E" w:rsidP="00E921FF">
      <w:pPr>
        <w:pStyle w:val="Nadpis3"/>
        <w:rPr>
          <w:rFonts w:cs="Arial"/>
        </w:rPr>
      </w:pPr>
      <w:r w:rsidRPr="00150C54">
        <w:rPr>
          <w:rFonts w:cs="Arial"/>
        </w:rPr>
        <w:t>V </w:t>
      </w:r>
      <w:r w:rsidR="00D34969">
        <w:rPr>
          <w:rFonts w:cs="Arial"/>
        </w:rPr>
        <w:t>příloze</w:t>
      </w:r>
      <w:r w:rsidRPr="00150C54">
        <w:rPr>
          <w:rFonts w:cs="Arial"/>
        </w:rPr>
        <w:t xml:space="preserve"> </w:t>
      </w:r>
      <w:r w:rsidR="00D34969">
        <w:rPr>
          <w:rFonts w:cs="Arial"/>
        </w:rPr>
        <w:t xml:space="preserve">č.1 </w:t>
      </w:r>
      <w:r w:rsidRPr="00150C54">
        <w:rPr>
          <w:rFonts w:cs="Arial"/>
        </w:rPr>
        <w:t>je uveden rozsah vybrané technické dokumentace</w:t>
      </w:r>
      <w:r w:rsidR="00D34969">
        <w:rPr>
          <w:rFonts w:cs="Arial"/>
        </w:rPr>
        <w:t>,</w:t>
      </w:r>
    </w:p>
    <w:p w14:paraId="757D877F" w14:textId="77777777" w:rsidR="00083C9D" w:rsidRPr="00150C54" w:rsidRDefault="00E921FF" w:rsidP="00E921FF">
      <w:pPr>
        <w:ind w:right="-427"/>
        <w:rPr>
          <w:rFonts w:cs="Arial"/>
          <w:sz w:val="18"/>
          <w:szCs w:val="18"/>
        </w:rPr>
      </w:pPr>
      <w:r w:rsidRPr="00150C54">
        <w:rPr>
          <w:rFonts w:cs="Arial"/>
          <w:sz w:val="18"/>
          <w:szCs w:val="18"/>
        </w:rPr>
        <w:t xml:space="preserve">Dohledové scénáře jsou požadovány, pokud Dodavatel potvrdí dopad na dohledové scénáře/nástroj. </w:t>
      </w:r>
    </w:p>
    <w:p w14:paraId="2A8C4680" w14:textId="6DCE6EF1" w:rsidR="00AE22EC" w:rsidRPr="00150C54" w:rsidRDefault="00AE22EC" w:rsidP="00E921FF">
      <w:pPr>
        <w:ind w:right="-427"/>
        <w:rPr>
          <w:rFonts w:cs="Arial"/>
          <w:sz w:val="18"/>
          <w:szCs w:val="18"/>
        </w:rPr>
      </w:pPr>
      <w:r w:rsidRPr="00150C54">
        <w:rPr>
          <w:rFonts w:cs="Arial"/>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74CFC1C1" w:rsidR="002207E9" w:rsidRPr="00150C54" w:rsidRDefault="007D3305" w:rsidP="0000551E">
      <w:pPr>
        <w:ind w:right="-427"/>
        <w:rPr>
          <w:rFonts w:cs="Arial"/>
          <w:sz w:val="18"/>
          <w:szCs w:val="18"/>
        </w:rPr>
      </w:pPr>
      <w:r w:rsidRPr="00150C54">
        <w:rPr>
          <w:rFonts w:cs="Arial"/>
          <w:sz w:val="18"/>
          <w:szCs w:val="18"/>
        </w:rPr>
        <w:t>P</w:t>
      </w:r>
      <w:r w:rsidR="00103605" w:rsidRPr="00150C54">
        <w:rPr>
          <w:rFonts w:cs="Arial"/>
          <w:sz w:val="18"/>
          <w:szCs w:val="18"/>
        </w:rPr>
        <w:t xml:space="preserve">ovozně-technická dokumentace bude zpracována dle vzorového dokumentu, </w:t>
      </w:r>
      <w:r w:rsidR="00D34969">
        <w:rPr>
          <w:rFonts w:cs="Arial"/>
          <w:sz w:val="18"/>
          <w:szCs w:val="18"/>
        </w:rPr>
        <w:t>viz příloha č. 2</w:t>
      </w:r>
    </w:p>
    <w:p w14:paraId="6279633B" w14:textId="4ED90139" w:rsidR="0000551E" w:rsidRPr="00150C54" w:rsidRDefault="00103605" w:rsidP="0000551E">
      <w:pPr>
        <w:ind w:right="-427"/>
        <w:rPr>
          <w:rFonts w:cs="Arial"/>
          <w:szCs w:val="22"/>
        </w:rPr>
      </w:pPr>
      <w:r w:rsidRPr="00150C54">
        <w:rPr>
          <w:rFonts w:cs="Arial"/>
          <w:szCs w:val="22"/>
        </w:rPr>
        <w:t xml:space="preserve"> </w:t>
      </w:r>
      <w:r w:rsidR="005B71BB" w:rsidRPr="00150C54">
        <w:rPr>
          <w:rFonts w:cs="Arial"/>
          <w:szCs w:val="22"/>
        </w:rPr>
        <w:t xml:space="preserve">  </w:t>
      </w:r>
      <w:r w:rsidR="006E025E" w:rsidRPr="00150C54">
        <w:rPr>
          <w:rFonts w:cs="Arial"/>
          <w:szCs w:val="22"/>
        </w:rPr>
        <w:t xml:space="preserve">     </w:t>
      </w:r>
    </w:p>
    <w:p w14:paraId="65E0BA41" w14:textId="77777777" w:rsidR="0000551E" w:rsidRPr="00150C54" w:rsidRDefault="0000551E" w:rsidP="00D043FB">
      <w:pPr>
        <w:pStyle w:val="Nadpis2"/>
        <w:numPr>
          <w:ilvl w:val="0"/>
          <w:numId w:val="2"/>
        </w:numPr>
        <w:ind w:left="426"/>
      </w:pPr>
      <w:r w:rsidRPr="00150C54">
        <w:t>Akceptační kritéria</w:t>
      </w:r>
    </w:p>
    <w:p w14:paraId="7956380F" w14:textId="041D6B44" w:rsidR="0000551E" w:rsidRPr="00150C54" w:rsidRDefault="0000551E" w:rsidP="008964A9">
      <w:pPr>
        <w:spacing w:after="0"/>
        <w:rPr>
          <w:rFonts w:cs="Arial"/>
          <w:color w:val="000000"/>
          <w:szCs w:val="22"/>
          <w:lang w:eastAsia="cs-CZ"/>
        </w:rPr>
      </w:pPr>
      <w:r w:rsidRPr="00150C54">
        <w:rPr>
          <w:rFonts w:cs="Arial"/>
          <w:color w:val="000000"/>
          <w:szCs w:val="22"/>
          <w:lang w:eastAsia="cs-CZ"/>
        </w:rPr>
        <w:t xml:space="preserve">Plnění v rámci požadavku na změnu bude akceptováno, jestliže budou akceptovány dokumenty uvedené v tabulce výše v bodu </w:t>
      </w:r>
      <w:r w:rsidR="00236F99" w:rsidRPr="00150C54">
        <w:rPr>
          <w:rFonts w:cs="Arial"/>
          <w:color w:val="000000"/>
          <w:szCs w:val="22"/>
          <w:lang w:eastAsia="cs-CZ"/>
        </w:rPr>
        <w:t>5</w:t>
      </w:r>
      <w:r w:rsidR="00A07148" w:rsidRPr="00150C54">
        <w:rPr>
          <w:rFonts w:cs="Arial"/>
          <w:color w:val="000000"/>
          <w:szCs w:val="22"/>
          <w:lang w:eastAsia="cs-CZ"/>
        </w:rPr>
        <w:t>,</w:t>
      </w:r>
      <w:r w:rsidRPr="00150C54">
        <w:rPr>
          <w:rFonts w:cs="Arial"/>
          <w:color w:val="000000"/>
          <w:szCs w:val="22"/>
          <w:lang w:eastAsia="cs-CZ"/>
        </w:rPr>
        <w:t xml:space="preserve"> budou předloženy </w:t>
      </w:r>
      <w:r w:rsidR="001427F3" w:rsidRPr="00150C54">
        <w:rPr>
          <w:rFonts w:cs="Arial"/>
          <w:color w:val="000000"/>
          <w:szCs w:val="22"/>
          <w:lang w:eastAsia="cs-CZ"/>
        </w:rPr>
        <w:t xml:space="preserve">podepsané </w:t>
      </w:r>
      <w:r w:rsidRPr="00150C54">
        <w:rPr>
          <w:rFonts w:cs="Arial"/>
          <w:color w:val="000000"/>
          <w:szCs w:val="22"/>
          <w:lang w:eastAsia="cs-CZ"/>
        </w:rPr>
        <w:t xml:space="preserve">protokoly o uživatelském testování </w:t>
      </w:r>
      <w:r w:rsidR="00A07148" w:rsidRPr="00150C54">
        <w:rPr>
          <w:rFonts w:cs="Arial"/>
          <w:color w:val="000000"/>
          <w:szCs w:val="22"/>
          <w:lang w:eastAsia="cs-CZ"/>
        </w:rPr>
        <w:t>a splněna</w:t>
      </w:r>
      <w:r w:rsidR="001427F3" w:rsidRPr="00150C54">
        <w:rPr>
          <w:rFonts w:cs="Arial"/>
          <w:color w:val="000000"/>
          <w:szCs w:val="22"/>
          <w:lang w:eastAsia="cs-CZ"/>
        </w:rPr>
        <w:t xml:space="preserve"> případn</w:t>
      </w:r>
      <w:r w:rsidR="00A07148" w:rsidRPr="00150C54">
        <w:rPr>
          <w:rFonts w:cs="Arial"/>
          <w:color w:val="000000"/>
          <w:szCs w:val="22"/>
          <w:lang w:eastAsia="cs-CZ"/>
        </w:rPr>
        <w:t>á</w:t>
      </w:r>
      <w:r w:rsidR="001427F3" w:rsidRPr="00150C54">
        <w:rPr>
          <w:rFonts w:cs="Arial"/>
          <w:color w:val="000000"/>
          <w:szCs w:val="22"/>
          <w:lang w:eastAsia="cs-CZ"/>
        </w:rPr>
        <w:t xml:space="preserve"> další kritéria uvedená v tomto bodu</w:t>
      </w:r>
      <w:r w:rsidRPr="00150C54">
        <w:rPr>
          <w:rFonts w:cs="Arial"/>
          <w:color w:val="000000"/>
          <w:szCs w:val="22"/>
          <w:lang w:eastAsia="cs-CZ"/>
        </w:rPr>
        <w:t xml:space="preserve">. </w:t>
      </w:r>
    </w:p>
    <w:p w14:paraId="79C2DEA8" w14:textId="77777777" w:rsidR="0000551E" w:rsidRPr="00150C54" w:rsidRDefault="0000551E">
      <w:pPr>
        <w:spacing w:after="0"/>
        <w:rPr>
          <w:rFonts w:cs="Arial"/>
          <w:szCs w:val="22"/>
        </w:rPr>
      </w:pPr>
    </w:p>
    <w:p w14:paraId="43E4B929" w14:textId="77777777" w:rsidR="0000551E" w:rsidRPr="00150C54" w:rsidRDefault="0000551E" w:rsidP="00D043FB">
      <w:pPr>
        <w:pStyle w:val="Nadpis2"/>
        <w:numPr>
          <w:ilvl w:val="0"/>
          <w:numId w:val="2"/>
        </w:numPr>
        <w:ind w:left="426"/>
      </w:pPr>
      <w:r w:rsidRPr="00150C54">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150C54"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150C54" w:rsidRDefault="0000551E" w:rsidP="00C62446">
            <w:pPr>
              <w:spacing w:after="0"/>
              <w:rPr>
                <w:rFonts w:cs="Arial"/>
                <w:b/>
                <w:bCs/>
                <w:color w:val="000000"/>
                <w:szCs w:val="22"/>
                <w:lang w:eastAsia="cs-CZ"/>
              </w:rPr>
            </w:pPr>
            <w:r w:rsidRPr="00150C54">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150C54" w:rsidRDefault="0000551E" w:rsidP="00153C10">
            <w:pPr>
              <w:spacing w:after="0"/>
              <w:rPr>
                <w:rFonts w:cs="Arial"/>
                <w:b/>
                <w:bCs/>
                <w:color w:val="000000"/>
                <w:szCs w:val="22"/>
                <w:lang w:eastAsia="cs-CZ"/>
              </w:rPr>
            </w:pPr>
            <w:r w:rsidRPr="00150C54">
              <w:rPr>
                <w:rFonts w:cs="Arial"/>
                <w:b/>
                <w:bCs/>
                <w:color w:val="000000"/>
                <w:szCs w:val="22"/>
                <w:lang w:eastAsia="cs-CZ"/>
              </w:rPr>
              <w:t>Termín</w:t>
            </w:r>
          </w:p>
        </w:tc>
      </w:tr>
      <w:tr w:rsidR="0000551E" w:rsidRPr="00150C54" w14:paraId="37F70472" w14:textId="77777777" w:rsidTr="0087487B">
        <w:trPr>
          <w:trHeight w:val="284"/>
        </w:trPr>
        <w:tc>
          <w:tcPr>
            <w:tcW w:w="7655" w:type="dxa"/>
            <w:shd w:val="clear" w:color="auto" w:fill="auto"/>
            <w:noWrap/>
            <w:vAlign w:val="center"/>
          </w:tcPr>
          <w:p w14:paraId="2DBC575A" w14:textId="77777777" w:rsidR="0000551E" w:rsidRPr="00150C54" w:rsidRDefault="0000551E" w:rsidP="00153C10">
            <w:pPr>
              <w:spacing w:after="0"/>
              <w:rPr>
                <w:rFonts w:cs="Arial"/>
                <w:color w:val="000000"/>
                <w:szCs w:val="22"/>
                <w:lang w:eastAsia="cs-CZ"/>
              </w:rPr>
            </w:pPr>
          </w:p>
        </w:tc>
        <w:tc>
          <w:tcPr>
            <w:tcW w:w="2116" w:type="dxa"/>
            <w:shd w:val="clear" w:color="auto" w:fill="auto"/>
            <w:vAlign w:val="center"/>
          </w:tcPr>
          <w:p w14:paraId="2D6FE027" w14:textId="77777777" w:rsidR="0000551E" w:rsidRPr="00150C54" w:rsidRDefault="0000551E" w:rsidP="00153C10">
            <w:pPr>
              <w:spacing w:after="0"/>
              <w:rPr>
                <w:rFonts w:cs="Arial"/>
                <w:color w:val="000000"/>
                <w:szCs w:val="22"/>
                <w:lang w:eastAsia="cs-CZ"/>
              </w:rPr>
            </w:pPr>
          </w:p>
        </w:tc>
      </w:tr>
      <w:tr w:rsidR="0000551E" w:rsidRPr="00150C54" w14:paraId="0EC370F1" w14:textId="77777777" w:rsidTr="0087487B">
        <w:trPr>
          <w:trHeight w:val="284"/>
        </w:trPr>
        <w:tc>
          <w:tcPr>
            <w:tcW w:w="7655" w:type="dxa"/>
            <w:shd w:val="clear" w:color="auto" w:fill="auto"/>
            <w:noWrap/>
            <w:vAlign w:val="center"/>
          </w:tcPr>
          <w:p w14:paraId="1A725FCF" w14:textId="77777777" w:rsidR="0000551E" w:rsidRPr="00150C54" w:rsidRDefault="0000551E" w:rsidP="00153C10">
            <w:pPr>
              <w:spacing w:after="0"/>
              <w:rPr>
                <w:rFonts w:cs="Arial"/>
                <w:color w:val="000000"/>
                <w:szCs w:val="22"/>
                <w:lang w:eastAsia="cs-CZ"/>
              </w:rPr>
            </w:pPr>
          </w:p>
        </w:tc>
        <w:tc>
          <w:tcPr>
            <w:tcW w:w="2116" w:type="dxa"/>
            <w:shd w:val="clear" w:color="auto" w:fill="auto"/>
            <w:vAlign w:val="center"/>
          </w:tcPr>
          <w:p w14:paraId="30D24C3C" w14:textId="77777777" w:rsidR="0000551E" w:rsidRPr="00150C54" w:rsidRDefault="0000551E" w:rsidP="00153C10">
            <w:pPr>
              <w:spacing w:after="0"/>
              <w:rPr>
                <w:rFonts w:cs="Arial"/>
                <w:color w:val="000000"/>
                <w:szCs w:val="22"/>
                <w:lang w:eastAsia="cs-CZ"/>
              </w:rPr>
            </w:pPr>
          </w:p>
        </w:tc>
      </w:tr>
    </w:tbl>
    <w:p w14:paraId="7AD08A8A" w14:textId="77777777" w:rsidR="0000551E" w:rsidRPr="00150C54" w:rsidRDefault="0000551E">
      <w:pPr>
        <w:spacing w:after="0"/>
        <w:rPr>
          <w:rFonts w:cs="Arial"/>
          <w:szCs w:val="22"/>
        </w:rPr>
      </w:pPr>
    </w:p>
    <w:p w14:paraId="2D5FCACB" w14:textId="77777777" w:rsidR="007D6009" w:rsidRPr="00150C54" w:rsidRDefault="007D6009">
      <w:pPr>
        <w:spacing w:after="0"/>
        <w:rPr>
          <w:rFonts w:cs="Arial"/>
          <w:szCs w:val="22"/>
        </w:rPr>
      </w:pPr>
    </w:p>
    <w:p w14:paraId="4EF38E8F" w14:textId="77777777" w:rsidR="0000551E" w:rsidRPr="00150C54" w:rsidRDefault="0000551E" w:rsidP="00D043FB">
      <w:pPr>
        <w:pStyle w:val="Nadpis2"/>
        <w:numPr>
          <w:ilvl w:val="0"/>
          <w:numId w:val="2"/>
        </w:numPr>
        <w:ind w:left="426"/>
      </w:pPr>
      <w:r w:rsidRPr="00150C54">
        <w:t>Přílohy</w:t>
      </w:r>
    </w:p>
    <w:p w14:paraId="70B0E25B" w14:textId="120C9413" w:rsidR="0000551E" w:rsidRPr="00150C54" w:rsidRDefault="0000551E" w:rsidP="001978D2">
      <w:pPr>
        <w:spacing w:after="0"/>
        <w:ind w:left="426"/>
        <w:rPr>
          <w:rFonts w:cs="Arial"/>
          <w:szCs w:val="22"/>
        </w:rPr>
      </w:pPr>
      <w:r w:rsidRPr="00150C54">
        <w:rPr>
          <w:rFonts w:cs="Arial"/>
          <w:szCs w:val="22"/>
        </w:rPr>
        <w:t>1.</w:t>
      </w:r>
      <w:r w:rsidR="00D34969">
        <w:rPr>
          <w:rFonts w:cs="Arial"/>
          <w:szCs w:val="22"/>
        </w:rPr>
        <w:t xml:space="preserve"> Rozsah vybraná technická dokumentace</w:t>
      </w:r>
    </w:p>
    <w:p w14:paraId="4CE8B82A" w14:textId="0799643D" w:rsidR="0000551E" w:rsidRPr="00150C54" w:rsidRDefault="0000551E" w:rsidP="001978D2">
      <w:pPr>
        <w:spacing w:after="0"/>
        <w:ind w:left="426"/>
        <w:rPr>
          <w:rFonts w:cs="Arial"/>
          <w:szCs w:val="22"/>
        </w:rPr>
      </w:pPr>
      <w:r w:rsidRPr="00150C54">
        <w:rPr>
          <w:rFonts w:cs="Arial"/>
          <w:szCs w:val="22"/>
        </w:rPr>
        <w:t>2.</w:t>
      </w:r>
      <w:r w:rsidR="00D34969">
        <w:rPr>
          <w:rFonts w:cs="Arial"/>
          <w:szCs w:val="22"/>
        </w:rPr>
        <w:t xml:space="preserve"> Provozně technická dokumentace</w:t>
      </w:r>
    </w:p>
    <w:p w14:paraId="16EE0DE2" w14:textId="77777777" w:rsidR="0000551E" w:rsidRPr="00150C54" w:rsidRDefault="0000551E">
      <w:pPr>
        <w:spacing w:after="0"/>
        <w:rPr>
          <w:rFonts w:cs="Arial"/>
          <w:szCs w:val="22"/>
        </w:rPr>
      </w:pPr>
    </w:p>
    <w:p w14:paraId="45975CC9" w14:textId="77777777" w:rsidR="0000551E" w:rsidRPr="00150C54" w:rsidRDefault="0000551E" w:rsidP="00D043FB">
      <w:pPr>
        <w:pStyle w:val="Nadpis2"/>
        <w:numPr>
          <w:ilvl w:val="0"/>
          <w:numId w:val="2"/>
        </w:numPr>
        <w:ind w:left="426"/>
      </w:pPr>
      <w:r w:rsidRPr="00150C54">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150C54" w14:paraId="62DA326F"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00551E" w:rsidRPr="00150C54" w:rsidRDefault="0000551E" w:rsidP="00CD05B8">
            <w:pPr>
              <w:spacing w:after="0"/>
              <w:rPr>
                <w:rFonts w:cs="Arial"/>
                <w:b/>
                <w:bCs/>
                <w:color w:val="000000"/>
                <w:szCs w:val="22"/>
                <w:lang w:eastAsia="cs-CZ"/>
              </w:rPr>
            </w:pPr>
            <w:r w:rsidRPr="00150C54">
              <w:rPr>
                <w:rFonts w:cs="Arial"/>
                <w:b/>
                <w:bCs/>
                <w:color w:val="000000"/>
                <w:szCs w:val="22"/>
                <w:lang w:eastAsia="cs-CZ"/>
              </w:rPr>
              <w:t>Za resort MZe:</w:t>
            </w:r>
          </w:p>
        </w:tc>
        <w:tc>
          <w:tcPr>
            <w:tcW w:w="3398" w:type="dxa"/>
            <w:tcBorders>
              <w:top w:val="single" w:sz="8" w:space="0" w:color="auto"/>
              <w:bottom w:val="single" w:sz="8" w:space="0" w:color="auto"/>
            </w:tcBorders>
            <w:vAlign w:val="center"/>
          </w:tcPr>
          <w:p w14:paraId="60EFE282" w14:textId="77777777" w:rsidR="0000551E" w:rsidRPr="00150C54" w:rsidRDefault="0000551E" w:rsidP="00830DFE">
            <w:pPr>
              <w:spacing w:after="0"/>
              <w:rPr>
                <w:rFonts w:cs="Arial"/>
                <w:b/>
                <w:bCs/>
                <w:color w:val="000000"/>
                <w:szCs w:val="22"/>
                <w:lang w:eastAsia="cs-CZ"/>
              </w:rPr>
            </w:pPr>
            <w:r w:rsidRPr="00150C54">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6DD171C3" w14:textId="77777777" w:rsidR="0000551E" w:rsidRPr="00150C54" w:rsidRDefault="0000551E" w:rsidP="00337DDA">
            <w:pPr>
              <w:spacing w:after="0"/>
              <w:rPr>
                <w:rFonts w:cs="Arial"/>
                <w:b/>
                <w:bCs/>
                <w:color w:val="000000"/>
                <w:szCs w:val="22"/>
                <w:lang w:eastAsia="cs-CZ"/>
              </w:rPr>
            </w:pPr>
            <w:r w:rsidRPr="00150C54">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7062C32" w14:textId="77777777" w:rsidR="0000551E" w:rsidRPr="00150C54" w:rsidRDefault="0000551E" w:rsidP="00337DDA">
            <w:pPr>
              <w:spacing w:after="0"/>
              <w:rPr>
                <w:rFonts w:cs="Arial"/>
                <w:b/>
                <w:bCs/>
                <w:color w:val="000000"/>
                <w:szCs w:val="22"/>
                <w:lang w:eastAsia="cs-CZ"/>
              </w:rPr>
            </w:pPr>
            <w:r w:rsidRPr="00150C54">
              <w:rPr>
                <w:rFonts w:cs="Arial"/>
                <w:b/>
                <w:bCs/>
                <w:color w:val="000000"/>
                <w:szCs w:val="22"/>
                <w:lang w:eastAsia="cs-CZ"/>
              </w:rPr>
              <w:t>Podpis:</w:t>
            </w:r>
          </w:p>
        </w:tc>
      </w:tr>
      <w:tr w:rsidR="00CC6C6C" w:rsidRPr="00150C54" w14:paraId="5DE55FD8" w14:textId="77777777" w:rsidTr="00DF0741">
        <w:trPr>
          <w:trHeight w:val="397"/>
        </w:trPr>
        <w:tc>
          <w:tcPr>
            <w:tcW w:w="2688" w:type="dxa"/>
            <w:shd w:val="clear" w:color="auto" w:fill="auto"/>
            <w:noWrap/>
            <w:vAlign w:val="center"/>
            <w:hideMark/>
          </w:tcPr>
          <w:p w14:paraId="67CDB5F9" w14:textId="77777777" w:rsidR="00CC6C6C" w:rsidRPr="00150C54" w:rsidRDefault="00CC6C6C" w:rsidP="00830DFE">
            <w:pPr>
              <w:spacing w:after="0"/>
              <w:rPr>
                <w:rFonts w:cs="Arial"/>
                <w:color w:val="000000"/>
                <w:szCs w:val="22"/>
                <w:lang w:eastAsia="cs-CZ"/>
              </w:rPr>
            </w:pPr>
            <w:r w:rsidRPr="00150C54">
              <w:rPr>
                <w:rFonts w:cs="Arial"/>
                <w:color w:val="000000"/>
                <w:szCs w:val="22"/>
                <w:lang w:eastAsia="cs-CZ"/>
              </w:rPr>
              <w:t>Metodický/Věcný garant</w:t>
            </w:r>
          </w:p>
        </w:tc>
        <w:tc>
          <w:tcPr>
            <w:tcW w:w="3398" w:type="dxa"/>
            <w:vAlign w:val="center"/>
          </w:tcPr>
          <w:p w14:paraId="59CAEFA4" w14:textId="6F7AE29C" w:rsidR="00CC6C6C" w:rsidRPr="00150C54" w:rsidRDefault="00CC6C6C" w:rsidP="00337DDA">
            <w:pPr>
              <w:spacing w:after="0"/>
              <w:rPr>
                <w:rFonts w:cs="Arial"/>
                <w:color w:val="000000"/>
                <w:szCs w:val="22"/>
                <w:lang w:eastAsia="cs-CZ"/>
              </w:rPr>
            </w:pPr>
            <w:r>
              <w:rPr>
                <w:rFonts w:cs="Arial"/>
                <w:color w:val="000000"/>
                <w:szCs w:val="22"/>
                <w:lang w:eastAsia="cs-CZ"/>
              </w:rPr>
              <w:t>Pavel Štětina</w:t>
            </w:r>
          </w:p>
        </w:tc>
        <w:tc>
          <w:tcPr>
            <w:tcW w:w="3684" w:type="dxa"/>
            <w:gridSpan w:val="2"/>
            <w:vMerge w:val="restart"/>
            <w:vAlign w:val="center"/>
          </w:tcPr>
          <w:p w14:paraId="155F53F3" w14:textId="77777777" w:rsidR="00CC6C6C" w:rsidRPr="00150C54" w:rsidRDefault="00CC6C6C" w:rsidP="00337DDA">
            <w:pPr>
              <w:spacing w:after="0"/>
              <w:rPr>
                <w:rFonts w:cs="Arial"/>
                <w:color w:val="000000"/>
                <w:szCs w:val="22"/>
                <w:lang w:eastAsia="cs-CZ"/>
              </w:rPr>
            </w:pPr>
            <w:r>
              <w:rPr>
                <w:rFonts w:cs="Arial"/>
                <w:color w:val="000000"/>
                <w:szCs w:val="22"/>
                <w:lang w:eastAsia="cs-CZ"/>
              </w:rPr>
              <w:t>Viz část C – schválením realizace</w:t>
            </w:r>
          </w:p>
          <w:p w14:paraId="2B866535" w14:textId="05243BEA" w:rsidR="00CC6C6C" w:rsidRPr="00150C54" w:rsidRDefault="00CC6C6C" w:rsidP="00337DDA">
            <w:pPr>
              <w:spacing w:after="0"/>
              <w:rPr>
                <w:rFonts w:cs="Arial"/>
                <w:color w:val="000000"/>
                <w:szCs w:val="22"/>
                <w:lang w:eastAsia="cs-CZ"/>
              </w:rPr>
            </w:pPr>
            <w:r>
              <w:rPr>
                <w:rFonts w:cs="Arial"/>
                <w:color w:val="000000"/>
                <w:szCs w:val="22"/>
                <w:lang w:eastAsia="cs-CZ"/>
              </w:rPr>
              <w:t>Viz část C – schválením realizace</w:t>
            </w:r>
          </w:p>
        </w:tc>
      </w:tr>
      <w:tr w:rsidR="00CC6C6C" w:rsidRPr="00150C54" w14:paraId="23A8EF80" w14:textId="77777777" w:rsidTr="00DF0741">
        <w:trPr>
          <w:trHeight w:val="397"/>
        </w:trPr>
        <w:tc>
          <w:tcPr>
            <w:tcW w:w="2688" w:type="dxa"/>
            <w:shd w:val="clear" w:color="auto" w:fill="auto"/>
            <w:noWrap/>
            <w:vAlign w:val="center"/>
          </w:tcPr>
          <w:p w14:paraId="439AC726" w14:textId="77777777" w:rsidR="00CC6C6C" w:rsidRPr="00150C54" w:rsidRDefault="00CC6C6C" w:rsidP="00F3192D">
            <w:pPr>
              <w:spacing w:after="0"/>
              <w:rPr>
                <w:rFonts w:cs="Arial"/>
                <w:color w:val="000000"/>
                <w:szCs w:val="22"/>
                <w:lang w:eastAsia="cs-CZ"/>
              </w:rPr>
            </w:pPr>
            <w:r w:rsidRPr="00150C54">
              <w:rPr>
                <w:rFonts w:cs="Arial"/>
                <w:color w:val="000000"/>
                <w:szCs w:val="22"/>
                <w:lang w:eastAsia="cs-CZ"/>
              </w:rPr>
              <w:t>Change koordinátor:</w:t>
            </w:r>
          </w:p>
        </w:tc>
        <w:tc>
          <w:tcPr>
            <w:tcW w:w="3398" w:type="dxa"/>
            <w:vAlign w:val="center"/>
          </w:tcPr>
          <w:p w14:paraId="23D6C2F1" w14:textId="58547A20" w:rsidR="00CC6C6C" w:rsidRPr="00150C54" w:rsidRDefault="00CC6C6C" w:rsidP="00337DDA">
            <w:pPr>
              <w:spacing w:after="0"/>
              <w:rPr>
                <w:rFonts w:cs="Arial"/>
                <w:color w:val="000000"/>
                <w:szCs w:val="22"/>
                <w:lang w:eastAsia="cs-CZ"/>
              </w:rPr>
            </w:pPr>
            <w:r>
              <w:rPr>
                <w:rFonts w:cs="Arial"/>
                <w:color w:val="000000"/>
                <w:szCs w:val="22"/>
                <w:lang w:eastAsia="cs-CZ"/>
              </w:rPr>
              <w:t>Pavel Štětina</w:t>
            </w:r>
          </w:p>
        </w:tc>
        <w:tc>
          <w:tcPr>
            <w:tcW w:w="3684" w:type="dxa"/>
            <w:gridSpan w:val="2"/>
            <w:vMerge/>
            <w:vAlign w:val="center"/>
          </w:tcPr>
          <w:p w14:paraId="29BF1C2F" w14:textId="776FC180" w:rsidR="00CC6C6C" w:rsidRPr="00150C54" w:rsidRDefault="00CC6C6C" w:rsidP="00337DDA">
            <w:pPr>
              <w:spacing w:after="0"/>
              <w:rPr>
                <w:rFonts w:cs="Arial"/>
                <w:color w:val="000000"/>
                <w:szCs w:val="22"/>
                <w:lang w:eastAsia="cs-CZ"/>
              </w:rPr>
            </w:pPr>
          </w:p>
        </w:tc>
      </w:tr>
    </w:tbl>
    <w:p w14:paraId="0BF58138" w14:textId="77777777" w:rsidR="002207E9" w:rsidRPr="00150C54" w:rsidRDefault="002207E9" w:rsidP="00484CB3">
      <w:pPr>
        <w:spacing w:after="0"/>
        <w:rPr>
          <w:rFonts w:cs="Arial"/>
          <w:szCs w:val="22"/>
        </w:rPr>
      </w:pPr>
    </w:p>
    <w:p w14:paraId="646B0B4C" w14:textId="77777777" w:rsidR="002207E9" w:rsidRPr="00150C54" w:rsidRDefault="002207E9" w:rsidP="00484CB3">
      <w:pPr>
        <w:spacing w:after="0"/>
        <w:rPr>
          <w:rFonts w:cs="Arial"/>
          <w:szCs w:val="22"/>
        </w:rPr>
      </w:pPr>
    </w:p>
    <w:p w14:paraId="22F8B7DD" w14:textId="6F7EEF06" w:rsidR="0000551E" w:rsidRPr="00150C54" w:rsidRDefault="0000551E" w:rsidP="00484CB3">
      <w:pPr>
        <w:spacing w:after="0"/>
        <w:rPr>
          <w:rFonts w:cs="Arial"/>
          <w:szCs w:val="22"/>
        </w:rPr>
      </w:pPr>
      <w:r w:rsidRPr="00150C54">
        <w:rPr>
          <w:rFonts w:cs="Arial"/>
          <w:szCs w:val="22"/>
        </w:rPr>
        <w:br w:type="page"/>
      </w:r>
    </w:p>
    <w:p w14:paraId="3AB25784" w14:textId="77777777" w:rsidR="0000551E" w:rsidRPr="00150C54" w:rsidRDefault="0000551E" w:rsidP="00484CB3">
      <w:pPr>
        <w:rPr>
          <w:rFonts w:cs="Arial"/>
          <w:b/>
          <w:caps/>
          <w:szCs w:val="22"/>
        </w:rPr>
        <w:sectPr w:rsidR="0000551E" w:rsidRPr="00150C54" w:rsidSect="00362D0D">
          <w:headerReference w:type="default" r:id="rId13"/>
          <w:footerReference w:type="default" r:id="rId14"/>
          <w:type w:val="continuous"/>
          <w:pgSz w:w="11906" w:h="16838" w:code="9"/>
          <w:pgMar w:top="1134" w:right="1418" w:bottom="1134" w:left="992" w:header="567" w:footer="567" w:gutter="0"/>
          <w:cols w:space="708"/>
          <w:docGrid w:linePitch="360"/>
        </w:sectPr>
      </w:pPr>
    </w:p>
    <w:p w14:paraId="73742440" w14:textId="0906150C" w:rsidR="0000551E" w:rsidRPr="00150C54" w:rsidRDefault="0000551E" w:rsidP="00EC6856">
      <w:pPr>
        <w:spacing w:after="0"/>
        <w:rPr>
          <w:rFonts w:cs="Arial"/>
          <w:b/>
          <w:caps/>
          <w:szCs w:val="22"/>
        </w:rPr>
      </w:pPr>
      <w:r w:rsidRPr="00150C54">
        <w:rPr>
          <w:rFonts w:cs="Arial"/>
          <w:b/>
          <w:caps/>
          <w:szCs w:val="22"/>
        </w:rPr>
        <w:t>B – nabídkA řešení</w:t>
      </w:r>
      <w:r w:rsidR="002B0E7B" w:rsidRPr="00150C54">
        <w:rPr>
          <w:rFonts w:cs="Arial"/>
          <w:b/>
          <w:caps/>
          <w:szCs w:val="22"/>
        </w:rPr>
        <w:t xml:space="preserve"> k požadavku </w:t>
      </w:r>
      <w:r w:rsidR="00FF279E" w:rsidRPr="00D043FB">
        <w:rPr>
          <w:rFonts w:cs="Arial"/>
          <w:b/>
          <w:caps/>
          <w:szCs w:val="22"/>
        </w:rPr>
        <w:t>Z28427</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150C54" w14:paraId="3FD65A32" w14:textId="77777777" w:rsidTr="00654C88">
        <w:tc>
          <w:tcPr>
            <w:tcW w:w="1701" w:type="dxa"/>
            <w:tcBorders>
              <w:top w:val="single" w:sz="8" w:space="0" w:color="auto"/>
              <w:left w:val="single" w:sz="8" w:space="0" w:color="auto"/>
              <w:bottom w:val="single" w:sz="8" w:space="0" w:color="auto"/>
            </w:tcBorders>
            <w:vAlign w:val="center"/>
          </w:tcPr>
          <w:p w14:paraId="13F5662C" w14:textId="77777777" w:rsidR="00BD0D3F" w:rsidRPr="00150C54" w:rsidRDefault="00BD0D3F" w:rsidP="00654C88">
            <w:pPr>
              <w:pStyle w:val="Tabulka"/>
              <w:rPr>
                <w:rStyle w:val="Siln"/>
                <w:szCs w:val="22"/>
              </w:rPr>
            </w:pPr>
            <w:r w:rsidRPr="00150C54">
              <w:rPr>
                <w:b/>
                <w:szCs w:val="22"/>
              </w:rPr>
              <w:t>ID PK MZe</w:t>
            </w:r>
            <w:r w:rsidRPr="00150C54">
              <w:rPr>
                <w:rStyle w:val="Odkaznavysvtlivky"/>
                <w:szCs w:val="22"/>
              </w:rPr>
              <w:endnoteReference w:id="12"/>
            </w:r>
            <w:r w:rsidRPr="00150C54">
              <w:rPr>
                <w:b/>
                <w:szCs w:val="22"/>
              </w:rPr>
              <w:t>:</w:t>
            </w:r>
          </w:p>
        </w:tc>
        <w:tc>
          <w:tcPr>
            <w:tcW w:w="1095" w:type="dxa"/>
            <w:vAlign w:val="center"/>
          </w:tcPr>
          <w:p w14:paraId="485D56C3" w14:textId="77777777" w:rsidR="00BD0D3F" w:rsidRPr="00150C54" w:rsidRDefault="00BD0D3F" w:rsidP="00654C88">
            <w:pPr>
              <w:pStyle w:val="Tabulka"/>
              <w:rPr>
                <w:szCs w:val="22"/>
              </w:rPr>
            </w:pPr>
          </w:p>
        </w:tc>
      </w:tr>
    </w:tbl>
    <w:p w14:paraId="3B648385" w14:textId="08A9B624" w:rsidR="00BD0D3F" w:rsidRPr="00D043FB" w:rsidRDefault="00D043FB" w:rsidP="00D043FB">
      <w:pPr>
        <w:spacing w:after="0"/>
        <w:ind w:left="2835" w:hanging="2835"/>
        <w:rPr>
          <w:rFonts w:cs="Arial"/>
          <w:caps/>
          <w:sz w:val="20"/>
          <w:szCs w:val="22"/>
        </w:rPr>
      </w:pPr>
      <w:r w:rsidRPr="00D043FB">
        <w:rPr>
          <w:rFonts w:cs="Arial"/>
          <w:caps/>
          <w:sz w:val="20"/>
          <w:szCs w:val="22"/>
        </w:rPr>
        <w:t>ID pro komunikaci s dod.: RfC_INFRA_2020_No030_</w:t>
      </w:r>
      <w:r w:rsidR="002C56AF" w:rsidRPr="002C56AF">
        <w:rPr>
          <w:rFonts w:cs="Arial"/>
          <w:caps/>
          <w:sz w:val="20"/>
          <w:szCs w:val="22"/>
        </w:rPr>
        <w:t>Optimalizace HP-UX prostředí - připojení SAN</w:t>
      </w:r>
    </w:p>
    <w:p w14:paraId="59575A23" w14:textId="77777777" w:rsidR="0000551E" w:rsidRPr="00150C54" w:rsidRDefault="0000551E" w:rsidP="00B27B87">
      <w:pPr>
        <w:pStyle w:val="Nadpis1"/>
        <w:numPr>
          <w:ilvl w:val="0"/>
          <w:numId w:val="4"/>
        </w:numPr>
        <w:tabs>
          <w:tab w:val="clear" w:pos="540"/>
        </w:tabs>
        <w:ind w:left="284" w:hanging="284"/>
        <w:rPr>
          <w:rFonts w:cs="Arial"/>
          <w:sz w:val="22"/>
          <w:szCs w:val="22"/>
        </w:rPr>
      </w:pPr>
      <w:r w:rsidRPr="00150C54">
        <w:rPr>
          <w:rFonts w:cs="Arial"/>
          <w:sz w:val="22"/>
          <w:szCs w:val="22"/>
        </w:rPr>
        <w:t xml:space="preserve">Návrh konceptu technického řešení  </w:t>
      </w:r>
    </w:p>
    <w:p w14:paraId="0729DA84" w14:textId="028EB9FC" w:rsidR="0000551E" w:rsidRPr="00150C54" w:rsidRDefault="00591F2E" w:rsidP="00B27B87">
      <w:pPr>
        <w:rPr>
          <w:rFonts w:cs="Arial"/>
        </w:rPr>
      </w:pPr>
      <w:r>
        <w:rPr>
          <w:rFonts w:cs="Arial"/>
        </w:rPr>
        <w:t xml:space="preserve">Technické řešení popsáno v kapitole </w:t>
      </w:r>
      <w:r w:rsidR="00D043FB">
        <w:rPr>
          <w:rFonts w:cs="Arial"/>
        </w:rPr>
        <w:t>2</w:t>
      </w:r>
      <w:r>
        <w:rPr>
          <w:rFonts w:cs="Arial"/>
        </w:rPr>
        <w:t>.1 dokumentu.</w:t>
      </w:r>
    </w:p>
    <w:p w14:paraId="6BB0BFB6" w14:textId="77777777" w:rsidR="0000551E" w:rsidRPr="00150C54" w:rsidRDefault="0000551E" w:rsidP="00A73165">
      <w:pPr>
        <w:pStyle w:val="Nadpis1"/>
        <w:numPr>
          <w:ilvl w:val="0"/>
          <w:numId w:val="4"/>
        </w:numPr>
        <w:tabs>
          <w:tab w:val="clear" w:pos="540"/>
        </w:tabs>
        <w:ind w:left="284" w:hanging="284"/>
        <w:rPr>
          <w:rFonts w:cs="Arial"/>
          <w:sz w:val="22"/>
          <w:szCs w:val="22"/>
        </w:rPr>
      </w:pPr>
      <w:r w:rsidRPr="00150C54">
        <w:rPr>
          <w:rFonts w:cs="Arial"/>
          <w:sz w:val="22"/>
          <w:szCs w:val="22"/>
        </w:rPr>
        <w:t>Uživatelské a licenční zajištění pro Objednatele</w:t>
      </w:r>
    </w:p>
    <w:p w14:paraId="76B78713" w14:textId="4870404E" w:rsidR="0000551E" w:rsidRPr="00150C54" w:rsidRDefault="00D043FB" w:rsidP="00CC4564">
      <w:pPr>
        <w:rPr>
          <w:rFonts w:cs="Arial"/>
        </w:rPr>
      </w:pPr>
      <w:r>
        <w:rPr>
          <w:rFonts w:cs="Arial"/>
        </w:rPr>
        <w:t xml:space="preserve">V souladu s podmínkami smlouvy č. </w:t>
      </w:r>
      <w:r w:rsidRPr="00D043FB">
        <w:rPr>
          <w:rFonts w:cs="Arial"/>
        </w:rPr>
        <w:t>470-2017-13330</w:t>
      </w:r>
    </w:p>
    <w:p w14:paraId="79C5DBB6" w14:textId="77777777" w:rsidR="0000551E" w:rsidRPr="00150C54" w:rsidRDefault="0000551E" w:rsidP="009C558F">
      <w:pPr>
        <w:pStyle w:val="Nadpis1"/>
        <w:numPr>
          <w:ilvl w:val="0"/>
          <w:numId w:val="4"/>
        </w:numPr>
        <w:tabs>
          <w:tab w:val="clear" w:pos="540"/>
        </w:tabs>
        <w:ind w:left="284" w:hanging="284"/>
        <w:rPr>
          <w:rFonts w:cs="Arial"/>
          <w:sz w:val="22"/>
          <w:szCs w:val="22"/>
        </w:rPr>
      </w:pPr>
      <w:r w:rsidRPr="00150C54">
        <w:rPr>
          <w:rFonts w:cs="Arial"/>
          <w:sz w:val="22"/>
          <w:szCs w:val="22"/>
        </w:rPr>
        <w:t>Dopady do systémů MZe</w:t>
      </w:r>
    </w:p>
    <w:p w14:paraId="368AC00A" w14:textId="45C9EACD" w:rsidR="0000551E" w:rsidRPr="00D043FB" w:rsidRDefault="00591F2E" w:rsidP="0060065D">
      <w:pPr>
        <w:rPr>
          <w:rFonts w:cs="Arial"/>
        </w:rPr>
      </w:pPr>
      <w:r w:rsidRPr="00D043FB">
        <w:rPr>
          <w:rFonts w:cs="Arial"/>
        </w:rPr>
        <w:t xml:space="preserve">Zvýšení rychlosti připojení do SAN pronajaté HP-UX platformy, zvýšení propustnosti DB systémů MZe. </w:t>
      </w:r>
    </w:p>
    <w:p w14:paraId="53AAB2EF" w14:textId="0E316187" w:rsidR="00360DA3" w:rsidRPr="00150C54" w:rsidRDefault="00962388" w:rsidP="00927AC8">
      <w:pPr>
        <w:pStyle w:val="Nadpis1"/>
        <w:numPr>
          <w:ilvl w:val="1"/>
          <w:numId w:val="4"/>
        </w:numPr>
        <w:tabs>
          <w:tab w:val="clear" w:pos="540"/>
        </w:tabs>
        <w:ind w:hanging="292"/>
        <w:rPr>
          <w:rFonts w:cs="Arial"/>
          <w:sz w:val="22"/>
          <w:szCs w:val="22"/>
        </w:rPr>
      </w:pPr>
      <w:r w:rsidRPr="00150C54">
        <w:rPr>
          <w:rFonts w:cs="Arial"/>
          <w:sz w:val="22"/>
          <w:szCs w:val="22"/>
        </w:rPr>
        <w:t>Na provoz a infrastrukturu</w:t>
      </w:r>
    </w:p>
    <w:p w14:paraId="3B1B655C" w14:textId="2D08FD8B" w:rsidR="00962388" w:rsidRPr="00D34969" w:rsidRDefault="00D34969" w:rsidP="00D34969">
      <w:pPr>
        <w:pStyle w:val="Odstavecseseznamem"/>
        <w:numPr>
          <w:ilvl w:val="0"/>
          <w:numId w:val="11"/>
        </w:numPr>
        <w:rPr>
          <w:rFonts w:cs="Arial"/>
          <w:sz w:val="18"/>
          <w:szCs w:val="18"/>
        </w:rPr>
      </w:pPr>
      <w:r>
        <w:rPr>
          <w:rFonts w:cs="Arial"/>
          <w:sz w:val="18"/>
          <w:szCs w:val="18"/>
        </w:rPr>
        <w:t>Bez dopadu</w:t>
      </w:r>
      <w:r w:rsidR="00962388" w:rsidRPr="00D34969">
        <w:rPr>
          <w:rFonts w:cs="Arial"/>
          <w:sz w:val="18"/>
          <w:szCs w:val="18"/>
        </w:rPr>
        <w:t xml:space="preserve"> </w:t>
      </w:r>
    </w:p>
    <w:p w14:paraId="715DD7B8" w14:textId="3FC6E215" w:rsidR="00360DA3" w:rsidRPr="00150C54" w:rsidRDefault="00962388" w:rsidP="00927AC8">
      <w:pPr>
        <w:pStyle w:val="Nadpis1"/>
        <w:numPr>
          <w:ilvl w:val="1"/>
          <w:numId w:val="4"/>
        </w:numPr>
        <w:tabs>
          <w:tab w:val="clear" w:pos="540"/>
        </w:tabs>
        <w:ind w:hanging="292"/>
        <w:rPr>
          <w:rFonts w:cs="Arial"/>
          <w:sz w:val="22"/>
          <w:szCs w:val="22"/>
        </w:rPr>
      </w:pPr>
      <w:r w:rsidRPr="00150C54">
        <w:rPr>
          <w:rFonts w:cs="Arial"/>
          <w:sz w:val="22"/>
          <w:szCs w:val="22"/>
        </w:rPr>
        <w:t>Na bezpečnost</w:t>
      </w:r>
    </w:p>
    <w:p w14:paraId="3DE8BC7D" w14:textId="77777777" w:rsidR="00962388" w:rsidRPr="00150C54" w:rsidRDefault="00962388" w:rsidP="00962388">
      <w:pPr>
        <w:spacing w:after="120"/>
        <w:rPr>
          <w:rFonts w:cs="Arial"/>
        </w:rPr>
      </w:pPr>
      <w:r w:rsidRPr="00150C54">
        <w:rPr>
          <w:rFonts w:cs="Arial"/>
        </w:rP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4535"/>
        <w:gridCol w:w="4820"/>
      </w:tblGrid>
      <w:tr w:rsidR="00962388" w:rsidRPr="00150C54" w14:paraId="1E7B981F" w14:textId="77777777" w:rsidTr="00D043FB">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150C54" w:rsidRDefault="00962388" w:rsidP="00654C88">
            <w:pPr>
              <w:spacing w:after="0"/>
              <w:rPr>
                <w:rFonts w:cs="Arial"/>
                <w:b/>
                <w:bCs/>
                <w:color w:val="000000"/>
                <w:szCs w:val="22"/>
                <w:lang w:eastAsia="cs-CZ"/>
              </w:rPr>
            </w:pPr>
            <w:r w:rsidRPr="00150C54">
              <w:rPr>
                <w:rFonts w:cs="Arial"/>
                <w:b/>
                <w:bCs/>
                <w:color w:val="000000"/>
                <w:szCs w:val="22"/>
                <w:lang w:eastAsia="cs-CZ"/>
              </w:rPr>
              <w:t>Č.</w:t>
            </w:r>
          </w:p>
        </w:tc>
        <w:tc>
          <w:tcPr>
            <w:tcW w:w="45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150C54" w:rsidRDefault="00962388" w:rsidP="00654C88">
            <w:pPr>
              <w:spacing w:after="0"/>
              <w:rPr>
                <w:rFonts w:cs="Arial"/>
                <w:b/>
                <w:bCs/>
                <w:color w:val="000000"/>
                <w:szCs w:val="22"/>
                <w:lang w:eastAsia="cs-CZ"/>
              </w:rPr>
            </w:pPr>
            <w:r w:rsidRPr="00150C54">
              <w:rPr>
                <w:rFonts w:cs="Arial"/>
                <w:b/>
                <w:bCs/>
                <w:color w:val="000000"/>
                <w:szCs w:val="22"/>
                <w:lang w:eastAsia="cs-CZ"/>
              </w:rPr>
              <w:t>Oblast požadavku</w:t>
            </w:r>
            <w:r w:rsidRPr="00150C54">
              <w:rPr>
                <w:rStyle w:val="Odkaznavysvtlivky"/>
                <w:rFonts w:cs="Arial"/>
                <w:b/>
                <w:bCs/>
                <w:color w:val="000000"/>
                <w:szCs w:val="22"/>
                <w:lang w:eastAsia="cs-CZ"/>
              </w:rPr>
              <w:endnoteReference w:id="13"/>
            </w:r>
          </w:p>
        </w:tc>
        <w:tc>
          <w:tcPr>
            <w:tcW w:w="4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150C54" w:rsidRDefault="00962388" w:rsidP="00654C88">
            <w:pPr>
              <w:spacing w:after="0"/>
              <w:rPr>
                <w:rFonts w:cs="Arial"/>
                <w:b/>
                <w:bCs/>
                <w:color w:val="000000"/>
                <w:szCs w:val="22"/>
                <w:lang w:eastAsia="cs-CZ"/>
              </w:rPr>
            </w:pPr>
            <w:r w:rsidRPr="00150C54">
              <w:rPr>
                <w:rFonts w:cs="Arial"/>
                <w:b/>
                <w:bCs/>
                <w:color w:val="000000"/>
                <w:szCs w:val="22"/>
                <w:lang w:eastAsia="cs-CZ"/>
              </w:rPr>
              <w:t>Předpokládaný dopad a navrhované opatření/změny</w:t>
            </w:r>
          </w:p>
        </w:tc>
      </w:tr>
      <w:tr w:rsidR="00962388" w:rsidRPr="00150C54" w14:paraId="49A3FB59" w14:textId="77777777" w:rsidTr="00D043FB">
        <w:trPr>
          <w:trHeight w:val="300"/>
        </w:trPr>
        <w:tc>
          <w:tcPr>
            <w:tcW w:w="426" w:type="dxa"/>
            <w:tcBorders>
              <w:top w:val="single" w:sz="8" w:space="0" w:color="auto"/>
              <w:bottom w:val="single" w:sz="4" w:space="0" w:color="auto"/>
            </w:tcBorders>
            <w:vAlign w:val="center"/>
          </w:tcPr>
          <w:p w14:paraId="0687923D" w14:textId="77777777" w:rsidR="00962388" w:rsidRPr="00150C54" w:rsidRDefault="00962388" w:rsidP="009D70FF">
            <w:pPr>
              <w:pStyle w:val="Odstavecseseznamem"/>
              <w:numPr>
                <w:ilvl w:val="0"/>
                <w:numId w:val="7"/>
              </w:numPr>
              <w:spacing w:after="0"/>
              <w:ind w:left="568" w:hanging="284"/>
              <w:jc w:val="center"/>
              <w:rPr>
                <w:rFonts w:cs="Arial"/>
                <w:bCs/>
                <w:color w:val="000000"/>
                <w:szCs w:val="22"/>
                <w:lang w:eastAsia="cs-CZ"/>
              </w:rPr>
            </w:pPr>
          </w:p>
        </w:tc>
        <w:tc>
          <w:tcPr>
            <w:tcW w:w="4535" w:type="dxa"/>
            <w:tcBorders>
              <w:top w:val="single" w:sz="8" w:space="0" w:color="auto"/>
              <w:bottom w:val="single" w:sz="4" w:space="0" w:color="auto"/>
            </w:tcBorders>
            <w:shd w:val="clear" w:color="auto" w:fill="auto"/>
            <w:noWrap/>
            <w:vAlign w:val="center"/>
            <w:hideMark/>
          </w:tcPr>
          <w:p w14:paraId="1A01F1C0" w14:textId="614434FF" w:rsidR="00962388" w:rsidRPr="00150C54" w:rsidRDefault="00962388" w:rsidP="00654C88">
            <w:pPr>
              <w:spacing w:after="0"/>
              <w:rPr>
                <w:rFonts w:cs="Arial"/>
                <w:bCs/>
                <w:color w:val="000000"/>
                <w:szCs w:val="22"/>
                <w:lang w:eastAsia="cs-CZ"/>
              </w:rPr>
            </w:pPr>
            <w:r w:rsidRPr="00150C54">
              <w:rPr>
                <w:rFonts w:cs="Arial"/>
                <w:bCs/>
                <w:color w:val="000000"/>
                <w:szCs w:val="22"/>
                <w:lang w:eastAsia="cs-CZ"/>
              </w:rPr>
              <w:t>Řízení přístupu 3.1.1. – 3.1.6.</w:t>
            </w:r>
            <w:r w:rsidR="00CF4A7A" w:rsidRPr="00150C54">
              <w:rPr>
                <w:rStyle w:val="Znakapoznpodarou"/>
                <w:rFonts w:cs="Arial"/>
                <w:bCs/>
                <w:color w:val="000000"/>
                <w:szCs w:val="22"/>
                <w:lang w:eastAsia="cs-CZ"/>
              </w:rPr>
              <w:footnoteReference w:id="1"/>
            </w:r>
          </w:p>
        </w:tc>
        <w:tc>
          <w:tcPr>
            <w:tcW w:w="4820" w:type="dxa"/>
            <w:tcBorders>
              <w:top w:val="single" w:sz="8" w:space="0" w:color="auto"/>
              <w:bottom w:val="single" w:sz="4" w:space="0" w:color="auto"/>
            </w:tcBorders>
            <w:shd w:val="clear" w:color="auto" w:fill="auto"/>
            <w:noWrap/>
            <w:vAlign w:val="center"/>
            <w:hideMark/>
          </w:tcPr>
          <w:p w14:paraId="57A40015" w14:textId="77777777" w:rsidR="00962388" w:rsidRPr="00150C54" w:rsidRDefault="00962388" w:rsidP="00654C88">
            <w:pPr>
              <w:spacing w:after="0"/>
              <w:rPr>
                <w:rFonts w:cs="Arial"/>
                <w:b/>
                <w:bCs/>
                <w:color w:val="000000"/>
                <w:szCs w:val="22"/>
                <w:lang w:eastAsia="cs-CZ"/>
              </w:rPr>
            </w:pPr>
          </w:p>
        </w:tc>
      </w:tr>
      <w:tr w:rsidR="00962388" w:rsidRPr="00150C54" w14:paraId="3972E273" w14:textId="77777777" w:rsidTr="00D043FB">
        <w:trPr>
          <w:trHeight w:val="300"/>
        </w:trPr>
        <w:tc>
          <w:tcPr>
            <w:tcW w:w="426" w:type="dxa"/>
            <w:tcBorders>
              <w:bottom w:val="single" w:sz="4" w:space="0" w:color="auto"/>
            </w:tcBorders>
            <w:vAlign w:val="center"/>
          </w:tcPr>
          <w:p w14:paraId="32EE5761" w14:textId="77777777" w:rsidR="00962388" w:rsidRPr="00150C54" w:rsidRDefault="00962388" w:rsidP="009D70FF">
            <w:pPr>
              <w:pStyle w:val="Odstavecseseznamem"/>
              <w:numPr>
                <w:ilvl w:val="0"/>
                <w:numId w:val="7"/>
              </w:numPr>
              <w:spacing w:after="0"/>
              <w:ind w:left="568" w:hanging="284"/>
              <w:jc w:val="center"/>
              <w:rPr>
                <w:rFonts w:cs="Arial"/>
                <w:bCs/>
                <w:color w:val="000000"/>
                <w:szCs w:val="22"/>
                <w:lang w:eastAsia="cs-CZ"/>
              </w:rPr>
            </w:pPr>
          </w:p>
        </w:tc>
        <w:tc>
          <w:tcPr>
            <w:tcW w:w="4535" w:type="dxa"/>
            <w:tcBorders>
              <w:bottom w:val="single" w:sz="4" w:space="0" w:color="auto"/>
            </w:tcBorders>
            <w:shd w:val="clear" w:color="auto" w:fill="auto"/>
            <w:noWrap/>
            <w:vAlign w:val="center"/>
            <w:hideMark/>
          </w:tcPr>
          <w:p w14:paraId="7C9AFA1A" w14:textId="77777777" w:rsidR="00962388" w:rsidRPr="00150C54" w:rsidRDefault="00962388" w:rsidP="00654C88">
            <w:pPr>
              <w:spacing w:after="0"/>
              <w:rPr>
                <w:rFonts w:cs="Arial"/>
                <w:bCs/>
                <w:color w:val="000000"/>
                <w:szCs w:val="22"/>
                <w:lang w:eastAsia="cs-CZ"/>
              </w:rPr>
            </w:pPr>
            <w:r w:rsidRPr="00150C54">
              <w:rPr>
                <w:rFonts w:cs="Arial"/>
                <w:bCs/>
                <w:color w:val="000000"/>
                <w:szCs w:val="22"/>
                <w:lang w:eastAsia="cs-CZ"/>
              </w:rPr>
              <w:t>Dohledatelnost provedených změn v datech 3.1.7.</w:t>
            </w:r>
          </w:p>
        </w:tc>
        <w:tc>
          <w:tcPr>
            <w:tcW w:w="4820" w:type="dxa"/>
            <w:tcBorders>
              <w:bottom w:val="single" w:sz="4" w:space="0" w:color="auto"/>
            </w:tcBorders>
            <w:shd w:val="clear" w:color="auto" w:fill="auto"/>
            <w:noWrap/>
            <w:vAlign w:val="center"/>
            <w:hideMark/>
          </w:tcPr>
          <w:p w14:paraId="6079BDCA" w14:textId="77777777" w:rsidR="00962388" w:rsidRPr="00150C54" w:rsidRDefault="00962388" w:rsidP="00654C88">
            <w:pPr>
              <w:spacing w:after="0"/>
              <w:rPr>
                <w:rFonts w:cs="Arial"/>
                <w:b/>
                <w:bCs/>
                <w:color w:val="000000"/>
                <w:szCs w:val="22"/>
                <w:lang w:eastAsia="cs-CZ"/>
              </w:rPr>
            </w:pPr>
          </w:p>
        </w:tc>
      </w:tr>
      <w:tr w:rsidR="00962388" w:rsidRPr="00150C54" w14:paraId="411F2788" w14:textId="77777777" w:rsidTr="00D043FB">
        <w:trPr>
          <w:trHeight w:val="300"/>
        </w:trPr>
        <w:tc>
          <w:tcPr>
            <w:tcW w:w="426" w:type="dxa"/>
            <w:tcBorders>
              <w:bottom w:val="single" w:sz="4" w:space="0" w:color="auto"/>
            </w:tcBorders>
            <w:vAlign w:val="center"/>
          </w:tcPr>
          <w:p w14:paraId="0766171E" w14:textId="77777777" w:rsidR="00962388" w:rsidRPr="00150C54" w:rsidRDefault="00962388" w:rsidP="009D70FF">
            <w:pPr>
              <w:pStyle w:val="Odstavecseseznamem"/>
              <w:numPr>
                <w:ilvl w:val="0"/>
                <w:numId w:val="7"/>
              </w:numPr>
              <w:spacing w:after="0"/>
              <w:ind w:left="568" w:hanging="284"/>
              <w:jc w:val="center"/>
              <w:rPr>
                <w:rFonts w:cs="Arial"/>
                <w:bCs/>
                <w:color w:val="000000"/>
                <w:szCs w:val="22"/>
                <w:lang w:eastAsia="cs-CZ"/>
              </w:rPr>
            </w:pPr>
          </w:p>
        </w:tc>
        <w:tc>
          <w:tcPr>
            <w:tcW w:w="4535" w:type="dxa"/>
            <w:tcBorders>
              <w:bottom w:val="single" w:sz="4" w:space="0" w:color="auto"/>
            </w:tcBorders>
            <w:shd w:val="clear" w:color="auto" w:fill="auto"/>
            <w:noWrap/>
            <w:vAlign w:val="center"/>
            <w:hideMark/>
          </w:tcPr>
          <w:p w14:paraId="72919C5B" w14:textId="6DBAEB44" w:rsidR="00962388" w:rsidRPr="00150C54" w:rsidRDefault="00962388" w:rsidP="00654C88">
            <w:pPr>
              <w:spacing w:after="0"/>
              <w:rPr>
                <w:rFonts w:cs="Arial"/>
                <w:bCs/>
                <w:color w:val="000000"/>
                <w:szCs w:val="22"/>
                <w:lang w:eastAsia="cs-CZ"/>
              </w:rPr>
            </w:pPr>
            <w:r w:rsidRPr="00150C54">
              <w:rPr>
                <w:rFonts w:cs="Arial"/>
                <w:bCs/>
                <w:color w:val="000000"/>
                <w:szCs w:val="22"/>
                <w:lang w:eastAsia="cs-CZ"/>
              </w:rPr>
              <w:t>Centrální logování událostí v systému 3.1.7.</w:t>
            </w:r>
            <w:r w:rsidR="00CF4A7A" w:rsidRPr="00150C54">
              <w:rPr>
                <w:rStyle w:val="Znakapoznpodarou"/>
                <w:rFonts w:cs="Arial"/>
                <w:bCs/>
                <w:color w:val="000000"/>
                <w:szCs w:val="22"/>
                <w:lang w:eastAsia="cs-CZ"/>
              </w:rPr>
              <w:footnoteReference w:id="2"/>
            </w:r>
          </w:p>
        </w:tc>
        <w:tc>
          <w:tcPr>
            <w:tcW w:w="4820" w:type="dxa"/>
            <w:tcBorders>
              <w:bottom w:val="single" w:sz="4" w:space="0" w:color="auto"/>
            </w:tcBorders>
            <w:shd w:val="clear" w:color="auto" w:fill="auto"/>
            <w:noWrap/>
            <w:vAlign w:val="center"/>
            <w:hideMark/>
          </w:tcPr>
          <w:p w14:paraId="572853AE" w14:textId="77777777" w:rsidR="00962388" w:rsidRPr="00150C54" w:rsidRDefault="00962388" w:rsidP="00654C88">
            <w:pPr>
              <w:spacing w:after="0"/>
              <w:rPr>
                <w:rFonts w:cs="Arial"/>
                <w:b/>
                <w:bCs/>
                <w:color w:val="000000"/>
                <w:szCs w:val="22"/>
                <w:lang w:eastAsia="cs-CZ"/>
              </w:rPr>
            </w:pPr>
          </w:p>
        </w:tc>
      </w:tr>
      <w:tr w:rsidR="00962388" w:rsidRPr="00150C54" w14:paraId="473FA440" w14:textId="77777777" w:rsidTr="00D043FB">
        <w:trPr>
          <w:trHeight w:val="300"/>
        </w:trPr>
        <w:tc>
          <w:tcPr>
            <w:tcW w:w="426" w:type="dxa"/>
            <w:tcBorders>
              <w:bottom w:val="single" w:sz="4" w:space="0" w:color="auto"/>
            </w:tcBorders>
            <w:vAlign w:val="center"/>
          </w:tcPr>
          <w:p w14:paraId="633C66C5" w14:textId="77777777" w:rsidR="00962388" w:rsidRPr="00150C54" w:rsidRDefault="00962388" w:rsidP="009D70FF">
            <w:pPr>
              <w:pStyle w:val="Odstavecseseznamem"/>
              <w:numPr>
                <w:ilvl w:val="0"/>
                <w:numId w:val="7"/>
              </w:numPr>
              <w:spacing w:after="0"/>
              <w:ind w:left="568" w:hanging="284"/>
              <w:jc w:val="center"/>
              <w:rPr>
                <w:rFonts w:cs="Arial"/>
                <w:bCs/>
                <w:color w:val="000000"/>
                <w:szCs w:val="22"/>
                <w:lang w:eastAsia="cs-CZ"/>
              </w:rPr>
            </w:pPr>
          </w:p>
        </w:tc>
        <w:tc>
          <w:tcPr>
            <w:tcW w:w="4535" w:type="dxa"/>
            <w:tcBorders>
              <w:bottom w:val="single" w:sz="4" w:space="0" w:color="auto"/>
            </w:tcBorders>
            <w:shd w:val="clear" w:color="auto" w:fill="auto"/>
            <w:noWrap/>
            <w:vAlign w:val="center"/>
          </w:tcPr>
          <w:p w14:paraId="1F3F6FA8" w14:textId="77777777" w:rsidR="00962388" w:rsidRPr="00150C54" w:rsidRDefault="00962388" w:rsidP="00654C88">
            <w:pPr>
              <w:spacing w:after="0"/>
              <w:rPr>
                <w:rFonts w:cs="Arial"/>
                <w:bCs/>
                <w:color w:val="000000"/>
                <w:szCs w:val="22"/>
                <w:lang w:eastAsia="cs-CZ"/>
              </w:rPr>
            </w:pPr>
            <w:r w:rsidRPr="00150C54">
              <w:rPr>
                <w:rFonts w:cs="Arial"/>
                <w:szCs w:val="22"/>
              </w:rPr>
              <w:t>Šifrování 3.1.8., Certifikační autority a PKI 3.1.9.</w:t>
            </w:r>
          </w:p>
        </w:tc>
        <w:tc>
          <w:tcPr>
            <w:tcW w:w="4820" w:type="dxa"/>
            <w:tcBorders>
              <w:bottom w:val="single" w:sz="4" w:space="0" w:color="auto"/>
            </w:tcBorders>
            <w:shd w:val="clear" w:color="auto" w:fill="auto"/>
            <w:noWrap/>
            <w:vAlign w:val="center"/>
          </w:tcPr>
          <w:p w14:paraId="5FAB3C92" w14:textId="77777777" w:rsidR="00962388" w:rsidRPr="00150C54" w:rsidRDefault="00962388" w:rsidP="00654C88">
            <w:pPr>
              <w:spacing w:after="0"/>
              <w:rPr>
                <w:rFonts w:cs="Arial"/>
                <w:b/>
                <w:bCs/>
                <w:color w:val="000000"/>
                <w:szCs w:val="22"/>
                <w:lang w:eastAsia="cs-CZ"/>
              </w:rPr>
            </w:pPr>
          </w:p>
        </w:tc>
      </w:tr>
      <w:tr w:rsidR="00962388" w:rsidRPr="00150C54" w14:paraId="65629BE7" w14:textId="77777777" w:rsidTr="00D043FB">
        <w:trPr>
          <w:trHeight w:val="300"/>
        </w:trPr>
        <w:tc>
          <w:tcPr>
            <w:tcW w:w="426" w:type="dxa"/>
            <w:tcBorders>
              <w:bottom w:val="single" w:sz="4" w:space="0" w:color="auto"/>
            </w:tcBorders>
            <w:vAlign w:val="center"/>
          </w:tcPr>
          <w:p w14:paraId="6F8D04B6" w14:textId="77777777" w:rsidR="00962388" w:rsidRPr="00150C54" w:rsidRDefault="00962388" w:rsidP="009D70FF">
            <w:pPr>
              <w:pStyle w:val="Odstavecseseznamem"/>
              <w:numPr>
                <w:ilvl w:val="0"/>
                <w:numId w:val="7"/>
              </w:numPr>
              <w:spacing w:after="0"/>
              <w:ind w:left="568" w:hanging="284"/>
              <w:jc w:val="center"/>
              <w:rPr>
                <w:rFonts w:cs="Arial"/>
                <w:bCs/>
                <w:color w:val="000000"/>
                <w:szCs w:val="22"/>
                <w:lang w:eastAsia="cs-CZ"/>
              </w:rPr>
            </w:pPr>
          </w:p>
        </w:tc>
        <w:tc>
          <w:tcPr>
            <w:tcW w:w="4535" w:type="dxa"/>
            <w:tcBorders>
              <w:bottom w:val="single" w:sz="4" w:space="0" w:color="auto"/>
            </w:tcBorders>
            <w:shd w:val="clear" w:color="auto" w:fill="auto"/>
            <w:noWrap/>
            <w:vAlign w:val="center"/>
            <w:hideMark/>
          </w:tcPr>
          <w:p w14:paraId="0FFAB5AD" w14:textId="77777777" w:rsidR="00962388" w:rsidRPr="00150C54" w:rsidRDefault="00962388" w:rsidP="00654C88">
            <w:pPr>
              <w:spacing w:after="0"/>
              <w:rPr>
                <w:rFonts w:cs="Arial"/>
                <w:bCs/>
                <w:color w:val="000000"/>
                <w:szCs w:val="22"/>
                <w:lang w:eastAsia="cs-CZ"/>
              </w:rPr>
            </w:pPr>
            <w:r w:rsidRPr="00150C54">
              <w:rPr>
                <w:rFonts w:cs="Arial"/>
                <w:bCs/>
                <w:color w:val="000000"/>
                <w:szCs w:val="22"/>
                <w:lang w:eastAsia="cs-CZ"/>
              </w:rPr>
              <w:t>Integrita – constraints, cizí klíče apod. 3.2.</w:t>
            </w:r>
          </w:p>
        </w:tc>
        <w:tc>
          <w:tcPr>
            <w:tcW w:w="4820" w:type="dxa"/>
            <w:tcBorders>
              <w:bottom w:val="single" w:sz="4" w:space="0" w:color="auto"/>
            </w:tcBorders>
            <w:shd w:val="clear" w:color="auto" w:fill="auto"/>
            <w:noWrap/>
            <w:vAlign w:val="center"/>
            <w:hideMark/>
          </w:tcPr>
          <w:p w14:paraId="2018758E" w14:textId="77777777" w:rsidR="00962388" w:rsidRPr="00150C54" w:rsidRDefault="00962388" w:rsidP="00654C88">
            <w:pPr>
              <w:spacing w:after="0"/>
              <w:rPr>
                <w:rFonts w:cs="Arial"/>
                <w:b/>
                <w:bCs/>
                <w:color w:val="000000"/>
                <w:szCs w:val="22"/>
                <w:lang w:eastAsia="cs-CZ"/>
              </w:rPr>
            </w:pPr>
          </w:p>
        </w:tc>
      </w:tr>
      <w:tr w:rsidR="00962388" w:rsidRPr="00150C54" w14:paraId="10AB9396" w14:textId="77777777" w:rsidTr="00D043FB">
        <w:trPr>
          <w:trHeight w:val="300"/>
        </w:trPr>
        <w:tc>
          <w:tcPr>
            <w:tcW w:w="426" w:type="dxa"/>
            <w:tcBorders>
              <w:bottom w:val="single" w:sz="4" w:space="0" w:color="auto"/>
            </w:tcBorders>
            <w:vAlign w:val="center"/>
          </w:tcPr>
          <w:p w14:paraId="1303EC86" w14:textId="77777777" w:rsidR="00962388" w:rsidRPr="00150C54" w:rsidRDefault="00962388" w:rsidP="009D70FF">
            <w:pPr>
              <w:pStyle w:val="Odstavecseseznamem"/>
              <w:numPr>
                <w:ilvl w:val="0"/>
                <w:numId w:val="7"/>
              </w:numPr>
              <w:spacing w:after="0"/>
              <w:ind w:left="568" w:hanging="284"/>
              <w:jc w:val="center"/>
              <w:rPr>
                <w:rFonts w:cs="Arial"/>
                <w:bCs/>
                <w:color w:val="000000"/>
                <w:szCs w:val="22"/>
                <w:lang w:eastAsia="cs-CZ"/>
              </w:rPr>
            </w:pPr>
          </w:p>
        </w:tc>
        <w:tc>
          <w:tcPr>
            <w:tcW w:w="4535" w:type="dxa"/>
            <w:tcBorders>
              <w:bottom w:val="single" w:sz="4" w:space="0" w:color="auto"/>
            </w:tcBorders>
            <w:shd w:val="clear" w:color="auto" w:fill="auto"/>
            <w:noWrap/>
            <w:vAlign w:val="center"/>
            <w:hideMark/>
          </w:tcPr>
          <w:p w14:paraId="189590F9" w14:textId="77777777" w:rsidR="00962388" w:rsidRPr="00150C54" w:rsidRDefault="00962388" w:rsidP="00654C88">
            <w:pPr>
              <w:spacing w:after="0"/>
              <w:rPr>
                <w:rFonts w:cs="Arial"/>
                <w:bCs/>
                <w:color w:val="000000"/>
                <w:szCs w:val="22"/>
                <w:lang w:eastAsia="cs-CZ"/>
              </w:rPr>
            </w:pPr>
            <w:r w:rsidRPr="00150C54">
              <w:rPr>
                <w:rFonts w:cs="Arial"/>
                <w:bCs/>
                <w:color w:val="000000"/>
                <w:szCs w:val="22"/>
                <w:lang w:eastAsia="cs-CZ"/>
              </w:rPr>
              <w:t>Integrita – platnost dat 3.2.</w:t>
            </w:r>
          </w:p>
        </w:tc>
        <w:tc>
          <w:tcPr>
            <w:tcW w:w="4820" w:type="dxa"/>
            <w:tcBorders>
              <w:bottom w:val="single" w:sz="4" w:space="0" w:color="auto"/>
            </w:tcBorders>
            <w:shd w:val="clear" w:color="auto" w:fill="auto"/>
            <w:noWrap/>
            <w:vAlign w:val="center"/>
            <w:hideMark/>
          </w:tcPr>
          <w:p w14:paraId="3CE74E17" w14:textId="77777777" w:rsidR="00962388" w:rsidRPr="00150C54" w:rsidRDefault="00962388" w:rsidP="00654C88">
            <w:pPr>
              <w:spacing w:after="0"/>
              <w:rPr>
                <w:rFonts w:cs="Arial"/>
                <w:b/>
                <w:bCs/>
                <w:color w:val="000000"/>
                <w:szCs w:val="22"/>
                <w:lang w:eastAsia="cs-CZ"/>
              </w:rPr>
            </w:pPr>
          </w:p>
        </w:tc>
      </w:tr>
      <w:tr w:rsidR="00962388" w:rsidRPr="00150C54" w14:paraId="4D71CA90" w14:textId="77777777" w:rsidTr="00D043FB">
        <w:trPr>
          <w:trHeight w:val="300"/>
        </w:trPr>
        <w:tc>
          <w:tcPr>
            <w:tcW w:w="426" w:type="dxa"/>
            <w:tcBorders>
              <w:bottom w:val="single" w:sz="4" w:space="0" w:color="auto"/>
            </w:tcBorders>
            <w:vAlign w:val="center"/>
          </w:tcPr>
          <w:p w14:paraId="2149A30F" w14:textId="77777777" w:rsidR="00962388" w:rsidRPr="00150C54" w:rsidRDefault="00962388" w:rsidP="009D70FF">
            <w:pPr>
              <w:pStyle w:val="Odstavecseseznamem"/>
              <w:numPr>
                <w:ilvl w:val="0"/>
                <w:numId w:val="7"/>
              </w:numPr>
              <w:spacing w:after="0"/>
              <w:ind w:left="568" w:hanging="284"/>
              <w:jc w:val="center"/>
              <w:rPr>
                <w:rFonts w:cs="Arial"/>
                <w:bCs/>
                <w:color w:val="000000"/>
                <w:szCs w:val="22"/>
                <w:lang w:eastAsia="cs-CZ"/>
              </w:rPr>
            </w:pPr>
          </w:p>
        </w:tc>
        <w:tc>
          <w:tcPr>
            <w:tcW w:w="4535" w:type="dxa"/>
            <w:tcBorders>
              <w:bottom w:val="single" w:sz="4" w:space="0" w:color="auto"/>
            </w:tcBorders>
            <w:shd w:val="clear" w:color="auto" w:fill="auto"/>
            <w:noWrap/>
            <w:vAlign w:val="center"/>
            <w:hideMark/>
          </w:tcPr>
          <w:p w14:paraId="21012774" w14:textId="77777777" w:rsidR="00962388" w:rsidRPr="00150C54" w:rsidRDefault="00962388" w:rsidP="00654C88">
            <w:pPr>
              <w:spacing w:after="0"/>
              <w:rPr>
                <w:rFonts w:cs="Arial"/>
                <w:bCs/>
                <w:color w:val="000000"/>
                <w:szCs w:val="22"/>
                <w:lang w:eastAsia="cs-CZ"/>
              </w:rPr>
            </w:pPr>
            <w:r w:rsidRPr="00150C54">
              <w:rPr>
                <w:rFonts w:cs="Arial"/>
                <w:bCs/>
                <w:color w:val="000000"/>
                <w:szCs w:val="22"/>
                <w:lang w:eastAsia="cs-CZ"/>
              </w:rPr>
              <w:t>Integrita - kontrola na vstupní data formulářů 3.2.</w:t>
            </w:r>
          </w:p>
        </w:tc>
        <w:tc>
          <w:tcPr>
            <w:tcW w:w="4820" w:type="dxa"/>
            <w:tcBorders>
              <w:bottom w:val="single" w:sz="4" w:space="0" w:color="auto"/>
            </w:tcBorders>
            <w:shd w:val="clear" w:color="auto" w:fill="auto"/>
            <w:noWrap/>
            <w:vAlign w:val="center"/>
            <w:hideMark/>
          </w:tcPr>
          <w:p w14:paraId="44535F0A" w14:textId="77777777" w:rsidR="00962388" w:rsidRPr="00150C54" w:rsidRDefault="00962388" w:rsidP="00654C88">
            <w:pPr>
              <w:spacing w:after="0"/>
              <w:rPr>
                <w:rFonts w:cs="Arial"/>
                <w:b/>
                <w:bCs/>
                <w:color w:val="000000"/>
                <w:szCs w:val="22"/>
                <w:lang w:eastAsia="cs-CZ"/>
              </w:rPr>
            </w:pPr>
          </w:p>
        </w:tc>
      </w:tr>
      <w:tr w:rsidR="00962388" w:rsidRPr="00150C54" w14:paraId="1D74EB4C" w14:textId="77777777" w:rsidTr="00D043FB">
        <w:trPr>
          <w:trHeight w:val="300"/>
        </w:trPr>
        <w:tc>
          <w:tcPr>
            <w:tcW w:w="426" w:type="dxa"/>
            <w:tcBorders>
              <w:bottom w:val="single" w:sz="4" w:space="0" w:color="auto"/>
            </w:tcBorders>
            <w:vAlign w:val="center"/>
          </w:tcPr>
          <w:p w14:paraId="2174DE8A" w14:textId="77777777" w:rsidR="00962388" w:rsidRPr="00150C54" w:rsidRDefault="00962388" w:rsidP="009D70FF">
            <w:pPr>
              <w:pStyle w:val="Odstavecseseznamem"/>
              <w:numPr>
                <w:ilvl w:val="0"/>
                <w:numId w:val="7"/>
              </w:numPr>
              <w:spacing w:after="0"/>
              <w:ind w:left="568" w:hanging="284"/>
              <w:jc w:val="center"/>
              <w:rPr>
                <w:rFonts w:cs="Arial"/>
                <w:bCs/>
                <w:color w:val="000000"/>
                <w:szCs w:val="22"/>
                <w:lang w:eastAsia="cs-CZ"/>
              </w:rPr>
            </w:pPr>
          </w:p>
        </w:tc>
        <w:tc>
          <w:tcPr>
            <w:tcW w:w="4535" w:type="dxa"/>
            <w:tcBorders>
              <w:bottom w:val="single" w:sz="4" w:space="0" w:color="auto"/>
            </w:tcBorders>
            <w:shd w:val="clear" w:color="auto" w:fill="auto"/>
            <w:noWrap/>
            <w:vAlign w:val="center"/>
            <w:hideMark/>
          </w:tcPr>
          <w:p w14:paraId="1B8A2103" w14:textId="77777777" w:rsidR="00962388" w:rsidRPr="00150C54" w:rsidRDefault="00962388" w:rsidP="00654C88">
            <w:pPr>
              <w:spacing w:after="0"/>
              <w:rPr>
                <w:rFonts w:cs="Arial"/>
                <w:bCs/>
                <w:color w:val="000000"/>
                <w:szCs w:val="22"/>
                <w:lang w:eastAsia="cs-CZ"/>
              </w:rPr>
            </w:pPr>
            <w:r w:rsidRPr="00150C54">
              <w:rPr>
                <w:rFonts w:cs="Arial"/>
                <w:bCs/>
                <w:color w:val="000000"/>
                <w:szCs w:val="22"/>
                <w:lang w:eastAsia="cs-CZ"/>
              </w:rPr>
              <w:t>Ošetření výjimek běhu, chyby a hlášení 3.4.3.</w:t>
            </w:r>
          </w:p>
        </w:tc>
        <w:tc>
          <w:tcPr>
            <w:tcW w:w="4820" w:type="dxa"/>
            <w:tcBorders>
              <w:bottom w:val="single" w:sz="4" w:space="0" w:color="auto"/>
            </w:tcBorders>
            <w:shd w:val="clear" w:color="auto" w:fill="auto"/>
            <w:noWrap/>
            <w:vAlign w:val="center"/>
            <w:hideMark/>
          </w:tcPr>
          <w:p w14:paraId="1D213181" w14:textId="77777777" w:rsidR="00962388" w:rsidRPr="00150C54" w:rsidRDefault="00962388" w:rsidP="00654C88">
            <w:pPr>
              <w:spacing w:after="0"/>
              <w:rPr>
                <w:rFonts w:cs="Arial"/>
                <w:b/>
                <w:bCs/>
                <w:color w:val="000000"/>
                <w:szCs w:val="22"/>
                <w:lang w:eastAsia="cs-CZ"/>
              </w:rPr>
            </w:pPr>
          </w:p>
        </w:tc>
      </w:tr>
      <w:tr w:rsidR="00962388" w:rsidRPr="00150C54" w14:paraId="4302FAD7" w14:textId="77777777" w:rsidTr="00D043FB">
        <w:trPr>
          <w:trHeight w:val="300"/>
        </w:trPr>
        <w:tc>
          <w:tcPr>
            <w:tcW w:w="426" w:type="dxa"/>
            <w:tcBorders>
              <w:bottom w:val="single" w:sz="4" w:space="0" w:color="auto"/>
            </w:tcBorders>
            <w:vAlign w:val="center"/>
          </w:tcPr>
          <w:p w14:paraId="29737663" w14:textId="77777777" w:rsidR="00962388" w:rsidRPr="00150C54" w:rsidRDefault="00962388" w:rsidP="009D70FF">
            <w:pPr>
              <w:pStyle w:val="Odstavecseseznamem"/>
              <w:numPr>
                <w:ilvl w:val="0"/>
                <w:numId w:val="7"/>
              </w:numPr>
              <w:spacing w:after="0"/>
              <w:ind w:left="568" w:hanging="284"/>
              <w:jc w:val="center"/>
              <w:rPr>
                <w:rFonts w:cs="Arial"/>
                <w:bCs/>
                <w:color w:val="000000"/>
                <w:szCs w:val="22"/>
                <w:lang w:eastAsia="cs-CZ"/>
              </w:rPr>
            </w:pPr>
          </w:p>
        </w:tc>
        <w:tc>
          <w:tcPr>
            <w:tcW w:w="4535" w:type="dxa"/>
            <w:tcBorders>
              <w:bottom w:val="single" w:sz="4" w:space="0" w:color="auto"/>
            </w:tcBorders>
            <w:shd w:val="clear" w:color="auto" w:fill="auto"/>
            <w:noWrap/>
            <w:vAlign w:val="center"/>
            <w:hideMark/>
          </w:tcPr>
          <w:p w14:paraId="4D917B25" w14:textId="77777777" w:rsidR="00962388" w:rsidRPr="00150C54" w:rsidRDefault="00962388" w:rsidP="00654C88">
            <w:pPr>
              <w:spacing w:after="0"/>
              <w:rPr>
                <w:rFonts w:cs="Arial"/>
                <w:bCs/>
                <w:color w:val="000000"/>
                <w:szCs w:val="22"/>
                <w:lang w:eastAsia="cs-CZ"/>
              </w:rPr>
            </w:pPr>
            <w:r w:rsidRPr="00150C54">
              <w:rPr>
                <w:rFonts w:cs="Arial"/>
                <w:bCs/>
                <w:color w:val="000000"/>
                <w:szCs w:val="22"/>
                <w:lang w:eastAsia="cs-CZ"/>
              </w:rPr>
              <w:t>Práce s pamětí 3.4.4.</w:t>
            </w:r>
          </w:p>
        </w:tc>
        <w:tc>
          <w:tcPr>
            <w:tcW w:w="4820" w:type="dxa"/>
            <w:tcBorders>
              <w:bottom w:val="single" w:sz="4" w:space="0" w:color="auto"/>
            </w:tcBorders>
            <w:shd w:val="clear" w:color="auto" w:fill="auto"/>
            <w:noWrap/>
            <w:vAlign w:val="center"/>
            <w:hideMark/>
          </w:tcPr>
          <w:p w14:paraId="612E29B5" w14:textId="77777777" w:rsidR="00962388" w:rsidRPr="00150C54" w:rsidRDefault="00962388" w:rsidP="00654C88">
            <w:pPr>
              <w:spacing w:after="0"/>
              <w:rPr>
                <w:rFonts w:cs="Arial"/>
                <w:b/>
                <w:bCs/>
                <w:color w:val="000000"/>
                <w:szCs w:val="22"/>
                <w:lang w:eastAsia="cs-CZ"/>
              </w:rPr>
            </w:pPr>
          </w:p>
        </w:tc>
      </w:tr>
      <w:tr w:rsidR="00962388" w:rsidRPr="00150C54" w14:paraId="1F185AE8" w14:textId="77777777" w:rsidTr="00D043FB">
        <w:trPr>
          <w:trHeight w:val="300"/>
        </w:trPr>
        <w:tc>
          <w:tcPr>
            <w:tcW w:w="426" w:type="dxa"/>
            <w:tcBorders>
              <w:bottom w:val="single" w:sz="4" w:space="0" w:color="auto"/>
            </w:tcBorders>
            <w:vAlign w:val="center"/>
          </w:tcPr>
          <w:p w14:paraId="645DEE22" w14:textId="77777777" w:rsidR="00962388" w:rsidRPr="00150C54" w:rsidRDefault="00962388" w:rsidP="009D70FF">
            <w:pPr>
              <w:pStyle w:val="Odstavecseseznamem"/>
              <w:numPr>
                <w:ilvl w:val="0"/>
                <w:numId w:val="7"/>
              </w:numPr>
              <w:spacing w:after="0"/>
              <w:ind w:left="568" w:hanging="284"/>
              <w:jc w:val="center"/>
              <w:rPr>
                <w:rFonts w:cs="Arial"/>
                <w:bCs/>
                <w:color w:val="000000"/>
                <w:szCs w:val="22"/>
                <w:lang w:eastAsia="cs-CZ"/>
              </w:rPr>
            </w:pPr>
          </w:p>
        </w:tc>
        <w:tc>
          <w:tcPr>
            <w:tcW w:w="4535" w:type="dxa"/>
            <w:tcBorders>
              <w:bottom w:val="single" w:sz="4" w:space="0" w:color="auto"/>
            </w:tcBorders>
            <w:shd w:val="clear" w:color="auto" w:fill="auto"/>
            <w:noWrap/>
            <w:vAlign w:val="center"/>
            <w:hideMark/>
          </w:tcPr>
          <w:p w14:paraId="02857B00" w14:textId="1CFB0B74" w:rsidR="00962388" w:rsidRPr="00150C54" w:rsidRDefault="00962388" w:rsidP="00654C88">
            <w:pPr>
              <w:spacing w:after="0"/>
              <w:rPr>
                <w:rFonts w:cs="Arial"/>
                <w:bCs/>
                <w:color w:val="000000"/>
                <w:szCs w:val="22"/>
                <w:lang w:eastAsia="cs-CZ"/>
              </w:rPr>
            </w:pPr>
            <w:r w:rsidRPr="00150C54">
              <w:rPr>
                <w:rFonts w:cs="Arial"/>
                <w:bCs/>
                <w:color w:val="000000"/>
                <w:szCs w:val="22"/>
                <w:lang w:eastAsia="cs-CZ"/>
              </w:rPr>
              <w:t>Řízení - konfigurace změn 3.4.5.</w:t>
            </w:r>
            <w:r w:rsidR="002E7414" w:rsidRPr="00150C54">
              <w:rPr>
                <w:rStyle w:val="Znakapoznpodarou"/>
                <w:rFonts w:cs="Arial"/>
                <w:bCs/>
                <w:color w:val="000000"/>
                <w:szCs w:val="22"/>
                <w:lang w:eastAsia="cs-CZ"/>
              </w:rPr>
              <w:footnoteReference w:id="3"/>
            </w:r>
          </w:p>
        </w:tc>
        <w:tc>
          <w:tcPr>
            <w:tcW w:w="4820" w:type="dxa"/>
            <w:tcBorders>
              <w:bottom w:val="single" w:sz="4" w:space="0" w:color="auto"/>
            </w:tcBorders>
            <w:shd w:val="clear" w:color="auto" w:fill="auto"/>
            <w:noWrap/>
            <w:vAlign w:val="center"/>
            <w:hideMark/>
          </w:tcPr>
          <w:p w14:paraId="55CC7103" w14:textId="77777777" w:rsidR="00962388" w:rsidRPr="00150C54" w:rsidRDefault="00962388" w:rsidP="00654C88">
            <w:pPr>
              <w:spacing w:after="0"/>
              <w:rPr>
                <w:rFonts w:cs="Arial"/>
                <w:b/>
                <w:bCs/>
                <w:color w:val="000000"/>
                <w:szCs w:val="22"/>
                <w:lang w:eastAsia="cs-CZ"/>
              </w:rPr>
            </w:pPr>
          </w:p>
        </w:tc>
      </w:tr>
      <w:tr w:rsidR="00962388" w:rsidRPr="00150C54" w14:paraId="1ED39A0D" w14:textId="77777777" w:rsidTr="00D043FB">
        <w:trPr>
          <w:trHeight w:val="300"/>
        </w:trPr>
        <w:tc>
          <w:tcPr>
            <w:tcW w:w="426" w:type="dxa"/>
            <w:tcBorders>
              <w:bottom w:val="single" w:sz="4" w:space="0" w:color="auto"/>
            </w:tcBorders>
            <w:vAlign w:val="center"/>
          </w:tcPr>
          <w:p w14:paraId="04644675" w14:textId="77777777" w:rsidR="00962388" w:rsidRPr="00150C54" w:rsidRDefault="00962388" w:rsidP="009D70FF">
            <w:pPr>
              <w:pStyle w:val="Odstavecseseznamem"/>
              <w:numPr>
                <w:ilvl w:val="0"/>
                <w:numId w:val="7"/>
              </w:numPr>
              <w:spacing w:after="0"/>
              <w:ind w:left="568" w:hanging="284"/>
              <w:jc w:val="center"/>
              <w:rPr>
                <w:rFonts w:cs="Arial"/>
                <w:bCs/>
                <w:color w:val="000000"/>
                <w:szCs w:val="22"/>
                <w:lang w:eastAsia="cs-CZ"/>
              </w:rPr>
            </w:pPr>
          </w:p>
        </w:tc>
        <w:tc>
          <w:tcPr>
            <w:tcW w:w="4535" w:type="dxa"/>
            <w:tcBorders>
              <w:bottom w:val="single" w:sz="4" w:space="0" w:color="auto"/>
            </w:tcBorders>
            <w:shd w:val="clear" w:color="auto" w:fill="auto"/>
            <w:noWrap/>
            <w:vAlign w:val="center"/>
            <w:hideMark/>
          </w:tcPr>
          <w:p w14:paraId="15EFB79F" w14:textId="77777777" w:rsidR="00962388" w:rsidRPr="00150C54" w:rsidRDefault="00962388" w:rsidP="00654C88">
            <w:pPr>
              <w:spacing w:after="0"/>
              <w:rPr>
                <w:rFonts w:cs="Arial"/>
                <w:bCs/>
                <w:color w:val="000000"/>
                <w:szCs w:val="22"/>
                <w:lang w:eastAsia="cs-CZ"/>
              </w:rPr>
            </w:pPr>
            <w:r w:rsidRPr="00150C54">
              <w:rPr>
                <w:rFonts w:cs="Arial"/>
                <w:bCs/>
                <w:color w:val="000000"/>
                <w:szCs w:val="22"/>
                <w:lang w:eastAsia="cs-CZ"/>
              </w:rPr>
              <w:t>Ochrana systému 3.4.7.</w:t>
            </w:r>
          </w:p>
        </w:tc>
        <w:tc>
          <w:tcPr>
            <w:tcW w:w="4820" w:type="dxa"/>
            <w:tcBorders>
              <w:bottom w:val="single" w:sz="4" w:space="0" w:color="auto"/>
            </w:tcBorders>
            <w:shd w:val="clear" w:color="auto" w:fill="auto"/>
            <w:noWrap/>
            <w:vAlign w:val="center"/>
            <w:hideMark/>
          </w:tcPr>
          <w:p w14:paraId="2863FC52" w14:textId="77777777" w:rsidR="00962388" w:rsidRPr="00150C54" w:rsidRDefault="00962388" w:rsidP="00654C88">
            <w:pPr>
              <w:spacing w:after="0"/>
              <w:rPr>
                <w:rFonts w:cs="Arial"/>
                <w:b/>
                <w:bCs/>
                <w:color w:val="000000"/>
                <w:szCs w:val="22"/>
                <w:lang w:eastAsia="cs-CZ"/>
              </w:rPr>
            </w:pPr>
          </w:p>
        </w:tc>
      </w:tr>
      <w:tr w:rsidR="00962388" w:rsidRPr="00150C54" w14:paraId="5E7E2DDE" w14:textId="77777777" w:rsidTr="00D043FB">
        <w:trPr>
          <w:trHeight w:val="300"/>
        </w:trPr>
        <w:tc>
          <w:tcPr>
            <w:tcW w:w="426" w:type="dxa"/>
            <w:tcBorders>
              <w:bottom w:val="single" w:sz="4" w:space="0" w:color="auto"/>
            </w:tcBorders>
            <w:vAlign w:val="center"/>
          </w:tcPr>
          <w:p w14:paraId="36C9AA68" w14:textId="77777777" w:rsidR="00962388" w:rsidRPr="00150C54" w:rsidRDefault="00962388" w:rsidP="009D70FF">
            <w:pPr>
              <w:pStyle w:val="Odstavecseseznamem"/>
              <w:numPr>
                <w:ilvl w:val="0"/>
                <w:numId w:val="7"/>
              </w:numPr>
              <w:spacing w:after="0"/>
              <w:ind w:left="568" w:hanging="284"/>
              <w:jc w:val="center"/>
              <w:rPr>
                <w:rFonts w:cs="Arial"/>
                <w:bCs/>
                <w:color w:val="000000"/>
                <w:szCs w:val="22"/>
                <w:lang w:eastAsia="cs-CZ"/>
              </w:rPr>
            </w:pPr>
          </w:p>
        </w:tc>
        <w:tc>
          <w:tcPr>
            <w:tcW w:w="4535" w:type="dxa"/>
            <w:tcBorders>
              <w:bottom w:val="single" w:sz="4" w:space="0" w:color="auto"/>
            </w:tcBorders>
            <w:shd w:val="clear" w:color="auto" w:fill="auto"/>
            <w:noWrap/>
            <w:vAlign w:val="center"/>
            <w:hideMark/>
          </w:tcPr>
          <w:p w14:paraId="719B2EC5" w14:textId="77777777" w:rsidR="00962388" w:rsidRPr="00150C54" w:rsidRDefault="00962388" w:rsidP="00654C88">
            <w:pPr>
              <w:spacing w:after="0"/>
              <w:rPr>
                <w:rFonts w:cs="Arial"/>
                <w:bCs/>
                <w:color w:val="000000"/>
                <w:szCs w:val="22"/>
                <w:lang w:eastAsia="cs-CZ"/>
              </w:rPr>
            </w:pPr>
            <w:r w:rsidRPr="00150C54">
              <w:rPr>
                <w:rFonts w:cs="Arial"/>
                <w:bCs/>
                <w:color w:val="000000"/>
                <w:szCs w:val="22"/>
                <w:lang w:eastAsia="cs-CZ"/>
              </w:rPr>
              <w:t>Testování systému 3.4.9.</w:t>
            </w:r>
          </w:p>
        </w:tc>
        <w:tc>
          <w:tcPr>
            <w:tcW w:w="4820" w:type="dxa"/>
            <w:tcBorders>
              <w:bottom w:val="single" w:sz="4" w:space="0" w:color="auto"/>
            </w:tcBorders>
            <w:shd w:val="clear" w:color="auto" w:fill="auto"/>
            <w:noWrap/>
            <w:vAlign w:val="center"/>
            <w:hideMark/>
          </w:tcPr>
          <w:p w14:paraId="695E3759" w14:textId="77777777" w:rsidR="00962388" w:rsidRPr="00150C54" w:rsidRDefault="00962388" w:rsidP="00654C88">
            <w:pPr>
              <w:spacing w:after="0"/>
              <w:rPr>
                <w:rFonts w:cs="Arial"/>
                <w:b/>
                <w:bCs/>
                <w:color w:val="000000"/>
                <w:szCs w:val="22"/>
                <w:lang w:eastAsia="cs-CZ"/>
              </w:rPr>
            </w:pPr>
          </w:p>
        </w:tc>
      </w:tr>
      <w:tr w:rsidR="00962388" w:rsidRPr="00150C54" w14:paraId="12D28AE8" w14:textId="77777777" w:rsidTr="00D043FB">
        <w:trPr>
          <w:trHeight w:val="300"/>
        </w:trPr>
        <w:tc>
          <w:tcPr>
            <w:tcW w:w="426" w:type="dxa"/>
            <w:tcBorders>
              <w:bottom w:val="single" w:sz="4" w:space="0" w:color="auto"/>
            </w:tcBorders>
            <w:vAlign w:val="center"/>
          </w:tcPr>
          <w:p w14:paraId="29B28401" w14:textId="77777777" w:rsidR="00962388" w:rsidRPr="00150C54" w:rsidRDefault="00962388" w:rsidP="009D70FF">
            <w:pPr>
              <w:pStyle w:val="Odstavecseseznamem"/>
              <w:numPr>
                <w:ilvl w:val="0"/>
                <w:numId w:val="7"/>
              </w:numPr>
              <w:spacing w:after="0"/>
              <w:ind w:left="568" w:hanging="284"/>
              <w:jc w:val="center"/>
              <w:rPr>
                <w:rFonts w:cs="Arial"/>
                <w:bCs/>
                <w:color w:val="000000"/>
                <w:szCs w:val="22"/>
                <w:lang w:eastAsia="cs-CZ"/>
              </w:rPr>
            </w:pPr>
          </w:p>
        </w:tc>
        <w:tc>
          <w:tcPr>
            <w:tcW w:w="4535" w:type="dxa"/>
            <w:tcBorders>
              <w:bottom w:val="single" w:sz="4" w:space="0" w:color="auto"/>
            </w:tcBorders>
            <w:shd w:val="clear" w:color="auto" w:fill="auto"/>
            <w:noWrap/>
            <w:vAlign w:val="center"/>
            <w:hideMark/>
          </w:tcPr>
          <w:p w14:paraId="407ED27C" w14:textId="77777777" w:rsidR="00962388" w:rsidRPr="00150C54" w:rsidRDefault="00962388" w:rsidP="00654C88">
            <w:pPr>
              <w:spacing w:after="0"/>
              <w:rPr>
                <w:rFonts w:cs="Arial"/>
                <w:bCs/>
                <w:color w:val="000000"/>
                <w:szCs w:val="22"/>
                <w:lang w:eastAsia="cs-CZ"/>
              </w:rPr>
            </w:pPr>
            <w:r w:rsidRPr="00150C54">
              <w:rPr>
                <w:rFonts w:cs="Arial"/>
                <w:bCs/>
                <w:color w:val="000000"/>
                <w:szCs w:val="22"/>
                <w:lang w:eastAsia="cs-CZ"/>
              </w:rPr>
              <w:t>Externí komunikace 3.4.11.</w:t>
            </w:r>
          </w:p>
        </w:tc>
        <w:tc>
          <w:tcPr>
            <w:tcW w:w="4820" w:type="dxa"/>
            <w:tcBorders>
              <w:bottom w:val="single" w:sz="4" w:space="0" w:color="auto"/>
            </w:tcBorders>
            <w:shd w:val="clear" w:color="auto" w:fill="auto"/>
            <w:noWrap/>
            <w:vAlign w:val="center"/>
            <w:hideMark/>
          </w:tcPr>
          <w:p w14:paraId="5C5DBAC2" w14:textId="77777777" w:rsidR="00962388" w:rsidRPr="00150C54" w:rsidRDefault="00962388" w:rsidP="00654C88">
            <w:pPr>
              <w:spacing w:after="0"/>
              <w:rPr>
                <w:rFonts w:cs="Arial"/>
                <w:b/>
                <w:bCs/>
                <w:color w:val="000000"/>
                <w:szCs w:val="22"/>
                <w:lang w:eastAsia="cs-CZ"/>
              </w:rPr>
            </w:pPr>
          </w:p>
        </w:tc>
      </w:tr>
    </w:tbl>
    <w:p w14:paraId="2B6BEACA" w14:textId="77777777" w:rsidR="00360DA3" w:rsidRPr="00150C54" w:rsidRDefault="00360DA3" w:rsidP="00360DA3">
      <w:pPr>
        <w:rPr>
          <w:rFonts w:cs="Arial"/>
        </w:rPr>
      </w:pPr>
    </w:p>
    <w:p w14:paraId="415D6102" w14:textId="7EBCEB29" w:rsidR="00360DA3" w:rsidRPr="00150C54" w:rsidRDefault="00962388" w:rsidP="00927AC8">
      <w:pPr>
        <w:pStyle w:val="Nadpis1"/>
        <w:numPr>
          <w:ilvl w:val="1"/>
          <w:numId w:val="4"/>
        </w:numPr>
        <w:tabs>
          <w:tab w:val="clear" w:pos="540"/>
        </w:tabs>
        <w:ind w:hanging="292"/>
        <w:rPr>
          <w:rFonts w:cs="Arial"/>
          <w:sz w:val="22"/>
          <w:szCs w:val="22"/>
        </w:rPr>
      </w:pPr>
      <w:r w:rsidRPr="00150C54">
        <w:rPr>
          <w:rFonts w:cs="Arial"/>
          <w:sz w:val="22"/>
          <w:szCs w:val="22"/>
        </w:rPr>
        <w:t>Na součinnost s dalšími systémy</w:t>
      </w:r>
    </w:p>
    <w:p w14:paraId="661B2471" w14:textId="0CF36FEB" w:rsidR="00360DA3" w:rsidRPr="00150C54" w:rsidRDefault="00591F2E" w:rsidP="00360DA3">
      <w:pPr>
        <w:rPr>
          <w:rFonts w:cs="Arial"/>
        </w:rPr>
      </w:pPr>
      <w:r>
        <w:rPr>
          <w:rFonts w:cs="Arial"/>
        </w:rPr>
        <w:t>Není</w:t>
      </w:r>
    </w:p>
    <w:p w14:paraId="25A0A18F" w14:textId="21D54939" w:rsidR="00360DA3" w:rsidRPr="00150C54" w:rsidRDefault="00962388" w:rsidP="00927AC8">
      <w:pPr>
        <w:pStyle w:val="Nadpis1"/>
        <w:numPr>
          <w:ilvl w:val="1"/>
          <w:numId w:val="4"/>
        </w:numPr>
        <w:tabs>
          <w:tab w:val="clear" w:pos="540"/>
        </w:tabs>
        <w:ind w:hanging="292"/>
        <w:rPr>
          <w:rFonts w:cs="Arial"/>
          <w:sz w:val="22"/>
          <w:szCs w:val="22"/>
        </w:rPr>
      </w:pPr>
      <w:r w:rsidRPr="00150C54">
        <w:rPr>
          <w:rFonts w:cs="Arial"/>
          <w:sz w:val="22"/>
          <w:szCs w:val="22"/>
        </w:rPr>
        <w:t xml:space="preserve">Na </w:t>
      </w:r>
      <w:r w:rsidR="00592474" w:rsidRPr="00150C54">
        <w:rPr>
          <w:rFonts w:cs="Arial"/>
          <w:sz w:val="22"/>
          <w:szCs w:val="22"/>
        </w:rPr>
        <w:t xml:space="preserve">součinnost </w:t>
      </w:r>
      <w:r w:rsidRPr="00150C54">
        <w:rPr>
          <w:rFonts w:cs="Arial"/>
          <w:sz w:val="22"/>
          <w:szCs w:val="22"/>
        </w:rPr>
        <w:t>AgriBus</w:t>
      </w:r>
    </w:p>
    <w:p w14:paraId="3A51F3D2" w14:textId="7C25FE3C" w:rsidR="00360DA3" w:rsidRPr="00150C54" w:rsidRDefault="00591F2E" w:rsidP="00360DA3">
      <w:pPr>
        <w:rPr>
          <w:rFonts w:cs="Arial"/>
        </w:rPr>
      </w:pPr>
      <w:r>
        <w:rPr>
          <w:rFonts w:cs="Arial"/>
        </w:rPr>
        <w:t>Není</w:t>
      </w:r>
    </w:p>
    <w:p w14:paraId="03F62145" w14:textId="6D6D8A26" w:rsidR="00927AC8" w:rsidRPr="00150C54" w:rsidRDefault="00556C1F" w:rsidP="00927AC8">
      <w:pPr>
        <w:pStyle w:val="Nadpis1"/>
        <w:numPr>
          <w:ilvl w:val="1"/>
          <w:numId w:val="4"/>
        </w:numPr>
        <w:tabs>
          <w:tab w:val="clear" w:pos="540"/>
        </w:tabs>
        <w:ind w:hanging="292"/>
        <w:rPr>
          <w:rFonts w:cs="Arial"/>
          <w:sz w:val="22"/>
          <w:szCs w:val="22"/>
        </w:rPr>
      </w:pPr>
      <w:r w:rsidRPr="00150C54">
        <w:rPr>
          <w:rFonts w:cs="Arial"/>
          <w:sz w:val="22"/>
          <w:szCs w:val="22"/>
        </w:rPr>
        <w:t>N</w:t>
      </w:r>
      <w:r w:rsidR="007608CF" w:rsidRPr="00150C54">
        <w:rPr>
          <w:rFonts w:cs="Arial"/>
          <w:sz w:val="22"/>
          <w:szCs w:val="22"/>
        </w:rPr>
        <w:t xml:space="preserve">a dohledové </w:t>
      </w:r>
      <w:r w:rsidR="00592474" w:rsidRPr="00150C54">
        <w:rPr>
          <w:rFonts w:cs="Arial"/>
          <w:sz w:val="22"/>
          <w:szCs w:val="22"/>
        </w:rPr>
        <w:t>nástroje/scénáře</w:t>
      </w:r>
      <w:r w:rsidR="00360DA3" w:rsidRPr="00150C54">
        <w:rPr>
          <w:rStyle w:val="Odkaznavysvtlivky"/>
          <w:rFonts w:cs="Arial"/>
          <w:sz w:val="22"/>
          <w:szCs w:val="22"/>
        </w:rPr>
        <w:endnoteReference w:id="14"/>
      </w:r>
    </w:p>
    <w:p w14:paraId="1466FB2F" w14:textId="3BADDB60" w:rsidR="007D6009" w:rsidRPr="00150C54" w:rsidRDefault="00591F2E" w:rsidP="007D6009">
      <w:pPr>
        <w:spacing w:after="120"/>
        <w:rPr>
          <w:rFonts w:cs="Arial"/>
        </w:rPr>
      </w:pPr>
      <w:r>
        <w:rPr>
          <w:rFonts w:cs="Arial"/>
        </w:rPr>
        <w:t>Nejsou</w:t>
      </w:r>
    </w:p>
    <w:p w14:paraId="49837DA3" w14:textId="77777777" w:rsidR="00EA42AE" w:rsidRPr="00150C54" w:rsidRDefault="00EA42AE" w:rsidP="00CF516E">
      <w:pPr>
        <w:pStyle w:val="Nadpis1"/>
        <w:numPr>
          <w:ilvl w:val="1"/>
          <w:numId w:val="4"/>
        </w:numPr>
        <w:tabs>
          <w:tab w:val="clear" w:pos="540"/>
        </w:tabs>
        <w:ind w:hanging="292"/>
        <w:rPr>
          <w:rFonts w:cs="Arial"/>
          <w:sz w:val="22"/>
          <w:szCs w:val="22"/>
        </w:rPr>
      </w:pPr>
      <w:r w:rsidRPr="00150C54">
        <w:rPr>
          <w:rFonts w:cs="Arial"/>
          <w:sz w:val="22"/>
          <w:szCs w:val="22"/>
        </w:rPr>
        <w:t>Ostatní dopady</w:t>
      </w:r>
    </w:p>
    <w:p w14:paraId="5477A065" w14:textId="0D089691" w:rsidR="008D12D5" w:rsidRPr="00150C54" w:rsidRDefault="00F51786" w:rsidP="00E652B1">
      <w:pPr>
        <w:spacing w:before="120"/>
        <w:rPr>
          <w:rFonts w:cs="Arial"/>
          <w:sz w:val="18"/>
          <w:szCs w:val="18"/>
        </w:rPr>
      </w:pPr>
      <w:r w:rsidRPr="00150C54">
        <w:rPr>
          <w:rFonts w:cs="Arial"/>
          <w:sz w:val="18"/>
          <w:szCs w:val="18"/>
        </w:rPr>
        <w:t xml:space="preserve">(Pozn.: </w:t>
      </w:r>
      <w:r w:rsidR="007D6009" w:rsidRPr="00150C54">
        <w:rPr>
          <w:rFonts w:cs="Arial"/>
          <w:sz w:val="18"/>
          <w:szCs w:val="18"/>
        </w:rPr>
        <w:t xml:space="preserve">Pokud má požadavek dopady do dalších požadavků MZe, uveďte je </w:t>
      </w:r>
      <w:r w:rsidR="00CE352A" w:rsidRPr="00150C54">
        <w:rPr>
          <w:rFonts w:cs="Arial"/>
          <w:sz w:val="18"/>
          <w:szCs w:val="18"/>
        </w:rPr>
        <w:t xml:space="preserve">také </w:t>
      </w:r>
      <w:r w:rsidR="007D6009" w:rsidRPr="00150C54">
        <w:rPr>
          <w:rFonts w:cs="Arial"/>
          <w:sz w:val="18"/>
          <w:szCs w:val="18"/>
        </w:rPr>
        <w:t>v tomto bodu.</w:t>
      </w:r>
      <w:r w:rsidRPr="00150C54">
        <w:rPr>
          <w:rFonts w:cs="Arial"/>
          <w:sz w:val="18"/>
          <w:szCs w:val="18"/>
        </w:rPr>
        <w:t>)</w:t>
      </w:r>
    </w:p>
    <w:p w14:paraId="0C5115CA" w14:textId="77777777" w:rsidR="008D12D5" w:rsidRPr="00150C54" w:rsidRDefault="008D12D5" w:rsidP="00EC6856">
      <w:pPr>
        <w:rPr>
          <w:rFonts w:cs="Arial"/>
          <w:szCs w:val="22"/>
        </w:rPr>
      </w:pPr>
    </w:p>
    <w:p w14:paraId="1DBDAAB8" w14:textId="77777777" w:rsidR="0000551E" w:rsidRPr="00150C54" w:rsidRDefault="00F51786" w:rsidP="00CF516E">
      <w:pPr>
        <w:pStyle w:val="Nadpis1"/>
        <w:numPr>
          <w:ilvl w:val="0"/>
          <w:numId w:val="4"/>
        </w:numPr>
        <w:tabs>
          <w:tab w:val="clear" w:pos="540"/>
        </w:tabs>
        <w:ind w:left="284" w:hanging="284"/>
        <w:rPr>
          <w:rFonts w:cs="Arial"/>
          <w:sz w:val="22"/>
          <w:szCs w:val="22"/>
        </w:rPr>
      </w:pPr>
      <w:r w:rsidRPr="00150C54">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150C54"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150C54" w:rsidRDefault="0000551E" w:rsidP="00337DDA">
            <w:pPr>
              <w:spacing w:after="0"/>
              <w:rPr>
                <w:rFonts w:cs="Arial"/>
                <w:b/>
                <w:bCs/>
                <w:color w:val="000000"/>
                <w:szCs w:val="22"/>
                <w:lang w:eastAsia="cs-CZ"/>
              </w:rPr>
            </w:pPr>
            <w:r w:rsidRPr="00150C54">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150C54" w:rsidRDefault="0000551E" w:rsidP="00337DDA">
            <w:pPr>
              <w:spacing w:after="0"/>
              <w:rPr>
                <w:rFonts w:cs="Arial"/>
                <w:b/>
                <w:bCs/>
                <w:color w:val="000000"/>
                <w:szCs w:val="22"/>
                <w:lang w:eastAsia="cs-CZ"/>
              </w:rPr>
            </w:pPr>
            <w:r w:rsidRPr="00150C54">
              <w:rPr>
                <w:rFonts w:cs="Arial"/>
                <w:b/>
                <w:bCs/>
                <w:color w:val="000000"/>
                <w:szCs w:val="22"/>
                <w:lang w:eastAsia="cs-CZ"/>
              </w:rPr>
              <w:t>Popis požadavku na součinnost</w:t>
            </w:r>
          </w:p>
        </w:tc>
      </w:tr>
      <w:tr w:rsidR="0000551E" w:rsidRPr="00150C54" w14:paraId="0CE2B17C" w14:textId="77777777" w:rsidTr="00F11443">
        <w:trPr>
          <w:trHeight w:val="284"/>
        </w:trPr>
        <w:tc>
          <w:tcPr>
            <w:tcW w:w="2126" w:type="dxa"/>
            <w:tcBorders>
              <w:right w:val="dotted" w:sz="4" w:space="0" w:color="auto"/>
            </w:tcBorders>
            <w:shd w:val="clear" w:color="auto" w:fill="auto"/>
            <w:noWrap/>
            <w:vAlign w:val="bottom"/>
          </w:tcPr>
          <w:p w14:paraId="4DE3B955" w14:textId="0B5543B2" w:rsidR="0000551E" w:rsidRPr="00150C54" w:rsidRDefault="00591F2E" w:rsidP="00337DDA">
            <w:pPr>
              <w:spacing w:after="0"/>
              <w:rPr>
                <w:rFonts w:cs="Arial"/>
                <w:color w:val="000000"/>
                <w:szCs w:val="22"/>
                <w:lang w:eastAsia="cs-CZ"/>
              </w:rPr>
            </w:pPr>
            <w:r>
              <w:rPr>
                <w:rFonts w:cs="Arial"/>
                <w:color w:val="000000"/>
                <w:szCs w:val="22"/>
                <w:lang w:eastAsia="cs-CZ"/>
              </w:rPr>
              <w:t>ICT MZe</w:t>
            </w:r>
          </w:p>
        </w:tc>
        <w:tc>
          <w:tcPr>
            <w:tcW w:w="7654" w:type="dxa"/>
            <w:tcBorders>
              <w:left w:val="dotted" w:sz="4" w:space="0" w:color="auto"/>
              <w:right w:val="dotted" w:sz="4" w:space="0" w:color="auto"/>
            </w:tcBorders>
            <w:shd w:val="clear" w:color="auto" w:fill="auto"/>
            <w:noWrap/>
            <w:vAlign w:val="bottom"/>
          </w:tcPr>
          <w:p w14:paraId="3449C3A0" w14:textId="308A8F4F" w:rsidR="0000551E" w:rsidRPr="00150C54" w:rsidRDefault="00591F2E" w:rsidP="00337DDA">
            <w:pPr>
              <w:spacing w:after="0"/>
              <w:rPr>
                <w:rFonts w:cs="Arial"/>
                <w:color w:val="000000"/>
                <w:szCs w:val="22"/>
                <w:lang w:eastAsia="cs-CZ"/>
              </w:rPr>
            </w:pPr>
            <w:r>
              <w:rPr>
                <w:rFonts w:cs="Arial"/>
                <w:color w:val="000000"/>
                <w:szCs w:val="22"/>
                <w:lang w:eastAsia="cs-CZ"/>
              </w:rPr>
              <w:t>Umožnění restartů Oracle DB serverů a HostOS matek z důvodu rekonfigurace SAN</w:t>
            </w:r>
          </w:p>
        </w:tc>
      </w:tr>
      <w:tr w:rsidR="0000551E" w:rsidRPr="00150C54" w14:paraId="48AFCC11" w14:textId="77777777" w:rsidTr="00F11443">
        <w:trPr>
          <w:trHeight w:val="284"/>
        </w:trPr>
        <w:tc>
          <w:tcPr>
            <w:tcW w:w="2126" w:type="dxa"/>
            <w:tcBorders>
              <w:right w:val="dotted" w:sz="4" w:space="0" w:color="auto"/>
            </w:tcBorders>
            <w:shd w:val="clear" w:color="auto" w:fill="auto"/>
            <w:noWrap/>
            <w:vAlign w:val="bottom"/>
          </w:tcPr>
          <w:p w14:paraId="6FBFAC26" w14:textId="7E2AC0CC" w:rsidR="0000551E" w:rsidRPr="00150C54" w:rsidRDefault="00591F2E" w:rsidP="00337DDA">
            <w:pPr>
              <w:spacing w:after="0"/>
              <w:rPr>
                <w:rFonts w:cs="Arial"/>
                <w:color w:val="000000"/>
                <w:szCs w:val="22"/>
                <w:lang w:eastAsia="cs-CZ"/>
              </w:rPr>
            </w:pPr>
            <w:r>
              <w:rPr>
                <w:rFonts w:cs="Arial"/>
                <w:color w:val="000000"/>
                <w:szCs w:val="22"/>
                <w:lang w:eastAsia="cs-CZ"/>
              </w:rPr>
              <w:t>ICT MZe</w:t>
            </w:r>
          </w:p>
        </w:tc>
        <w:tc>
          <w:tcPr>
            <w:tcW w:w="7654" w:type="dxa"/>
            <w:tcBorders>
              <w:left w:val="dotted" w:sz="4" w:space="0" w:color="auto"/>
              <w:right w:val="dotted" w:sz="4" w:space="0" w:color="auto"/>
            </w:tcBorders>
            <w:shd w:val="clear" w:color="auto" w:fill="auto"/>
            <w:noWrap/>
            <w:vAlign w:val="bottom"/>
          </w:tcPr>
          <w:p w14:paraId="273C204C" w14:textId="1E61466C" w:rsidR="0000551E" w:rsidRPr="00150C54" w:rsidRDefault="00591F2E" w:rsidP="00337DDA">
            <w:pPr>
              <w:spacing w:after="0"/>
              <w:rPr>
                <w:rFonts w:cs="Arial"/>
                <w:color w:val="000000"/>
                <w:szCs w:val="22"/>
                <w:lang w:eastAsia="cs-CZ"/>
              </w:rPr>
            </w:pPr>
            <w:r>
              <w:rPr>
                <w:rFonts w:cs="Arial"/>
                <w:color w:val="000000"/>
                <w:szCs w:val="22"/>
                <w:lang w:eastAsia="cs-CZ"/>
              </w:rPr>
              <w:t>Poskytnutí prostoru 6 x 100 GB LUN pro OS – HostOS matek</w:t>
            </w:r>
          </w:p>
        </w:tc>
      </w:tr>
    </w:tbl>
    <w:p w14:paraId="1B347475" w14:textId="77777777" w:rsidR="0000551E" w:rsidRPr="00150C54" w:rsidRDefault="0000551E" w:rsidP="00F81B94">
      <w:pPr>
        <w:rPr>
          <w:rFonts w:cs="Arial"/>
          <w:sz w:val="18"/>
          <w:szCs w:val="18"/>
        </w:rPr>
      </w:pPr>
      <w:r w:rsidRPr="00150C54">
        <w:rPr>
          <w:rFonts w:cs="Arial"/>
          <w:sz w:val="18"/>
          <w:szCs w:val="18"/>
        </w:rPr>
        <w:t>(Pozn.: K popisu požadavku uveďte etapu, kdy bude součinnost vyžadována.)</w:t>
      </w:r>
    </w:p>
    <w:p w14:paraId="70162DAC" w14:textId="77777777" w:rsidR="005D454E" w:rsidRPr="00150C54" w:rsidRDefault="005D454E" w:rsidP="005D454E">
      <w:pPr>
        <w:rPr>
          <w:rFonts w:cs="Arial"/>
        </w:rPr>
      </w:pPr>
    </w:p>
    <w:p w14:paraId="133EB7CF" w14:textId="77777777" w:rsidR="0000551E" w:rsidRPr="00150C54" w:rsidRDefault="0000551E" w:rsidP="00CF516E">
      <w:pPr>
        <w:pStyle w:val="Nadpis1"/>
        <w:numPr>
          <w:ilvl w:val="0"/>
          <w:numId w:val="4"/>
        </w:numPr>
        <w:tabs>
          <w:tab w:val="clear" w:pos="540"/>
        </w:tabs>
        <w:ind w:left="284" w:hanging="284"/>
        <w:rPr>
          <w:rFonts w:cs="Arial"/>
          <w:sz w:val="22"/>
          <w:szCs w:val="22"/>
        </w:rPr>
      </w:pPr>
      <w:r w:rsidRPr="00150C54">
        <w:rPr>
          <w:rFonts w:cs="Arial"/>
          <w:sz w:val="22"/>
          <w:szCs w:val="22"/>
        </w:rPr>
        <w:t>Harmonogram plnění</w:t>
      </w:r>
      <w:r w:rsidRPr="00150C54">
        <w:rPr>
          <w:rFonts w:cs="Arial"/>
          <w:b w:val="0"/>
          <w:sz w:val="22"/>
          <w:szCs w:val="22"/>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150C54"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150C54" w:rsidRDefault="0000551E" w:rsidP="00337DDA">
            <w:pPr>
              <w:spacing w:after="0"/>
              <w:rPr>
                <w:rFonts w:cs="Arial"/>
                <w:b/>
                <w:bCs/>
                <w:color w:val="000000"/>
                <w:szCs w:val="22"/>
                <w:lang w:eastAsia="cs-CZ"/>
              </w:rPr>
            </w:pPr>
            <w:r w:rsidRPr="00150C54">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150C54" w:rsidRDefault="0000551E" w:rsidP="00337DDA">
            <w:pPr>
              <w:spacing w:after="0"/>
              <w:rPr>
                <w:rFonts w:cs="Arial"/>
                <w:b/>
                <w:bCs/>
                <w:color w:val="000000"/>
                <w:szCs w:val="22"/>
                <w:lang w:eastAsia="cs-CZ"/>
              </w:rPr>
            </w:pPr>
            <w:r w:rsidRPr="00150C54">
              <w:rPr>
                <w:rFonts w:cs="Arial"/>
                <w:b/>
                <w:bCs/>
                <w:color w:val="000000"/>
                <w:szCs w:val="22"/>
                <w:lang w:eastAsia="cs-CZ"/>
              </w:rPr>
              <w:t>Termín</w:t>
            </w:r>
          </w:p>
        </w:tc>
      </w:tr>
      <w:tr w:rsidR="0000551E" w:rsidRPr="00150C54" w14:paraId="4D796F88" w14:textId="77777777" w:rsidTr="00F11443">
        <w:trPr>
          <w:trHeight w:val="284"/>
        </w:trPr>
        <w:tc>
          <w:tcPr>
            <w:tcW w:w="7229" w:type="dxa"/>
            <w:tcBorders>
              <w:right w:val="dotted" w:sz="4" w:space="0" w:color="auto"/>
            </w:tcBorders>
            <w:shd w:val="clear" w:color="auto" w:fill="auto"/>
            <w:noWrap/>
            <w:vAlign w:val="bottom"/>
          </w:tcPr>
          <w:p w14:paraId="33FF1EAE" w14:textId="6D9A4657" w:rsidR="0000551E" w:rsidRPr="00150C54" w:rsidRDefault="00591F2E" w:rsidP="00337DDA">
            <w:pPr>
              <w:spacing w:after="0"/>
              <w:rPr>
                <w:rFonts w:cs="Arial"/>
                <w:color w:val="000000"/>
                <w:szCs w:val="22"/>
                <w:lang w:eastAsia="cs-CZ"/>
              </w:rPr>
            </w:pPr>
            <w:r>
              <w:rPr>
                <w:rFonts w:cs="Arial"/>
                <w:color w:val="000000"/>
                <w:szCs w:val="22"/>
                <w:lang w:eastAsia="cs-CZ"/>
              </w:rPr>
              <w:t>Realizace RFC dle zadání</w:t>
            </w:r>
          </w:p>
        </w:tc>
        <w:tc>
          <w:tcPr>
            <w:tcW w:w="2552" w:type="dxa"/>
            <w:tcBorders>
              <w:left w:val="dotted" w:sz="4" w:space="0" w:color="auto"/>
            </w:tcBorders>
            <w:shd w:val="clear" w:color="auto" w:fill="auto"/>
            <w:vAlign w:val="bottom"/>
          </w:tcPr>
          <w:p w14:paraId="5D48D0A7" w14:textId="34346B64" w:rsidR="0000551E" w:rsidRPr="00150C54" w:rsidRDefault="00591F2E" w:rsidP="00337DDA">
            <w:pPr>
              <w:spacing w:after="0"/>
              <w:rPr>
                <w:rFonts w:cs="Arial"/>
                <w:color w:val="000000"/>
                <w:szCs w:val="22"/>
                <w:lang w:eastAsia="cs-CZ"/>
              </w:rPr>
            </w:pPr>
            <w:r>
              <w:rPr>
                <w:rFonts w:cs="Arial"/>
                <w:color w:val="000000"/>
                <w:szCs w:val="22"/>
                <w:lang w:eastAsia="cs-CZ"/>
              </w:rPr>
              <w:t>T+ 3 týdny od objednání</w:t>
            </w:r>
          </w:p>
        </w:tc>
      </w:tr>
      <w:tr w:rsidR="0000551E" w:rsidRPr="00150C54" w14:paraId="61B7EB80" w14:textId="77777777" w:rsidTr="00F11443">
        <w:trPr>
          <w:trHeight w:val="284"/>
        </w:trPr>
        <w:tc>
          <w:tcPr>
            <w:tcW w:w="7229" w:type="dxa"/>
            <w:tcBorders>
              <w:right w:val="dotted" w:sz="4" w:space="0" w:color="auto"/>
            </w:tcBorders>
            <w:shd w:val="clear" w:color="auto" w:fill="auto"/>
            <w:noWrap/>
            <w:vAlign w:val="bottom"/>
          </w:tcPr>
          <w:p w14:paraId="46B89E94" w14:textId="77777777" w:rsidR="0000551E" w:rsidRPr="00150C54" w:rsidRDefault="0000551E" w:rsidP="00337DDA">
            <w:pPr>
              <w:spacing w:after="0"/>
              <w:rPr>
                <w:rFonts w:cs="Arial"/>
                <w:color w:val="000000"/>
                <w:szCs w:val="22"/>
                <w:lang w:eastAsia="cs-CZ"/>
              </w:rPr>
            </w:pPr>
          </w:p>
        </w:tc>
        <w:tc>
          <w:tcPr>
            <w:tcW w:w="2552" w:type="dxa"/>
            <w:tcBorders>
              <w:left w:val="dotted" w:sz="4" w:space="0" w:color="auto"/>
            </w:tcBorders>
            <w:shd w:val="clear" w:color="auto" w:fill="auto"/>
            <w:vAlign w:val="bottom"/>
          </w:tcPr>
          <w:p w14:paraId="33A87C5E" w14:textId="77777777" w:rsidR="0000551E" w:rsidRPr="00150C54" w:rsidRDefault="0000551E" w:rsidP="00337DDA">
            <w:pPr>
              <w:spacing w:after="0"/>
              <w:rPr>
                <w:rFonts w:cs="Arial"/>
                <w:color w:val="000000"/>
                <w:szCs w:val="22"/>
                <w:lang w:eastAsia="cs-CZ"/>
              </w:rPr>
            </w:pPr>
          </w:p>
        </w:tc>
      </w:tr>
    </w:tbl>
    <w:p w14:paraId="67D28708" w14:textId="77777777" w:rsidR="0000551E" w:rsidRPr="00150C54" w:rsidRDefault="0000551E" w:rsidP="00543429">
      <w:pPr>
        <w:spacing w:before="120"/>
        <w:rPr>
          <w:rFonts w:cs="Arial"/>
          <w:szCs w:val="22"/>
        </w:rPr>
      </w:pPr>
    </w:p>
    <w:p w14:paraId="12932F93" w14:textId="77777777" w:rsidR="0000551E" w:rsidRPr="00150C54" w:rsidRDefault="0000551E" w:rsidP="00CF516E">
      <w:pPr>
        <w:pStyle w:val="Nadpis1"/>
        <w:numPr>
          <w:ilvl w:val="0"/>
          <w:numId w:val="4"/>
        </w:numPr>
        <w:tabs>
          <w:tab w:val="clear" w:pos="540"/>
        </w:tabs>
        <w:ind w:left="284" w:hanging="284"/>
        <w:rPr>
          <w:rFonts w:cs="Arial"/>
          <w:sz w:val="22"/>
          <w:szCs w:val="22"/>
        </w:rPr>
      </w:pPr>
      <w:r w:rsidRPr="00150C54">
        <w:rPr>
          <w:rFonts w:cs="Arial"/>
          <w:sz w:val="22"/>
          <w:szCs w:val="22"/>
        </w:rPr>
        <w:t>Pracnost a cenová nabídka navrhovaného řešení</w:t>
      </w:r>
    </w:p>
    <w:p w14:paraId="3394E2EF" w14:textId="77777777" w:rsidR="0000551E" w:rsidRPr="00150C54" w:rsidRDefault="0000551E" w:rsidP="00EC6856">
      <w:pPr>
        <w:pStyle w:val="RLlneksmlouvy"/>
        <w:numPr>
          <w:ilvl w:val="0"/>
          <w:numId w:val="0"/>
        </w:numPr>
        <w:spacing w:before="120" w:after="60"/>
        <w:ind w:left="425"/>
        <w:rPr>
          <w:rFonts w:cs="Arial"/>
          <w:b w:val="0"/>
          <w:lang w:val="cs-CZ"/>
        </w:rPr>
      </w:pPr>
      <w:r w:rsidRPr="00150C54">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686"/>
        <w:gridCol w:w="1275"/>
        <w:gridCol w:w="1418"/>
        <w:gridCol w:w="1699"/>
      </w:tblGrid>
      <w:tr w:rsidR="0000551E" w:rsidRPr="00150C54" w14:paraId="7EEC3EC4" w14:textId="77777777" w:rsidTr="00D043FB">
        <w:tc>
          <w:tcPr>
            <w:tcW w:w="1701" w:type="dxa"/>
            <w:tcBorders>
              <w:top w:val="single" w:sz="8" w:space="0" w:color="auto"/>
              <w:left w:val="single" w:sz="8" w:space="0" w:color="auto"/>
              <w:bottom w:val="single" w:sz="8" w:space="0" w:color="auto"/>
              <w:right w:val="single" w:sz="8" w:space="0" w:color="auto"/>
            </w:tcBorders>
          </w:tcPr>
          <w:p w14:paraId="71D2BE11" w14:textId="77777777" w:rsidR="0000551E" w:rsidRPr="00150C54" w:rsidRDefault="0000551E" w:rsidP="00337DDA">
            <w:pPr>
              <w:pStyle w:val="Tabulka"/>
              <w:rPr>
                <w:szCs w:val="22"/>
              </w:rPr>
            </w:pPr>
            <w:r w:rsidRPr="00150C54">
              <w:rPr>
                <w:b/>
                <w:szCs w:val="22"/>
              </w:rPr>
              <w:t>Oblast / role</w:t>
            </w:r>
            <w:r w:rsidRPr="00150C54">
              <w:rPr>
                <w:rStyle w:val="Odkaznavysvtlivky"/>
                <w:szCs w:val="22"/>
              </w:rPr>
              <w:endnoteReference w:id="16"/>
            </w:r>
          </w:p>
        </w:tc>
        <w:tc>
          <w:tcPr>
            <w:tcW w:w="3686" w:type="dxa"/>
            <w:tcBorders>
              <w:top w:val="single" w:sz="8" w:space="0" w:color="auto"/>
              <w:left w:val="single" w:sz="8" w:space="0" w:color="auto"/>
              <w:bottom w:val="single" w:sz="8" w:space="0" w:color="auto"/>
              <w:right w:val="single" w:sz="8" w:space="0" w:color="auto"/>
            </w:tcBorders>
          </w:tcPr>
          <w:p w14:paraId="3CD28AD0" w14:textId="77777777" w:rsidR="0000551E" w:rsidRPr="00150C54" w:rsidRDefault="0000551E" w:rsidP="00337DDA">
            <w:pPr>
              <w:pStyle w:val="Tabulka"/>
              <w:rPr>
                <w:b/>
                <w:szCs w:val="22"/>
              </w:rPr>
            </w:pPr>
            <w:r w:rsidRPr="00150C54">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424121E" w14:textId="77777777" w:rsidR="0000551E" w:rsidRPr="00150C54" w:rsidRDefault="0000551E" w:rsidP="00337DDA">
            <w:pPr>
              <w:pStyle w:val="Tabulka"/>
              <w:rPr>
                <w:b/>
                <w:szCs w:val="22"/>
              </w:rPr>
            </w:pPr>
            <w:r w:rsidRPr="00150C54">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26D810D2" w14:textId="250D219D" w:rsidR="0000551E" w:rsidRPr="00150C54" w:rsidRDefault="00033242" w:rsidP="00337DDA">
            <w:pPr>
              <w:pStyle w:val="Tabulka"/>
              <w:rPr>
                <w:b/>
                <w:szCs w:val="22"/>
              </w:rPr>
            </w:pPr>
            <w:r w:rsidRPr="00150C54">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A0A0EF2" w14:textId="452EAD99" w:rsidR="0000551E" w:rsidRPr="00150C54" w:rsidRDefault="00033242" w:rsidP="00337DDA">
            <w:pPr>
              <w:pStyle w:val="Tabulka"/>
              <w:rPr>
                <w:b/>
                <w:szCs w:val="22"/>
              </w:rPr>
            </w:pPr>
            <w:r w:rsidRPr="00150C54">
              <w:rPr>
                <w:b/>
                <w:szCs w:val="22"/>
              </w:rPr>
              <w:t>v Kč s DPH</w:t>
            </w:r>
          </w:p>
        </w:tc>
      </w:tr>
      <w:tr w:rsidR="0000551E" w:rsidRPr="00150C54" w14:paraId="5DC3F41D" w14:textId="77777777" w:rsidTr="00D043FB">
        <w:trPr>
          <w:trHeight w:hRule="exact" w:val="20"/>
        </w:trPr>
        <w:tc>
          <w:tcPr>
            <w:tcW w:w="1701" w:type="dxa"/>
            <w:tcBorders>
              <w:top w:val="single" w:sz="8" w:space="0" w:color="auto"/>
              <w:left w:val="dotted" w:sz="4" w:space="0" w:color="auto"/>
            </w:tcBorders>
          </w:tcPr>
          <w:p w14:paraId="4830D1C6" w14:textId="77777777" w:rsidR="0000551E" w:rsidRPr="00150C54" w:rsidRDefault="0000551E" w:rsidP="00337DDA">
            <w:pPr>
              <w:pStyle w:val="Tabulka"/>
              <w:rPr>
                <w:szCs w:val="22"/>
              </w:rPr>
            </w:pPr>
          </w:p>
        </w:tc>
        <w:tc>
          <w:tcPr>
            <w:tcW w:w="3686" w:type="dxa"/>
            <w:tcBorders>
              <w:top w:val="single" w:sz="8" w:space="0" w:color="auto"/>
              <w:left w:val="dotted" w:sz="4" w:space="0" w:color="auto"/>
            </w:tcBorders>
          </w:tcPr>
          <w:p w14:paraId="13EC7A6A" w14:textId="77777777" w:rsidR="0000551E" w:rsidRPr="00150C54" w:rsidRDefault="0000551E" w:rsidP="00337DDA">
            <w:pPr>
              <w:pStyle w:val="Tabulka"/>
              <w:rPr>
                <w:szCs w:val="22"/>
              </w:rPr>
            </w:pPr>
          </w:p>
        </w:tc>
        <w:tc>
          <w:tcPr>
            <w:tcW w:w="1275" w:type="dxa"/>
            <w:tcBorders>
              <w:top w:val="single" w:sz="8" w:space="0" w:color="auto"/>
            </w:tcBorders>
          </w:tcPr>
          <w:p w14:paraId="7220F40B" w14:textId="77777777" w:rsidR="0000551E" w:rsidRPr="00150C54" w:rsidRDefault="0000551E" w:rsidP="00337DDA">
            <w:pPr>
              <w:pStyle w:val="Tabulka"/>
              <w:rPr>
                <w:szCs w:val="22"/>
              </w:rPr>
            </w:pPr>
          </w:p>
        </w:tc>
        <w:tc>
          <w:tcPr>
            <w:tcW w:w="1418" w:type="dxa"/>
            <w:tcBorders>
              <w:top w:val="single" w:sz="8" w:space="0" w:color="auto"/>
            </w:tcBorders>
          </w:tcPr>
          <w:p w14:paraId="753F4B65" w14:textId="77777777" w:rsidR="0000551E" w:rsidRPr="00150C54" w:rsidRDefault="0000551E" w:rsidP="00337DDA">
            <w:pPr>
              <w:pStyle w:val="Tabulka"/>
              <w:rPr>
                <w:szCs w:val="22"/>
              </w:rPr>
            </w:pPr>
          </w:p>
        </w:tc>
        <w:tc>
          <w:tcPr>
            <w:tcW w:w="1699" w:type="dxa"/>
            <w:tcBorders>
              <w:top w:val="single" w:sz="8" w:space="0" w:color="auto"/>
            </w:tcBorders>
          </w:tcPr>
          <w:p w14:paraId="183C5635" w14:textId="77777777" w:rsidR="0000551E" w:rsidRPr="00150C54" w:rsidRDefault="0000551E" w:rsidP="00337DDA">
            <w:pPr>
              <w:pStyle w:val="Tabulka"/>
              <w:rPr>
                <w:szCs w:val="22"/>
              </w:rPr>
            </w:pPr>
          </w:p>
        </w:tc>
      </w:tr>
      <w:tr w:rsidR="0000551E" w:rsidRPr="00150C54" w14:paraId="56214057" w14:textId="77777777" w:rsidTr="00D043FB">
        <w:trPr>
          <w:trHeight w:val="397"/>
        </w:trPr>
        <w:tc>
          <w:tcPr>
            <w:tcW w:w="1701" w:type="dxa"/>
            <w:tcBorders>
              <w:top w:val="dotted" w:sz="4" w:space="0" w:color="auto"/>
              <w:left w:val="dotted" w:sz="4" w:space="0" w:color="auto"/>
            </w:tcBorders>
          </w:tcPr>
          <w:p w14:paraId="4178D39A" w14:textId="77777777" w:rsidR="0000551E" w:rsidRPr="00150C54" w:rsidRDefault="0000551E" w:rsidP="00337DDA">
            <w:pPr>
              <w:pStyle w:val="Tabulka"/>
              <w:rPr>
                <w:szCs w:val="22"/>
              </w:rPr>
            </w:pPr>
          </w:p>
        </w:tc>
        <w:tc>
          <w:tcPr>
            <w:tcW w:w="3686" w:type="dxa"/>
            <w:tcBorders>
              <w:top w:val="dotted" w:sz="4" w:space="0" w:color="auto"/>
              <w:left w:val="dotted" w:sz="4" w:space="0" w:color="auto"/>
            </w:tcBorders>
          </w:tcPr>
          <w:p w14:paraId="535A9755" w14:textId="2209B795" w:rsidR="0000551E" w:rsidRPr="00150C54" w:rsidRDefault="00D043FB" w:rsidP="00337DDA">
            <w:pPr>
              <w:pStyle w:val="Tabulka"/>
              <w:rPr>
                <w:szCs w:val="22"/>
              </w:rPr>
            </w:pPr>
            <w:r>
              <w:rPr>
                <w:szCs w:val="22"/>
              </w:rPr>
              <w:t xml:space="preserve">Viz cenová </w:t>
            </w:r>
            <w:r w:rsidR="00D34969">
              <w:rPr>
                <w:szCs w:val="22"/>
              </w:rPr>
              <w:t>nabídka v příloze č.03</w:t>
            </w:r>
          </w:p>
        </w:tc>
        <w:tc>
          <w:tcPr>
            <w:tcW w:w="1275" w:type="dxa"/>
            <w:tcBorders>
              <w:top w:val="dotted" w:sz="4" w:space="0" w:color="auto"/>
            </w:tcBorders>
          </w:tcPr>
          <w:p w14:paraId="556C704B" w14:textId="28A45BD5" w:rsidR="0000551E" w:rsidRPr="00150C54" w:rsidRDefault="00D60230" w:rsidP="00D60230">
            <w:pPr>
              <w:pStyle w:val="Tabulka"/>
              <w:jc w:val="center"/>
              <w:rPr>
                <w:szCs w:val="22"/>
              </w:rPr>
            </w:pPr>
            <w:r>
              <w:rPr>
                <w:szCs w:val="22"/>
              </w:rPr>
              <w:t>25,5</w:t>
            </w:r>
          </w:p>
        </w:tc>
        <w:tc>
          <w:tcPr>
            <w:tcW w:w="1418" w:type="dxa"/>
            <w:tcBorders>
              <w:top w:val="dotted" w:sz="4" w:space="0" w:color="auto"/>
            </w:tcBorders>
          </w:tcPr>
          <w:p w14:paraId="3C1CD3F9" w14:textId="32D4CB02" w:rsidR="0000551E" w:rsidRPr="00150C54" w:rsidRDefault="00D60230" w:rsidP="00337DDA">
            <w:pPr>
              <w:pStyle w:val="Tabulka"/>
              <w:rPr>
                <w:szCs w:val="22"/>
              </w:rPr>
            </w:pPr>
            <w:r w:rsidRPr="00D60230">
              <w:rPr>
                <w:szCs w:val="22"/>
              </w:rPr>
              <w:t>167 331,00</w:t>
            </w:r>
          </w:p>
        </w:tc>
        <w:tc>
          <w:tcPr>
            <w:tcW w:w="1699" w:type="dxa"/>
            <w:tcBorders>
              <w:top w:val="dotted" w:sz="4" w:space="0" w:color="auto"/>
            </w:tcBorders>
          </w:tcPr>
          <w:p w14:paraId="38FCD26C" w14:textId="233B602A" w:rsidR="0000551E" w:rsidRPr="00150C54" w:rsidRDefault="00D60230" w:rsidP="00D60230">
            <w:pPr>
              <w:pStyle w:val="Tabulka"/>
              <w:jc w:val="center"/>
              <w:rPr>
                <w:szCs w:val="22"/>
              </w:rPr>
            </w:pPr>
            <w:r w:rsidRPr="00D60230">
              <w:rPr>
                <w:szCs w:val="22"/>
              </w:rPr>
              <w:t>202 470,51</w:t>
            </w:r>
          </w:p>
        </w:tc>
      </w:tr>
      <w:tr w:rsidR="0000551E" w:rsidRPr="00150C54" w14:paraId="29447AFC" w14:textId="77777777" w:rsidTr="00D043FB">
        <w:trPr>
          <w:trHeight w:val="397"/>
        </w:trPr>
        <w:tc>
          <w:tcPr>
            <w:tcW w:w="5387" w:type="dxa"/>
            <w:gridSpan w:val="2"/>
            <w:tcBorders>
              <w:left w:val="dotted" w:sz="4" w:space="0" w:color="auto"/>
              <w:bottom w:val="dotted" w:sz="4" w:space="0" w:color="auto"/>
            </w:tcBorders>
          </w:tcPr>
          <w:p w14:paraId="54AE31E8" w14:textId="77777777" w:rsidR="0000551E" w:rsidRPr="00150C54" w:rsidRDefault="0000551E" w:rsidP="00337DDA">
            <w:pPr>
              <w:pStyle w:val="Tabulka"/>
              <w:rPr>
                <w:b/>
                <w:szCs w:val="22"/>
              </w:rPr>
            </w:pPr>
            <w:r w:rsidRPr="00150C54">
              <w:rPr>
                <w:b/>
                <w:szCs w:val="22"/>
              </w:rPr>
              <w:t>Celkem:</w:t>
            </w:r>
          </w:p>
        </w:tc>
        <w:tc>
          <w:tcPr>
            <w:tcW w:w="1275" w:type="dxa"/>
            <w:tcBorders>
              <w:bottom w:val="dotted" w:sz="4" w:space="0" w:color="auto"/>
            </w:tcBorders>
          </w:tcPr>
          <w:p w14:paraId="39BD6520" w14:textId="52EC1C0B" w:rsidR="0000551E" w:rsidRPr="00150C54" w:rsidRDefault="00D60230" w:rsidP="00D60230">
            <w:pPr>
              <w:pStyle w:val="Tabulka"/>
              <w:jc w:val="center"/>
              <w:rPr>
                <w:szCs w:val="22"/>
              </w:rPr>
            </w:pPr>
            <w:r>
              <w:rPr>
                <w:szCs w:val="22"/>
              </w:rPr>
              <w:t>25,5</w:t>
            </w:r>
          </w:p>
        </w:tc>
        <w:tc>
          <w:tcPr>
            <w:tcW w:w="1418" w:type="dxa"/>
            <w:tcBorders>
              <w:bottom w:val="dotted" w:sz="4" w:space="0" w:color="auto"/>
            </w:tcBorders>
          </w:tcPr>
          <w:p w14:paraId="31DD6048" w14:textId="17F6EE69" w:rsidR="0000551E" w:rsidRPr="00150C54" w:rsidRDefault="00D60230" w:rsidP="00337DDA">
            <w:pPr>
              <w:pStyle w:val="Tabulka"/>
              <w:rPr>
                <w:szCs w:val="22"/>
              </w:rPr>
            </w:pPr>
            <w:r w:rsidRPr="00D60230">
              <w:rPr>
                <w:szCs w:val="22"/>
              </w:rPr>
              <w:t>167 331,00</w:t>
            </w:r>
          </w:p>
        </w:tc>
        <w:tc>
          <w:tcPr>
            <w:tcW w:w="1699" w:type="dxa"/>
            <w:tcBorders>
              <w:bottom w:val="dotted" w:sz="4" w:space="0" w:color="auto"/>
            </w:tcBorders>
          </w:tcPr>
          <w:p w14:paraId="14C373F7" w14:textId="41396D9B" w:rsidR="0000551E" w:rsidRPr="00150C54" w:rsidRDefault="00D60230" w:rsidP="00D60230">
            <w:pPr>
              <w:pStyle w:val="Tabulka"/>
              <w:jc w:val="center"/>
              <w:rPr>
                <w:szCs w:val="22"/>
              </w:rPr>
            </w:pPr>
            <w:r w:rsidRPr="00D60230">
              <w:rPr>
                <w:szCs w:val="22"/>
              </w:rPr>
              <w:t>202 470,51</w:t>
            </w:r>
          </w:p>
        </w:tc>
      </w:tr>
    </w:tbl>
    <w:p w14:paraId="432EEE7D" w14:textId="77777777" w:rsidR="0000551E" w:rsidRPr="00150C54" w:rsidRDefault="0000551E" w:rsidP="00EC6856">
      <w:pPr>
        <w:spacing w:after="0"/>
        <w:rPr>
          <w:rFonts w:cs="Arial"/>
          <w:sz w:val="8"/>
          <w:szCs w:val="8"/>
        </w:rPr>
      </w:pPr>
    </w:p>
    <w:p w14:paraId="7A7FFC2F" w14:textId="77777777" w:rsidR="0000551E" w:rsidRPr="00150C54" w:rsidRDefault="0000551E" w:rsidP="00EC6856">
      <w:pPr>
        <w:spacing w:after="0"/>
        <w:rPr>
          <w:rFonts w:cs="Arial"/>
          <w:sz w:val="18"/>
          <w:szCs w:val="18"/>
        </w:rPr>
      </w:pPr>
      <w:r w:rsidRPr="00150C54">
        <w:rPr>
          <w:rFonts w:cs="Arial"/>
          <w:sz w:val="18"/>
          <w:szCs w:val="18"/>
        </w:rPr>
        <w:t>(Pozn.: MD – člověkoden, MJ – měrná jednotka, např. počet kusů)</w:t>
      </w:r>
    </w:p>
    <w:p w14:paraId="1AFAA1EB" w14:textId="77777777" w:rsidR="0000551E" w:rsidRPr="00150C54" w:rsidRDefault="0000551E" w:rsidP="00F81B94">
      <w:pPr>
        <w:rPr>
          <w:rFonts w:cs="Arial"/>
        </w:rPr>
      </w:pPr>
    </w:p>
    <w:p w14:paraId="69618EAB" w14:textId="77777777" w:rsidR="0000551E" w:rsidRPr="00150C54" w:rsidRDefault="0000551E" w:rsidP="00CF516E">
      <w:pPr>
        <w:pStyle w:val="Nadpis1"/>
        <w:numPr>
          <w:ilvl w:val="0"/>
          <w:numId w:val="4"/>
        </w:numPr>
        <w:tabs>
          <w:tab w:val="clear" w:pos="540"/>
        </w:tabs>
        <w:ind w:left="284" w:hanging="284"/>
        <w:rPr>
          <w:rFonts w:cs="Arial"/>
          <w:sz w:val="22"/>
          <w:szCs w:val="22"/>
        </w:rPr>
      </w:pPr>
      <w:r w:rsidRPr="00150C54">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67"/>
        <w:gridCol w:w="6379"/>
        <w:gridCol w:w="2797"/>
      </w:tblGrid>
      <w:tr w:rsidR="0000551E" w:rsidRPr="00150C54" w14:paraId="5B2ECBA9" w14:textId="77777777" w:rsidTr="00D043FB">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150C54" w:rsidRDefault="0000551E" w:rsidP="000B6887">
            <w:pPr>
              <w:spacing w:after="0"/>
              <w:rPr>
                <w:rFonts w:cs="Arial"/>
                <w:b/>
                <w:bCs/>
                <w:color w:val="000000"/>
                <w:szCs w:val="22"/>
                <w:lang w:eastAsia="cs-CZ"/>
              </w:rPr>
            </w:pPr>
            <w:r w:rsidRPr="00150C54">
              <w:rPr>
                <w:rFonts w:cs="Arial"/>
                <w:b/>
                <w:bCs/>
                <w:color w:val="000000"/>
                <w:szCs w:val="22"/>
                <w:lang w:eastAsia="cs-CZ"/>
              </w:rPr>
              <w:t>ID</w:t>
            </w:r>
          </w:p>
        </w:tc>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150C54" w:rsidRDefault="0000551E" w:rsidP="0016171A">
            <w:pPr>
              <w:spacing w:after="0"/>
              <w:rPr>
                <w:rFonts w:cs="Arial"/>
                <w:b/>
                <w:bCs/>
                <w:color w:val="000000"/>
                <w:szCs w:val="22"/>
                <w:lang w:eastAsia="cs-CZ"/>
              </w:rPr>
            </w:pPr>
            <w:r w:rsidRPr="00150C54">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147C0EA" w14:textId="77777777" w:rsidR="0000551E" w:rsidRPr="00150C54" w:rsidRDefault="0000551E" w:rsidP="000B6887">
            <w:pPr>
              <w:spacing w:after="0"/>
              <w:rPr>
                <w:rFonts w:cs="Arial"/>
                <w:b/>
                <w:bCs/>
                <w:color w:val="000000"/>
                <w:szCs w:val="22"/>
                <w:lang w:eastAsia="cs-CZ"/>
              </w:rPr>
            </w:pPr>
            <w:r w:rsidRPr="00150C54">
              <w:rPr>
                <w:rFonts w:cs="Arial"/>
                <w:b/>
                <w:bCs/>
                <w:color w:val="000000"/>
                <w:szCs w:val="22"/>
                <w:lang w:eastAsia="cs-CZ"/>
              </w:rPr>
              <w:t xml:space="preserve">Formát </w:t>
            </w:r>
          </w:p>
          <w:p w14:paraId="08C07AAC" w14:textId="77777777" w:rsidR="0000551E" w:rsidRPr="00150C54" w:rsidRDefault="0000551E" w:rsidP="0016171A">
            <w:pPr>
              <w:spacing w:after="0"/>
              <w:rPr>
                <w:rFonts w:cs="Arial"/>
                <w:b/>
                <w:bCs/>
                <w:color w:val="000000"/>
                <w:szCs w:val="22"/>
                <w:lang w:eastAsia="cs-CZ"/>
              </w:rPr>
            </w:pPr>
            <w:r w:rsidRPr="00150C54">
              <w:rPr>
                <w:rFonts w:cs="Arial"/>
                <w:b/>
                <w:bCs/>
                <w:color w:val="000000"/>
                <w:szCs w:val="22"/>
                <w:lang w:eastAsia="cs-CZ"/>
              </w:rPr>
              <w:t>(CD, listinná forma)</w:t>
            </w:r>
          </w:p>
        </w:tc>
      </w:tr>
      <w:tr w:rsidR="0000551E" w:rsidRPr="00150C54" w14:paraId="54D56F0F" w14:textId="77777777" w:rsidTr="00D043FB">
        <w:trPr>
          <w:trHeight w:val="284"/>
        </w:trPr>
        <w:tc>
          <w:tcPr>
            <w:tcW w:w="567" w:type="dxa"/>
            <w:tcBorders>
              <w:right w:val="dotted" w:sz="4" w:space="0" w:color="auto"/>
            </w:tcBorders>
            <w:shd w:val="clear" w:color="auto" w:fill="auto"/>
            <w:noWrap/>
            <w:vAlign w:val="bottom"/>
          </w:tcPr>
          <w:p w14:paraId="2D47EE8F" w14:textId="6D86E9B5" w:rsidR="0000551E" w:rsidRPr="00150C54" w:rsidRDefault="00D043FB" w:rsidP="000B6887">
            <w:pPr>
              <w:spacing w:after="0"/>
              <w:rPr>
                <w:rFonts w:cs="Arial"/>
                <w:color w:val="000000"/>
                <w:szCs w:val="22"/>
                <w:lang w:eastAsia="cs-CZ"/>
              </w:rPr>
            </w:pPr>
            <w:r>
              <w:rPr>
                <w:rFonts w:cs="Arial"/>
                <w:color w:val="000000"/>
                <w:szCs w:val="22"/>
                <w:lang w:eastAsia="cs-CZ"/>
              </w:rPr>
              <w:t>01</w:t>
            </w:r>
          </w:p>
        </w:tc>
        <w:tc>
          <w:tcPr>
            <w:tcW w:w="6379" w:type="dxa"/>
            <w:tcBorders>
              <w:left w:val="dotted" w:sz="4" w:space="0" w:color="auto"/>
              <w:right w:val="dotted" w:sz="4" w:space="0" w:color="auto"/>
            </w:tcBorders>
            <w:shd w:val="clear" w:color="auto" w:fill="auto"/>
            <w:noWrap/>
            <w:vAlign w:val="bottom"/>
          </w:tcPr>
          <w:p w14:paraId="3B97A776" w14:textId="1C0A7E84" w:rsidR="0000551E" w:rsidRPr="00150C54" w:rsidRDefault="00D043FB"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7412551F" w:rsidR="0000551E" w:rsidRPr="00150C54" w:rsidRDefault="00D043FB" w:rsidP="000B6887">
            <w:pPr>
              <w:spacing w:after="0"/>
              <w:rPr>
                <w:rFonts w:cs="Arial"/>
                <w:color w:val="000000"/>
                <w:szCs w:val="22"/>
                <w:lang w:eastAsia="cs-CZ"/>
              </w:rPr>
            </w:pPr>
            <w:r>
              <w:rPr>
                <w:rFonts w:cs="Arial"/>
                <w:color w:val="000000"/>
                <w:szCs w:val="22"/>
                <w:lang w:eastAsia="cs-CZ"/>
              </w:rPr>
              <w:t>Listinná forma</w:t>
            </w:r>
          </w:p>
        </w:tc>
      </w:tr>
      <w:tr w:rsidR="0000551E" w:rsidRPr="00150C54" w14:paraId="13A302F2" w14:textId="77777777" w:rsidTr="00D043FB">
        <w:trPr>
          <w:trHeight w:val="284"/>
        </w:trPr>
        <w:tc>
          <w:tcPr>
            <w:tcW w:w="567" w:type="dxa"/>
            <w:tcBorders>
              <w:right w:val="dotted" w:sz="4" w:space="0" w:color="auto"/>
            </w:tcBorders>
            <w:shd w:val="clear" w:color="auto" w:fill="auto"/>
            <w:noWrap/>
            <w:vAlign w:val="bottom"/>
          </w:tcPr>
          <w:p w14:paraId="1B126420" w14:textId="77777777" w:rsidR="0000551E" w:rsidRPr="00150C54" w:rsidRDefault="0000551E" w:rsidP="000B6887">
            <w:pPr>
              <w:spacing w:after="0"/>
              <w:rPr>
                <w:rFonts w:cs="Arial"/>
                <w:color w:val="000000"/>
                <w:szCs w:val="22"/>
                <w:lang w:eastAsia="cs-CZ"/>
              </w:rPr>
            </w:pPr>
          </w:p>
        </w:tc>
        <w:tc>
          <w:tcPr>
            <w:tcW w:w="6379" w:type="dxa"/>
            <w:tcBorders>
              <w:left w:val="dotted" w:sz="4" w:space="0" w:color="auto"/>
              <w:right w:val="dotted" w:sz="4" w:space="0" w:color="auto"/>
            </w:tcBorders>
            <w:shd w:val="clear" w:color="auto" w:fill="auto"/>
            <w:noWrap/>
            <w:vAlign w:val="bottom"/>
          </w:tcPr>
          <w:p w14:paraId="2B97D2A7" w14:textId="77777777" w:rsidR="0000551E" w:rsidRPr="00150C54"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150C54" w:rsidRDefault="0000551E" w:rsidP="000B6887">
            <w:pPr>
              <w:spacing w:after="0"/>
              <w:rPr>
                <w:rFonts w:cs="Arial"/>
                <w:color w:val="000000"/>
                <w:szCs w:val="22"/>
                <w:lang w:eastAsia="cs-CZ"/>
              </w:rPr>
            </w:pPr>
          </w:p>
        </w:tc>
      </w:tr>
    </w:tbl>
    <w:p w14:paraId="05B4F096" w14:textId="77777777" w:rsidR="0000551E" w:rsidRPr="00150C54" w:rsidRDefault="0000551E" w:rsidP="00F81B94">
      <w:pPr>
        <w:rPr>
          <w:rFonts w:cs="Arial"/>
        </w:rPr>
      </w:pPr>
    </w:p>
    <w:p w14:paraId="097E54AE" w14:textId="77777777" w:rsidR="0000551E" w:rsidRPr="00150C54" w:rsidRDefault="0000551E" w:rsidP="00CF516E">
      <w:pPr>
        <w:pStyle w:val="Nadpis1"/>
        <w:numPr>
          <w:ilvl w:val="0"/>
          <w:numId w:val="4"/>
        </w:numPr>
        <w:tabs>
          <w:tab w:val="clear" w:pos="540"/>
        </w:tabs>
        <w:ind w:left="284" w:hanging="284"/>
        <w:rPr>
          <w:rFonts w:cs="Arial"/>
          <w:sz w:val="22"/>
          <w:szCs w:val="22"/>
        </w:rPr>
      </w:pPr>
      <w:r w:rsidRPr="00150C54">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397"/>
        <w:gridCol w:w="1565"/>
        <w:gridCol w:w="2126"/>
      </w:tblGrid>
      <w:tr w:rsidR="0000551E" w:rsidRPr="00150C54" w14:paraId="3962AB33" w14:textId="77777777" w:rsidTr="00D043FB">
        <w:trPr>
          <w:trHeight w:val="833"/>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00551E" w:rsidRPr="00150C54" w:rsidRDefault="0000551E" w:rsidP="00EE618A">
            <w:pPr>
              <w:spacing w:after="0"/>
              <w:rPr>
                <w:rFonts w:cs="Arial"/>
                <w:b/>
                <w:bCs/>
                <w:color w:val="000000"/>
                <w:szCs w:val="22"/>
                <w:lang w:eastAsia="cs-CZ"/>
              </w:rPr>
            </w:pPr>
            <w:r w:rsidRPr="00150C54">
              <w:rPr>
                <w:rFonts w:cs="Arial"/>
                <w:b/>
                <w:bCs/>
                <w:color w:val="000000"/>
                <w:szCs w:val="22"/>
                <w:lang w:eastAsia="cs-CZ"/>
              </w:rPr>
              <w:t>Název Dodavatele / Poskytovatele</w:t>
            </w:r>
          </w:p>
        </w:tc>
        <w:tc>
          <w:tcPr>
            <w:tcW w:w="3397" w:type="dxa"/>
            <w:tcBorders>
              <w:top w:val="single" w:sz="8" w:space="0" w:color="auto"/>
              <w:left w:val="single" w:sz="8" w:space="0" w:color="auto"/>
              <w:bottom w:val="single" w:sz="8" w:space="0" w:color="auto"/>
              <w:right w:val="single" w:sz="8" w:space="0" w:color="auto"/>
            </w:tcBorders>
            <w:vAlign w:val="center"/>
          </w:tcPr>
          <w:p w14:paraId="1F592227" w14:textId="3BF41056" w:rsidR="0000551E" w:rsidRPr="00150C54" w:rsidRDefault="0000551E" w:rsidP="00EE618A">
            <w:pPr>
              <w:spacing w:after="0"/>
              <w:rPr>
                <w:rFonts w:cs="Arial"/>
                <w:b/>
                <w:bCs/>
                <w:color w:val="000000"/>
                <w:szCs w:val="22"/>
                <w:lang w:eastAsia="cs-CZ"/>
              </w:rPr>
            </w:pPr>
            <w:r w:rsidRPr="00150C54">
              <w:rPr>
                <w:rFonts w:cs="Arial"/>
                <w:b/>
                <w:bCs/>
                <w:color w:val="000000"/>
                <w:szCs w:val="22"/>
                <w:lang w:eastAsia="cs-CZ"/>
              </w:rPr>
              <w:t>Jméno</w:t>
            </w:r>
            <w:r w:rsidRPr="00150C54">
              <w:rPr>
                <w:rFonts w:cs="Arial"/>
                <w:color w:val="000000"/>
                <w:szCs w:val="22"/>
                <w:lang w:eastAsia="cs-CZ"/>
              </w:rPr>
              <w:t xml:space="preserve"> </w:t>
            </w:r>
            <w:r w:rsidRPr="00150C54">
              <w:rPr>
                <w:rFonts w:cs="Arial"/>
                <w:b/>
                <w:color w:val="000000"/>
                <w:szCs w:val="22"/>
                <w:lang w:eastAsia="cs-CZ"/>
              </w:rPr>
              <w:t>oprávněné osoby</w:t>
            </w:r>
            <w:r w:rsidRPr="00150C54">
              <w:rPr>
                <w:rStyle w:val="Odkaznavysvtlivky"/>
                <w:rFonts w:cs="Arial"/>
                <w:color w:val="000000"/>
                <w:szCs w:val="22"/>
                <w:lang w:eastAsia="cs-CZ"/>
              </w:rPr>
              <w:endnoteReference w:id="17"/>
            </w:r>
          </w:p>
        </w:tc>
        <w:tc>
          <w:tcPr>
            <w:tcW w:w="1565" w:type="dxa"/>
            <w:tcBorders>
              <w:top w:val="single" w:sz="8" w:space="0" w:color="auto"/>
              <w:left w:val="single" w:sz="8" w:space="0" w:color="auto"/>
              <w:bottom w:val="single" w:sz="8" w:space="0" w:color="auto"/>
              <w:right w:val="single" w:sz="8" w:space="0" w:color="auto"/>
            </w:tcBorders>
            <w:vAlign w:val="center"/>
          </w:tcPr>
          <w:p w14:paraId="397FF84D" w14:textId="17B207BA" w:rsidR="0000551E" w:rsidRPr="00150C54" w:rsidRDefault="00033242" w:rsidP="00337DDA">
            <w:pPr>
              <w:spacing w:after="0"/>
              <w:rPr>
                <w:rFonts w:cs="Arial"/>
                <w:b/>
                <w:bCs/>
                <w:color w:val="000000"/>
                <w:szCs w:val="22"/>
                <w:lang w:eastAsia="cs-CZ"/>
              </w:rPr>
            </w:pPr>
            <w:r w:rsidRPr="00150C54">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00551E" w:rsidRPr="00150C54" w:rsidRDefault="00033242" w:rsidP="00337DDA">
            <w:pPr>
              <w:spacing w:after="0"/>
              <w:rPr>
                <w:rFonts w:cs="Arial"/>
                <w:b/>
                <w:bCs/>
                <w:color w:val="000000"/>
                <w:szCs w:val="22"/>
                <w:lang w:eastAsia="cs-CZ"/>
              </w:rPr>
            </w:pPr>
            <w:r w:rsidRPr="00150C54">
              <w:rPr>
                <w:rFonts w:cs="Arial"/>
                <w:b/>
                <w:bCs/>
                <w:color w:val="000000"/>
                <w:szCs w:val="22"/>
                <w:lang w:eastAsia="cs-CZ"/>
              </w:rPr>
              <w:t>Podpis</w:t>
            </w:r>
          </w:p>
        </w:tc>
      </w:tr>
      <w:tr w:rsidR="0000551E" w:rsidRPr="00150C54" w14:paraId="584FAF67" w14:textId="77777777" w:rsidTr="00D043FB">
        <w:trPr>
          <w:trHeight w:val="893"/>
        </w:trPr>
        <w:tc>
          <w:tcPr>
            <w:tcW w:w="2693" w:type="dxa"/>
            <w:shd w:val="clear" w:color="auto" w:fill="auto"/>
            <w:noWrap/>
            <w:vAlign w:val="center"/>
          </w:tcPr>
          <w:p w14:paraId="194EA277" w14:textId="446EC897" w:rsidR="0000551E" w:rsidRPr="00150C54" w:rsidRDefault="00D043FB" w:rsidP="00337DDA">
            <w:pPr>
              <w:spacing w:after="0"/>
              <w:rPr>
                <w:rFonts w:cs="Arial"/>
                <w:color w:val="000000"/>
                <w:szCs w:val="22"/>
                <w:lang w:eastAsia="cs-CZ"/>
              </w:rPr>
            </w:pPr>
            <w:r>
              <w:rPr>
                <w:rFonts w:cs="Arial"/>
                <w:color w:val="000000"/>
                <w:szCs w:val="22"/>
                <w:lang w:eastAsia="cs-CZ"/>
              </w:rPr>
              <w:t>O2 Czech Republic a.s.</w:t>
            </w:r>
          </w:p>
        </w:tc>
        <w:tc>
          <w:tcPr>
            <w:tcW w:w="3397" w:type="dxa"/>
            <w:vAlign w:val="center"/>
          </w:tcPr>
          <w:p w14:paraId="78BB6806" w14:textId="0D9E8975" w:rsidR="0000551E" w:rsidRPr="00150C54" w:rsidRDefault="00B70EB4" w:rsidP="00337DDA">
            <w:pPr>
              <w:spacing w:after="0"/>
              <w:rPr>
                <w:rFonts w:cs="Arial"/>
                <w:color w:val="000000"/>
                <w:szCs w:val="22"/>
                <w:lang w:eastAsia="cs-CZ"/>
              </w:rPr>
            </w:pPr>
            <w:r>
              <w:rPr>
                <w:rFonts w:cs="Arial"/>
                <w:color w:val="000000"/>
                <w:szCs w:val="22"/>
                <w:lang w:eastAsia="cs-CZ"/>
              </w:rPr>
              <w:t>xxx</w:t>
            </w:r>
          </w:p>
        </w:tc>
        <w:tc>
          <w:tcPr>
            <w:tcW w:w="1565" w:type="dxa"/>
            <w:vAlign w:val="center"/>
          </w:tcPr>
          <w:p w14:paraId="4892A23E" w14:textId="77777777" w:rsidR="0000551E" w:rsidRPr="00150C54" w:rsidRDefault="0000551E" w:rsidP="00337DDA">
            <w:pPr>
              <w:spacing w:after="0"/>
              <w:rPr>
                <w:rFonts w:cs="Arial"/>
                <w:color w:val="000000"/>
                <w:szCs w:val="22"/>
                <w:lang w:eastAsia="cs-CZ"/>
              </w:rPr>
            </w:pPr>
          </w:p>
        </w:tc>
        <w:tc>
          <w:tcPr>
            <w:tcW w:w="2126" w:type="dxa"/>
            <w:shd w:val="clear" w:color="auto" w:fill="auto"/>
            <w:vAlign w:val="center"/>
          </w:tcPr>
          <w:p w14:paraId="3C670C4D" w14:textId="77777777" w:rsidR="0000551E" w:rsidRPr="00150C54" w:rsidRDefault="0000551E" w:rsidP="00BC5CB6">
            <w:pPr>
              <w:spacing w:after="0"/>
              <w:ind w:right="72"/>
              <w:rPr>
                <w:rFonts w:cs="Arial"/>
                <w:color w:val="000000"/>
                <w:szCs w:val="22"/>
                <w:lang w:eastAsia="cs-CZ"/>
              </w:rPr>
            </w:pPr>
          </w:p>
        </w:tc>
      </w:tr>
    </w:tbl>
    <w:p w14:paraId="0408DC90" w14:textId="77777777" w:rsidR="0000551E" w:rsidRPr="00150C54" w:rsidRDefault="0000551E" w:rsidP="00EC6856">
      <w:pPr>
        <w:rPr>
          <w:rFonts w:cs="Arial"/>
          <w:szCs w:val="22"/>
        </w:rPr>
      </w:pPr>
    </w:p>
    <w:p w14:paraId="63022121" w14:textId="77777777" w:rsidR="0000551E" w:rsidRPr="00150C54" w:rsidRDefault="0000551E">
      <w:pPr>
        <w:spacing w:after="0"/>
        <w:rPr>
          <w:rFonts w:cs="Arial"/>
          <w:b/>
          <w:caps/>
          <w:szCs w:val="22"/>
        </w:rPr>
      </w:pPr>
      <w:r w:rsidRPr="00150C54">
        <w:rPr>
          <w:rFonts w:cs="Arial"/>
          <w:b/>
          <w:caps/>
          <w:szCs w:val="22"/>
        </w:rPr>
        <w:br w:type="page"/>
      </w:r>
    </w:p>
    <w:p w14:paraId="63BDDE41" w14:textId="77777777" w:rsidR="0000551E" w:rsidRPr="00150C54" w:rsidRDefault="0000551E" w:rsidP="00484CB3">
      <w:pPr>
        <w:rPr>
          <w:rFonts w:cs="Arial"/>
          <w:b/>
          <w:caps/>
          <w:szCs w:val="22"/>
        </w:rPr>
        <w:sectPr w:rsidR="0000551E" w:rsidRPr="00150C54" w:rsidSect="00223FDB">
          <w:footerReference w:type="default" r:id="rId15"/>
          <w:pgSz w:w="11906" w:h="16838" w:code="9"/>
          <w:pgMar w:top="1560" w:right="1418" w:bottom="1134" w:left="992" w:header="567" w:footer="567" w:gutter="0"/>
          <w:pgNumType w:start="1"/>
          <w:cols w:space="708"/>
          <w:docGrid w:linePitch="360"/>
        </w:sectPr>
      </w:pPr>
    </w:p>
    <w:p w14:paraId="6FF20C0E" w14:textId="68B77DA9" w:rsidR="0000551E" w:rsidRPr="00150C54" w:rsidRDefault="0000551E" w:rsidP="00484CB3">
      <w:pPr>
        <w:rPr>
          <w:rFonts w:cs="Arial"/>
          <w:b/>
          <w:caps/>
          <w:szCs w:val="22"/>
        </w:rPr>
      </w:pPr>
      <w:r w:rsidRPr="00150C54">
        <w:rPr>
          <w:rFonts w:cs="Arial"/>
          <w:b/>
          <w:caps/>
          <w:szCs w:val="22"/>
        </w:rPr>
        <w:t>C – Schválení realizace požadavku</w:t>
      </w:r>
      <w:r w:rsidR="002B0E7B" w:rsidRPr="00150C54">
        <w:rPr>
          <w:rFonts w:cs="Arial"/>
          <w:b/>
          <w:caps/>
          <w:szCs w:val="22"/>
        </w:rPr>
        <w:t xml:space="preserve"> </w:t>
      </w:r>
      <w:r w:rsidR="00FF279E" w:rsidRPr="00FF279E">
        <w:rPr>
          <w:rFonts w:cs="Arial"/>
          <w:b/>
          <w:sz w:val="36"/>
          <w:szCs w:val="36"/>
        </w:rPr>
        <w:t>Z28427</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150C54" w14:paraId="15A3B450" w14:textId="77777777" w:rsidTr="00654C88">
        <w:tc>
          <w:tcPr>
            <w:tcW w:w="1701" w:type="dxa"/>
            <w:tcBorders>
              <w:top w:val="single" w:sz="8" w:space="0" w:color="auto"/>
              <w:left w:val="single" w:sz="8" w:space="0" w:color="auto"/>
              <w:bottom w:val="single" w:sz="8" w:space="0" w:color="auto"/>
            </w:tcBorders>
            <w:vAlign w:val="center"/>
          </w:tcPr>
          <w:p w14:paraId="4E6D02E7" w14:textId="77777777" w:rsidR="004B36F6" w:rsidRPr="00150C54" w:rsidRDefault="004B36F6" w:rsidP="00654C88">
            <w:pPr>
              <w:pStyle w:val="Tabulka"/>
              <w:rPr>
                <w:rStyle w:val="Siln"/>
                <w:szCs w:val="22"/>
              </w:rPr>
            </w:pPr>
            <w:r w:rsidRPr="00150C54">
              <w:rPr>
                <w:b/>
                <w:szCs w:val="22"/>
              </w:rPr>
              <w:t>ID PK MZe</w:t>
            </w:r>
            <w:r w:rsidRPr="00150C54">
              <w:rPr>
                <w:rStyle w:val="Odkaznavysvtlivky"/>
                <w:szCs w:val="22"/>
              </w:rPr>
              <w:endnoteReference w:id="18"/>
            </w:r>
            <w:r w:rsidRPr="00150C54">
              <w:rPr>
                <w:b/>
                <w:szCs w:val="22"/>
              </w:rPr>
              <w:t>:</w:t>
            </w:r>
          </w:p>
        </w:tc>
        <w:tc>
          <w:tcPr>
            <w:tcW w:w="1095" w:type="dxa"/>
            <w:vAlign w:val="center"/>
          </w:tcPr>
          <w:p w14:paraId="47154277" w14:textId="77777777" w:rsidR="004B36F6" w:rsidRPr="00150C54" w:rsidRDefault="004B36F6" w:rsidP="00654C88">
            <w:pPr>
              <w:pStyle w:val="Tabulka"/>
              <w:rPr>
                <w:szCs w:val="22"/>
              </w:rPr>
            </w:pPr>
          </w:p>
        </w:tc>
      </w:tr>
    </w:tbl>
    <w:p w14:paraId="7682D5DA" w14:textId="77777777" w:rsidR="00DD7A03" w:rsidRPr="00150C54" w:rsidRDefault="00DD7A03" w:rsidP="00401780">
      <w:pPr>
        <w:rPr>
          <w:rFonts w:cs="Arial"/>
          <w:szCs w:val="22"/>
        </w:rPr>
      </w:pPr>
    </w:p>
    <w:p w14:paraId="14530894" w14:textId="77777777" w:rsidR="0000551E" w:rsidRPr="00150C54" w:rsidRDefault="0000551E" w:rsidP="009D70FF">
      <w:pPr>
        <w:pStyle w:val="Nadpis1"/>
        <w:numPr>
          <w:ilvl w:val="0"/>
          <w:numId w:val="5"/>
        </w:numPr>
        <w:tabs>
          <w:tab w:val="clear" w:pos="540"/>
        </w:tabs>
        <w:ind w:left="284" w:hanging="284"/>
        <w:rPr>
          <w:rFonts w:cs="Arial"/>
          <w:sz w:val="22"/>
          <w:szCs w:val="22"/>
        </w:rPr>
      </w:pPr>
      <w:r w:rsidRPr="00150C54">
        <w:rPr>
          <w:rFonts w:cs="Arial"/>
          <w:sz w:val="22"/>
          <w:szCs w:val="22"/>
        </w:rPr>
        <w:t>Specifikace plnění</w:t>
      </w:r>
    </w:p>
    <w:p w14:paraId="507CDD52" w14:textId="77777777" w:rsidR="0000551E" w:rsidRPr="00150C54" w:rsidRDefault="0000551E" w:rsidP="00B93505">
      <w:pPr>
        <w:spacing w:after="120"/>
        <w:rPr>
          <w:rFonts w:cs="Arial"/>
        </w:rPr>
      </w:pPr>
      <w:r w:rsidRPr="00150C54">
        <w:rPr>
          <w:rFonts w:cs="Arial"/>
        </w:rPr>
        <w:t xml:space="preserve">Požadované plnění je specifikováno v části A a B tohoto RfC. </w:t>
      </w:r>
    </w:p>
    <w:p w14:paraId="755A2F40" w14:textId="67335E62" w:rsidR="004D7EA0" w:rsidRPr="00150C54" w:rsidRDefault="004D7EA0" w:rsidP="004D7EA0">
      <w:pPr>
        <w:rPr>
          <w:rFonts w:cs="Arial"/>
        </w:rPr>
      </w:pPr>
      <w:r w:rsidRPr="00150C54">
        <w:rPr>
          <w:rFonts w:cs="Arial"/>
        </w:rPr>
        <w:t xml:space="preserve">Dle části B bod </w:t>
      </w:r>
      <w:r w:rsidRPr="00150C54">
        <w:rPr>
          <w:rFonts w:cs="Arial"/>
        </w:rPr>
        <w:fldChar w:fldCharType="begin"/>
      </w:r>
      <w:r w:rsidRPr="00150C54">
        <w:rPr>
          <w:rFonts w:cs="Arial"/>
        </w:rPr>
        <w:instrText xml:space="preserve"> REF _Ref526774440 \r \h </w:instrText>
      </w:r>
      <w:r w:rsidR="00150C54">
        <w:rPr>
          <w:rFonts w:cs="Arial"/>
        </w:rPr>
        <w:instrText xml:space="preserve"> \* MERGEFORMAT </w:instrText>
      </w:r>
      <w:r w:rsidRPr="00150C54">
        <w:rPr>
          <w:rFonts w:cs="Arial"/>
        </w:rPr>
      </w:r>
      <w:r w:rsidRPr="00150C54">
        <w:rPr>
          <w:rFonts w:cs="Arial"/>
        </w:rPr>
        <w:fldChar w:fldCharType="separate"/>
      </w:r>
      <w:r w:rsidR="00D85544">
        <w:rPr>
          <w:rFonts w:cs="Arial"/>
          <w:b/>
          <w:bCs/>
        </w:rPr>
        <w:t>Chyba! Nenalezen zdroj odkazů.</w:t>
      </w:r>
      <w:r w:rsidRPr="00150C54">
        <w:rPr>
          <w:rFonts w:cs="Arial"/>
        </w:rPr>
        <w:fldChar w:fldCharType="end"/>
      </w:r>
      <w:r w:rsidRPr="00150C54">
        <w:rPr>
          <w:rFonts w:cs="Arial"/>
        </w:rPr>
        <w:t xml:space="preserve"> jsou pro realizaci příslušných bezpečnostních opatření požadovány následující změny</w:t>
      </w:r>
      <w:r w:rsidRPr="00150C54">
        <w:rPr>
          <w:rStyle w:val="Znakapoznpodarou"/>
          <w:rFonts w:cs="Arial"/>
        </w:rPr>
        <w:footnoteReference w:id="4"/>
      </w:r>
      <w:r w:rsidRPr="00150C54">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150C54"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150C54" w:rsidRDefault="00721187" w:rsidP="008F2A26">
            <w:pPr>
              <w:spacing w:after="0"/>
              <w:rPr>
                <w:rFonts w:cs="Arial"/>
                <w:b/>
                <w:bCs/>
                <w:color w:val="000000"/>
                <w:szCs w:val="22"/>
                <w:lang w:eastAsia="cs-CZ"/>
              </w:rPr>
            </w:pPr>
            <w:r w:rsidRPr="00150C54">
              <w:rPr>
                <w:rFonts w:cs="Arial"/>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150C54" w:rsidRDefault="00721187" w:rsidP="008F2A26">
            <w:pPr>
              <w:spacing w:after="0"/>
              <w:rPr>
                <w:rFonts w:cs="Arial"/>
                <w:b/>
                <w:bCs/>
                <w:color w:val="000000"/>
                <w:szCs w:val="22"/>
                <w:lang w:eastAsia="cs-CZ"/>
              </w:rPr>
            </w:pPr>
            <w:r w:rsidRPr="00150C54">
              <w:rPr>
                <w:rFonts w:cs="Arial"/>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Pr="00150C54" w:rsidRDefault="00721187" w:rsidP="008F2A26">
            <w:pPr>
              <w:spacing w:after="0"/>
              <w:rPr>
                <w:rFonts w:cs="Arial"/>
                <w:b/>
                <w:bCs/>
                <w:color w:val="000000"/>
                <w:szCs w:val="22"/>
                <w:lang w:eastAsia="cs-CZ"/>
              </w:rPr>
            </w:pPr>
            <w:r w:rsidRPr="00150C54">
              <w:rPr>
                <w:rFonts w:cs="Arial"/>
                <w:b/>
                <w:bCs/>
                <w:color w:val="000000"/>
                <w:szCs w:val="22"/>
                <w:lang w:eastAsia="cs-CZ"/>
              </w:rPr>
              <w:t>Realizovat</w:t>
            </w:r>
          </w:p>
          <w:p w14:paraId="3A7438B2" w14:textId="77777777" w:rsidR="00721187" w:rsidRPr="00150C54" w:rsidRDefault="00721187" w:rsidP="008F2A26">
            <w:pPr>
              <w:spacing w:after="0"/>
              <w:rPr>
                <w:rFonts w:cs="Arial"/>
                <w:b/>
                <w:bCs/>
                <w:color w:val="000000"/>
                <w:szCs w:val="22"/>
                <w:lang w:eastAsia="cs-CZ"/>
              </w:rPr>
            </w:pPr>
            <w:r w:rsidRPr="00150C54">
              <w:rPr>
                <w:rFonts w:cs="Arial"/>
                <w:b/>
                <w:bCs/>
                <w:color w:val="000000"/>
                <w:szCs w:val="22"/>
                <w:lang w:eastAsia="cs-CZ"/>
              </w:rPr>
              <w:t xml:space="preserve">(ano </w:t>
            </w:r>
            <w:sdt>
              <w:sdtPr>
                <w:rPr>
                  <w:rFonts w:cs="Arial"/>
                  <w:b/>
                  <w:bCs/>
                  <w:color w:val="000000"/>
                  <w:szCs w:val="22"/>
                  <w:lang w:eastAsia="cs-CZ"/>
                </w:rPr>
                <w:id w:val="-1495488788"/>
                <w14:checkbox>
                  <w14:checked w14:val="1"/>
                  <w14:checkedState w14:val="2612" w14:font="MS Gothic"/>
                  <w14:uncheckedState w14:val="2610" w14:font="MS Gothic"/>
                </w14:checkbox>
              </w:sdtPr>
              <w:sdtEndPr/>
              <w:sdtContent>
                <w:r w:rsidRPr="00150C54">
                  <w:rPr>
                    <w:rFonts w:ascii="Segoe UI Symbol" w:eastAsia="MS Gothic" w:hAnsi="Segoe UI Symbol" w:cs="Segoe UI Symbol"/>
                    <w:b/>
                    <w:bCs/>
                    <w:color w:val="000000"/>
                    <w:szCs w:val="22"/>
                    <w:lang w:eastAsia="cs-CZ"/>
                  </w:rPr>
                  <w:t>☒</w:t>
                </w:r>
              </w:sdtContent>
            </w:sdt>
            <w:r w:rsidRPr="00150C54">
              <w:rPr>
                <w:rFonts w:cs="Arial"/>
                <w:b/>
                <w:bCs/>
                <w:color w:val="000000"/>
                <w:szCs w:val="22"/>
                <w:lang w:eastAsia="cs-CZ"/>
              </w:rPr>
              <w:t xml:space="preserve"> / ne </w:t>
            </w:r>
            <w:sdt>
              <w:sdtPr>
                <w:rPr>
                  <w:rFonts w:cs="Arial"/>
                  <w:b/>
                  <w:bCs/>
                  <w:color w:val="000000"/>
                  <w:szCs w:val="22"/>
                  <w:lang w:eastAsia="cs-CZ"/>
                </w:rPr>
                <w:id w:val="1554496294"/>
                <w14:checkbox>
                  <w14:checked w14:val="0"/>
                  <w14:checkedState w14:val="2612" w14:font="MS Gothic"/>
                  <w14:uncheckedState w14:val="2610" w14:font="MS Gothic"/>
                </w14:checkbox>
              </w:sdtPr>
              <w:sdtEndPr/>
              <w:sdtContent>
                <w:r w:rsidRPr="00150C54">
                  <w:rPr>
                    <w:rFonts w:ascii="Segoe UI Symbol" w:eastAsia="MS Gothic" w:hAnsi="Segoe UI Symbol" w:cs="Segoe UI Symbol"/>
                    <w:b/>
                    <w:bCs/>
                    <w:color w:val="000000"/>
                    <w:szCs w:val="22"/>
                    <w:lang w:eastAsia="cs-CZ"/>
                  </w:rPr>
                  <w:t>☐</w:t>
                </w:r>
              </w:sdtContent>
            </w:sdt>
            <w:r w:rsidRPr="00150C54">
              <w:rPr>
                <w:rFonts w:cs="Arial"/>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150C54" w:rsidRDefault="00721187" w:rsidP="005C1B21">
            <w:pPr>
              <w:spacing w:after="0"/>
              <w:rPr>
                <w:rFonts w:cs="Arial"/>
                <w:b/>
                <w:bCs/>
                <w:color w:val="000000"/>
                <w:szCs w:val="22"/>
                <w:lang w:eastAsia="cs-CZ"/>
              </w:rPr>
            </w:pPr>
            <w:r w:rsidRPr="00150C54">
              <w:rPr>
                <w:rFonts w:cs="Arial"/>
                <w:b/>
                <w:bCs/>
                <w:color w:val="000000"/>
                <w:szCs w:val="22"/>
                <w:lang w:eastAsia="cs-CZ"/>
              </w:rPr>
              <w:t>Upřesnění požadavku</w:t>
            </w:r>
          </w:p>
        </w:tc>
      </w:tr>
      <w:tr w:rsidR="0005358D" w:rsidRPr="00150C54"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150C54" w:rsidRDefault="0005358D" w:rsidP="009D70FF">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150C54" w:rsidRDefault="0005358D" w:rsidP="0005358D">
            <w:pPr>
              <w:spacing w:after="0"/>
              <w:jc w:val="both"/>
              <w:rPr>
                <w:rFonts w:cs="Arial"/>
                <w:color w:val="000000"/>
                <w:szCs w:val="22"/>
                <w:lang w:eastAsia="cs-CZ"/>
              </w:rPr>
            </w:pPr>
            <w:r w:rsidRPr="00150C54">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150C54" w:rsidRDefault="0005358D" w:rsidP="0005358D">
                <w:pPr>
                  <w:spacing w:after="0"/>
                  <w:jc w:val="center"/>
                  <w:rPr>
                    <w:rFonts w:cs="Arial"/>
                    <w:color w:val="000000"/>
                    <w:szCs w:val="22"/>
                    <w:lang w:eastAsia="cs-CZ"/>
                  </w:rPr>
                </w:pPr>
                <w:r w:rsidRPr="00150C54">
                  <w:rPr>
                    <w:rFonts w:ascii="Segoe UI Symbol" w:eastAsia="MS Gothic" w:hAnsi="Segoe UI Symbol" w:cs="Segoe UI Symbol"/>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77777777" w:rsidR="0005358D" w:rsidRPr="00150C54" w:rsidRDefault="0005358D" w:rsidP="0005358D">
            <w:pPr>
              <w:spacing w:after="0"/>
              <w:rPr>
                <w:rFonts w:cs="Arial"/>
                <w:color w:val="000000"/>
                <w:szCs w:val="22"/>
                <w:lang w:eastAsia="cs-CZ"/>
              </w:rPr>
            </w:pPr>
          </w:p>
        </w:tc>
      </w:tr>
      <w:tr w:rsidR="0005358D" w:rsidRPr="00150C54"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150C54" w:rsidRDefault="0005358D" w:rsidP="009D70F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150C54" w:rsidRDefault="0005358D" w:rsidP="0005358D">
            <w:pPr>
              <w:spacing w:after="0"/>
              <w:jc w:val="both"/>
              <w:rPr>
                <w:rFonts w:cs="Arial"/>
                <w:color w:val="000000"/>
                <w:szCs w:val="22"/>
                <w:lang w:eastAsia="cs-CZ"/>
              </w:rPr>
            </w:pPr>
            <w:r w:rsidRPr="00150C54">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150C54" w:rsidRDefault="0005358D" w:rsidP="0005358D">
                <w:pPr>
                  <w:spacing w:after="0"/>
                  <w:jc w:val="center"/>
                  <w:rPr>
                    <w:rFonts w:cs="Arial"/>
                    <w:color w:val="000000"/>
                    <w:szCs w:val="22"/>
                    <w:lang w:eastAsia="cs-CZ"/>
                  </w:rPr>
                </w:pPr>
                <w:r w:rsidRPr="00150C54">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77777777" w:rsidR="0005358D" w:rsidRPr="00150C54" w:rsidRDefault="0005358D" w:rsidP="0005358D">
            <w:pPr>
              <w:spacing w:after="0"/>
              <w:rPr>
                <w:rFonts w:cs="Arial"/>
                <w:color w:val="000000"/>
                <w:szCs w:val="22"/>
                <w:lang w:eastAsia="cs-CZ"/>
              </w:rPr>
            </w:pPr>
          </w:p>
        </w:tc>
      </w:tr>
      <w:tr w:rsidR="0005358D" w:rsidRPr="00150C54"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150C54" w:rsidRDefault="0005358D" w:rsidP="009D70F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150C54" w:rsidRDefault="0005358D" w:rsidP="0005358D">
            <w:pPr>
              <w:spacing w:after="0"/>
              <w:jc w:val="both"/>
              <w:rPr>
                <w:rFonts w:cs="Arial"/>
                <w:color w:val="000000"/>
                <w:szCs w:val="22"/>
                <w:lang w:eastAsia="cs-CZ"/>
              </w:rPr>
            </w:pPr>
            <w:r w:rsidRPr="00150C54">
              <w:rPr>
                <w:rFonts w:cs="Arial"/>
                <w:bCs/>
                <w:color w:val="000000"/>
                <w:szCs w:val="22"/>
                <w:lang w:eastAsia="cs-CZ"/>
              </w:rPr>
              <w:t>Centrální logování událostí 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Pr="00150C54" w:rsidRDefault="0005358D" w:rsidP="0005358D">
                <w:pPr>
                  <w:spacing w:after="0"/>
                  <w:jc w:val="center"/>
                  <w:rPr>
                    <w:rFonts w:cs="Arial"/>
                    <w:color w:val="000000"/>
                    <w:szCs w:val="22"/>
                    <w:lang w:eastAsia="cs-CZ"/>
                  </w:rPr>
                </w:pPr>
                <w:r w:rsidRPr="00150C54">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77777777" w:rsidR="0005358D" w:rsidRPr="00150C54" w:rsidRDefault="0005358D" w:rsidP="0005358D">
            <w:pPr>
              <w:spacing w:after="0"/>
              <w:rPr>
                <w:rFonts w:cs="Arial"/>
                <w:color w:val="000000"/>
                <w:szCs w:val="22"/>
                <w:lang w:eastAsia="cs-CZ"/>
              </w:rPr>
            </w:pPr>
          </w:p>
        </w:tc>
      </w:tr>
      <w:tr w:rsidR="0005358D" w:rsidRPr="00150C54"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150C54" w:rsidRDefault="0005358D" w:rsidP="009D70F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Pr="00150C54" w:rsidRDefault="0005358D" w:rsidP="0005358D">
            <w:pPr>
              <w:spacing w:after="0"/>
              <w:jc w:val="both"/>
              <w:rPr>
                <w:rFonts w:cs="Arial"/>
                <w:color w:val="000000"/>
                <w:szCs w:val="22"/>
                <w:lang w:eastAsia="cs-CZ"/>
              </w:rPr>
            </w:pPr>
            <w:r w:rsidRPr="00150C54">
              <w:rPr>
                <w:rFonts w:cs="Arial"/>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Pr="00150C54" w:rsidRDefault="0005358D" w:rsidP="0005358D">
                <w:pPr>
                  <w:spacing w:after="0"/>
                  <w:jc w:val="center"/>
                  <w:rPr>
                    <w:rFonts w:cs="Arial"/>
                    <w:color w:val="000000"/>
                    <w:szCs w:val="22"/>
                    <w:lang w:eastAsia="cs-CZ"/>
                  </w:rPr>
                </w:pPr>
                <w:r w:rsidRPr="00150C54">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77777777" w:rsidR="0005358D" w:rsidRPr="00150C54" w:rsidRDefault="0005358D" w:rsidP="0005358D">
            <w:pPr>
              <w:spacing w:after="0"/>
              <w:rPr>
                <w:rFonts w:cs="Arial"/>
                <w:color w:val="000000"/>
                <w:szCs w:val="22"/>
                <w:lang w:eastAsia="cs-CZ"/>
              </w:rPr>
            </w:pPr>
          </w:p>
        </w:tc>
      </w:tr>
      <w:tr w:rsidR="0005358D" w:rsidRPr="00150C54"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150C54" w:rsidRDefault="0005358D" w:rsidP="009D70F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Pr="00150C54" w:rsidRDefault="0005358D" w:rsidP="0005358D">
            <w:pPr>
              <w:spacing w:after="0"/>
              <w:jc w:val="both"/>
              <w:rPr>
                <w:rFonts w:cs="Arial"/>
                <w:color w:val="000000"/>
                <w:szCs w:val="22"/>
                <w:lang w:eastAsia="cs-CZ"/>
              </w:rPr>
            </w:pPr>
            <w:r w:rsidRPr="00150C54">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Pr="00150C54" w:rsidRDefault="0005358D" w:rsidP="0005358D">
                <w:pPr>
                  <w:spacing w:after="0"/>
                  <w:jc w:val="center"/>
                  <w:rPr>
                    <w:rFonts w:cs="Arial"/>
                    <w:color w:val="000000"/>
                    <w:szCs w:val="22"/>
                    <w:lang w:eastAsia="cs-CZ"/>
                  </w:rPr>
                </w:pPr>
                <w:r w:rsidRPr="00150C54">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77777777" w:rsidR="0005358D" w:rsidRPr="00150C54" w:rsidRDefault="0005358D" w:rsidP="0005358D">
            <w:pPr>
              <w:spacing w:after="0"/>
              <w:rPr>
                <w:rFonts w:cs="Arial"/>
                <w:color w:val="000000"/>
                <w:szCs w:val="22"/>
                <w:lang w:eastAsia="cs-CZ"/>
              </w:rPr>
            </w:pPr>
          </w:p>
        </w:tc>
      </w:tr>
      <w:tr w:rsidR="0005358D" w:rsidRPr="00150C54"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150C54" w:rsidRDefault="0005358D" w:rsidP="009D70F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05358D" w:rsidRPr="00150C54" w:rsidRDefault="0005358D" w:rsidP="0005358D">
            <w:pPr>
              <w:spacing w:after="0"/>
              <w:jc w:val="both"/>
              <w:rPr>
                <w:rFonts w:cs="Arial"/>
                <w:color w:val="000000"/>
                <w:szCs w:val="22"/>
                <w:lang w:eastAsia="cs-CZ"/>
              </w:rPr>
            </w:pPr>
            <w:r w:rsidRPr="00150C54">
              <w:rPr>
                <w:rFonts w:cs="Arial"/>
                <w:bCs/>
                <w:color w:val="000000"/>
                <w:szCs w:val="22"/>
                <w:lang w:eastAsia="cs-CZ"/>
              </w:rPr>
              <w:t>Integrita – platnost dat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Pr="00150C54" w:rsidRDefault="0005358D" w:rsidP="0005358D">
                <w:pPr>
                  <w:spacing w:after="0"/>
                  <w:jc w:val="center"/>
                  <w:rPr>
                    <w:rFonts w:cs="Arial"/>
                    <w:color w:val="000000"/>
                    <w:szCs w:val="22"/>
                    <w:lang w:eastAsia="cs-CZ"/>
                  </w:rPr>
                </w:pPr>
                <w:r w:rsidRPr="00150C54">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77777777" w:rsidR="0005358D" w:rsidRPr="00150C54" w:rsidRDefault="0005358D" w:rsidP="0005358D">
            <w:pPr>
              <w:spacing w:after="0"/>
              <w:rPr>
                <w:rFonts w:cs="Arial"/>
                <w:color w:val="000000"/>
                <w:szCs w:val="22"/>
                <w:lang w:eastAsia="cs-CZ"/>
              </w:rPr>
            </w:pPr>
          </w:p>
        </w:tc>
      </w:tr>
      <w:tr w:rsidR="0005358D" w:rsidRPr="00150C54"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150C54" w:rsidRDefault="0005358D" w:rsidP="009D70F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05358D" w:rsidRPr="00150C54" w:rsidRDefault="0005358D" w:rsidP="0005358D">
            <w:pPr>
              <w:spacing w:after="0"/>
              <w:jc w:val="both"/>
              <w:rPr>
                <w:rFonts w:cs="Arial"/>
                <w:color w:val="000000"/>
                <w:szCs w:val="22"/>
                <w:lang w:eastAsia="cs-CZ"/>
              </w:rPr>
            </w:pPr>
            <w:r w:rsidRPr="00150C54">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Pr="00150C54" w:rsidRDefault="0005358D" w:rsidP="0005358D">
                <w:pPr>
                  <w:spacing w:after="0"/>
                  <w:jc w:val="center"/>
                  <w:rPr>
                    <w:rFonts w:cs="Arial"/>
                    <w:color w:val="000000"/>
                    <w:szCs w:val="22"/>
                    <w:lang w:eastAsia="cs-CZ"/>
                  </w:rPr>
                </w:pPr>
                <w:r w:rsidRPr="00150C54">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77777777" w:rsidR="0005358D" w:rsidRPr="00150C54" w:rsidRDefault="0005358D" w:rsidP="0005358D">
            <w:pPr>
              <w:spacing w:after="0"/>
              <w:rPr>
                <w:rFonts w:cs="Arial"/>
                <w:color w:val="000000"/>
                <w:szCs w:val="22"/>
                <w:lang w:eastAsia="cs-CZ"/>
              </w:rPr>
            </w:pPr>
          </w:p>
        </w:tc>
      </w:tr>
      <w:tr w:rsidR="0005358D" w:rsidRPr="00150C54"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150C54" w:rsidRDefault="0005358D" w:rsidP="009D70F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150C54" w:rsidRDefault="0005358D" w:rsidP="0005358D">
            <w:pPr>
              <w:spacing w:after="0"/>
              <w:jc w:val="both"/>
              <w:rPr>
                <w:rFonts w:cs="Arial"/>
                <w:color w:val="000000"/>
                <w:szCs w:val="22"/>
                <w:lang w:eastAsia="cs-CZ"/>
              </w:rPr>
            </w:pPr>
            <w:r w:rsidRPr="00150C54">
              <w:rPr>
                <w:rFonts w:cs="Arial"/>
                <w:bCs/>
                <w:color w:val="000000"/>
                <w:szCs w:val="22"/>
                <w:lang w:eastAsia="cs-CZ"/>
              </w:rPr>
              <w:t>Ošetření výjimek běhu, chyby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Pr="00150C54" w:rsidRDefault="0005358D" w:rsidP="0005358D">
                <w:pPr>
                  <w:spacing w:after="0"/>
                  <w:jc w:val="center"/>
                  <w:rPr>
                    <w:rFonts w:cs="Arial"/>
                    <w:color w:val="000000"/>
                    <w:szCs w:val="22"/>
                    <w:lang w:eastAsia="cs-CZ"/>
                  </w:rPr>
                </w:pPr>
                <w:r w:rsidRPr="00150C54">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77777777" w:rsidR="0005358D" w:rsidRPr="00150C54" w:rsidRDefault="0005358D" w:rsidP="0005358D">
            <w:pPr>
              <w:spacing w:after="0"/>
              <w:rPr>
                <w:rFonts w:cs="Arial"/>
                <w:color w:val="000000"/>
                <w:szCs w:val="22"/>
                <w:lang w:eastAsia="cs-CZ"/>
              </w:rPr>
            </w:pPr>
          </w:p>
        </w:tc>
      </w:tr>
      <w:tr w:rsidR="0005358D" w:rsidRPr="00150C54"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150C54" w:rsidRDefault="0005358D" w:rsidP="009D70F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Pr="00150C54" w:rsidRDefault="0005358D" w:rsidP="0005358D">
            <w:pPr>
              <w:spacing w:after="0"/>
              <w:jc w:val="both"/>
              <w:rPr>
                <w:rFonts w:cs="Arial"/>
                <w:color w:val="000000"/>
                <w:szCs w:val="22"/>
                <w:lang w:eastAsia="cs-CZ"/>
              </w:rPr>
            </w:pPr>
            <w:r w:rsidRPr="00150C54">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Pr="00150C54" w:rsidRDefault="0005358D" w:rsidP="0005358D">
                <w:pPr>
                  <w:spacing w:after="0"/>
                  <w:jc w:val="center"/>
                  <w:rPr>
                    <w:rFonts w:cs="Arial"/>
                    <w:color w:val="000000"/>
                    <w:szCs w:val="22"/>
                    <w:lang w:eastAsia="cs-CZ"/>
                  </w:rPr>
                </w:pPr>
                <w:r w:rsidRPr="00150C54">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77777777" w:rsidR="0005358D" w:rsidRPr="00150C54" w:rsidRDefault="0005358D" w:rsidP="0005358D">
            <w:pPr>
              <w:spacing w:after="0"/>
              <w:rPr>
                <w:rFonts w:cs="Arial"/>
                <w:color w:val="000000"/>
                <w:szCs w:val="22"/>
                <w:lang w:eastAsia="cs-CZ"/>
              </w:rPr>
            </w:pPr>
          </w:p>
        </w:tc>
      </w:tr>
      <w:tr w:rsidR="0005358D" w:rsidRPr="00150C54"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150C54" w:rsidRDefault="0005358D" w:rsidP="009D70F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05358D" w:rsidRPr="00150C54" w:rsidRDefault="0005358D" w:rsidP="0005358D">
            <w:pPr>
              <w:spacing w:after="0"/>
              <w:jc w:val="both"/>
              <w:rPr>
                <w:rFonts w:cs="Arial"/>
                <w:color w:val="000000"/>
                <w:szCs w:val="22"/>
                <w:lang w:eastAsia="cs-CZ"/>
              </w:rPr>
            </w:pPr>
            <w:r w:rsidRPr="00150C54">
              <w:rPr>
                <w:rFonts w:cs="Arial"/>
                <w:bCs/>
                <w:color w:val="000000"/>
                <w:szCs w:val="22"/>
                <w:lang w:eastAsia="cs-CZ"/>
              </w:rPr>
              <w:t>Řízení - konfigurace změn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Pr="00150C54" w:rsidRDefault="0005358D" w:rsidP="0005358D">
                <w:pPr>
                  <w:spacing w:after="0"/>
                  <w:jc w:val="center"/>
                  <w:rPr>
                    <w:rFonts w:cs="Arial"/>
                    <w:color w:val="000000"/>
                    <w:szCs w:val="22"/>
                    <w:lang w:eastAsia="cs-CZ"/>
                  </w:rPr>
                </w:pPr>
                <w:r w:rsidRPr="00150C54">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77777777" w:rsidR="0005358D" w:rsidRPr="00150C54" w:rsidRDefault="0005358D" w:rsidP="0005358D">
            <w:pPr>
              <w:spacing w:after="0"/>
              <w:rPr>
                <w:rFonts w:cs="Arial"/>
                <w:color w:val="000000"/>
                <w:szCs w:val="22"/>
                <w:lang w:eastAsia="cs-CZ"/>
              </w:rPr>
            </w:pPr>
          </w:p>
        </w:tc>
      </w:tr>
      <w:tr w:rsidR="0005358D" w:rsidRPr="00150C54"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150C54" w:rsidRDefault="0005358D" w:rsidP="009D70F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150C54" w:rsidRDefault="0005358D" w:rsidP="0005358D">
            <w:pPr>
              <w:spacing w:after="0"/>
              <w:jc w:val="both"/>
              <w:rPr>
                <w:rFonts w:cs="Arial"/>
                <w:color w:val="000000"/>
                <w:szCs w:val="22"/>
                <w:lang w:eastAsia="cs-CZ"/>
              </w:rPr>
            </w:pPr>
            <w:r w:rsidRPr="00150C54">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150C54" w:rsidRDefault="0005358D" w:rsidP="0005358D">
                <w:pPr>
                  <w:spacing w:after="0"/>
                  <w:jc w:val="center"/>
                  <w:rPr>
                    <w:rFonts w:cs="Arial"/>
                    <w:color w:val="000000"/>
                    <w:szCs w:val="22"/>
                    <w:lang w:eastAsia="cs-CZ"/>
                  </w:rPr>
                </w:pPr>
                <w:r w:rsidRPr="00150C54">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77777777" w:rsidR="0005358D" w:rsidRPr="00150C54" w:rsidRDefault="0005358D" w:rsidP="0005358D">
            <w:pPr>
              <w:spacing w:after="0"/>
              <w:rPr>
                <w:rFonts w:cs="Arial"/>
                <w:color w:val="000000"/>
                <w:szCs w:val="22"/>
                <w:lang w:eastAsia="cs-CZ"/>
              </w:rPr>
            </w:pPr>
          </w:p>
        </w:tc>
      </w:tr>
      <w:tr w:rsidR="0005358D" w:rsidRPr="00150C54"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150C54" w:rsidRDefault="0005358D" w:rsidP="009D70F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150C54" w:rsidRDefault="0005358D" w:rsidP="0005358D">
            <w:pPr>
              <w:spacing w:after="0"/>
              <w:jc w:val="both"/>
              <w:rPr>
                <w:rFonts w:cs="Arial"/>
                <w:color w:val="000000"/>
                <w:szCs w:val="22"/>
                <w:lang w:eastAsia="cs-CZ"/>
              </w:rPr>
            </w:pPr>
            <w:r w:rsidRPr="00150C54">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Pr="00150C54" w:rsidRDefault="004B36F6" w:rsidP="0005358D">
                <w:pPr>
                  <w:spacing w:after="0"/>
                  <w:jc w:val="center"/>
                  <w:rPr>
                    <w:rFonts w:cs="Arial"/>
                    <w:color w:val="000000"/>
                    <w:szCs w:val="22"/>
                    <w:lang w:eastAsia="cs-CZ"/>
                  </w:rPr>
                </w:pPr>
                <w:r w:rsidRPr="00150C54">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77777777" w:rsidR="0005358D" w:rsidRPr="00150C54" w:rsidRDefault="0005358D" w:rsidP="0005358D">
            <w:pPr>
              <w:spacing w:after="0"/>
              <w:rPr>
                <w:rFonts w:cs="Arial"/>
                <w:color w:val="000000"/>
                <w:szCs w:val="22"/>
                <w:lang w:eastAsia="cs-CZ"/>
              </w:rPr>
            </w:pPr>
          </w:p>
        </w:tc>
      </w:tr>
      <w:tr w:rsidR="004B36F6" w:rsidRPr="00150C54"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150C54" w:rsidRDefault="004B36F6" w:rsidP="009D70F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150C54" w:rsidRDefault="004B36F6" w:rsidP="004B36F6">
            <w:pPr>
              <w:spacing w:after="0"/>
              <w:jc w:val="both"/>
              <w:rPr>
                <w:rFonts w:cs="Arial"/>
                <w:bCs/>
                <w:color w:val="000000"/>
                <w:szCs w:val="22"/>
                <w:lang w:eastAsia="cs-CZ"/>
              </w:rPr>
            </w:pPr>
            <w:r w:rsidRPr="00150C54">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Pr="00150C54" w:rsidRDefault="004B36F6" w:rsidP="004B36F6">
                <w:pPr>
                  <w:spacing w:after="0"/>
                  <w:jc w:val="center"/>
                  <w:rPr>
                    <w:rFonts w:cs="Arial"/>
                    <w:color w:val="000000"/>
                    <w:szCs w:val="22"/>
                    <w:lang w:eastAsia="cs-CZ"/>
                  </w:rPr>
                </w:pPr>
                <w:r w:rsidRPr="00150C54">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77777777" w:rsidR="004B36F6" w:rsidRPr="00150C54" w:rsidRDefault="004B36F6" w:rsidP="004B36F6">
            <w:pPr>
              <w:spacing w:after="0"/>
              <w:rPr>
                <w:rFonts w:cs="Arial"/>
                <w:color w:val="000000"/>
                <w:szCs w:val="22"/>
                <w:lang w:eastAsia="cs-CZ"/>
              </w:rPr>
            </w:pPr>
          </w:p>
        </w:tc>
      </w:tr>
    </w:tbl>
    <w:p w14:paraId="418E001C" w14:textId="77777777" w:rsidR="001B7D19" w:rsidRPr="00150C54" w:rsidRDefault="001B7D19" w:rsidP="004A3B16">
      <w:pPr>
        <w:rPr>
          <w:rFonts w:cs="Arial"/>
        </w:rPr>
      </w:pPr>
    </w:p>
    <w:p w14:paraId="7FA6FDEC" w14:textId="77777777" w:rsidR="0000551E" w:rsidRPr="00150C54" w:rsidRDefault="0000551E" w:rsidP="009D70FF">
      <w:pPr>
        <w:pStyle w:val="Nadpis1"/>
        <w:numPr>
          <w:ilvl w:val="0"/>
          <w:numId w:val="5"/>
        </w:numPr>
        <w:tabs>
          <w:tab w:val="clear" w:pos="540"/>
        </w:tabs>
        <w:ind w:left="284" w:hanging="284"/>
        <w:rPr>
          <w:rFonts w:cs="Arial"/>
          <w:sz w:val="22"/>
          <w:szCs w:val="22"/>
        </w:rPr>
      </w:pPr>
      <w:r w:rsidRPr="00150C54">
        <w:rPr>
          <w:rFonts w:cs="Arial"/>
          <w:sz w:val="22"/>
          <w:szCs w:val="22"/>
        </w:rPr>
        <w:t>Uživatelské a licenční zajištění pro Objednatele (je-li relevantní):</w:t>
      </w:r>
    </w:p>
    <w:p w14:paraId="44683913" w14:textId="77777777" w:rsidR="0000551E" w:rsidRPr="00150C54" w:rsidRDefault="0000551E" w:rsidP="004C756F">
      <w:pPr>
        <w:rPr>
          <w:rFonts w:cs="Arial"/>
        </w:rPr>
      </w:pPr>
    </w:p>
    <w:p w14:paraId="6D626EEF" w14:textId="77777777" w:rsidR="0000551E" w:rsidRPr="00150C54" w:rsidRDefault="0000551E" w:rsidP="009D70FF">
      <w:pPr>
        <w:pStyle w:val="Nadpis1"/>
        <w:numPr>
          <w:ilvl w:val="0"/>
          <w:numId w:val="5"/>
        </w:numPr>
        <w:tabs>
          <w:tab w:val="clear" w:pos="540"/>
        </w:tabs>
        <w:ind w:left="284" w:hanging="284"/>
        <w:rPr>
          <w:rFonts w:cs="Arial"/>
          <w:sz w:val="22"/>
          <w:szCs w:val="22"/>
        </w:rPr>
      </w:pPr>
      <w:r w:rsidRPr="00150C54">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150C54"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150C54" w:rsidRDefault="0000551E" w:rsidP="00337DDA">
            <w:pPr>
              <w:spacing w:after="0"/>
              <w:rPr>
                <w:rFonts w:cs="Arial"/>
                <w:b/>
                <w:bCs/>
                <w:color w:val="000000"/>
                <w:szCs w:val="22"/>
                <w:lang w:eastAsia="cs-CZ"/>
              </w:rPr>
            </w:pPr>
            <w:r w:rsidRPr="00150C54">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150C54" w:rsidRDefault="0000551E" w:rsidP="00337DDA">
            <w:pPr>
              <w:spacing w:after="0"/>
              <w:rPr>
                <w:rFonts w:cs="Arial"/>
                <w:b/>
                <w:bCs/>
                <w:color w:val="000000"/>
                <w:szCs w:val="22"/>
                <w:lang w:eastAsia="cs-CZ"/>
              </w:rPr>
            </w:pPr>
            <w:r w:rsidRPr="00150C54">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150C54" w:rsidRDefault="0000551E" w:rsidP="00337DDA">
            <w:pPr>
              <w:spacing w:after="0"/>
              <w:rPr>
                <w:rFonts w:cs="Arial"/>
                <w:b/>
                <w:bCs/>
                <w:color w:val="000000"/>
                <w:szCs w:val="22"/>
                <w:lang w:eastAsia="cs-CZ"/>
              </w:rPr>
            </w:pPr>
            <w:r w:rsidRPr="00150C54">
              <w:rPr>
                <w:rFonts w:cs="Arial"/>
                <w:b/>
                <w:bCs/>
                <w:color w:val="000000"/>
                <w:szCs w:val="22"/>
                <w:lang w:eastAsia="cs-CZ"/>
              </w:rPr>
              <w:t>Odpovědná osoba</w:t>
            </w:r>
          </w:p>
        </w:tc>
      </w:tr>
      <w:tr w:rsidR="0026641E" w:rsidRPr="00150C54" w14:paraId="550DBBD2" w14:textId="77777777" w:rsidTr="008671B9">
        <w:trPr>
          <w:trHeight w:val="284"/>
        </w:trPr>
        <w:tc>
          <w:tcPr>
            <w:tcW w:w="1843" w:type="dxa"/>
            <w:tcBorders>
              <w:right w:val="dotted" w:sz="4" w:space="0" w:color="auto"/>
            </w:tcBorders>
            <w:shd w:val="clear" w:color="auto" w:fill="auto"/>
            <w:noWrap/>
            <w:vAlign w:val="bottom"/>
          </w:tcPr>
          <w:p w14:paraId="4201A938" w14:textId="5C2BF21E" w:rsidR="0026641E" w:rsidRPr="00150C54" w:rsidRDefault="0026641E" w:rsidP="00337DDA">
            <w:pPr>
              <w:spacing w:after="0"/>
              <w:rPr>
                <w:rFonts w:cs="Arial"/>
                <w:color w:val="000000"/>
                <w:szCs w:val="22"/>
                <w:lang w:eastAsia="cs-CZ"/>
              </w:rPr>
            </w:pPr>
            <w:r>
              <w:rPr>
                <w:rFonts w:cs="Arial"/>
                <w:color w:val="000000"/>
                <w:szCs w:val="22"/>
                <w:lang w:eastAsia="cs-CZ"/>
              </w:rPr>
              <w:t>ICT MZe</w:t>
            </w:r>
          </w:p>
        </w:tc>
        <w:tc>
          <w:tcPr>
            <w:tcW w:w="5670" w:type="dxa"/>
            <w:tcBorders>
              <w:left w:val="dotted" w:sz="4" w:space="0" w:color="auto"/>
              <w:right w:val="dotted" w:sz="4" w:space="0" w:color="auto"/>
            </w:tcBorders>
            <w:shd w:val="clear" w:color="auto" w:fill="auto"/>
            <w:noWrap/>
            <w:vAlign w:val="bottom"/>
          </w:tcPr>
          <w:p w14:paraId="54C5A5F1" w14:textId="1CF4619C" w:rsidR="0026641E" w:rsidRPr="00150C54" w:rsidRDefault="0026641E" w:rsidP="00337DDA">
            <w:pPr>
              <w:spacing w:after="0"/>
              <w:rPr>
                <w:rFonts w:cs="Arial"/>
                <w:color w:val="000000"/>
                <w:szCs w:val="22"/>
                <w:lang w:eastAsia="cs-CZ"/>
              </w:rPr>
            </w:pPr>
            <w:r>
              <w:rPr>
                <w:rFonts w:cs="Arial"/>
                <w:color w:val="000000"/>
                <w:szCs w:val="22"/>
                <w:lang w:eastAsia="cs-CZ"/>
              </w:rPr>
              <w:t>Umožnění restartů Oracle DB serverů a HostOS matek z důvodu rekonfigurace SAN</w:t>
            </w:r>
          </w:p>
        </w:tc>
        <w:tc>
          <w:tcPr>
            <w:tcW w:w="2268" w:type="dxa"/>
            <w:tcBorders>
              <w:left w:val="dotted" w:sz="4" w:space="0" w:color="auto"/>
            </w:tcBorders>
            <w:shd w:val="clear" w:color="auto" w:fill="auto"/>
            <w:vAlign w:val="bottom"/>
          </w:tcPr>
          <w:p w14:paraId="3D7BE505" w14:textId="77777777" w:rsidR="0026641E" w:rsidRPr="00150C54" w:rsidRDefault="0026641E" w:rsidP="00337DDA">
            <w:pPr>
              <w:spacing w:after="0"/>
              <w:rPr>
                <w:rFonts w:cs="Arial"/>
                <w:color w:val="000000"/>
                <w:szCs w:val="22"/>
                <w:lang w:eastAsia="cs-CZ"/>
              </w:rPr>
            </w:pPr>
          </w:p>
        </w:tc>
      </w:tr>
      <w:tr w:rsidR="0026641E" w:rsidRPr="00150C54" w14:paraId="65B9C6F1" w14:textId="77777777" w:rsidTr="008671B9">
        <w:trPr>
          <w:trHeight w:val="284"/>
        </w:trPr>
        <w:tc>
          <w:tcPr>
            <w:tcW w:w="1843" w:type="dxa"/>
            <w:tcBorders>
              <w:right w:val="dotted" w:sz="4" w:space="0" w:color="auto"/>
            </w:tcBorders>
            <w:shd w:val="clear" w:color="auto" w:fill="auto"/>
            <w:noWrap/>
            <w:vAlign w:val="bottom"/>
          </w:tcPr>
          <w:p w14:paraId="0AEB3A50" w14:textId="6651690C" w:rsidR="0026641E" w:rsidRPr="00150C54" w:rsidRDefault="0026641E" w:rsidP="00337DDA">
            <w:pPr>
              <w:spacing w:after="0"/>
              <w:rPr>
                <w:rFonts w:cs="Arial"/>
                <w:color w:val="000000"/>
                <w:szCs w:val="22"/>
                <w:lang w:eastAsia="cs-CZ"/>
              </w:rPr>
            </w:pPr>
            <w:r>
              <w:rPr>
                <w:rFonts w:cs="Arial"/>
                <w:color w:val="000000"/>
                <w:szCs w:val="22"/>
                <w:lang w:eastAsia="cs-CZ"/>
              </w:rPr>
              <w:t>ICT MZe</w:t>
            </w:r>
          </w:p>
        </w:tc>
        <w:tc>
          <w:tcPr>
            <w:tcW w:w="5670" w:type="dxa"/>
            <w:tcBorders>
              <w:left w:val="dotted" w:sz="4" w:space="0" w:color="auto"/>
              <w:right w:val="dotted" w:sz="4" w:space="0" w:color="auto"/>
            </w:tcBorders>
            <w:shd w:val="clear" w:color="auto" w:fill="auto"/>
            <w:noWrap/>
            <w:vAlign w:val="bottom"/>
          </w:tcPr>
          <w:p w14:paraId="7D28CC6D" w14:textId="5C37E738" w:rsidR="0026641E" w:rsidRPr="00150C54" w:rsidRDefault="0026641E" w:rsidP="00337DDA">
            <w:pPr>
              <w:spacing w:after="0"/>
              <w:rPr>
                <w:rFonts w:cs="Arial"/>
                <w:color w:val="000000"/>
                <w:szCs w:val="22"/>
                <w:lang w:eastAsia="cs-CZ"/>
              </w:rPr>
            </w:pPr>
            <w:r>
              <w:rPr>
                <w:rFonts w:cs="Arial"/>
                <w:color w:val="000000"/>
                <w:szCs w:val="22"/>
                <w:lang w:eastAsia="cs-CZ"/>
              </w:rPr>
              <w:t>Poskytnutí prostoru 6 x 100 GB LUN pro OS – HostOS matek</w:t>
            </w:r>
          </w:p>
        </w:tc>
        <w:tc>
          <w:tcPr>
            <w:tcW w:w="2268" w:type="dxa"/>
            <w:tcBorders>
              <w:left w:val="dotted" w:sz="4" w:space="0" w:color="auto"/>
            </w:tcBorders>
            <w:shd w:val="clear" w:color="auto" w:fill="auto"/>
            <w:vAlign w:val="bottom"/>
          </w:tcPr>
          <w:p w14:paraId="213768BC" w14:textId="77777777" w:rsidR="0026641E" w:rsidRPr="00150C54" w:rsidRDefault="0026641E" w:rsidP="00337DDA">
            <w:pPr>
              <w:spacing w:after="0"/>
              <w:rPr>
                <w:rFonts w:cs="Arial"/>
                <w:color w:val="000000"/>
                <w:szCs w:val="22"/>
                <w:lang w:eastAsia="cs-CZ"/>
              </w:rPr>
            </w:pPr>
          </w:p>
        </w:tc>
      </w:tr>
    </w:tbl>
    <w:p w14:paraId="3684A95D" w14:textId="75D43001" w:rsidR="00E7026E" w:rsidRPr="00150C54" w:rsidRDefault="00E7026E" w:rsidP="00E7026E">
      <w:pPr>
        <w:spacing w:before="60"/>
        <w:rPr>
          <w:rFonts w:cs="Arial"/>
          <w:sz w:val="16"/>
          <w:szCs w:val="16"/>
        </w:rPr>
      </w:pPr>
      <w:r w:rsidRPr="00150C54">
        <w:rPr>
          <w:rFonts w:cs="Arial"/>
          <w:sz w:val="16"/>
          <w:szCs w:val="16"/>
        </w:rPr>
        <w:t>(V případě, že má změnový požadavek dopad na napojení na SIEM, PIM nebo Management zranitelnosti dle bodu</w:t>
      </w:r>
      <w:r w:rsidR="00B01DEF" w:rsidRPr="00150C54">
        <w:rPr>
          <w:rFonts w:cs="Arial"/>
          <w:sz w:val="16"/>
          <w:szCs w:val="16"/>
        </w:rPr>
        <w:t xml:space="preserve"> 1</w:t>
      </w:r>
      <w:r w:rsidRPr="00150C54">
        <w:rPr>
          <w:rFonts w:cs="Arial"/>
          <w:sz w:val="16"/>
          <w:szCs w:val="16"/>
        </w:rPr>
        <w:t>, uveďte také požadovanou součinnost Oddělení kybernetické bezpečnosti.)</w:t>
      </w:r>
    </w:p>
    <w:p w14:paraId="2311F2CE" w14:textId="77777777" w:rsidR="0000551E" w:rsidRDefault="0000551E" w:rsidP="00CB3C3C">
      <w:pPr>
        <w:rPr>
          <w:rFonts w:cs="Arial"/>
        </w:rPr>
      </w:pPr>
    </w:p>
    <w:p w14:paraId="1E595E97" w14:textId="77777777" w:rsidR="0026641E" w:rsidRDefault="0026641E" w:rsidP="00CB3C3C">
      <w:pPr>
        <w:rPr>
          <w:rFonts w:cs="Arial"/>
        </w:rPr>
      </w:pPr>
    </w:p>
    <w:p w14:paraId="658E9A40" w14:textId="77777777" w:rsidR="0026641E" w:rsidRPr="00150C54" w:rsidRDefault="0026641E" w:rsidP="00CB3C3C">
      <w:pPr>
        <w:rPr>
          <w:rFonts w:cs="Arial"/>
        </w:rPr>
      </w:pPr>
    </w:p>
    <w:p w14:paraId="029C87DB" w14:textId="77777777" w:rsidR="0000551E" w:rsidRPr="00150C54" w:rsidRDefault="0000551E" w:rsidP="009D70FF">
      <w:pPr>
        <w:pStyle w:val="Nadpis1"/>
        <w:numPr>
          <w:ilvl w:val="0"/>
          <w:numId w:val="5"/>
        </w:numPr>
        <w:tabs>
          <w:tab w:val="clear" w:pos="540"/>
        </w:tabs>
        <w:ind w:left="284" w:hanging="284"/>
        <w:rPr>
          <w:rFonts w:cs="Arial"/>
          <w:sz w:val="22"/>
          <w:szCs w:val="22"/>
        </w:rPr>
      </w:pPr>
      <w:r w:rsidRPr="00150C54">
        <w:rPr>
          <w:rFonts w:cs="Arial"/>
          <w:sz w:val="22"/>
          <w:szCs w:val="22"/>
        </w:rPr>
        <w:t>Harmonogram realizace</w:t>
      </w:r>
      <w:r w:rsidRPr="00150C54">
        <w:rPr>
          <w:rFonts w:cs="Arial"/>
          <w:b w:val="0"/>
          <w:sz w:val="22"/>
          <w:szCs w:val="22"/>
          <w:vertAlign w:val="superscript"/>
        </w:rPr>
        <w:endnoteReference w:id="19"/>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150C54"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150C54" w:rsidRDefault="0000551E" w:rsidP="001E3C70">
            <w:pPr>
              <w:spacing w:after="0"/>
              <w:rPr>
                <w:rFonts w:cs="Arial"/>
                <w:b/>
                <w:bCs/>
                <w:color w:val="000000"/>
                <w:szCs w:val="22"/>
                <w:lang w:eastAsia="cs-CZ"/>
              </w:rPr>
            </w:pPr>
            <w:r w:rsidRPr="00150C54">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150C54" w:rsidRDefault="0000551E" w:rsidP="001E3C70">
            <w:pPr>
              <w:spacing w:after="0"/>
              <w:rPr>
                <w:rFonts w:cs="Arial"/>
                <w:b/>
                <w:bCs/>
                <w:color w:val="000000"/>
                <w:szCs w:val="22"/>
                <w:lang w:eastAsia="cs-CZ"/>
              </w:rPr>
            </w:pPr>
            <w:r w:rsidRPr="00150C54">
              <w:rPr>
                <w:rFonts w:cs="Arial"/>
                <w:b/>
                <w:bCs/>
                <w:color w:val="000000"/>
                <w:szCs w:val="22"/>
                <w:lang w:eastAsia="cs-CZ"/>
              </w:rPr>
              <w:t>Termín</w:t>
            </w:r>
          </w:p>
        </w:tc>
      </w:tr>
      <w:tr w:rsidR="0026641E" w:rsidRPr="00150C54" w14:paraId="6DE1F85E" w14:textId="77777777" w:rsidTr="008671B9">
        <w:trPr>
          <w:trHeight w:val="284"/>
        </w:trPr>
        <w:tc>
          <w:tcPr>
            <w:tcW w:w="7513" w:type="dxa"/>
            <w:tcBorders>
              <w:right w:val="dotted" w:sz="4" w:space="0" w:color="auto"/>
            </w:tcBorders>
            <w:shd w:val="clear" w:color="auto" w:fill="auto"/>
            <w:noWrap/>
            <w:vAlign w:val="bottom"/>
          </w:tcPr>
          <w:p w14:paraId="6D735C68" w14:textId="5886F45D" w:rsidR="0026641E" w:rsidRPr="00150C54" w:rsidRDefault="0026641E" w:rsidP="001E3C70">
            <w:pPr>
              <w:spacing w:after="0"/>
              <w:rPr>
                <w:rFonts w:cs="Arial"/>
                <w:color w:val="000000"/>
                <w:szCs w:val="22"/>
                <w:lang w:eastAsia="cs-CZ"/>
              </w:rPr>
            </w:pPr>
            <w:r>
              <w:rPr>
                <w:rFonts w:cs="Arial"/>
                <w:color w:val="000000"/>
                <w:szCs w:val="22"/>
                <w:lang w:eastAsia="cs-CZ"/>
              </w:rPr>
              <w:t>Realizace RFC dle zadání</w:t>
            </w:r>
          </w:p>
        </w:tc>
        <w:tc>
          <w:tcPr>
            <w:tcW w:w="2268" w:type="dxa"/>
            <w:tcBorders>
              <w:left w:val="dotted" w:sz="4" w:space="0" w:color="auto"/>
            </w:tcBorders>
            <w:shd w:val="clear" w:color="auto" w:fill="auto"/>
            <w:vAlign w:val="bottom"/>
          </w:tcPr>
          <w:p w14:paraId="7DACEBE0" w14:textId="4C597138" w:rsidR="0026641E" w:rsidRPr="00150C54" w:rsidRDefault="0026641E" w:rsidP="001E3C70">
            <w:pPr>
              <w:spacing w:after="0"/>
              <w:rPr>
                <w:rFonts w:cs="Arial"/>
                <w:color w:val="000000"/>
                <w:szCs w:val="22"/>
                <w:lang w:eastAsia="cs-CZ"/>
              </w:rPr>
            </w:pPr>
            <w:r>
              <w:rPr>
                <w:rFonts w:cs="Arial"/>
                <w:color w:val="000000"/>
                <w:szCs w:val="22"/>
                <w:lang w:eastAsia="cs-CZ"/>
              </w:rPr>
              <w:t>T+ 3 týdny od objednání</w:t>
            </w:r>
          </w:p>
        </w:tc>
      </w:tr>
    </w:tbl>
    <w:p w14:paraId="1044B3F1" w14:textId="77777777" w:rsidR="0000551E" w:rsidRPr="00150C54" w:rsidRDefault="0000551E" w:rsidP="009D70FF">
      <w:pPr>
        <w:pStyle w:val="Nadpis1"/>
        <w:numPr>
          <w:ilvl w:val="0"/>
          <w:numId w:val="5"/>
        </w:numPr>
        <w:tabs>
          <w:tab w:val="clear" w:pos="540"/>
        </w:tabs>
        <w:ind w:left="284" w:hanging="284"/>
        <w:rPr>
          <w:rFonts w:cs="Arial"/>
          <w:sz w:val="22"/>
          <w:szCs w:val="22"/>
        </w:rPr>
      </w:pPr>
      <w:r w:rsidRPr="00150C54">
        <w:rPr>
          <w:rFonts w:cs="Arial"/>
          <w:sz w:val="22"/>
          <w:szCs w:val="22"/>
        </w:rPr>
        <w:t>Pracnost a cenová nabídka navrhovaného řešení</w:t>
      </w:r>
    </w:p>
    <w:p w14:paraId="36B7D0E9" w14:textId="77777777" w:rsidR="0000551E" w:rsidRPr="00150C54" w:rsidRDefault="0000551E" w:rsidP="001E3C70">
      <w:pPr>
        <w:pStyle w:val="RLlneksmlouvy"/>
        <w:numPr>
          <w:ilvl w:val="0"/>
          <w:numId w:val="0"/>
        </w:numPr>
        <w:spacing w:before="120" w:after="60"/>
        <w:ind w:left="425"/>
        <w:rPr>
          <w:rFonts w:cs="Arial"/>
          <w:b w:val="0"/>
          <w:lang w:val="cs-CZ"/>
        </w:rPr>
      </w:pPr>
      <w:r w:rsidRPr="00150C54">
        <w:rPr>
          <w:rFonts w:cs="Arial"/>
          <w:b w:val="0"/>
          <w:lang w:val="cs-CZ"/>
        </w:rPr>
        <w:t>včetně vymezení počtu člověkodnů nebo jejich částí, které na provedení poptávaného plnění budou spotřebovány</w:t>
      </w:r>
    </w:p>
    <w:p w14:paraId="3F4C1D1A" w14:textId="77777777" w:rsidR="0000551E" w:rsidRPr="00150C54" w:rsidRDefault="0000551E" w:rsidP="00CC6780">
      <w:pPr>
        <w:spacing w:after="0"/>
        <w:rPr>
          <w:rFonts w:cs="Arial"/>
          <w:sz w:val="8"/>
          <w:szCs w:val="8"/>
        </w:rPr>
      </w:pPr>
    </w:p>
    <w:p w14:paraId="66053F4A" w14:textId="77777777" w:rsidR="0000551E" w:rsidRPr="00150C54" w:rsidRDefault="0000551E" w:rsidP="00CC6780">
      <w:pPr>
        <w:spacing w:after="0"/>
        <w:rPr>
          <w:rFonts w:cs="Arial"/>
          <w:sz w:val="16"/>
          <w:szCs w:val="16"/>
        </w:rPr>
      </w:pPr>
      <w:r w:rsidRPr="00150C54">
        <w:rPr>
          <w:rFonts w:cs="Arial"/>
          <w:sz w:val="16"/>
          <w:szCs w:val="16"/>
        </w:rPr>
        <w:t>(Pozn.: MD – člověkoden, MJ – měrná jednotka, např. počet kusů)</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686"/>
        <w:gridCol w:w="1275"/>
        <w:gridCol w:w="1418"/>
        <w:gridCol w:w="1699"/>
      </w:tblGrid>
      <w:tr w:rsidR="0026641E" w:rsidRPr="00150C54" w14:paraId="45523240" w14:textId="77777777" w:rsidTr="00F44E09">
        <w:tc>
          <w:tcPr>
            <w:tcW w:w="1701" w:type="dxa"/>
            <w:tcBorders>
              <w:top w:val="single" w:sz="8" w:space="0" w:color="auto"/>
              <w:left w:val="single" w:sz="8" w:space="0" w:color="auto"/>
              <w:bottom w:val="single" w:sz="8" w:space="0" w:color="auto"/>
              <w:right w:val="single" w:sz="8" w:space="0" w:color="auto"/>
            </w:tcBorders>
          </w:tcPr>
          <w:p w14:paraId="56274570" w14:textId="77777777" w:rsidR="0026641E" w:rsidRPr="00150C54" w:rsidRDefault="0026641E" w:rsidP="00F44E09">
            <w:pPr>
              <w:pStyle w:val="Tabulka"/>
              <w:rPr>
                <w:szCs w:val="22"/>
              </w:rPr>
            </w:pPr>
            <w:r w:rsidRPr="00150C54">
              <w:rPr>
                <w:b/>
                <w:szCs w:val="22"/>
              </w:rPr>
              <w:t>Oblast / role</w:t>
            </w:r>
            <w:r w:rsidRPr="00150C54">
              <w:rPr>
                <w:rStyle w:val="Odkaznavysvtlivky"/>
                <w:szCs w:val="22"/>
              </w:rPr>
              <w:endnoteReference w:id="20"/>
            </w:r>
          </w:p>
        </w:tc>
        <w:tc>
          <w:tcPr>
            <w:tcW w:w="3686" w:type="dxa"/>
            <w:tcBorders>
              <w:top w:val="single" w:sz="8" w:space="0" w:color="auto"/>
              <w:left w:val="single" w:sz="8" w:space="0" w:color="auto"/>
              <w:bottom w:val="single" w:sz="8" w:space="0" w:color="auto"/>
              <w:right w:val="single" w:sz="8" w:space="0" w:color="auto"/>
            </w:tcBorders>
          </w:tcPr>
          <w:p w14:paraId="3B9FC476" w14:textId="77777777" w:rsidR="0026641E" w:rsidRPr="00150C54" w:rsidRDefault="0026641E" w:rsidP="00F44E09">
            <w:pPr>
              <w:pStyle w:val="Tabulka"/>
              <w:rPr>
                <w:b/>
                <w:szCs w:val="22"/>
              </w:rPr>
            </w:pPr>
            <w:r w:rsidRPr="00150C54">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B40B67C" w14:textId="77777777" w:rsidR="0026641E" w:rsidRPr="00150C54" w:rsidRDefault="0026641E" w:rsidP="00F44E09">
            <w:pPr>
              <w:pStyle w:val="Tabulka"/>
              <w:rPr>
                <w:b/>
                <w:szCs w:val="22"/>
              </w:rPr>
            </w:pPr>
            <w:r w:rsidRPr="00150C54">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7CA5A828" w14:textId="77777777" w:rsidR="0026641E" w:rsidRPr="00150C54" w:rsidRDefault="0026641E" w:rsidP="00F44E09">
            <w:pPr>
              <w:pStyle w:val="Tabulka"/>
              <w:rPr>
                <w:b/>
                <w:szCs w:val="22"/>
              </w:rPr>
            </w:pPr>
            <w:r w:rsidRPr="00150C54">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7A310322" w14:textId="77777777" w:rsidR="0026641E" w:rsidRPr="00150C54" w:rsidRDefault="0026641E" w:rsidP="00F44E09">
            <w:pPr>
              <w:pStyle w:val="Tabulka"/>
              <w:rPr>
                <w:b/>
                <w:szCs w:val="22"/>
              </w:rPr>
            </w:pPr>
            <w:r w:rsidRPr="00150C54">
              <w:rPr>
                <w:b/>
                <w:szCs w:val="22"/>
              </w:rPr>
              <w:t>v Kč s DPH</w:t>
            </w:r>
          </w:p>
        </w:tc>
      </w:tr>
      <w:tr w:rsidR="0026641E" w:rsidRPr="00150C54" w14:paraId="322CF5FD" w14:textId="77777777" w:rsidTr="00F44E09">
        <w:trPr>
          <w:trHeight w:hRule="exact" w:val="20"/>
        </w:trPr>
        <w:tc>
          <w:tcPr>
            <w:tcW w:w="1701" w:type="dxa"/>
            <w:tcBorders>
              <w:top w:val="single" w:sz="8" w:space="0" w:color="auto"/>
              <w:left w:val="dotted" w:sz="4" w:space="0" w:color="auto"/>
            </w:tcBorders>
          </w:tcPr>
          <w:p w14:paraId="7D5EA7AC" w14:textId="77777777" w:rsidR="0026641E" w:rsidRPr="00150C54" w:rsidRDefault="0026641E" w:rsidP="00F44E09">
            <w:pPr>
              <w:pStyle w:val="Tabulka"/>
              <w:rPr>
                <w:szCs w:val="22"/>
              </w:rPr>
            </w:pPr>
          </w:p>
        </w:tc>
        <w:tc>
          <w:tcPr>
            <w:tcW w:w="3686" w:type="dxa"/>
            <w:tcBorders>
              <w:top w:val="single" w:sz="8" w:space="0" w:color="auto"/>
              <w:left w:val="dotted" w:sz="4" w:space="0" w:color="auto"/>
            </w:tcBorders>
          </w:tcPr>
          <w:p w14:paraId="33537D4D" w14:textId="77777777" w:rsidR="0026641E" w:rsidRPr="00150C54" w:rsidRDefault="0026641E" w:rsidP="00F44E09">
            <w:pPr>
              <w:pStyle w:val="Tabulka"/>
              <w:rPr>
                <w:szCs w:val="22"/>
              </w:rPr>
            </w:pPr>
          </w:p>
        </w:tc>
        <w:tc>
          <w:tcPr>
            <w:tcW w:w="1275" w:type="dxa"/>
            <w:tcBorders>
              <w:top w:val="single" w:sz="8" w:space="0" w:color="auto"/>
            </w:tcBorders>
          </w:tcPr>
          <w:p w14:paraId="24FACAB7" w14:textId="77777777" w:rsidR="0026641E" w:rsidRPr="00150C54" w:rsidRDefault="0026641E" w:rsidP="00F44E09">
            <w:pPr>
              <w:pStyle w:val="Tabulka"/>
              <w:rPr>
                <w:szCs w:val="22"/>
              </w:rPr>
            </w:pPr>
          </w:p>
        </w:tc>
        <w:tc>
          <w:tcPr>
            <w:tcW w:w="1418" w:type="dxa"/>
            <w:tcBorders>
              <w:top w:val="single" w:sz="8" w:space="0" w:color="auto"/>
            </w:tcBorders>
          </w:tcPr>
          <w:p w14:paraId="443F9CDB" w14:textId="77777777" w:rsidR="0026641E" w:rsidRPr="00150C54" w:rsidRDefault="0026641E" w:rsidP="00F44E09">
            <w:pPr>
              <w:pStyle w:val="Tabulka"/>
              <w:rPr>
                <w:szCs w:val="22"/>
              </w:rPr>
            </w:pPr>
          </w:p>
        </w:tc>
        <w:tc>
          <w:tcPr>
            <w:tcW w:w="1699" w:type="dxa"/>
            <w:tcBorders>
              <w:top w:val="single" w:sz="8" w:space="0" w:color="auto"/>
            </w:tcBorders>
          </w:tcPr>
          <w:p w14:paraId="5771573F" w14:textId="77777777" w:rsidR="0026641E" w:rsidRPr="00150C54" w:rsidRDefault="0026641E" w:rsidP="00F44E09">
            <w:pPr>
              <w:pStyle w:val="Tabulka"/>
              <w:rPr>
                <w:szCs w:val="22"/>
              </w:rPr>
            </w:pPr>
          </w:p>
        </w:tc>
      </w:tr>
      <w:tr w:rsidR="0026641E" w:rsidRPr="00150C54" w14:paraId="3186755D" w14:textId="77777777" w:rsidTr="00F44E09">
        <w:trPr>
          <w:trHeight w:val="397"/>
        </w:trPr>
        <w:tc>
          <w:tcPr>
            <w:tcW w:w="1701" w:type="dxa"/>
            <w:tcBorders>
              <w:top w:val="dotted" w:sz="4" w:space="0" w:color="auto"/>
              <w:left w:val="dotted" w:sz="4" w:space="0" w:color="auto"/>
            </w:tcBorders>
          </w:tcPr>
          <w:p w14:paraId="01E5A62F" w14:textId="77777777" w:rsidR="0026641E" w:rsidRPr="00150C54" w:rsidRDefault="0026641E" w:rsidP="00F44E09">
            <w:pPr>
              <w:pStyle w:val="Tabulka"/>
              <w:rPr>
                <w:szCs w:val="22"/>
              </w:rPr>
            </w:pPr>
          </w:p>
        </w:tc>
        <w:tc>
          <w:tcPr>
            <w:tcW w:w="3686" w:type="dxa"/>
            <w:tcBorders>
              <w:top w:val="dotted" w:sz="4" w:space="0" w:color="auto"/>
              <w:left w:val="dotted" w:sz="4" w:space="0" w:color="auto"/>
            </w:tcBorders>
          </w:tcPr>
          <w:p w14:paraId="6225002F" w14:textId="23151097" w:rsidR="0026641E" w:rsidRPr="00150C54" w:rsidRDefault="0026641E" w:rsidP="00F44E09">
            <w:pPr>
              <w:pStyle w:val="Tabulka"/>
              <w:rPr>
                <w:szCs w:val="22"/>
              </w:rPr>
            </w:pPr>
            <w:r>
              <w:rPr>
                <w:szCs w:val="22"/>
              </w:rPr>
              <w:t xml:space="preserve">Viz cenová </w:t>
            </w:r>
            <w:r w:rsidR="00D34969">
              <w:rPr>
                <w:szCs w:val="22"/>
              </w:rPr>
              <w:t>nabídka v příloze č.03</w:t>
            </w:r>
          </w:p>
        </w:tc>
        <w:tc>
          <w:tcPr>
            <w:tcW w:w="1275" w:type="dxa"/>
            <w:tcBorders>
              <w:top w:val="dotted" w:sz="4" w:space="0" w:color="auto"/>
            </w:tcBorders>
          </w:tcPr>
          <w:p w14:paraId="4085043C" w14:textId="77777777" w:rsidR="0026641E" w:rsidRPr="00150C54" w:rsidRDefault="0026641E" w:rsidP="00F44E09">
            <w:pPr>
              <w:pStyle w:val="Tabulka"/>
              <w:jc w:val="center"/>
              <w:rPr>
                <w:szCs w:val="22"/>
              </w:rPr>
            </w:pPr>
            <w:r>
              <w:rPr>
                <w:szCs w:val="22"/>
              </w:rPr>
              <w:t>25,5</w:t>
            </w:r>
          </w:p>
        </w:tc>
        <w:tc>
          <w:tcPr>
            <w:tcW w:w="1418" w:type="dxa"/>
            <w:tcBorders>
              <w:top w:val="dotted" w:sz="4" w:space="0" w:color="auto"/>
            </w:tcBorders>
          </w:tcPr>
          <w:p w14:paraId="4A0057A0" w14:textId="77777777" w:rsidR="0026641E" w:rsidRPr="00150C54" w:rsidRDefault="0026641E" w:rsidP="00F44E09">
            <w:pPr>
              <w:pStyle w:val="Tabulka"/>
              <w:rPr>
                <w:szCs w:val="22"/>
              </w:rPr>
            </w:pPr>
            <w:r w:rsidRPr="00D60230">
              <w:rPr>
                <w:szCs w:val="22"/>
              </w:rPr>
              <w:t>167 331,00</w:t>
            </w:r>
          </w:p>
        </w:tc>
        <w:tc>
          <w:tcPr>
            <w:tcW w:w="1699" w:type="dxa"/>
            <w:tcBorders>
              <w:top w:val="dotted" w:sz="4" w:space="0" w:color="auto"/>
            </w:tcBorders>
          </w:tcPr>
          <w:p w14:paraId="0A2E6933" w14:textId="77777777" w:rsidR="0026641E" w:rsidRPr="00150C54" w:rsidRDefault="0026641E" w:rsidP="00F44E09">
            <w:pPr>
              <w:pStyle w:val="Tabulka"/>
              <w:jc w:val="center"/>
              <w:rPr>
                <w:szCs w:val="22"/>
              </w:rPr>
            </w:pPr>
            <w:r w:rsidRPr="00D60230">
              <w:rPr>
                <w:szCs w:val="22"/>
              </w:rPr>
              <w:t>202 470,51</w:t>
            </w:r>
          </w:p>
        </w:tc>
      </w:tr>
      <w:tr w:rsidR="0026641E" w:rsidRPr="00150C54" w14:paraId="5999C279" w14:textId="77777777" w:rsidTr="00F44E09">
        <w:trPr>
          <w:trHeight w:val="397"/>
        </w:trPr>
        <w:tc>
          <w:tcPr>
            <w:tcW w:w="5387" w:type="dxa"/>
            <w:gridSpan w:val="2"/>
            <w:tcBorders>
              <w:left w:val="dotted" w:sz="4" w:space="0" w:color="auto"/>
              <w:bottom w:val="dotted" w:sz="4" w:space="0" w:color="auto"/>
            </w:tcBorders>
          </w:tcPr>
          <w:p w14:paraId="0E512E3B" w14:textId="77777777" w:rsidR="0026641E" w:rsidRPr="00150C54" w:rsidRDefault="0026641E" w:rsidP="00F44E09">
            <w:pPr>
              <w:pStyle w:val="Tabulka"/>
              <w:rPr>
                <w:b/>
                <w:szCs w:val="22"/>
              </w:rPr>
            </w:pPr>
            <w:r w:rsidRPr="00150C54">
              <w:rPr>
                <w:b/>
                <w:szCs w:val="22"/>
              </w:rPr>
              <w:t>Celkem:</w:t>
            </w:r>
          </w:p>
        </w:tc>
        <w:tc>
          <w:tcPr>
            <w:tcW w:w="1275" w:type="dxa"/>
            <w:tcBorders>
              <w:bottom w:val="dotted" w:sz="4" w:space="0" w:color="auto"/>
            </w:tcBorders>
          </w:tcPr>
          <w:p w14:paraId="5B673ECF" w14:textId="77777777" w:rsidR="0026641E" w:rsidRPr="00150C54" w:rsidRDefault="0026641E" w:rsidP="00F44E09">
            <w:pPr>
              <w:pStyle w:val="Tabulka"/>
              <w:jc w:val="center"/>
              <w:rPr>
                <w:szCs w:val="22"/>
              </w:rPr>
            </w:pPr>
            <w:r>
              <w:rPr>
                <w:szCs w:val="22"/>
              </w:rPr>
              <w:t>25,5</w:t>
            </w:r>
          </w:p>
        </w:tc>
        <w:tc>
          <w:tcPr>
            <w:tcW w:w="1418" w:type="dxa"/>
            <w:tcBorders>
              <w:bottom w:val="dotted" w:sz="4" w:space="0" w:color="auto"/>
            </w:tcBorders>
          </w:tcPr>
          <w:p w14:paraId="22E17FF1" w14:textId="77777777" w:rsidR="0026641E" w:rsidRPr="00150C54" w:rsidRDefault="0026641E" w:rsidP="00F44E09">
            <w:pPr>
              <w:pStyle w:val="Tabulka"/>
              <w:rPr>
                <w:szCs w:val="22"/>
              </w:rPr>
            </w:pPr>
            <w:r w:rsidRPr="00D60230">
              <w:rPr>
                <w:szCs w:val="22"/>
              </w:rPr>
              <w:t>167 331,00</w:t>
            </w:r>
          </w:p>
        </w:tc>
        <w:tc>
          <w:tcPr>
            <w:tcW w:w="1699" w:type="dxa"/>
            <w:tcBorders>
              <w:bottom w:val="dotted" w:sz="4" w:space="0" w:color="auto"/>
            </w:tcBorders>
          </w:tcPr>
          <w:p w14:paraId="3FF5F3E1" w14:textId="77777777" w:rsidR="0026641E" w:rsidRPr="00150C54" w:rsidRDefault="0026641E" w:rsidP="00F44E09">
            <w:pPr>
              <w:pStyle w:val="Tabulka"/>
              <w:jc w:val="center"/>
              <w:rPr>
                <w:szCs w:val="22"/>
              </w:rPr>
            </w:pPr>
            <w:r w:rsidRPr="00D60230">
              <w:rPr>
                <w:szCs w:val="22"/>
              </w:rPr>
              <w:t>202 470,51</w:t>
            </w:r>
          </w:p>
        </w:tc>
      </w:tr>
    </w:tbl>
    <w:p w14:paraId="7259F9B5" w14:textId="77777777" w:rsidR="0000551E" w:rsidRPr="00150C54" w:rsidRDefault="0000551E" w:rsidP="00926D78">
      <w:pPr>
        <w:rPr>
          <w:rFonts w:cs="Arial"/>
          <w:szCs w:val="22"/>
        </w:rPr>
      </w:pPr>
    </w:p>
    <w:p w14:paraId="7A497141" w14:textId="345B7EB5" w:rsidR="0000551E" w:rsidRPr="00150C54" w:rsidRDefault="0000551E" w:rsidP="009D70FF">
      <w:pPr>
        <w:pStyle w:val="Nadpis1"/>
        <w:numPr>
          <w:ilvl w:val="0"/>
          <w:numId w:val="5"/>
        </w:numPr>
        <w:tabs>
          <w:tab w:val="clear" w:pos="540"/>
        </w:tabs>
        <w:ind w:left="284" w:hanging="284"/>
        <w:rPr>
          <w:rFonts w:cs="Arial"/>
          <w:sz w:val="22"/>
          <w:szCs w:val="22"/>
        </w:rPr>
      </w:pPr>
      <w:r w:rsidRPr="00150C54">
        <w:rPr>
          <w:rFonts w:cs="Arial"/>
          <w:sz w:val="22"/>
          <w:szCs w:val="22"/>
        </w:rPr>
        <w:t>Posouzení</w:t>
      </w:r>
    </w:p>
    <w:tbl>
      <w:tblPr>
        <w:tblStyle w:val="Mkatabulky"/>
        <w:tblW w:w="9662" w:type="dxa"/>
        <w:tblLook w:val="04A0" w:firstRow="1" w:lastRow="0" w:firstColumn="1" w:lastColumn="0" w:noHBand="0" w:noVBand="1"/>
      </w:tblPr>
      <w:tblGrid>
        <w:gridCol w:w="2547"/>
        <w:gridCol w:w="2371"/>
        <w:gridCol w:w="2372"/>
        <w:gridCol w:w="2372"/>
      </w:tblGrid>
      <w:tr w:rsidR="0000551E" w:rsidRPr="00150C54" w14:paraId="7C2A8897" w14:textId="77777777" w:rsidTr="00153C10">
        <w:trPr>
          <w:trHeight w:val="374"/>
        </w:trPr>
        <w:tc>
          <w:tcPr>
            <w:tcW w:w="2547" w:type="dxa"/>
            <w:vAlign w:val="center"/>
          </w:tcPr>
          <w:p w14:paraId="5A324CAC" w14:textId="77777777" w:rsidR="0000551E" w:rsidRPr="00150C54" w:rsidRDefault="0000551E" w:rsidP="00153C10">
            <w:pPr>
              <w:rPr>
                <w:rFonts w:cs="Arial"/>
                <w:b/>
              </w:rPr>
            </w:pPr>
            <w:r w:rsidRPr="00150C54">
              <w:rPr>
                <w:rFonts w:cs="Arial"/>
                <w:b/>
              </w:rPr>
              <w:t>Role</w:t>
            </w:r>
          </w:p>
        </w:tc>
        <w:tc>
          <w:tcPr>
            <w:tcW w:w="2371" w:type="dxa"/>
            <w:vAlign w:val="center"/>
          </w:tcPr>
          <w:p w14:paraId="56B456B2" w14:textId="77777777" w:rsidR="0000551E" w:rsidRPr="00150C54" w:rsidRDefault="0000551E" w:rsidP="00153C10">
            <w:pPr>
              <w:rPr>
                <w:rFonts w:cs="Arial"/>
                <w:b/>
              </w:rPr>
            </w:pPr>
            <w:r w:rsidRPr="00150C54">
              <w:rPr>
                <w:rFonts w:cs="Arial"/>
                <w:b/>
              </w:rPr>
              <w:t>Jméno</w:t>
            </w:r>
          </w:p>
        </w:tc>
        <w:tc>
          <w:tcPr>
            <w:tcW w:w="2372" w:type="dxa"/>
            <w:vAlign w:val="center"/>
          </w:tcPr>
          <w:p w14:paraId="5F6EE04D" w14:textId="77777777" w:rsidR="0000551E" w:rsidRPr="00150C54" w:rsidRDefault="0000551E" w:rsidP="00153C10">
            <w:pPr>
              <w:rPr>
                <w:rFonts w:cs="Arial"/>
                <w:b/>
              </w:rPr>
            </w:pPr>
            <w:r w:rsidRPr="00150C54">
              <w:rPr>
                <w:rFonts w:cs="Arial"/>
                <w:b/>
              </w:rPr>
              <w:t>Datum</w:t>
            </w:r>
          </w:p>
        </w:tc>
        <w:tc>
          <w:tcPr>
            <w:tcW w:w="2372" w:type="dxa"/>
            <w:vAlign w:val="center"/>
          </w:tcPr>
          <w:p w14:paraId="3B9FCA8E" w14:textId="2518D0F0" w:rsidR="0000551E" w:rsidRPr="00150C54" w:rsidRDefault="00CC6C6C" w:rsidP="00CC6C6C">
            <w:pPr>
              <w:rPr>
                <w:rFonts w:cs="Arial"/>
                <w:b/>
              </w:rPr>
            </w:pPr>
            <w:r>
              <w:rPr>
                <w:rFonts w:cs="Arial"/>
                <w:b/>
              </w:rPr>
              <w:t>Podpis</w:t>
            </w:r>
          </w:p>
        </w:tc>
      </w:tr>
      <w:tr w:rsidR="00CC6C6C" w:rsidRPr="00150C54" w14:paraId="112E05AA" w14:textId="77777777" w:rsidTr="002434EF">
        <w:trPr>
          <w:trHeight w:val="510"/>
        </w:trPr>
        <w:tc>
          <w:tcPr>
            <w:tcW w:w="2547" w:type="dxa"/>
            <w:vAlign w:val="center"/>
          </w:tcPr>
          <w:p w14:paraId="6D16D1B8" w14:textId="77777777" w:rsidR="00CC6C6C" w:rsidRDefault="00CC6C6C" w:rsidP="00153C10">
            <w:pPr>
              <w:rPr>
                <w:rFonts w:cs="Arial"/>
              </w:rPr>
            </w:pPr>
            <w:r w:rsidRPr="00150C54">
              <w:rPr>
                <w:rFonts w:cs="Arial"/>
              </w:rPr>
              <w:t>Bezpečnostní garant</w:t>
            </w:r>
          </w:p>
          <w:p w14:paraId="1F7880CC" w14:textId="77777777" w:rsidR="00CC6C6C" w:rsidRDefault="00CC6C6C" w:rsidP="00153C10">
            <w:pPr>
              <w:rPr>
                <w:rFonts w:cs="Arial"/>
              </w:rPr>
            </w:pPr>
          </w:p>
          <w:p w14:paraId="6CF1DCCF" w14:textId="77777777" w:rsidR="00CC6C6C" w:rsidRDefault="00CC6C6C" w:rsidP="00153C10">
            <w:pPr>
              <w:rPr>
                <w:rFonts w:cs="Arial"/>
              </w:rPr>
            </w:pPr>
          </w:p>
          <w:p w14:paraId="15B0F513" w14:textId="77777777" w:rsidR="00CC6C6C" w:rsidRDefault="00CC6C6C" w:rsidP="00153C10">
            <w:pPr>
              <w:rPr>
                <w:rFonts w:cs="Arial"/>
              </w:rPr>
            </w:pPr>
          </w:p>
          <w:p w14:paraId="06C7155A" w14:textId="77777777" w:rsidR="00CC6C6C" w:rsidRPr="00150C54" w:rsidRDefault="00CC6C6C" w:rsidP="00153C10">
            <w:pPr>
              <w:rPr>
                <w:rFonts w:cs="Arial"/>
              </w:rPr>
            </w:pPr>
          </w:p>
        </w:tc>
        <w:tc>
          <w:tcPr>
            <w:tcW w:w="2371" w:type="dxa"/>
            <w:vAlign w:val="center"/>
          </w:tcPr>
          <w:p w14:paraId="54130DDE" w14:textId="1BBA12E0" w:rsidR="00CC6C6C" w:rsidRDefault="00CC6C6C" w:rsidP="00153C10">
            <w:pPr>
              <w:rPr>
                <w:rFonts w:cs="Arial"/>
              </w:rPr>
            </w:pPr>
            <w:r>
              <w:rPr>
                <w:rFonts w:cs="Arial"/>
              </w:rPr>
              <w:t>Oldřich Štěpánek</w:t>
            </w:r>
          </w:p>
          <w:p w14:paraId="1E8AC0FD" w14:textId="40B6A7C1" w:rsidR="00CC6C6C" w:rsidRPr="00150C54" w:rsidRDefault="00CC6C6C" w:rsidP="00153C10">
            <w:pPr>
              <w:rPr>
                <w:rFonts w:cs="Arial"/>
              </w:rPr>
            </w:pPr>
          </w:p>
        </w:tc>
        <w:tc>
          <w:tcPr>
            <w:tcW w:w="4744" w:type="dxa"/>
            <w:gridSpan w:val="2"/>
            <w:vAlign w:val="center"/>
          </w:tcPr>
          <w:p w14:paraId="2DAAEC0A" w14:textId="77777777" w:rsidR="00CC6C6C" w:rsidRPr="00150C54" w:rsidRDefault="00CC6C6C" w:rsidP="00153C10">
            <w:pPr>
              <w:rPr>
                <w:rFonts w:cs="Arial"/>
              </w:rPr>
            </w:pPr>
          </w:p>
        </w:tc>
      </w:tr>
      <w:tr w:rsidR="0000551E" w:rsidRPr="00150C54" w14:paraId="41BF8CC4" w14:textId="77777777" w:rsidTr="00153C10">
        <w:trPr>
          <w:trHeight w:val="510"/>
        </w:trPr>
        <w:tc>
          <w:tcPr>
            <w:tcW w:w="2547" w:type="dxa"/>
            <w:vAlign w:val="center"/>
          </w:tcPr>
          <w:p w14:paraId="2D9C0FEB" w14:textId="77777777" w:rsidR="0000551E" w:rsidRPr="00150C54" w:rsidRDefault="0000551E" w:rsidP="00153C10">
            <w:pPr>
              <w:rPr>
                <w:rFonts w:cs="Arial"/>
              </w:rPr>
            </w:pPr>
            <w:r w:rsidRPr="00150C54">
              <w:rPr>
                <w:rFonts w:cs="Arial"/>
              </w:rPr>
              <w:t>Provozní garant</w:t>
            </w:r>
          </w:p>
        </w:tc>
        <w:tc>
          <w:tcPr>
            <w:tcW w:w="2371" w:type="dxa"/>
            <w:vAlign w:val="center"/>
          </w:tcPr>
          <w:p w14:paraId="571B76F2" w14:textId="77777777" w:rsidR="0000551E" w:rsidRPr="00150C54" w:rsidRDefault="0000551E" w:rsidP="00153C10">
            <w:pPr>
              <w:rPr>
                <w:rFonts w:cs="Arial"/>
              </w:rPr>
            </w:pPr>
          </w:p>
        </w:tc>
        <w:tc>
          <w:tcPr>
            <w:tcW w:w="2372" w:type="dxa"/>
            <w:vAlign w:val="center"/>
          </w:tcPr>
          <w:p w14:paraId="53AF142E" w14:textId="77777777" w:rsidR="0000551E" w:rsidRPr="00150C54" w:rsidRDefault="0000551E" w:rsidP="00153C10">
            <w:pPr>
              <w:rPr>
                <w:rFonts w:cs="Arial"/>
              </w:rPr>
            </w:pPr>
          </w:p>
        </w:tc>
        <w:tc>
          <w:tcPr>
            <w:tcW w:w="2372" w:type="dxa"/>
            <w:vAlign w:val="center"/>
          </w:tcPr>
          <w:p w14:paraId="7EA6029F" w14:textId="77777777" w:rsidR="0000551E" w:rsidRPr="00150C54" w:rsidRDefault="0000551E" w:rsidP="00153C10">
            <w:pPr>
              <w:rPr>
                <w:rFonts w:cs="Arial"/>
              </w:rPr>
            </w:pPr>
          </w:p>
        </w:tc>
      </w:tr>
      <w:tr w:rsidR="0000551E" w:rsidRPr="00150C54" w14:paraId="799F4351" w14:textId="77777777" w:rsidTr="00153C10">
        <w:trPr>
          <w:trHeight w:val="510"/>
        </w:trPr>
        <w:tc>
          <w:tcPr>
            <w:tcW w:w="2547" w:type="dxa"/>
            <w:vAlign w:val="center"/>
          </w:tcPr>
          <w:p w14:paraId="6C88108B" w14:textId="77777777" w:rsidR="0000551E" w:rsidRPr="00150C54" w:rsidRDefault="0000551E" w:rsidP="00153C10">
            <w:pPr>
              <w:rPr>
                <w:rFonts w:cs="Arial"/>
              </w:rPr>
            </w:pPr>
            <w:r w:rsidRPr="00150C54">
              <w:rPr>
                <w:rFonts w:cs="Arial"/>
              </w:rPr>
              <w:t>Architekt</w:t>
            </w:r>
          </w:p>
        </w:tc>
        <w:tc>
          <w:tcPr>
            <w:tcW w:w="2371" w:type="dxa"/>
            <w:vAlign w:val="center"/>
          </w:tcPr>
          <w:p w14:paraId="3AEFA06E" w14:textId="77777777" w:rsidR="0000551E" w:rsidRPr="00150C54" w:rsidRDefault="0000551E" w:rsidP="00153C10">
            <w:pPr>
              <w:rPr>
                <w:rFonts w:cs="Arial"/>
              </w:rPr>
            </w:pPr>
          </w:p>
        </w:tc>
        <w:tc>
          <w:tcPr>
            <w:tcW w:w="2372" w:type="dxa"/>
            <w:vAlign w:val="center"/>
          </w:tcPr>
          <w:p w14:paraId="15EA6039" w14:textId="77777777" w:rsidR="0000551E" w:rsidRPr="00150C54" w:rsidRDefault="0000551E" w:rsidP="00153C10">
            <w:pPr>
              <w:rPr>
                <w:rFonts w:cs="Arial"/>
              </w:rPr>
            </w:pPr>
          </w:p>
        </w:tc>
        <w:tc>
          <w:tcPr>
            <w:tcW w:w="2372" w:type="dxa"/>
            <w:vAlign w:val="center"/>
          </w:tcPr>
          <w:p w14:paraId="5B7A3064" w14:textId="77777777" w:rsidR="0000551E" w:rsidRPr="00150C54" w:rsidRDefault="0000551E" w:rsidP="00153C10">
            <w:pPr>
              <w:rPr>
                <w:rFonts w:cs="Arial"/>
              </w:rPr>
            </w:pPr>
          </w:p>
        </w:tc>
      </w:tr>
    </w:tbl>
    <w:p w14:paraId="6DE67634" w14:textId="03524F5E" w:rsidR="0000551E" w:rsidRPr="00150C54" w:rsidRDefault="00E921FF" w:rsidP="00E921FF">
      <w:pPr>
        <w:spacing w:before="60"/>
        <w:rPr>
          <w:rFonts w:cs="Arial"/>
        </w:rPr>
      </w:pPr>
      <w:r w:rsidRPr="00150C54">
        <w:rPr>
          <w:rFonts w:cs="Arial"/>
          <w:sz w:val="16"/>
          <w:szCs w:val="16"/>
        </w:rPr>
        <w:t>(Pozn.: RfC se zpravidla předkládá k posouzení Bezpečnostnímu garantovi, Provoznímu garantovi, Architektovi, a to podle předpokládaných dopadů změnového požadavku na bezpečnost, provoz, příp. architekturu. Change koordinátor rozhodne, od koho vyžádat posouzení dle konkrétního případu změnového požadavku.)</w:t>
      </w:r>
    </w:p>
    <w:p w14:paraId="61D71166" w14:textId="77777777" w:rsidR="00E921FF" w:rsidRPr="00150C54" w:rsidRDefault="00E921FF" w:rsidP="00BD6765">
      <w:pPr>
        <w:rPr>
          <w:rFonts w:cs="Arial"/>
        </w:rPr>
      </w:pPr>
    </w:p>
    <w:p w14:paraId="38A9FA43" w14:textId="77777777" w:rsidR="0000551E" w:rsidRPr="00150C54" w:rsidRDefault="0000551E" w:rsidP="00875247">
      <w:pPr>
        <w:rPr>
          <w:rFonts w:cs="Arial"/>
          <w:szCs w:val="22"/>
        </w:rPr>
      </w:pPr>
    </w:p>
    <w:p w14:paraId="6BF2A83D" w14:textId="77777777" w:rsidR="0000551E" w:rsidRPr="00150C54" w:rsidRDefault="0000551E" w:rsidP="009D70FF">
      <w:pPr>
        <w:pStyle w:val="Nadpis1"/>
        <w:numPr>
          <w:ilvl w:val="0"/>
          <w:numId w:val="5"/>
        </w:numPr>
        <w:tabs>
          <w:tab w:val="clear" w:pos="540"/>
        </w:tabs>
        <w:ind w:left="284" w:hanging="284"/>
        <w:rPr>
          <w:rFonts w:cs="Arial"/>
          <w:sz w:val="22"/>
          <w:szCs w:val="22"/>
        </w:rPr>
      </w:pPr>
      <w:r w:rsidRPr="00150C54">
        <w:rPr>
          <w:rFonts w:cs="Arial"/>
          <w:sz w:val="22"/>
          <w:szCs w:val="22"/>
        </w:rPr>
        <w:t>Schválení</w:t>
      </w:r>
    </w:p>
    <w:tbl>
      <w:tblPr>
        <w:tblStyle w:val="Mkatabulky"/>
        <w:tblW w:w="9662" w:type="dxa"/>
        <w:tblLook w:val="04A0" w:firstRow="1" w:lastRow="0" w:firstColumn="1" w:lastColumn="0" w:noHBand="0" w:noVBand="1"/>
      </w:tblPr>
      <w:tblGrid>
        <w:gridCol w:w="3256"/>
        <w:gridCol w:w="1672"/>
        <w:gridCol w:w="2722"/>
        <w:gridCol w:w="2012"/>
      </w:tblGrid>
      <w:tr w:rsidR="0000551E" w:rsidRPr="00150C54" w14:paraId="27EE49AA" w14:textId="77777777" w:rsidTr="00CC6C6C">
        <w:trPr>
          <w:trHeight w:val="374"/>
        </w:trPr>
        <w:tc>
          <w:tcPr>
            <w:tcW w:w="3256" w:type="dxa"/>
            <w:vAlign w:val="center"/>
          </w:tcPr>
          <w:p w14:paraId="7B0E9D53" w14:textId="77777777" w:rsidR="0000551E" w:rsidRPr="00150C54" w:rsidRDefault="0000551E" w:rsidP="00371CE8">
            <w:pPr>
              <w:rPr>
                <w:rFonts w:cs="Arial"/>
                <w:b/>
              </w:rPr>
            </w:pPr>
            <w:r w:rsidRPr="00150C54">
              <w:rPr>
                <w:rFonts w:cs="Arial"/>
                <w:b/>
              </w:rPr>
              <w:t>Role</w:t>
            </w:r>
          </w:p>
        </w:tc>
        <w:tc>
          <w:tcPr>
            <w:tcW w:w="1672" w:type="dxa"/>
            <w:vAlign w:val="center"/>
          </w:tcPr>
          <w:p w14:paraId="7AB674C8" w14:textId="77777777" w:rsidR="0000551E" w:rsidRPr="00150C54" w:rsidRDefault="0000551E" w:rsidP="00371CE8">
            <w:pPr>
              <w:rPr>
                <w:rFonts w:cs="Arial"/>
                <w:b/>
              </w:rPr>
            </w:pPr>
            <w:r w:rsidRPr="00150C54">
              <w:rPr>
                <w:rFonts w:cs="Arial"/>
                <w:b/>
              </w:rPr>
              <w:t>Jméno</w:t>
            </w:r>
          </w:p>
        </w:tc>
        <w:tc>
          <w:tcPr>
            <w:tcW w:w="2722" w:type="dxa"/>
            <w:vAlign w:val="center"/>
          </w:tcPr>
          <w:p w14:paraId="44AB11C5" w14:textId="77777777" w:rsidR="0000551E" w:rsidRPr="00150C54" w:rsidRDefault="0000551E" w:rsidP="00371CE8">
            <w:pPr>
              <w:rPr>
                <w:rFonts w:cs="Arial"/>
                <w:b/>
              </w:rPr>
            </w:pPr>
            <w:r w:rsidRPr="00150C54">
              <w:rPr>
                <w:rFonts w:cs="Arial"/>
                <w:b/>
              </w:rPr>
              <w:t>Datum</w:t>
            </w:r>
          </w:p>
        </w:tc>
        <w:tc>
          <w:tcPr>
            <w:tcW w:w="2012" w:type="dxa"/>
            <w:vAlign w:val="center"/>
          </w:tcPr>
          <w:p w14:paraId="71D588CE" w14:textId="77777777" w:rsidR="0000551E" w:rsidRPr="00150C54" w:rsidRDefault="0000551E" w:rsidP="00371CE8">
            <w:pPr>
              <w:rPr>
                <w:rFonts w:cs="Arial"/>
                <w:b/>
              </w:rPr>
            </w:pPr>
            <w:r w:rsidRPr="00150C54">
              <w:rPr>
                <w:rFonts w:cs="Arial"/>
                <w:b/>
              </w:rPr>
              <w:t>Podpis</w:t>
            </w:r>
          </w:p>
        </w:tc>
      </w:tr>
      <w:tr w:rsidR="00CC6C6C" w:rsidRPr="00150C54" w14:paraId="73B4B981" w14:textId="77777777" w:rsidTr="00420F6E">
        <w:trPr>
          <w:trHeight w:val="510"/>
        </w:trPr>
        <w:tc>
          <w:tcPr>
            <w:tcW w:w="3256" w:type="dxa"/>
            <w:vAlign w:val="center"/>
          </w:tcPr>
          <w:p w14:paraId="7B8CB7ED" w14:textId="77777777" w:rsidR="00CC6C6C" w:rsidRPr="00150C54" w:rsidRDefault="00CC6C6C" w:rsidP="00371CE8">
            <w:pPr>
              <w:rPr>
                <w:rFonts w:cs="Arial"/>
              </w:rPr>
            </w:pPr>
            <w:r w:rsidRPr="00150C54">
              <w:rPr>
                <w:rFonts w:cs="Arial"/>
              </w:rPr>
              <w:t>Žadatel</w:t>
            </w:r>
          </w:p>
        </w:tc>
        <w:tc>
          <w:tcPr>
            <w:tcW w:w="1672" w:type="dxa"/>
            <w:vAlign w:val="center"/>
          </w:tcPr>
          <w:p w14:paraId="6078EFA3" w14:textId="591B0669" w:rsidR="00CC6C6C" w:rsidRPr="00150C54" w:rsidRDefault="00CC6C6C" w:rsidP="00371CE8">
            <w:pPr>
              <w:rPr>
                <w:rFonts w:cs="Arial"/>
              </w:rPr>
            </w:pPr>
            <w:r>
              <w:rPr>
                <w:rFonts w:cs="Arial"/>
              </w:rPr>
              <w:t>Pavel Štětina</w:t>
            </w:r>
          </w:p>
        </w:tc>
        <w:tc>
          <w:tcPr>
            <w:tcW w:w="4734" w:type="dxa"/>
            <w:gridSpan w:val="2"/>
            <w:vMerge w:val="restart"/>
            <w:vAlign w:val="center"/>
          </w:tcPr>
          <w:p w14:paraId="5D4D25EC" w14:textId="77777777" w:rsidR="00CC6C6C" w:rsidRPr="00150C54" w:rsidRDefault="00CC6C6C" w:rsidP="00371CE8">
            <w:pPr>
              <w:rPr>
                <w:rFonts w:cs="Arial"/>
              </w:rPr>
            </w:pPr>
          </w:p>
        </w:tc>
      </w:tr>
      <w:tr w:rsidR="00CC6C6C" w:rsidRPr="00150C54" w14:paraId="66DF73FD" w14:textId="77777777" w:rsidTr="00420F6E">
        <w:trPr>
          <w:trHeight w:val="510"/>
        </w:trPr>
        <w:tc>
          <w:tcPr>
            <w:tcW w:w="3256" w:type="dxa"/>
            <w:vAlign w:val="center"/>
          </w:tcPr>
          <w:p w14:paraId="773D83D8" w14:textId="1928654E" w:rsidR="00CC6C6C" w:rsidRPr="00150C54" w:rsidRDefault="00CC6C6C" w:rsidP="00CF5735">
            <w:pPr>
              <w:rPr>
                <w:rFonts w:cs="Arial"/>
              </w:rPr>
            </w:pPr>
            <w:r w:rsidRPr="00150C54">
              <w:rPr>
                <w:rFonts w:cs="Arial"/>
              </w:rPr>
              <w:t>Věcný/Metodický garant</w:t>
            </w:r>
          </w:p>
        </w:tc>
        <w:tc>
          <w:tcPr>
            <w:tcW w:w="1672" w:type="dxa"/>
            <w:vAlign w:val="center"/>
          </w:tcPr>
          <w:p w14:paraId="0DF7EA96" w14:textId="0E885952" w:rsidR="00CC6C6C" w:rsidRPr="00150C54" w:rsidRDefault="00CC6C6C" w:rsidP="00371CE8">
            <w:pPr>
              <w:rPr>
                <w:rFonts w:cs="Arial"/>
              </w:rPr>
            </w:pPr>
            <w:r>
              <w:rPr>
                <w:rFonts w:cs="Arial"/>
              </w:rPr>
              <w:t>Pavel Štětina</w:t>
            </w:r>
          </w:p>
        </w:tc>
        <w:tc>
          <w:tcPr>
            <w:tcW w:w="4734" w:type="dxa"/>
            <w:gridSpan w:val="2"/>
            <w:vMerge/>
            <w:vAlign w:val="center"/>
          </w:tcPr>
          <w:p w14:paraId="448614F9" w14:textId="77777777" w:rsidR="00CC6C6C" w:rsidRPr="00150C54" w:rsidRDefault="00CC6C6C" w:rsidP="00371CE8">
            <w:pPr>
              <w:rPr>
                <w:rFonts w:cs="Arial"/>
              </w:rPr>
            </w:pPr>
          </w:p>
        </w:tc>
      </w:tr>
      <w:tr w:rsidR="00CC6C6C" w:rsidRPr="00150C54" w14:paraId="7138BE40" w14:textId="77777777" w:rsidTr="00420F6E">
        <w:trPr>
          <w:trHeight w:val="510"/>
        </w:trPr>
        <w:tc>
          <w:tcPr>
            <w:tcW w:w="3256" w:type="dxa"/>
            <w:vAlign w:val="center"/>
          </w:tcPr>
          <w:p w14:paraId="2571A174" w14:textId="77777777" w:rsidR="00CC6C6C" w:rsidRPr="00150C54" w:rsidRDefault="00CC6C6C" w:rsidP="00371CE8">
            <w:pPr>
              <w:rPr>
                <w:rFonts w:cs="Arial"/>
              </w:rPr>
            </w:pPr>
            <w:r w:rsidRPr="00150C54">
              <w:rPr>
                <w:rFonts w:cs="Arial"/>
              </w:rPr>
              <w:t>Change koordinátor</w:t>
            </w:r>
          </w:p>
        </w:tc>
        <w:tc>
          <w:tcPr>
            <w:tcW w:w="1672" w:type="dxa"/>
            <w:vAlign w:val="center"/>
          </w:tcPr>
          <w:p w14:paraId="134BB23D" w14:textId="1FD7617A" w:rsidR="00CC6C6C" w:rsidRPr="00150C54" w:rsidRDefault="00CC6C6C" w:rsidP="00371CE8">
            <w:pPr>
              <w:rPr>
                <w:rFonts w:cs="Arial"/>
              </w:rPr>
            </w:pPr>
            <w:r>
              <w:rPr>
                <w:rFonts w:cs="Arial"/>
              </w:rPr>
              <w:t>Pavel Štětina</w:t>
            </w:r>
          </w:p>
        </w:tc>
        <w:tc>
          <w:tcPr>
            <w:tcW w:w="4734" w:type="dxa"/>
            <w:gridSpan w:val="2"/>
            <w:vMerge/>
            <w:vAlign w:val="center"/>
          </w:tcPr>
          <w:p w14:paraId="095DDECB" w14:textId="77777777" w:rsidR="00CC6C6C" w:rsidRPr="00150C54" w:rsidRDefault="00CC6C6C" w:rsidP="00371CE8">
            <w:pPr>
              <w:rPr>
                <w:rFonts w:cs="Arial"/>
              </w:rPr>
            </w:pPr>
          </w:p>
        </w:tc>
      </w:tr>
      <w:tr w:rsidR="00CC6C6C" w:rsidRPr="00150C54" w14:paraId="1BA468C1" w14:textId="77777777" w:rsidTr="00420F6E">
        <w:trPr>
          <w:trHeight w:val="510"/>
        </w:trPr>
        <w:tc>
          <w:tcPr>
            <w:tcW w:w="3256" w:type="dxa"/>
            <w:vAlign w:val="center"/>
          </w:tcPr>
          <w:p w14:paraId="28E79968" w14:textId="77777777" w:rsidR="00CC6C6C" w:rsidRPr="00150C54" w:rsidRDefault="00CC6C6C" w:rsidP="0085497D">
            <w:pPr>
              <w:rPr>
                <w:rFonts w:cs="Arial"/>
              </w:rPr>
            </w:pPr>
            <w:r w:rsidRPr="00150C54">
              <w:rPr>
                <w:rFonts w:cs="Arial"/>
              </w:rPr>
              <w:t>Oprávněná osoba dle smlouvy</w:t>
            </w:r>
          </w:p>
        </w:tc>
        <w:tc>
          <w:tcPr>
            <w:tcW w:w="1672" w:type="dxa"/>
            <w:vAlign w:val="center"/>
          </w:tcPr>
          <w:p w14:paraId="57F503DF" w14:textId="24C35220" w:rsidR="00CC6C6C" w:rsidRPr="00150C54" w:rsidRDefault="00CC6C6C" w:rsidP="00371CE8">
            <w:pPr>
              <w:rPr>
                <w:rFonts w:cs="Arial"/>
              </w:rPr>
            </w:pPr>
            <w:r>
              <w:rPr>
                <w:rFonts w:cs="Arial"/>
              </w:rPr>
              <w:t>Pavel Štětina</w:t>
            </w:r>
          </w:p>
        </w:tc>
        <w:tc>
          <w:tcPr>
            <w:tcW w:w="4734" w:type="dxa"/>
            <w:gridSpan w:val="2"/>
            <w:vMerge/>
            <w:vAlign w:val="center"/>
          </w:tcPr>
          <w:p w14:paraId="087F6DD0" w14:textId="77777777" w:rsidR="00CC6C6C" w:rsidRPr="00150C54" w:rsidRDefault="00CC6C6C" w:rsidP="00371CE8">
            <w:pPr>
              <w:rPr>
                <w:rFonts w:cs="Arial"/>
              </w:rPr>
            </w:pPr>
          </w:p>
        </w:tc>
      </w:tr>
    </w:tbl>
    <w:p w14:paraId="7914EADA" w14:textId="465161F4" w:rsidR="00E921FF" w:rsidRPr="00150C54" w:rsidRDefault="00E921FF" w:rsidP="00E921FF">
      <w:pPr>
        <w:spacing w:before="60"/>
        <w:rPr>
          <w:rFonts w:cs="Arial"/>
          <w:sz w:val="16"/>
          <w:szCs w:val="16"/>
        </w:rPr>
        <w:sectPr w:rsidR="00E921FF" w:rsidRPr="00150C54" w:rsidSect="00223FDB">
          <w:footerReference w:type="default" r:id="rId16"/>
          <w:pgSz w:w="11906" w:h="16838" w:code="9"/>
          <w:pgMar w:top="1560" w:right="1418" w:bottom="1134" w:left="992" w:header="567" w:footer="567" w:gutter="0"/>
          <w:pgNumType w:start="1"/>
          <w:cols w:space="708"/>
          <w:docGrid w:linePitch="360"/>
        </w:sectPr>
      </w:pPr>
      <w:r w:rsidRPr="00150C54">
        <w:rPr>
          <w:rFonts w:cs="Arial"/>
          <w:sz w:val="16"/>
          <w:szCs w:val="16"/>
        </w:rPr>
        <w:t>(Pozn.: Oprávněná osoba se uvede v případě, že je uvedena ve smlouvě.)</w:t>
      </w:r>
    </w:p>
    <w:p w14:paraId="0D5383B1" w14:textId="77777777" w:rsidR="0000551E" w:rsidRPr="00150C54" w:rsidRDefault="0000551E" w:rsidP="001842B4">
      <w:pPr>
        <w:rPr>
          <w:rFonts w:cs="Arial"/>
          <w:lang w:val="x-none"/>
        </w:rPr>
      </w:pPr>
    </w:p>
    <w:p w14:paraId="2DFB4FEA" w14:textId="77777777" w:rsidR="0000551E" w:rsidRPr="00150C54" w:rsidRDefault="0000551E" w:rsidP="00340225">
      <w:pPr>
        <w:pStyle w:val="Nadpis1"/>
        <w:tabs>
          <w:tab w:val="clear" w:pos="540"/>
        </w:tabs>
        <w:ind w:left="142"/>
        <w:rPr>
          <w:rFonts w:cs="Arial"/>
        </w:rPr>
      </w:pPr>
      <w:r w:rsidRPr="00150C54">
        <w:rPr>
          <w:rFonts w:cs="Arial"/>
        </w:rPr>
        <w:t>Vysvětlivky</w:t>
      </w:r>
    </w:p>
    <w:sectPr w:rsidR="0000551E" w:rsidRPr="00150C54" w:rsidSect="00440CB4">
      <w:footerReference w:type="default" r:id="rId17"/>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4230B" w14:textId="77777777" w:rsidR="008470A4" w:rsidRDefault="008470A4" w:rsidP="0000551E">
      <w:pPr>
        <w:spacing w:after="0"/>
      </w:pPr>
      <w:r>
        <w:separator/>
      </w:r>
    </w:p>
  </w:endnote>
  <w:endnote w:type="continuationSeparator" w:id="0">
    <w:p w14:paraId="76CD8993" w14:textId="77777777" w:rsidR="008470A4" w:rsidRDefault="008470A4" w:rsidP="0000551E">
      <w:pPr>
        <w:spacing w:after="0"/>
      </w:pPr>
      <w:r>
        <w:continuationSeparator/>
      </w:r>
    </w:p>
  </w:endnote>
  <w:endnote w:id="1">
    <w:p w14:paraId="493DE5B7" w14:textId="77777777" w:rsidR="002C56AF" w:rsidRPr="00E56B5D" w:rsidRDefault="002C56AF"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
    <w:p w14:paraId="66A27AD7" w14:textId="77777777" w:rsidR="002C56AF" w:rsidRPr="00E56B5D" w:rsidRDefault="002C56AF"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14:paraId="024F7063" w14:textId="77777777" w:rsidR="002C56AF" w:rsidRPr="00E56B5D" w:rsidRDefault="002C56AF"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3C97371E" w14:textId="559227C4" w:rsidR="002C56AF" w:rsidRPr="00E56B5D" w:rsidRDefault="002C56AF"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5">
    <w:p w14:paraId="102A59BD" w14:textId="77777777" w:rsidR="002C56AF" w:rsidRPr="00E56B5D" w:rsidRDefault="002C56AF">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14:paraId="43C157FD" w14:textId="77777777" w:rsidR="002C56AF" w:rsidRPr="00E56B5D" w:rsidRDefault="002C56AF"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7">
    <w:p w14:paraId="5F7D92F2" w14:textId="64375B9A" w:rsidR="002C56AF" w:rsidRPr="00E56B5D" w:rsidRDefault="002C56AF"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8">
    <w:p w14:paraId="70267F4D" w14:textId="474D358E" w:rsidR="002C56AF" w:rsidRDefault="002C56AF">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9">
    <w:p w14:paraId="6F7B32D7" w14:textId="77777777" w:rsidR="002C56AF" w:rsidRPr="00E56B5D" w:rsidRDefault="002C56AF">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0">
    <w:p w14:paraId="5F89F21F" w14:textId="418BF959" w:rsidR="002C56AF" w:rsidRPr="00103605" w:rsidRDefault="002C56AF">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1">
    <w:p w14:paraId="0F9974DE" w14:textId="268D8F80" w:rsidR="002C56AF" w:rsidRPr="004642D2" w:rsidRDefault="002C56AF">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2">
    <w:p w14:paraId="1D4F0476" w14:textId="77777777" w:rsidR="002C56AF" w:rsidRPr="00E56B5D" w:rsidRDefault="002C56AF"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3">
    <w:p w14:paraId="3227A55F" w14:textId="77777777" w:rsidR="002C56AF" w:rsidRPr="0036019B" w:rsidRDefault="002C56AF"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4">
    <w:p w14:paraId="75D8D9FA" w14:textId="2B8F5D0B" w:rsidR="002C56AF" w:rsidRPr="00360DA3" w:rsidRDefault="002C56AF">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5">
    <w:p w14:paraId="78947860" w14:textId="77777777" w:rsidR="002C56AF" w:rsidRPr="00E56B5D" w:rsidRDefault="002C56AF"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14:paraId="72DAE81E" w14:textId="77777777" w:rsidR="002C56AF" w:rsidRPr="00E56B5D" w:rsidRDefault="002C56AF"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14:paraId="5307C0CE" w14:textId="77777777" w:rsidR="002C56AF" w:rsidRPr="00E56B5D" w:rsidRDefault="002C56AF"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8">
    <w:p w14:paraId="444915D0" w14:textId="77777777" w:rsidR="002C56AF" w:rsidRPr="00E56B5D" w:rsidRDefault="002C56AF"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9">
    <w:p w14:paraId="6B7C8D0E" w14:textId="77777777" w:rsidR="002C56AF" w:rsidRPr="00E56B5D" w:rsidRDefault="002C56AF"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0">
    <w:p w14:paraId="7AC67D96" w14:textId="77777777" w:rsidR="0026641E" w:rsidRPr="00E56B5D" w:rsidRDefault="0026641E" w:rsidP="0026641E">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D045C" w14:textId="6F25EB80" w:rsidR="002C56AF" w:rsidRPr="00CC2560" w:rsidRDefault="002C56AF"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8470A4">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470A4">
      <w:rPr>
        <w:noProof/>
        <w:sz w:val="16"/>
        <w:szCs w:val="16"/>
      </w:rPr>
      <w:t>1</w:t>
    </w:r>
    <w:r>
      <w:rPr>
        <w:sz w:val="16"/>
        <w:szCs w:val="16"/>
      </w:rPr>
      <w:fldChar w:fldCharType="end"/>
    </w:r>
    <w:r w:rsidRPr="00C52DA0">
      <w:rP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7D5A4" w14:textId="03A67E3A" w:rsidR="002C56AF" w:rsidRPr="00CC2560" w:rsidRDefault="002C56AF"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EB1B29">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EB1B29">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29A4B" w14:textId="02A88295" w:rsidR="002C56AF" w:rsidRPr="00CC2560" w:rsidRDefault="002C56AF"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61034279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AD2F4A">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D2F4A">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F89C8" w14:textId="368EFE32" w:rsidR="002C56AF" w:rsidRPr="00EF7DC4" w:rsidRDefault="002C56AF"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AD2F4A">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AD2F4A">
      <w:rPr>
        <w:noProof/>
        <w:sz w:val="16"/>
        <w:szCs w:val="16"/>
      </w:rPr>
      <w:t>1</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29233" w14:textId="77777777" w:rsidR="008470A4" w:rsidRDefault="008470A4" w:rsidP="0000551E">
      <w:pPr>
        <w:spacing w:after="0"/>
      </w:pPr>
      <w:r>
        <w:separator/>
      </w:r>
    </w:p>
  </w:footnote>
  <w:footnote w:type="continuationSeparator" w:id="0">
    <w:p w14:paraId="2143ED32" w14:textId="77777777" w:rsidR="008470A4" w:rsidRDefault="008470A4" w:rsidP="0000551E">
      <w:pPr>
        <w:spacing w:after="0"/>
      </w:pPr>
      <w:r>
        <w:continuationSeparator/>
      </w:r>
    </w:p>
  </w:footnote>
  <w:footnote w:id="1">
    <w:p w14:paraId="10B1FF6B" w14:textId="533685E1" w:rsidR="002C56AF" w:rsidRDefault="002C56AF">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2C56AF" w:rsidRDefault="002C56AF">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2C56AF" w:rsidRDefault="002C56AF">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2C56AF" w:rsidRPr="00647845" w:rsidRDefault="002C56AF"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A015C" w14:textId="7F0B8B72" w:rsidR="002C56AF" w:rsidRPr="003315A8" w:rsidRDefault="002C56AF" w:rsidP="002A77A3">
    <w:pPr>
      <w:pStyle w:val="Zhlav"/>
      <w:pBdr>
        <w:bottom w:val="single" w:sz="18" w:space="1" w:color="B2BC00"/>
      </w:pBdr>
      <w:tabs>
        <w:tab w:val="clear" w:pos="9072"/>
        <w:tab w:val="left" w:pos="3993"/>
        <w:tab w:val="right" w:pos="9923"/>
      </w:tabs>
      <w:ind w:right="-427"/>
    </w:pPr>
    <w:r w:rsidRPr="002A77A3">
      <w:rPr>
        <w:sz w:val="16"/>
        <w:szCs w:val="16"/>
      </w:rPr>
      <w:t>Verze šablony 1.</w:t>
    </w:r>
    <w:r>
      <w:rPr>
        <w:sz w:val="16"/>
        <w:szCs w:val="16"/>
      </w:rPr>
      <w:t>6</w:t>
    </w: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914EA"/>
    <w:multiLevelType w:val="hybridMultilevel"/>
    <w:tmpl w:val="1EDC27E6"/>
    <w:lvl w:ilvl="0" w:tplc="04050001">
      <w:start w:val="1"/>
      <w:numFmt w:val="bullet"/>
      <w:lvlText w:val=""/>
      <w:lvlJc w:val="left"/>
      <w:pPr>
        <w:ind w:left="840" w:hanging="360"/>
      </w:pPr>
      <w:rPr>
        <w:rFonts w:ascii="Symbol" w:hAnsi="Symbol" w:hint="default"/>
      </w:rPr>
    </w:lvl>
    <w:lvl w:ilvl="1" w:tplc="04050003">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
    <w:nsid w:val="0D0D557D"/>
    <w:multiLevelType w:val="multilevel"/>
    <w:tmpl w:val="24C4FC1E"/>
    <w:lvl w:ilvl="0">
      <w:start w:val="1"/>
      <w:numFmt w:val="decimal"/>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21B756F"/>
    <w:multiLevelType w:val="hybridMultilevel"/>
    <w:tmpl w:val="4F4A26B6"/>
    <w:lvl w:ilvl="0" w:tplc="B3565FBE">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9146A93"/>
    <w:multiLevelType w:val="hybridMultilevel"/>
    <w:tmpl w:val="9F8C44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1"/>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8"/>
  </w:num>
  <w:num w:numId="9">
    <w:abstractNumId w:val="6"/>
  </w:num>
  <w:num w:numId="10">
    <w:abstractNumId w:val="0"/>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ocumentProtection w:formatting="1"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35A7"/>
    <w:rsid w:val="0002371D"/>
    <w:rsid w:val="000242F6"/>
    <w:rsid w:val="000249F5"/>
    <w:rsid w:val="00025784"/>
    <w:rsid w:val="0002724A"/>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58D"/>
    <w:rsid w:val="000544B5"/>
    <w:rsid w:val="00054889"/>
    <w:rsid w:val="00061005"/>
    <w:rsid w:val="00062D02"/>
    <w:rsid w:val="00066D9E"/>
    <w:rsid w:val="0007041A"/>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47DF"/>
    <w:rsid w:val="000950D5"/>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530"/>
    <w:rsid w:val="001303E1"/>
    <w:rsid w:val="001307A1"/>
    <w:rsid w:val="001321B5"/>
    <w:rsid w:val="00135B87"/>
    <w:rsid w:val="00137FC3"/>
    <w:rsid w:val="001422BC"/>
    <w:rsid w:val="001427F3"/>
    <w:rsid w:val="001444E5"/>
    <w:rsid w:val="00145FF2"/>
    <w:rsid w:val="0014616B"/>
    <w:rsid w:val="0014630E"/>
    <w:rsid w:val="00150237"/>
    <w:rsid w:val="00150A5B"/>
    <w:rsid w:val="00150C54"/>
    <w:rsid w:val="00152900"/>
    <w:rsid w:val="00152E30"/>
    <w:rsid w:val="00153806"/>
    <w:rsid w:val="00153C10"/>
    <w:rsid w:val="00154837"/>
    <w:rsid w:val="00157030"/>
    <w:rsid w:val="00160B68"/>
    <w:rsid w:val="0016171A"/>
    <w:rsid w:val="0016270D"/>
    <w:rsid w:val="0016573F"/>
    <w:rsid w:val="0016660D"/>
    <w:rsid w:val="00166B75"/>
    <w:rsid w:val="00166E4C"/>
    <w:rsid w:val="00167BDB"/>
    <w:rsid w:val="0017119F"/>
    <w:rsid w:val="00173A83"/>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42C7"/>
    <w:rsid w:val="001A4302"/>
    <w:rsid w:val="001A58B3"/>
    <w:rsid w:val="001A5FFF"/>
    <w:rsid w:val="001B028B"/>
    <w:rsid w:val="001B1CD2"/>
    <w:rsid w:val="001B4E69"/>
    <w:rsid w:val="001B59C1"/>
    <w:rsid w:val="001B5B62"/>
    <w:rsid w:val="001B7D19"/>
    <w:rsid w:val="001C0A45"/>
    <w:rsid w:val="001C1ED2"/>
    <w:rsid w:val="001C277E"/>
    <w:rsid w:val="001C2D39"/>
    <w:rsid w:val="001C4C0B"/>
    <w:rsid w:val="001C4C4B"/>
    <w:rsid w:val="001C6B93"/>
    <w:rsid w:val="001D0604"/>
    <w:rsid w:val="001D1AA1"/>
    <w:rsid w:val="001D4698"/>
    <w:rsid w:val="001E17C9"/>
    <w:rsid w:val="001E3C70"/>
    <w:rsid w:val="001E419F"/>
    <w:rsid w:val="001F0E4E"/>
    <w:rsid w:val="001F177F"/>
    <w:rsid w:val="001F2E58"/>
    <w:rsid w:val="001F4C72"/>
    <w:rsid w:val="00207B75"/>
    <w:rsid w:val="00210895"/>
    <w:rsid w:val="00211559"/>
    <w:rsid w:val="002123D3"/>
    <w:rsid w:val="002207E9"/>
    <w:rsid w:val="00223FDB"/>
    <w:rsid w:val="002255E9"/>
    <w:rsid w:val="00225DA6"/>
    <w:rsid w:val="002273D3"/>
    <w:rsid w:val="002300B6"/>
    <w:rsid w:val="00230B57"/>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41E"/>
    <w:rsid w:val="00266BC7"/>
    <w:rsid w:val="00270494"/>
    <w:rsid w:val="00270C2B"/>
    <w:rsid w:val="00273821"/>
    <w:rsid w:val="0027382A"/>
    <w:rsid w:val="00273A70"/>
    <w:rsid w:val="00274A4F"/>
    <w:rsid w:val="00276A3F"/>
    <w:rsid w:val="00277CA5"/>
    <w:rsid w:val="00280C14"/>
    <w:rsid w:val="00281028"/>
    <w:rsid w:val="0028103B"/>
    <w:rsid w:val="00281B42"/>
    <w:rsid w:val="00281DCC"/>
    <w:rsid w:val="00284C4B"/>
    <w:rsid w:val="00285F9D"/>
    <w:rsid w:val="0028652D"/>
    <w:rsid w:val="0028799E"/>
    <w:rsid w:val="002956AD"/>
    <w:rsid w:val="00296D71"/>
    <w:rsid w:val="002A0F37"/>
    <w:rsid w:val="002A262B"/>
    <w:rsid w:val="002A3316"/>
    <w:rsid w:val="002A4EAB"/>
    <w:rsid w:val="002A77A3"/>
    <w:rsid w:val="002B04AE"/>
    <w:rsid w:val="002B0E7B"/>
    <w:rsid w:val="002B2742"/>
    <w:rsid w:val="002B7FEE"/>
    <w:rsid w:val="002C56AF"/>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6294"/>
    <w:rsid w:val="00300418"/>
    <w:rsid w:val="00300B6D"/>
    <w:rsid w:val="00302142"/>
    <w:rsid w:val="003025D0"/>
    <w:rsid w:val="003025EB"/>
    <w:rsid w:val="00302BD8"/>
    <w:rsid w:val="00304509"/>
    <w:rsid w:val="003100E1"/>
    <w:rsid w:val="0031387C"/>
    <w:rsid w:val="003153D0"/>
    <w:rsid w:val="00320D0B"/>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551D"/>
    <w:rsid w:val="0040605E"/>
    <w:rsid w:val="004068D1"/>
    <w:rsid w:val="004106C6"/>
    <w:rsid w:val="00411B8E"/>
    <w:rsid w:val="004121AF"/>
    <w:rsid w:val="004148A0"/>
    <w:rsid w:val="00415D6E"/>
    <w:rsid w:val="00415E35"/>
    <w:rsid w:val="0041678A"/>
    <w:rsid w:val="00417DF1"/>
    <w:rsid w:val="00420845"/>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72E74"/>
    <w:rsid w:val="00473A0A"/>
    <w:rsid w:val="00473FBD"/>
    <w:rsid w:val="00474F44"/>
    <w:rsid w:val="004755FC"/>
    <w:rsid w:val="00481ED2"/>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F47"/>
    <w:rsid w:val="004C20DD"/>
    <w:rsid w:val="004C29AD"/>
    <w:rsid w:val="004C5158"/>
    <w:rsid w:val="004C5DDA"/>
    <w:rsid w:val="004C70DF"/>
    <w:rsid w:val="004C756F"/>
    <w:rsid w:val="004D053A"/>
    <w:rsid w:val="004D1868"/>
    <w:rsid w:val="004D1C5E"/>
    <w:rsid w:val="004D2441"/>
    <w:rsid w:val="004D3B56"/>
    <w:rsid w:val="004D6D90"/>
    <w:rsid w:val="004D7469"/>
    <w:rsid w:val="004D7E68"/>
    <w:rsid w:val="004D7EA0"/>
    <w:rsid w:val="004E2C2C"/>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5B29"/>
    <w:rsid w:val="00525C8C"/>
    <w:rsid w:val="0052661C"/>
    <w:rsid w:val="005316D6"/>
    <w:rsid w:val="00533B94"/>
    <w:rsid w:val="00534C12"/>
    <w:rsid w:val="00543429"/>
    <w:rsid w:val="00544283"/>
    <w:rsid w:val="005463DD"/>
    <w:rsid w:val="00551C8B"/>
    <w:rsid w:val="00552522"/>
    <w:rsid w:val="00552C00"/>
    <w:rsid w:val="00553E7C"/>
    <w:rsid w:val="00554046"/>
    <w:rsid w:val="00554154"/>
    <w:rsid w:val="00554B49"/>
    <w:rsid w:val="005569E0"/>
    <w:rsid w:val="00556C1F"/>
    <w:rsid w:val="00556D1B"/>
    <w:rsid w:val="0056136C"/>
    <w:rsid w:val="00563C33"/>
    <w:rsid w:val="00564A56"/>
    <w:rsid w:val="00565A7E"/>
    <w:rsid w:val="005669B3"/>
    <w:rsid w:val="00566BEA"/>
    <w:rsid w:val="0057042D"/>
    <w:rsid w:val="005711D8"/>
    <w:rsid w:val="00572CD5"/>
    <w:rsid w:val="00573055"/>
    <w:rsid w:val="00573BA2"/>
    <w:rsid w:val="00582909"/>
    <w:rsid w:val="00584756"/>
    <w:rsid w:val="005861F5"/>
    <w:rsid w:val="00591022"/>
    <w:rsid w:val="00591195"/>
    <w:rsid w:val="005915AE"/>
    <w:rsid w:val="00591F2E"/>
    <w:rsid w:val="00592474"/>
    <w:rsid w:val="005929E7"/>
    <w:rsid w:val="00593EFD"/>
    <w:rsid w:val="005949DC"/>
    <w:rsid w:val="00596743"/>
    <w:rsid w:val="00597B22"/>
    <w:rsid w:val="005A096A"/>
    <w:rsid w:val="005A138A"/>
    <w:rsid w:val="005A395B"/>
    <w:rsid w:val="005A4D0C"/>
    <w:rsid w:val="005B08B8"/>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F03"/>
    <w:rsid w:val="005E6190"/>
    <w:rsid w:val="005E6373"/>
    <w:rsid w:val="005E6EDE"/>
    <w:rsid w:val="005F14D3"/>
    <w:rsid w:val="005F5218"/>
    <w:rsid w:val="0060065D"/>
    <w:rsid w:val="00601CB2"/>
    <w:rsid w:val="006033CF"/>
    <w:rsid w:val="006071B4"/>
    <w:rsid w:val="00607659"/>
    <w:rsid w:val="0061023B"/>
    <w:rsid w:val="00610B8C"/>
    <w:rsid w:val="00611070"/>
    <w:rsid w:val="00613870"/>
    <w:rsid w:val="006147BF"/>
    <w:rsid w:val="006156B9"/>
    <w:rsid w:val="006172E7"/>
    <w:rsid w:val="00617642"/>
    <w:rsid w:val="00623E2B"/>
    <w:rsid w:val="00624CD0"/>
    <w:rsid w:val="00627135"/>
    <w:rsid w:val="00627C8A"/>
    <w:rsid w:val="0063566B"/>
    <w:rsid w:val="006362BD"/>
    <w:rsid w:val="006427DA"/>
    <w:rsid w:val="0064353D"/>
    <w:rsid w:val="0064509C"/>
    <w:rsid w:val="00645AB7"/>
    <w:rsid w:val="006463E1"/>
    <w:rsid w:val="00646CF9"/>
    <w:rsid w:val="00650DDB"/>
    <w:rsid w:val="00651649"/>
    <w:rsid w:val="00651917"/>
    <w:rsid w:val="00651CF1"/>
    <w:rsid w:val="00651D15"/>
    <w:rsid w:val="0065303F"/>
    <w:rsid w:val="00654C88"/>
    <w:rsid w:val="0065507A"/>
    <w:rsid w:val="00656250"/>
    <w:rsid w:val="00662C76"/>
    <w:rsid w:val="0066334B"/>
    <w:rsid w:val="00663C4D"/>
    <w:rsid w:val="00665294"/>
    <w:rsid w:val="00665970"/>
    <w:rsid w:val="006710DF"/>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A7C89"/>
    <w:rsid w:val="006B1E5C"/>
    <w:rsid w:val="006B3D65"/>
    <w:rsid w:val="006B67DF"/>
    <w:rsid w:val="006B696A"/>
    <w:rsid w:val="006C0241"/>
    <w:rsid w:val="006C2F8C"/>
    <w:rsid w:val="006C3557"/>
    <w:rsid w:val="006C4182"/>
    <w:rsid w:val="006C4DE7"/>
    <w:rsid w:val="006C6BCB"/>
    <w:rsid w:val="006C745C"/>
    <w:rsid w:val="006D0943"/>
    <w:rsid w:val="006D1EB9"/>
    <w:rsid w:val="006D2BF7"/>
    <w:rsid w:val="006D5B5C"/>
    <w:rsid w:val="006D6E7D"/>
    <w:rsid w:val="006E025E"/>
    <w:rsid w:val="006E076F"/>
    <w:rsid w:val="006E15A5"/>
    <w:rsid w:val="006E25B8"/>
    <w:rsid w:val="006E5560"/>
    <w:rsid w:val="006E77B0"/>
    <w:rsid w:val="006F2FE6"/>
    <w:rsid w:val="006F4A05"/>
    <w:rsid w:val="006F5658"/>
    <w:rsid w:val="006F62D0"/>
    <w:rsid w:val="007006BD"/>
    <w:rsid w:val="0070267B"/>
    <w:rsid w:val="007039E9"/>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45E9"/>
    <w:rsid w:val="0079688E"/>
    <w:rsid w:val="007A520D"/>
    <w:rsid w:val="007A5AFB"/>
    <w:rsid w:val="007B0C79"/>
    <w:rsid w:val="007B2715"/>
    <w:rsid w:val="007B526B"/>
    <w:rsid w:val="007B530F"/>
    <w:rsid w:val="007B598C"/>
    <w:rsid w:val="007B64DF"/>
    <w:rsid w:val="007B6936"/>
    <w:rsid w:val="007B7B73"/>
    <w:rsid w:val="007C0A84"/>
    <w:rsid w:val="007C1578"/>
    <w:rsid w:val="007C334E"/>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628D"/>
    <w:rsid w:val="00816E5E"/>
    <w:rsid w:val="00822810"/>
    <w:rsid w:val="00822B83"/>
    <w:rsid w:val="00822B97"/>
    <w:rsid w:val="00823AB7"/>
    <w:rsid w:val="00823C9A"/>
    <w:rsid w:val="00823E85"/>
    <w:rsid w:val="00825655"/>
    <w:rsid w:val="00826A78"/>
    <w:rsid w:val="00826D6F"/>
    <w:rsid w:val="0083054C"/>
    <w:rsid w:val="00830DFE"/>
    <w:rsid w:val="008321C0"/>
    <w:rsid w:val="008347FE"/>
    <w:rsid w:val="00836FA1"/>
    <w:rsid w:val="00841811"/>
    <w:rsid w:val="00844D4F"/>
    <w:rsid w:val="008463CC"/>
    <w:rsid w:val="00846B5B"/>
    <w:rsid w:val="008470A4"/>
    <w:rsid w:val="00852156"/>
    <w:rsid w:val="00853988"/>
    <w:rsid w:val="0085497D"/>
    <w:rsid w:val="00855235"/>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80842"/>
    <w:rsid w:val="00881AFE"/>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3100"/>
    <w:rsid w:val="008B5350"/>
    <w:rsid w:val="008B54A1"/>
    <w:rsid w:val="008B5AF9"/>
    <w:rsid w:val="008B638C"/>
    <w:rsid w:val="008C14AA"/>
    <w:rsid w:val="008C32D3"/>
    <w:rsid w:val="008C4E9B"/>
    <w:rsid w:val="008D0232"/>
    <w:rsid w:val="008D0670"/>
    <w:rsid w:val="008D12D5"/>
    <w:rsid w:val="008D2D56"/>
    <w:rsid w:val="008D3B56"/>
    <w:rsid w:val="008D3F72"/>
    <w:rsid w:val="008D5536"/>
    <w:rsid w:val="008D558C"/>
    <w:rsid w:val="008D6BCE"/>
    <w:rsid w:val="008D6CCE"/>
    <w:rsid w:val="008D740A"/>
    <w:rsid w:val="008E134B"/>
    <w:rsid w:val="008E2CF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562D"/>
    <w:rsid w:val="00917E5E"/>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6E0"/>
    <w:rsid w:val="009D27EF"/>
    <w:rsid w:val="009D37FA"/>
    <w:rsid w:val="009D70FF"/>
    <w:rsid w:val="009E0666"/>
    <w:rsid w:val="009E2187"/>
    <w:rsid w:val="009E4976"/>
    <w:rsid w:val="009E5CAE"/>
    <w:rsid w:val="009E655F"/>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0E00"/>
    <w:rsid w:val="00A21C50"/>
    <w:rsid w:val="00A21F14"/>
    <w:rsid w:val="00A22E65"/>
    <w:rsid w:val="00A2306E"/>
    <w:rsid w:val="00A23C49"/>
    <w:rsid w:val="00A24508"/>
    <w:rsid w:val="00A24964"/>
    <w:rsid w:val="00A25AB9"/>
    <w:rsid w:val="00A2703B"/>
    <w:rsid w:val="00A30A2B"/>
    <w:rsid w:val="00A33AC1"/>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393C"/>
    <w:rsid w:val="00A84163"/>
    <w:rsid w:val="00A84BA0"/>
    <w:rsid w:val="00A85992"/>
    <w:rsid w:val="00A90078"/>
    <w:rsid w:val="00A92D4E"/>
    <w:rsid w:val="00A93B05"/>
    <w:rsid w:val="00A95263"/>
    <w:rsid w:val="00AA451C"/>
    <w:rsid w:val="00AA5B07"/>
    <w:rsid w:val="00AA5B35"/>
    <w:rsid w:val="00AB0400"/>
    <w:rsid w:val="00AB0F08"/>
    <w:rsid w:val="00AB1BA0"/>
    <w:rsid w:val="00AB422C"/>
    <w:rsid w:val="00AB618A"/>
    <w:rsid w:val="00AB7822"/>
    <w:rsid w:val="00AB7BC4"/>
    <w:rsid w:val="00AC0AF6"/>
    <w:rsid w:val="00AC1CF7"/>
    <w:rsid w:val="00AC2AE9"/>
    <w:rsid w:val="00AC35C3"/>
    <w:rsid w:val="00AC6ACD"/>
    <w:rsid w:val="00AC7E8A"/>
    <w:rsid w:val="00AD2F4A"/>
    <w:rsid w:val="00AD4376"/>
    <w:rsid w:val="00AD507D"/>
    <w:rsid w:val="00AD6EE9"/>
    <w:rsid w:val="00AE0DAA"/>
    <w:rsid w:val="00AE22EC"/>
    <w:rsid w:val="00AE3FC9"/>
    <w:rsid w:val="00AE6A62"/>
    <w:rsid w:val="00AE6FBD"/>
    <w:rsid w:val="00AE787D"/>
    <w:rsid w:val="00AF6FD7"/>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79A1"/>
    <w:rsid w:val="00B27B87"/>
    <w:rsid w:val="00B317DB"/>
    <w:rsid w:val="00B3478F"/>
    <w:rsid w:val="00B4061A"/>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0EB4"/>
    <w:rsid w:val="00B73768"/>
    <w:rsid w:val="00B74774"/>
    <w:rsid w:val="00B7528E"/>
    <w:rsid w:val="00B773FB"/>
    <w:rsid w:val="00B77624"/>
    <w:rsid w:val="00B8108C"/>
    <w:rsid w:val="00B8170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0283"/>
    <w:rsid w:val="00BF2D80"/>
    <w:rsid w:val="00BF419F"/>
    <w:rsid w:val="00BF6CF2"/>
    <w:rsid w:val="00BF6D49"/>
    <w:rsid w:val="00BF7439"/>
    <w:rsid w:val="00BF74D2"/>
    <w:rsid w:val="00C052A3"/>
    <w:rsid w:val="00C0695D"/>
    <w:rsid w:val="00C0732D"/>
    <w:rsid w:val="00C079C7"/>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1C90"/>
    <w:rsid w:val="00C52A7D"/>
    <w:rsid w:val="00C52DA0"/>
    <w:rsid w:val="00C53A07"/>
    <w:rsid w:val="00C54AD6"/>
    <w:rsid w:val="00C54C00"/>
    <w:rsid w:val="00C54E9D"/>
    <w:rsid w:val="00C60312"/>
    <w:rsid w:val="00C607E8"/>
    <w:rsid w:val="00C61549"/>
    <w:rsid w:val="00C6176D"/>
    <w:rsid w:val="00C61D87"/>
    <w:rsid w:val="00C62446"/>
    <w:rsid w:val="00C63D0D"/>
    <w:rsid w:val="00C647B1"/>
    <w:rsid w:val="00C64BED"/>
    <w:rsid w:val="00C67B6C"/>
    <w:rsid w:val="00C67FBA"/>
    <w:rsid w:val="00C703D9"/>
    <w:rsid w:val="00C71DE7"/>
    <w:rsid w:val="00C73BC7"/>
    <w:rsid w:val="00C74399"/>
    <w:rsid w:val="00C75306"/>
    <w:rsid w:val="00C775D4"/>
    <w:rsid w:val="00C84B7C"/>
    <w:rsid w:val="00C85D1A"/>
    <w:rsid w:val="00C908F4"/>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C0006"/>
    <w:rsid w:val="00CC0D20"/>
    <w:rsid w:val="00CC2560"/>
    <w:rsid w:val="00CC4564"/>
    <w:rsid w:val="00CC5665"/>
    <w:rsid w:val="00CC6780"/>
    <w:rsid w:val="00CC6C6C"/>
    <w:rsid w:val="00CC7A5C"/>
    <w:rsid w:val="00CC7D93"/>
    <w:rsid w:val="00CC7ED5"/>
    <w:rsid w:val="00CD05B8"/>
    <w:rsid w:val="00CD0819"/>
    <w:rsid w:val="00CD08AA"/>
    <w:rsid w:val="00CD1B39"/>
    <w:rsid w:val="00CD1D24"/>
    <w:rsid w:val="00CD1FDB"/>
    <w:rsid w:val="00CD318E"/>
    <w:rsid w:val="00CD3695"/>
    <w:rsid w:val="00CD67DE"/>
    <w:rsid w:val="00CD75EE"/>
    <w:rsid w:val="00CD7C40"/>
    <w:rsid w:val="00CE333A"/>
    <w:rsid w:val="00CE352A"/>
    <w:rsid w:val="00CE3687"/>
    <w:rsid w:val="00CE3A90"/>
    <w:rsid w:val="00CE64A5"/>
    <w:rsid w:val="00CF374F"/>
    <w:rsid w:val="00CF4A7A"/>
    <w:rsid w:val="00CF516E"/>
    <w:rsid w:val="00CF5735"/>
    <w:rsid w:val="00CF581B"/>
    <w:rsid w:val="00CF668E"/>
    <w:rsid w:val="00D01FB5"/>
    <w:rsid w:val="00D02558"/>
    <w:rsid w:val="00D0423F"/>
    <w:rsid w:val="00D043FB"/>
    <w:rsid w:val="00D0693F"/>
    <w:rsid w:val="00D075CD"/>
    <w:rsid w:val="00D07EA6"/>
    <w:rsid w:val="00D105B3"/>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34969"/>
    <w:rsid w:val="00D425A1"/>
    <w:rsid w:val="00D4283E"/>
    <w:rsid w:val="00D46D21"/>
    <w:rsid w:val="00D51B1B"/>
    <w:rsid w:val="00D51C8D"/>
    <w:rsid w:val="00D5259A"/>
    <w:rsid w:val="00D52943"/>
    <w:rsid w:val="00D52CAF"/>
    <w:rsid w:val="00D53630"/>
    <w:rsid w:val="00D5480E"/>
    <w:rsid w:val="00D55D50"/>
    <w:rsid w:val="00D60230"/>
    <w:rsid w:val="00D626BD"/>
    <w:rsid w:val="00D6679E"/>
    <w:rsid w:val="00D67B4C"/>
    <w:rsid w:val="00D67CDE"/>
    <w:rsid w:val="00D70D72"/>
    <w:rsid w:val="00D70EFD"/>
    <w:rsid w:val="00D745CB"/>
    <w:rsid w:val="00D75459"/>
    <w:rsid w:val="00D80852"/>
    <w:rsid w:val="00D82DC3"/>
    <w:rsid w:val="00D84E61"/>
    <w:rsid w:val="00D85544"/>
    <w:rsid w:val="00D85E65"/>
    <w:rsid w:val="00D8707A"/>
    <w:rsid w:val="00D903D1"/>
    <w:rsid w:val="00D95844"/>
    <w:rsid w:val="00D9688A"/>
    <w:rsid w:val="00DA42EC"/>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6597"/>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BF6"/>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EF9"/>
    <w:rsid w:val="00E84EBF"/>
    <w:rsid w:val="00E8613B"/>
    <w:rsid w:val="00E90ED4"/>
    <w:rsid w:val="00E921FF"/>
    <w:rsid w:val="00E978A1"/>
    <w:rsid w:val="00E97AF1"/>
    <w:rsid w:val="00EA1D8D"/>
    <w:rsid w:val="00EA2BFA"/>
    <w:rsid w:val="00EA310A"/>
    <w:rsid w:val="00EA42AE"/>
    <w:rsid w:val="00EA70F4"/>
    <w:rsid w:val="00EB17ED"/>
    <w:rsid w:val="00EB1B29"/>
    <w:rsid w:val="00EB2FA5"/>
    <w:rsid w:val="00EB4F60"/>
    <w:rsid w:val="00EB5A5F"/>
    <w:rsid w:val="00EC24B8"/>
    <w:rsid w:val="00EC2D36"/>
    <w:rsid w:val="00EC3558"/>
    <w:rsid w:val="00EC55A9"/>
    <w:rsid w:val="00EC5C4C"/>
    <w:rsid w:val="00EC6856"/>
    <w:rsid w:val="00ED06B3"/>
    <w:rsid w:val="00ED17B6"/>
    <w:rsid w:val="00ED1D62"/>
    <w:rsid w:val="00ED22C4"/>
    <w:rsid w:val="00ED62AE"/>
    <w:rsid w:val="00ED6495"/>
    <w:rsid w:val="00ED7EC0"/>
    <w:rsid w:val="00EE01B6"/>
    <w:rsid w:val="00EE1331"/>
    <w:rsid w:val="00EE2C80"/>
    <w:rsid w:val="00EE4ED4"/>
    <w:rsid w:val="00EE5B85"/>
    <w:rsid w:val="00EE618A"/>
    <w:rsid w:val="00EF0367"/>
    <w:rsid w:val="00EF13CA"/>
    <w:rsid w:val="00EF14C6"/>
    <w:rsid w:val="00EF1BC6"/>
    <w:rsid w:val="00EF1FB3"/>
    <w:rsid w:val="00EF7DC4"/>
    <w:rsid w:val="00F00BC4"/>
    <w:rsid w:val="00F01C1B"/>
    <w:rsid w:val="00F030EC"/>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B4B"/>
    <w:rsid w:val="00F3192D"/>
    <w:rsid w:val="00F34C90"/>
    <w:rsid w:val="00F36DBE"/>
    <w:rsid w:val="00F41650"/>
    <w:rsid w:val="00F424C7"/>
    <w:rsid w:val="00F43FA7"/>
    <w:rsid w:val="00F44F69"/>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70AD"/>
    <w:rsid w:val="00F90833"/>
    <w:rsid w:val="00F90A2F"/>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79E"/>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D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Times New Roman" w:hAnsi="Gill Sans MT"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uiPriority w:val="9"/>
    <w:qFormat/>
    <w:rsid w:val="008C14AA"/>
    <w:pPr>
      <w:keepNext/>
      <w:keepLines/>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titul">
    <w:name w:val="Subtitle"/>
    <w:basedOn w:val="Normln"/>
    <w:next w:val="Normln"/>
    <w:link w:val="PodtitulChar"/>
    <w:uiPriority w:val="11"/>
    <w:rsid w:val="00D52CAF"/>
    <w:pPr>
      <w:numPr>
        <w:ilvl w:val="1"/>
      </w:numPr>
      <w:spacing w:after="240"/>
    </w:pPr>
    <w:rPr>
      <w:color w:val="F1FF0D"/>
      <w:sz w:val="30"/>
      <w:szCs w:val="30"/>
    </w:rPr>
  </w:style>
  <w:style w:type="character" w:customStyle="1" w:styleId="PodtitulChar">
    <w:name w:val="Podtitul Char"/>
    <w:link w:val="Podtitul"/>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v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tlid-translation">
    <w:name w:val="tlid-translation"/>
    <w:basedOn w:val="Standardnpsmoodstavce"/>
    <w:rsid w:val="00D105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Times New Roman" w:hAnsi="Gill Sans MT"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uiPriority w:val="9"/>
    <w:qFormat/>
    <w:rsid w:val="008C14AA"/>
    <w:pPr>
      <w:keepNext/>
      <w:keepLines/>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titul">
    <w:name w:val="Subtitle"/>
    <w:basedOn w:val="Normln"/>
    <w:next w:val="Normln"/>
    <w:link w:val="PodtitulChar"/>
    <w:uiPriority w:val="11"/>
    <w:rsid w:val="00D52CAF"/>
    <w:pPr>
      <w:numPr>
        <w:ilvl w:val="1"/>
      </w:numPr>
      <w:spacing w:after="240"/>
    </w:pPr>
    <w:rPr>
      <w:color w:val="F1FF0D"/>
      <w:sz w:val="30"/>
      <w:szCs w:val="30"/>
    </w:rPr>
  </w:style>
  <w:style w:type="character" w:customStyle="1" w:styleId="PodtitulChar">
    <w:name w:val="Podtitul Char"/>
    <w:link w:val="Podtitul"/>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v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tlid-translation">
    <w:name w:val="tlid-translation"/>
    <w:basedOn w:val="Standardnpsmoodstavce"/>
    <w:rsid w:val="00D10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3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90B60"/>
    <w:rsid w:val="000B6655"/>
    <w:rsid w:val="0011009A"/>
    <w:rsid w:val="00131738"/>
    <w:rsid w:val="00153916"/>
    <w:rsid w:val="00196A81"/>
    <w:rsid w:val="001B32E8"/>
    <w:rsid w:val="001F22CF"/>
    <w:rsid w:val="0024235D"/>
    <w:rsid w:val="00286039"/>
    <w:rsid w:val="00286C10"/>
    <w:rsid w:val="003471EF"/>
    <w:rsid w:val="00360737"/>
    <w:rsid w:val="0037109B"/>
    <w:rsid w:val="003A6879"/>
    <w:rsid w:val="003B7DF5"/>
    <w:rsid w:val="003F407B"/>
    <w:rsid w:val="00442009"/>
    <w:rsid w:val="004B3EFF"/>
    <w:rsid w:val="004B4B76"/>
    <w:rsid w:val="004C07D6"/>
    <w:rsid w:val="004F2AA0"/>
    <w:rsid w:val="00504451"/>
    <w:rsid w:val="00535D15"/>
    <w:rsid w:val="00547CF6"/>
    <w:rsid w:val="00567075"/>
    <w:rsid w:val="005D0F98"/>
    <w:rsid w:val="005D393E"/>
    <w:rsid w:val="005E620A"/>
    <w:rsid w:val="0060300C"/>
    <w:rsid w:val="0063652F"/>
    <w:rsid w:val="0069033B"/>
    <w:rsid w:val="006B6BB5"/>
    <w:rsid w:val="006C764B"/>
    <w:rsid w:val="007343EB"/>
    <w:rsid w:val="00743A54"/>
    <w:rsid w:val="007B2538"/>
    <w:rsid w:val="007F3BFB"/>
    <w:rsid w:val="00806222"/>
    <w:rsid w:val="008560BE"/>
    <w:rsid w:val="008754C5"/>
    <w:rsid w:val="008803C2"/>
    <w:rsid w:val="008E5E3D"/>
    <w:rsid w:val="008E7B56"/>
    <w:rsid w:val="009071F9"/>
    <w:rsid w:val="00914BB6"/>
    <w:rsid w:val="009212DF"/>
    <w:rsid w:val="009B3045"/>
    <w:rsid w:val="009D3796"/>
    <w:rsid w:val="00A20E53"/>
    <w:rsid w:val="00A26A5C"/>
    <w:rsid w:val="00A52B03"/>
    <w:rsid w:val="00A71011"/>
    <w:rsid w:val="00AA188B"/>
    <w:rsid w:val="00B23DDF"/>
    <w:rsid w:val="00BB398A"/>
    <w:rsid w:val="00BC48CD"/>
    <w:rsid w:val="00BE0AC8"/>
    <w:rsid w:val="00BE19EB"/>
    <w:rsid w:val="00BF0C05"/>
    <w:rsid w:val="00C467AE"/>
    <w:rsid w:val="00C70177"/>
    <w:rsid w:val="00CA32CB"/>
    <w:rsid w:val="00CD0EDA"/>
    <w:rsid w:val="00D125DC"/>
    <w:rsid w:val="00D155C5"/>
    <w:rsid w:val="00D73526"/>
    <w:rsid w:val="00D82DBD"/>
    <w:rsid w:val="00D863A0"/>
    <w:rsid w:val="00DC24D1"/>
    <w:rsid w:val="00E3363E"/>
    <w:rsid w:val="00E40EE7"/>
    <w:rsid w:val="00E55EC6"/>
    <w:rsid w:val="00E63C7F"/>
    <w:rsid w:val="00E71314"/>
    <w:rsid w:val="00E97DD5"/>
    <w:rsid w:val="00EC2B4B"/>
    <w:rsid w:val="00ED3756"/>
    <w:rsid w:val="00ED44BD"/>
    <w:rsid w:val="00F06909"/>
    <w:rsid w:val="00F14A52"/>
    <w:rsid w:val="00F24EE6"/>
    <w:rsid w:val="00F366FE"/>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E1EBCFA3199340ECA59B10A541336571">
    <w:name w:val="E1EBCFA3199340ECA59B10A541336571"/>
    <w:rsid w:val="0011009A"/>
  </w:style>
  <w:style w:type="paragraph" w:customStyle="1" w:styleId="F04EB373454D4FC99696F6E6B0D88C87">
    <w:name w:val="F04EB373454D4FC99696F6E6B0D88C87"/>
    <w:rsid w:val="0011009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E1EBCFA3199340ECA59B10A541336571">
    <w:name w:val="E1EBCFA3199340ECA59B10A541336571"/>
    <w:rsid w:val="0011009A"/>
  </w:style>
  <w:style w:type="paragraph" w:customStyle="1" w:styleId="F04EB373454D4FC99696F6E6B0D88C87">
    <w:name w:val="F04EB373454D4FC99696F6E6B0D88C87"/>
    <w:rsid w:val="00110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A62F07C0F09A34B9AD85876E3818178" ma:contentTypeVersion="11" ma:contentTypeDescription="Vytvoří nový dokument" ma:contentTypeScope="" ma:versionID="153a805db6f69686811a011e5332d1f4">
  <xsd:schema xmlns:xsd="http://www.w3.org/2001/XMLSchema" xmlns:xs="http://www.w3.org/2001/XMLSchema" xmlns:p="http://schemas.microsoft.com/office/2006/metadata/properties" xmlns:ns2="b2e8d78a-d8b5-4242-a604-ff3322b2efb3" xmlns:ns3="4d30442c-9d4c-4350-bceb-174ecd34907c" targetNamespace="http://schemas.microsoft.com/office/2006/metadata/properties" ma:root="true" ma:fieldsID="16c4504a5c21a09dfd47ba418468cf81" ns2:_="" ns3:_="">
    <xsd:import namespace="b2e8d78a-d8b5-4242-a604-ff3322b2efb3"/>
    <xsd:import namespace="4d30442c-9d4c-4350-bceb-174ecd34907c"/>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8d78a-d8b5-4242-a604-ff3322b2efb3" elementFormDefault="qualified">
    <xsd:import namespace="http://schemas.microsoft.com/office/2006/documentManagement/types"/>
    <xsd:import namespace="http://schemas.microsoft.com/office/infopath/2007/PartnerControls"/>
    <xsd:element name="_dlc_DocId" ma:index="7" nillable="true" ma:displayName="Hodnota ID dokumentu" ma:description="Hodnota ID dokumentu přiřazená této položce" ma:internalName="_dlc_DocId" ma:readOnly="true">
      <xsd:simpleType>
        <xsd:restriction base="dms:Text"/>
      </xsd:simpleType>
    </xsd:element>
    <xsd:element name="_dlc_DocIdUrl" ma:index="8" nillable="true" ma:displayName="ID dokumentu" ma:description="Trvalý odkaz na tento dokument" ma:format="Hyperlink"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30442c-9d4c-4350-bceb-174ecd34907c"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xsd:simpleType>
        <xsd:restriction base="dms:Choice">
          <xsd:enumeration value="ACM"/>
          <xsd:enumeration value="EM"/>
          <xsd:enumeration value="ChM"/>
          <xsd:enumeration value="Id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xsd:simpleType>
        <xsd:restriction base="dms:Choice">
          <xsd:enumeration value="Ano"/>
          <xsd:enumeration value="Ne"/>
        </xsd:restriction>
      </xsd:simpleType>
    </xsd:element>
    <xsd:element name="Platnost_x0020_od" ma:index="14" nillable="true" ma:displayName="Platnost od" ma:format="DateOnly" ma:internalName="Platnost_x0020_od">
      <xsd:simpleType>
        <xsd:restriction base="dms:DateTime"/>
      </xsd:simpleType>
    </xsd:element>
    <xsd:element name="Verze_x0020_dok_x002e_" ma:index="15" nillable="true" ma:displayName="Verze dok." ma:internalName="Verze_x0020_dok_x002e_">
      <xsd:simpleType>
        <xsd:restriction base="dms:Text">
          <xsd:maxLength value="10"/>
        </xsd:restriction>
      </xsd:simpleType>
    </xsd:element>
    <xsd:element name="Stav" ma:index="16" ma:displayName="Stav" ma:default="Schválen" ma:format="RadioButtons" ma:internalName="Stav">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yp obsahu"/>
        <xsd:element ref="dc:title" minOccurs="0" maxOccurs="1" ma:index="3"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160_ablona xmlns="4d30442c-9d4c-4350-bceb-174ecd34907c">Ano</_x0160_ablona>
    <PlatnostDo xmlns="4d30442c-9d4c-4350-bceb-174ecd34907c" xsi:nil="true"/>
    <Stav xmlns="4d30442c-9d4c-4350-bceb-174ecd34907c">Schválen</Stav>
    <_dlc_DocId xmlns="b2e8d78a-d8b5-4242-a604-ff3322b2efb3">RYC5XH453WTX-159-53</_dlc_DocId>
    <Verze_x0020_dok_x002e_ xmlns="4d30442c-9d4c-4350-bceb-174ecd34907c">1.6</Verze_x0020_dok_x002e_>
    <Proces xmlns="4d30442c-9d4c-4350-bceb-174ecd34907c">ChM</Proces>
    <Platnost_x0020_od xmlns="4d30442c-9d4c-4350-bceb-174ecd34907c">2019-12-11T23:00:00+00:00</Platnost_x0020_od>
    <_dlc_DocIdUrl xmlns="b2e8d78a-d8b5-4242-a604-ff3322b2efb3">
      <Url>https://sp-portal.mze.cz/MZe/Weby MZe/ITSM/_layouts/15/DocIdRedir.aspx?ID=RYC5XH453WTX-159-53</Url>
      <Description>RYC5XH453WTX-159-53</Description>
    </_dlc_DocIdUrl>
    <Typ_x0020_dokumentu xmlns="4d30442c-9d4c-4350-bceb-174ecd34907c">Dokumentace procesů</Typ_x0020_dokumentu>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20DD4-B857-4370-92D7-63C2B2E7A969}">
  <ds:schemaRefs>
    <ds:schemaRef ds:uri="http://schemas.microsoft.com/sharepoint/events"/>
  </ds:schemaRefs>
</ds:datastoreItem>
</file>

<file path=customXml/itemProps2.xml><?xml version="1.0" encoding="utf-8"?>
<ds:datastoreItem xmlns:ds="http://schemas.openxmlformats.org/officeDocument/2006/customXml" ds:itemID="{8CD7B756-9542-463C-BE4E-1E4F056DD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8d78a-d8b5-4242-a604-ff3322b2efb3"/>
    <ds:schemaRef ds:uri="4d30442c-9d4c-4350-bceb-174ecd349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EE5C58-5367-4616-9A95-5455483FF91C}">
  <ds:schemaRefs>
    <ds:schemaRef ds:uri="http://schemas.microsoft.com/office/2006/metadata/properties"/>
    <ds:schemaRef ds:uri="http://schemas.microsoft.com/office/infopath/2007/PartnerControls"/>
    <ds:schemaRef ds:uri="4d30442c-9d4c-4350-bceb-174ecd34907c"/>
    <ds:schemaRef ds:uri="b2e8d78a-d8b5-4242-a604-ff3322b2efb3"/>
  </ds:schemaRefs>
</ds:datastoreItem>
</file>

<file path=customXml/itemProps4.xml><?xml version="1.0" encoding="utf-8"?>
<ds:datastoreItem xmlns:ds="http://schemas.openxmlformats.org/officeDocument/2006/customXml" ds:itemID="{51BA36A7-62F7-48F7-80CE-848097F34E61}">
  <ds:schemaRefs>
    <ds:schemaRef ds:uri="http://schemas.microsoft.com/sharepoint/v3/contenttype/forms"/>
  </ds:schemaRefs>
</ds:datastoreItem>
</file>

<file path=customXml/itemProps5.xml><?xml version="1.0" encoding="utf-8"?>
<ds:datastoreItem xmlns:ds="http://schemas.openxmlformats.org/officeDocument/2006/customXml" ds:itemID="{97725A74-AA0D-4022-AE04-B68864747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8</Pages>
  <Words>1896</Words>
  <Characters>11191</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Barborová Milena</cp:lastModifiedBy>
  <cp:revision>2</cp:revision>
  <cp:lastPrinted>2020-04-20T07:31:00Z</cp:lastPrinted>
  <dcterms:created xsi:type="dcterms:W3CDTF">2020-04-20T09:22:00Z</dcterms:created>
  <dcterms:modified xsi:type="dcterms:W3CDTF">2020-04-20T09:22:00Z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0x0101008A62F07C0F09A34B9AD85876E3818178</vt:lpwstr>
  </property>
  <property fmtid="{D5CDD505-2E9C-101B-9397-08002B2CF9AE}" pid="5" name="_dlc_DocIdItemGuid">
    <vt:lpwstr>2d1da63b-6d5b-4c9d-9a0a-43101c0c00e0</vt:lpwstr>
  </property>
</Properties>
</file>