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32D" w:rsidRPr="00AF0412" w:rsidRDefault="0025432D" w:rsidP="008769A1">
      <w:pPr>
        <w:spacing w:before="120" w:line="240" w:lineRule="atLeast"/>
        <w:jc w:val="center"/>
        <w:rPr>
          <w:rFonts w:ascii="Arial" w:hAnsi="Arial" w:cs="Arial"/>
          <w:b/>
          <w:bCs/>
          <w:sz w:val="18"/>
          <w:szCs w:val="18"/>
        </w:rPr>
      </w:pPr>
      <w:r w:rsidRPr="00AF0412">
        <w:rPr>
          <w:rFonts w:ascii="Arial" w:hAnsi="Arial" w:cs="Arial"/>
          <w:b/>
          <w:bCs/>
          <w:sz w:val="18"/>
          <w:szCs w:val="18"/>
        </w:rPr>
        <w:t>Smlouva o</w:t>
      </w:r>
      <w:r w:rsidR="008769A1">
        <w:rPr>
          <w:rFonts w:ascii="Arial" w:hAnsi="Arial" w:cs="Arial"/>
          <w:b/>
          <w:bCs/>
          <w:sz w:val="18"/>
          <w:szCs w:val="18"/>
        </w:rPr>
        <w:t xml:space="preserve"> dílo - </w:t>
      </w:r>
      <w:r w:rsidR="005776BE" w:rsidRPr="00AF0412">
        <w:rPr>
          <w:rFonts w:ascii="Arial" w:hAnsi="Arial" w:cs="Arial"/>
          <w:b/>
          <w:bCs/>
          <w:sz w:val="18"/>
          <w:szCs w:val="18"/>
        </w:rPr>
        <w:t xml:space="preserve">dodávka a montáž </w:t>
      </w:r>
      <w:r w:rsidR="00FD4E0C" w:rsidRPr="00AF0412">
        <w:rPr>
          <w:rFonts w:ascii="Arial" w:hAnsi="Arial" w:cs="Arial"/>
          <w:b/>
          <w:bCs/>
          <w:sz w:val="18"/>
          <w:szCs w:val="18"/>
        </w:rPr>
        <w:t>1</w:t>
      </w:r>
      <w:r w:rsidRPr="00AF0412">
        <w:rPr>
          <w:rFonts w:ascii="Arial" w:hAnsi="Arial" w:cs="Arial"/>
          <w:b/>
          <w:bCs/>
          <w:sz w:val="18"/>
          <w:szCs w:val="18"/>
        </w:rPr>
        <w:t xml:space="preserve"> ks parkovacíh</w:t>
      </w:r>
      <w:r w:rsidR="00FD4E0C" w:rsidRPr="00AF0412">
        <w:rPr>
          <w:rFonts w:ascii="Arial" w:hAnsi="Arial" w:cs="Arial"/>
          <w:b/>
          <w:bCs/>
          <w:sz w:val="18"/>
          <w:szCs w:val="18"/>
        </w:rPr>
        <w:t>o</w:t>
      </w:r>
      <w:r w:rsidRPr="00AF0412">
        <w:rPr>
          <w:rFonts w:ascii="Arial" w:hAnsi="Arial" w:cs="Arial"/>
          <w:b/>
          <w:bCs/>
          <w:sz w:val="18"/>
          <w:szCs w:val="18"/>
        </w:rPr>
        <w:t xml:space="preserve"> automat</w:t>
      </w:r>
      <w:r w:rsidR="00FD4E0C" w:rsidRPr="00AF0412">
        <w:rPr>
          <w:rFonts w:ascii="Arial" w:hAnsi="Arial" w:cs="Arial"/>
          <w:b/>
          <w:bCs/>
          <w:sz w:val="18"/>
          <w:szCs w:val="18"/>
        </w:rPr>
        <w:t xml:space="preserve">u </w:t>
      </w:r>
    </w:p>
    <w:p w:rsidR="0025432D" w:rsidRDefault="0025432D">
      <w:pPr>
        <w:tabs>
          <w:tab w:val="left" w:pos="3119"/>
          <w:tab w:val="left" w:pos="4962"/>
        </w:tabs>
        <w:spacing w:line="240" w:lineRule="atLeast"/>
        <w:rPr>
          <w:rFonts w:ascii="Arial" w:hAnsi="Arial" w:cs="Arial"/>
          <w:sz w:val="18"/>
          <w:szCs w:val="18"/>
        </w:rPr>
      </w:pPr>
    </w:p>
    <w:p w:rsidR="00662835" w:rsidRPr="008769A1" w:rsidRDefault="00662835">
      <w:pPr>
        <w:tabs>
          <w:tab w:val="left" w:pos="3119"/>
          <w:tab w:val="left" w:pos="4962"/>
        </w:tabs>
        <w:spacing w:line="240" w:lineRule="atLeast"/>
        <w:rPr>
          <w:rFonts w:ascii="Arial" w:hAnsi="Arial" w:cs="Arial"/>
          <w:sz w:val="18"/>
          <w:szCs w:val="18"/>
        </w:rPr>
      </w:pPr>
      <w:r w:rsidRPr="008769A1">
        <w:rPr>
          <w:rFonts w:ascii="Arial" w:hAnsi="Arial" w:cs="Arial"/>
          <w:sz w:val="18"/>
          <w:szCs w:val="18"/>
        </w:rPr>
        <w:t xml:space="preserve">uzavřená ve smyslu ustanovení § 2586 a </w:t>
      </w:r>
      <w:proofErr w:type="spellStart"/>
      <w:r w:rsidRPr="008769A1">
        <w:rPr>
          <w:rFonts w:ascii="Arial" w:hAnsi="Arial" w:cs="Arial"/>
          <w:sz w:val="18"/>
          <w:szCs w:val="18"/>
        </w:rPr>
        <w:t>násl</w:t>
      </w:r>
      <w:proofErr w:type="spellEnd"/>
      <w:r w:rsidR="0052312E" w:rsidRPr="008769A1">
        <w:rPr>
          <w:rFonts w:ascii="Arial" w:hAnsi="Arial" w:cs="Arial"/>
          <w:sz w:val="18"/>
          <w:szCs w:val="18"/>
        </w:rPr>
        <w:t xml:space="preserve">. </w:t>
      </w:r>
      <w:r w:rsidRPr="008769A1">
        <w:rPr>
          <w:rFonts w:ascii="Arial" w:hAnsi="Arial" w:cs="Arial"/>
          <w:sz w:val="18"/>
          <w:szCs w:val="18"/>
        </w:rPr>
        <w:t>zákona č.89/2012 Sb., občanského zákoníku, v platném znění mezi těmito smluvními stranami:</w:t>
      </w:r>
    </w:p>
    <w:p w:rsidR="002E5F1D" w:rsidRPr="00AF0412" w:rsidRDefault="002E5F1D" w:rsidP="00D4681E">
      <w:pPr>
        <w:rPr>
          <w:rFonts w:ascii="Arial" w:hAnsi="Arial" w:cs="Arial"/>
          <w:b/>
          <w:bCs/>
          <w:sz w:val="18"/>
          <w:szCs w:val="18"/>
        </w:rPr>
      </w:pPr>
    </w:p>
    <w:p w:rsidR="005B614C" w:rsidRPr="005B614C" w:rsidRDefault="0025432D" w:rsidP="005B614C">
      <w:pPr>
        <w:pStyle w:val="Zkladntext"/>
        <w:jc w:val="both"/>
        <w:rPr>
          <w:rFonts w:ascii="Arial" w:hAnsi="Arial" w:cs="Arial"/>
          <w:b/>
          <w:sz w:val="18"/>
          <w:szCs w:val="18"/>
        </w:rPr>
      </w:pPr>
      <w:r w:rsidRPr="00C313DE">
        <w:rPr>
          <w:rFonts w:ascii="Arial" w:hAnsi="Arial" w:cs="Arial"/>
          <w:b/>
          <w:bCs/>
          <w:sz w:val="18"/>
          <w:szCs w:val="18"/>
        </w:rPr>
        <w:t>Objednatel</w:t>
      </w:r>
      <w:r w:rsidR="005B614C">
        <w:rPr>
          <w:rFonts w:ascii="Arial" w:hAnsi="Arial" w:cs="Arial"/>
          <w:b/>
          <w:bCs/>
          <w:sz w:val="18"/>
          <w:szCs w:val="18"/>
        </w:rPr>
        <w:t>:</w:t>
      </w:r>
      <w:r w:rsidR="005B614C">
        <w:rPr>
          <w:rFonts w:ascii="Arial" w:hAnsi="Arial" w:cs="Arial"/>
          <w:sz w:val="18"/>
          <w:szCs w:val="18"/>
        </w:rPr>
        <w:t xml:space="preserve">  </w:t>
      </w:r>
      <w:r w:rsidR="005B614C" w:rsidRPr="005B614C">
        <w:rPr>
          <w:rFonts w:ascii="Arial" w:hAnsi="Arial" w:cs="Arial"/>
          <w:b/>
          <w:sz w:val="18"/>
          <w:szCs w:val="18"/>
        </w:rPr>
        <w:t>Město Holice, Holubova 1, 534 14 Holice</w:t>
      </w:r>
    </w:p>
    <w:p w:rsidR="00C313DE" w:rsidRPr="005B614C" w:rsidRDefault="00C313DE" w:rsidP="00C313DE">
      <w:pPr>
        <w:pStyle w:val="Zkladntext"/>
        <w:jc w:val="both"/>
        <w:rPr>
          <w:rFonts w:ascii="Arial" w:hAnsi="Arial" w:cs="Arial"/>
          <w:caps/>
          <w:sz w:val="18"/>
          <w:szCs w:val="18"/>
        </w:rPr>
      </w:pPr>
      <w:r w:rsidRPr="00C313DE">
        <w:rPr>
          <w:rFonts w:ascii="Arial" w:hAnsi="Arial" w:cs="Arial"/>
          <w:caps/>
          <w:sz w:val="18"/>
          <w:szCs w:val="18"/>
        </w:rPr>
        <w:t xml:space="preserve">  </w:t>
      </w:r>
      <w:r w:rsidR="005B614C">
        <w:rPr>
          <w:rFonts w:ascii="Arial" w:hAnsi="Arial" w:cs="Arial"/>
          <w:caps/>
          <w:sz w:val="18"/>
          <w:szCs w:val="18"/>
        </w:rPr>
        <w:t xml:space="preserve">               </w:t>
      </w:r>
      <w:r w:rsidRPr="00C313DE">
        <w:rPr>
          <w:rFonts w:ascii="Arial" w:hAnsi="Arial" w:cs="Arial"/>
          <w:caps/>
          <w:sz w:val="18"/>
          <w:szCs w:val="18"/>
        </w:rPr>
        <w:t xml:space="preserve">   </w:t>
      </w:r>
      <w:r w:rsidR="005B614C">
        <w:rPr>
          <w:rFonts w:ascii="Arial" w:hAnsi="Arial" w:cs="Arial"/>
          <w:caps/>
          <w:sz w:val="18"/>
          <w:szCs w:val="18"/>
        </w:rPr>
        <w:t xml:space="preserve"> </w:t>
      </w:r>
      <w:r w:rsidRPr="00C313DE">
        <w:rPr>
          <w:rFonts w:ascii="Arial" w:hAnsi="Arial" w:cs="Arial"/>
          <w:caps/>
          <w:sz w:val="18"/>
          <w:szCs w:val="18"/>
        </w:rPr>
        <w:t xml:space="preserve"> </w:t>
      </w:r>
      <w:r w:rsidR="005B614C" w:rsidRPr="005B614C">
        <w:rPr>
          <w:rFonts w:ascii="Arial" w:hAnsi="Arial" w:cs="Arial"/>
          <w:b/>
          <w:sz w:val="18"/>
          <w:szCs w:val="18"/>
        </w:rPr>
        <w:t>IČ: 00273571, DIČ: CZ00273571</w:t>
      </w:r>
    </w:p>
    <w:p w:rsidR="00C313DE" w:rsidRPr="005B614C" w:rsidRDefault="00C313DE" w:rsidP="00C313DE">
      <w:pPr>
        <w:pStyle w:val="Zkladntext"/>
        <w:jc w:val="both"/>
        <w:rPr>
          <w:rFonts w:ascii="Arial" w:hAnsi="Arial" w:cs="Arial"/>
          <w:sz w:val="18"/>
          <w:szCs w:val="18"/>
        </w:rPr>
      </w:pPr>
      <w:r w:rsidRPr="00C313DE">
        <w:rPr>
          <w:rFonts w:ascii="Arial" w:hAnsi="Arial" w:cs="Arial"/>
          <w:sz w:val="18"/>
          <w:szCs w:val="18"/>
        </w:rPr>
        <w:t xml:space="preserve">       </w:t>
      </w:r>
      <w:r w:rsidR="005B614C">
        <w:rPr>
          <w:rFonts w:ascii="Arial" w:hAnsi="Arial" w:cs="Arial"/>
          <w:sz w:val="18"/>
          <w:szCs w:val="18"/>
        </w:rPr>
        <w:t xml:space="preserve">               zastupuje</w:t>
      </w:r>
      <w:r w:rsidRPr="005B614C">
        <w:rPr>
          <w:rFonts w:ascii="Arial" w:hAnsi="Arial" w:cs="Arial"/>
          <w:sz w:val="18"/>
          <w:szCs w:val="18"/>
        </w:rPr>
        <w:t>:</w:t>
      </w:r>
      <w:r w:rsidR="005B614C">
        <w:rPr>
          <w:rFonts w:ascii="Arial" w:hAnsi="Arial" w:cs="Arial"/>
          <w:sz w:val="18"/>
          <w:szCs w:val="18"/>
        </w:rPr>
        <w:t xml:space="preserve"> </w:t>
      </w:r>
      <w:proofErr w:type="spellStart"/>
      <w:proofErr w:type="gramStart"/>
      <w:r w:rsidR="00F819EF">
        <w:rPr>
          <w:rFonts w:ascii="Arial" w:hAnsi="Arial" w:cs="Arial"/>
          <w:sz w:val="18"/>
          <w:szCs w:val="18"/>
        </w:rPr>
        <w:t>Mgr.Ladislav</w:t>
      </w:r>
      <w:proofErr w:type="spellEnd"/>
      <w:proofErr w:type="gramEnd"/>
      <w:r w:rsidR="00F819EF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F819EF">
        <w:rPr>
          <w:rFonts w:ascii="Arial" w:hAnsi="Arial" w:cs="Arial"/>
          <w:sz w:val="18"/>
          <w:szCs w:val="18"/>
        </w:rPr>
        <w:t>Effenberk</w:t>
      </w:r>
      <w:proofErr w:type="spellEnd"/>
      <w:r w:rsidR="00F819EF">
        <w:rPr>
          <w:rFonts w:ascii="Arial" w:hAnsi="Arial" w:cs="Arial"/>
          <w:sz w:val="18"/>
          <w:szCs w:val="18"/>
        </w:rPr>
        <w:t>, starosta města</w:t>
      </w:r>
    </w:p>
    <w:p w:rsidR="00C313DE" w:rsidRPr="005B614C" w:rsidRDefault="00C313DE" w:rsidP="00C313DE">
      <w:pPr>
        <w:pStyle w:val="Zkladntext"/>
        <w:jc w:val="both"/>
        <w:rPr>
          <w:rFonts w:ascii="Arial" w:hAnsi="Arial" w:cs="Arial"/>
          <w:sz w:val="18"/>
          <w:szCs w:val="18"/>
        </w:rPr>
      </w:pPr>
      <w:r w:rsidRPr="00C313DE">
        <w:rPr>
          <w:rFonts w:ascii="Arial" w:hAnsi="Arial" w:cs="Arial"/>
          <w:sz w:val="18"/>
          <w:szCs w:val="18"/>
        </w:rPr>
        <w:t xml:space="preserve">       </w:t>
      </w:r>
      <w:r w:rsidR="005B614C">
        <w:rPr>
          <w:rFonts w:ascii="Arial" w:hAnsi="Arial" w:cs="Arial"/>
          <w:sz w:val="18"/>
          <w:szCs w:val="18"/>
        </w:rPr>
        <w:t xml:space="preserve">               </w:t>
      </w:r>
      <w:r w:rsidRPr="00C313DE">
        <w:rPr>
          <w:rFonts w:ascii="Arial" w:hAnsi="Arial" w:cs="Arial"/>
          <w:sz w:val="18"/>
          <w:szCs w:val="18"/>
        </w:rPr>
        <w:t xml:space="preserve">Bankovní </w:t>
      </w:r>
      <w:proofErr w:type="gramStart"/>
      <w:r w:rsidRPr="00C313DE">
        <w:rPr>
          <w:rFonts w:ascii="Arial" w:hAnsi="Arial" w:cs="Arial"/>
          <w:sz w:val="18"/>
          <w:szCs w:val="18"/>
        </w:rPr>
        <w:t>spojení</w:t>
      </w:r>
      <w:r w:rsidRPr="00F819EF">
        <w:rPr>
          <w:rFonts w:ascii="Arial" w:hAnsi="Arial" w:cs="Arial"/>
          <w:sz w:val="20"/>
          <w:szCs w:val="20"/>
        </w:rPr>
        <w:t xml:space="preserve">: </w:t>
      </w:r>
      <w:r w:rsidR="005B614C" w:rsidRPr="00F819EF">
        <w:rPr>
          <w:rFonts w:ascii="Arial" w:hAnsi="Arial" w:cs="Arial"/>
          <w:sz w:val="20"/>
          <w:szCs w:val="20"/>
        </w:rPr>
        <w:t xml:space="preserve">   </w:t>
      </w:r>
      <w:r w:rsidR="00F819EF" w:rsidRPr="00F819EF">
        <w:rPr>
          <w:rFonts w:ascii="Arial" w:hAnsi="Arial" w:cs="Arial"/>
          <w:sz w:val="20"/>
          <w:szCs w:val="20"/>
        </w:rPr>
        <w:t>19</w:t>
      </w:r>
      <w:proofErr w:type="gramEnd"/>
      <w:r w:rsidR="00F819EF" w:rsidRPr="00F819EF">
        <w:rPr>
          <w:rFonts w:ascii="Arial" w:hAnsi="Arial" w:cs="Arial"/>
          <w:sz w:val="20"/>
          <w:szCs w:val="20"/>
        </w:rPr>
        <w:t>-1628561/0100</w:t>
      </w:r>
      <w:r>
        <w:rPr>
          <w:rFonts w:ascii="Arial" w:hAnsi="Arial" w:cs="Arial"/>
          <w:sz w:val="18"/>
          <w:szCs w:val="18"/>
        </w:rPr>
        <w:t xml:space="preserve"> </w:t>
      </w:r>
      <w:r w:rsidRPr="00C313DE">
        <w:rPr>
          <w:rFonts w:ascii="Arial" w:hAnsi="Arial" w:cs="Arial"/>
          <w:sz w:val="18"/>
          <w:szCs w:val="18"/>
        </w:rPr>
        <w:t xml:space="preserve"> </w:t>
      </w:r>
    </w:p>
    <w:p w:rsidR="005B614C" w:rsidRDefault="008769A1" w:rsidP="005B614C">
      <w:pPr>
        <w:pStyle w:val="Zkladntext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 </w:t>
      </w:r>
      <w:r w:rsidR="00C313DE" w:rsidRPr="00C313DE">
        <w:rPr>
          <w:rFonts w:ascii="Arial" w:hAnsi="Arial" w:cs="Arial"/>
          <w:bCs/>
          <w:sz w:val="18"/>
          <w:szCs w:val="18"/>
        </w:rPr>
        <w:t xml:space="preserve"> </w:t>
      </w:r>
    </w:p>
    <w:p w:rsidR="00C313DE" w:rsidRPr="00C313DE" w:rsidRDefault="00C313DE" w:rsidP="005B614C">
      <w:pPr>
        <w:pStyle w:val="Zkladntext"/>
        <w:jc w:val="both"/>
        <w:rPr>
          <w:rFonts w:ascii="Arial" w:hAnsi="Arial" w:cs="Arial"/>
          <w:b/>
          <w:sz w:val="18"/>
          <w:szCs w:val="18"/>
        </w:rPr>
      </w:pPr>
      <w:r w:rsidRPr="0075132C">
        <w:t xml:space="preserve">                   </w:t>
      </w:r>
    </w:p>
    <w:p w:rsidR="0025432D" w:rsidRPr="00AF0412" w:rsidRDefault="0025432D" w:rsidP="00C431A4">
      <w:pPr>
        <w:spacing w:line="240" w:lineRule="atLeast"/>
        <w:jc w:val="center"/>
        <w:rPr>
          <w:rFonts w:ascii="Arial" w:hAnsi="Arial" w:cs="Arial"/>
          <w:sz w:val="18"/>
          <w:szCs w:val="18"/>
        </w:rPr>
      </w:pPr>
      <w:r w:rsidRPr="00AF0412">
        <w:rPr>
          <w:rFonts w:ascii="Arial" w:hAnsi="Arial" w:cs="Arial"/>
          <w:sz w:val="18"/>
          <w:szCs w:val="18"/>
        </w:rPr>
        <w:t xml:space="preserve">dále jen </w:t>
      </w:r>
      <w:r w:rsidRPr="00AF0412">
        <w:rPr>
          <w:rFonts w:ascii="Arial" w:hAnsi="Arial" w:cs="Arial"/>
          <w:b/>
          <w:bCs/>
          <w:sz w:val="18"/>
          <w:szCs w:val="18"/>
        </w:rPr>
        <w:t>"objednatel"</w:t>
      </w:r>
    </w:p>
    <w:p w:rsidR="005668F6" w:rsidRPr="00AF0412" w:rsidRDefault="005668F6" w:rsidP="005668F6">
      <w:pPr>
        <w:rPr>
          <w:rFonts w:ascii="Arial" w:hAnsi="Arial" w:cs="Arial"/>
          <w:b/>
          <w:bCs/>
          <w:sz w:val="18"/>
          <w:szCs w:val="18"/>
        </w:rPr>
      </w:pPr>
    </w:p>
    <w:p w:rsidR="005668F6" w:rsidRPr="00AF0412" w:rsidRDefault="005668F6" w:rsidP="00293AFC">
      <w:pPr>
        <w:rPr>
          <w:rFonts w:ascii="Arial" w:hAnsi="Arial" w:cs="Arial"/>
          <w:sz w:val="18"/>
          <w:szCs w:val="18"/>
        </w:rPr>
      </w:pPr>
      <w:r w:rsidRPr="00AF0412">
        <w:rPr>
          <w:rFonts w:ascii="Arial" w:hAnsi="Arial" w:cs="Arial"/>
          <w:b/>
          <w:bCs/>
          <w:sz w:val="18"/>
          <w:szCs w:val="18"/>
        </w:rPr>
        <w:t>Zhotovitel</w:t>
      </w:r>
      <w:r w:rsidRPr="00AF0412">
        <w:rPr>
          <w:rFonts w:ascii="Arial" w:hAnsi="Arial" w:cs="Arial"/>
          <w:sz w:val="18"/>
          <w:szCs w:val="18"/>
        </w:rPr>
        <w:t xml:space="preserve">:   </w:t>
      </w:r>
      <w:r w:rsidRPr="00B77D8C">
        <w:rPr>
          <w:rFonts w:ascii="Arial" w:hAnsi="Arial" w:cs="Arial"/>
          <w:b/>
          <w:sz w:val="18"/>
          <w:szCs w:val="18"/>
        </w:rPr>
        <w:t>WSA doprava a parkování s.r.o.,</w:t>
      </w:r>
      <w:r w:rsidRPr="00AF0412">
        <w:rPr>
          <w:rFonts w:ascii="Arial" w:hAnsi="Arial" w:cs="Arial"/>
          <w:sz w:val="18"/>
          <w:szCs w:val="18"/>
        </w:rPr>
        <w:t xml:space="preserve"> Na </w:t>
      </w:r>
      <w:proofErr w:type="spellStart"/>
      <w:r w:rsidRPr="00AF0412">
        <w:rPr>
          <w:rFonts w:ascii="Arial" w:hAnsi="Arial" w:cs="Arial"/>
          <w:sz w:val="18"/>
          <w:szCs w:val="18"/>
        </w:rPr>
        <w:t>Plachotě</w:t>
      </w:r>
      <w:proofErr w:type="spellEnd"/>
      <w:r w:rsidRPr="00AF0412">
        <w:rPr>
          <w:rFonts w:ascii="Arial" w:hAnsi="Arial" w:cs="Arial"/>
          <w:sz w:val="18"/>
          <w:szCs w:val="18"/>
        </w:rPr>
        <w:t xml:space="preserve"> 156, 250 73 </w:t>
      </w:r>
      <w:proofErr w:type="spellStart"/>
      <w:r w:rsidRPr="00AF0412">
        <w:rPr>
          <w:rFonts w:ascii="Arial" w:hAnsi="Arial" w:cs="Arial"/>
          <w:sz w:val="18"/>
          <w:szCs w:val="18"/>
        </w:rPr>
        <w:t>Radonice</w:t>
      </w:r>
      <w:proofErr w:type="spellEnd"/>
    </w:p>
    <w:p w:rsidR="005668F6" w:rsidRPr="00AF0412" w:rsidRDefault="005668F6" w:rsidP="00293AFC">
      <w:pPr>
        <w:rPr>
          <w:rFonts w:ascii="Arial" w:hAnsi="Arial" w:cs="Arial"/>
          <w:sz w:val="18"/>
          <w:szCs w:val="18"/>
        </w:rPr>
      </w:pPr>
      <w:r w:rsidRPr="00AF0412">
        <w:rPr>
          <w:rFonts w:ascii="Arial" w:hAnsi="Arial" w:cs="Arial"/>
          <w:sz w:val="18"/>
          <w:szCs w:val="18"/>
        </w:rPr>
        <w:t xml:space="preserve">                      IČ: 27913309, DIČ:CZ27913309</w:t>
      </w:r>
    </w:p>
    <w:p w:rsidR="005668F6" w:rsidRPr="00AF0412" w:rsidRDefault="005668F6" w:rsidP="00293AFC">
      <w:pPr>
        <w:rPr>
          <w:rFonts w:ascii="Arial" w:hAnsi="Arial" w:cs="Arial"/>
          <w:sz w:val="18"/>
          <w:szCs w:val="18"/>
        </w:rPr>
      </w:pPr>
      <w:r w:rsidRPr="00AF0412">
        <w:rPr>
          <w:rFonts w:ascii="Arial" w:hAnsi="Arial" w:cs="Arial"/>
          <w:sz w:val="18"/>
          <w:szCs w:val="18"/>
        </w:rPr>
        <w:t xml:space="preserve">                      </w:t>
      </w:r>
      <w:r w:rsidR="002E5F1D" w:rsidRPr="00AF0412">
        <w:rPr>
          <w:rFonts w:ascii="Arial" w:hAnsi="Arial" w:cs="Arial"/>
          <w:sz w:val="18"/>
          <w:szCs w:val="18"/>
        </w:rPr>
        <w:t>Z</w:t>
      </w:r>
      <w:r w:rsidRPr="00AF0412">
        <w:rPr>
          <w:rFonts w:ascii="Arial" w:hAnsi="Arial" w:cs="Arial"/>
          <w:sz w:val="18"/>
          <w:szCs w:val="18"/>
        </w:rPr>
        <w:t>astupuje: Ing. Martin Stružka, jednatel</w:t>
      </w:r>
    </w:p>
    <w:p w:rsidR="005668F6" w:rsidRPr="00AF0412" w:rsidRDefault="005668F6" w:rsidP="00293AFC">
      <w:pPr>
        <w:pStyle w:val="Normlnweb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AF0412">
        <w:rPr>
          <w:rFonts w:ascii="Arial" w:hAnsi="Arial" w:cs="Arial"/>
          <w:sz w:val="18"/>
          <w:szCs w:val="18"/>
        </w:rPr>
        <w:t xml:space="preserve">         </w:t>
      </w:r>
      <w:r w:rsidR="00E067DA" w:rsidRPr="00AF0412">
        <w:rPr>
          <w:rFonts w:ascii="Arial" w:hAnsi="Arial" w:cs="Arial"/>
          <w:sz w:val="18"/>
          <w:szCs w:val="18"/>
        </w:rPr>
        <w:t xml:space="preserve">             Bankovní spojení: </w:t>
      </w:r>
      <w:proofErr w:type="spellStart"/>
      <w:r w:rsidR="00E067DA" w:rsidRPr="00AF0412">
        <w:rPr>
          <w:rFonts w:ascii="Arial" w:hAnsi="Arial" w:cs="Arial"/>
          <w:sz w:val="18"/>
          <w:szCs w:val="18"/>
        </w:rPr>
        <w:t>Raiffeisenbank</w:t>
      </w:r>
      <w:proofErr w:type="spellEnd"/>
      <w:r w:rsidR="00E067DA" w:rsidRPr="00AF0412">
        <w:rPr>
          <w:rFonts w:ascii="Arial" w:hAnsi="Arial" w:cs="Arial"/>
          <w:sz w:val="18"/>
          <w:szCs w:val="18"/>
        </w:rPr>
        <w:t xml:space="preserve"> a.s., Jandova 135/2, Praha 9</w:t>
      </w:r>
      <w:r w:rsidRPr="00AF0412">
        <w:rPr>
          <w:rFonts w:ascii="Arial" w:hAnsi="Arial" w:cs="Arial"/>
          <w:sz w:val="18"/>
          <w:szCs w:val="18"/>
        </w:rPr>
        <w:br/>
        <w:t xml:space="preserve">                      Číslo účtu:  2692155001/</w:t>
      </w:r>
      <w:r w:rsidR="00EC736D">
        <w:rPr>
          <w:rFonts w:ascii="Arial" w:hAnsi="Arial" w:cs="Arial"/>
          <w:sz w:val="18"/>
          <w:szCs w:val="18"/>
        </w:rPr>
        <w:t>550</w:t>
      </w:r>
      <w:r w:rsidRPr="00AF0412">
        <w:rPr>
          <w:rFonts w:ascii="Arial" w:hAnsi="Arial" w:cs="Arial"/>
          <w:sz w:val="18"/>
          <w:szCs w:val="18"/>
        </w:rPr>
        <w:t>0</w:t>
      </w:r>
    </w:p>
    <w:p w:rsidR="0025432D" w:rsidRPr="00AF0412" w:rsidRDefault="005668F6" w:rsidP="00293AFC">
      <w:pPr>
        <w:rPr>
          <w:rFonts w:ascii="Arial" w:hAnsi="Arial" w:cs="Arial"/>
          <w:b/>
          <w:bCs/>
          <w:sz w:val="18"/>
          <w:szCs w:val="18"/>
        </w:rPr>
      </w:pPr>
      <w:r w:rsidRPr="00AF0412">
        <w:rPr>
          <w:rFonts w:ascii="Arial" w:hAnsi="Arial" w:cs="Arial"/>
          <w:sz w:val="18"/>
          <w:szCs w:val="18"/>
        </w:rPr>
        <w:t xml:space="preserve">               </w:t>
      </w:r>
      <w:r w:rsidR="00293AFC" w:rsidRPr="00AF0412">
        <w:rPr>
          <w:rFonts w:ascii="Arial" w:hAnsi="Arial" w:cs="Arial"/>
          <w:sz w:val="18"/>
          <w:szCs w:val="18"/>
        </w:rPr>
        <w:t xml:space="preserve">     </w:t>
      </w:r>
      <w:r w:rsidRPr="00AF0412">
        <w:rPr>
          <w:rFonts w:ascii="Arial" w:hAnsi="Arial" w:cs="Arial"/>
          <w:sz w:val="18"/>
          <w:szCs w:val="18"/>
        </w:rPr>
        <w:t xml:space="preserve">  Společnost je zapsána u Městského soudu v Praze, oddíl C, vložka 126088</w:t>
      </w:r>
    </w:p>
    <w:p w:rsidR="00FE505E" w:rsidRPr="00AF0412" w:rsidRDefault="00FE505E" w:rsidP="00293AFC">
      <w:pPr>
        <w:rPr>
          <w:rFonts w:ascii="Arial" w:hAnsi="Arial" w:cs="Arial"/>
          <w:sz w:val="18"/>
          <w:szCs w:val="18"/>
        </w:rPr>
      </w:pPr>
    </w:p>
    <w:p w:rsidR="0025432D" w:rsidRPr="00AF0412" w:rsidRDefault="0025432D" w:rsidP="00FE505E">
      <w:pPr>
        <w:spacing w:line="240" w:lineRule="atLeast"/>
        <w:jc w:val="center"/>
        <w:rPr>
          <w:rFonts w:ascii="Arial" w:hAnsi="Arial" w:cs="Arial"/>
          <w:sz w:val="18"/>
          <w:szCs w:val="18"/>
        </w:rPr>
      </w:pPr>
      <w:r w:rsidRPr="00AF0412">
        <w:rPr>
          <w:rFonts w:ascii="Arial" w:hAnsi="Arial" w:cs="Arial"/>
          <w:sz w:val="18"/>
          <w:szCs w:val="18"/>
        </w:rPr>
        <w:t xml:space="preserve">dále jen </w:t>
      </w:r>
      <w:r w:rsidRPr="00AF0412">
        <w:rPr>
          <w:rFonts w:ascii="Arial" w:hAnsi="Arial" w:cs="Arial"/>
          <w:b/>
          <w:bCs/>
          <w:sz w:val="18"/>
          <w:szCs w:val="18"/>
        </w:rPr>
        <w:t>"zhotovitel"</w:t>
      </w:r>
    </w:p>
    <w:p w:rsidR="0025432D" w:rsidRPr="00AF0412" w:rsidRDefault="00746FC8" w:rsidP="00746FC8">
      <w:pPr>
        <w:spacing w:before="120" w:line="240" w:lineRule="atLeast"/>
        <w:jc w:val="center"/>
        <w:rPr>
          <w:rFonts w:ascii="Arial" w:hAnsi="Arial" w:cs="Arial"/>
          <w:sz w:val="18"/>
          <w:szCs w:val="18"/>
          <w:u w:val="single"/>
        </w:rPr>
      </w:pPr>
      <w:proofErr w:type="gramStart"/>
      <w:r w:rsidRPr="00AF0412">
        <w:rPr>
          <w:rFonts w:ascii="Arial" w:hAnsi="Arial" w:cs="Arial"/>
          <w:sz w:val="18"/>
          <w:szCs w:val="18"/>
          <w:u w:val="single"/>
        </w:rPr>
        <w:t xml:space="preserve">I.  </w:t>
      </w:r>
      <w:r w:rsidR="0025432D" w:rsidRPr="00AF0412">
        <w:rPr>
          <w:rFonts w:ascii="Arial" w:hAnsi="Arial" w:cs="Arial"/>
          <w:sz w:val="18"/>
          <w:szCs w:val="18"/>
          <w:u w:val="single"/>
        </w:rPr>
        <w:t>předmět</w:t>
      </w:r>
      <w:proofErr w:type="gramEnd"/>
      <w:r w:rsidR="0025432D" w:rsidRPr="00AF0412">
        <w:rPr>
          <w:rFonts w:ascii="Arial" w:hAnsi="Arial" w:cs="Arial"/>
          <w:sz w:val="18"/>
          <w:szCs w:val="18"/>
          <w:u w:val="single"/>
        </w:rPr>
        <w:t xml:space="preserve"> smlouvy</w:t>
      </w:r>
    </w:p>
    <w:p w:rsidR="0025432D" w:rsidRPr="00AF0412" w:rsidRDefault="0025432D">
      <w:pPr>
        <w:spacing w:before="120" w:line="240" w:lineRule="atLeast"/>
        <w:jc w:val="both"/>
        <w:rPr>
          <w:rFonts w:ascii="Arial" w:hAnsi="Arial" w:cs="Arial"/>
          <w:sz w:val="18"/>
          <w:szCs w:val="18"/>
        </w:rPr>
      </w:pPr>
      <w:r w:rsidRPr="00AF0412">
        <w:rPr>
          <w:rFonts w:ascii="Arial" w:hAnsi="Arial" w:cs="Arial"/>
          <w:sz w:val="18"/>
          <w:szCs w:val="18"/>
        </w:rPr>
        <w:t xml:space="preserve">Předmětem této smlouvy je dodání, </w:t>
      </w:r>
      <w:r w:rsidR="00ED720D">
        <w:rPr>
          <w:rFonts w:ascii="Arial" w:hAnsi="Arial" w:cs="Arial"/>
          <w:sz w:val="18"/>
          <w:szCs w:val="18"/>
        </w:rPr>
        <w:t xml:space="preserve">doprava na místo, </w:t>
      </w:r>
      <w:r w:rsidRPr="00AF0412">
        <w:rPr>
          <w:rFonts w:ascii="Arial" w:hAnsi="Arial" w:cs="Arial"/>
          <w:sz w:val="18"/>
          <w:szCs w:val="18"/>
        </w:rPr>
        <w:t xml:space="preserve">montáž a uvedení do provozu </w:t>
      </w:r>
      <w:r w:rsidR="00FD4E0C" w:rsidRPr="00AF0412">
        <w:rPr>
          <w:rFonts w:ascii="Arial" w:hAnsi="Arial" w:cs="Arial"/>
          <w:sz w:val="18"/>
          <w:szCs w:val="18"/>
        </w:rPr>
        <w:t>1</w:t>
      </w:r>
      <w:r w:rsidRPr="00AF0412">
        <w:rPr>
          <w:rFonts w:ascii="Arial" w:hAnsi="Arial" w:cs="Arial"/>
          <w:sz w:val="18"/>
          <w:szCs w:val="18"/>
        </w:rPr>
        <w:t xml:space="preserve"> ks parkovacíh</w:t>
      </w:r>
      <w:r w:rsidR="00FD4E0C" w:rsidRPr="00AF0412">
        <w:rPr>
          <w:rFonts w:ascii="Arial" w:hAnsi="Arial" w:cs="Arial"/>
          <w:sz w:val="18"/>
          <w:szCs w:val="18"/>
        </w:rPr>
        <w:t>o</w:t>
      </w:r>
      <w:r w:rsidRPr="00AF0412">
        <w:rPr>
          <w:rFonts w:ascii="Arial" w:hAnsi="Arial" w:cs="Arial"/>
          <w:sz w:val="18"/>
          <w:szCs w:val="18"/>
        </w:rPr>
        <w:t xml:space="preserve"> automat</w:t>
      </w:r>
      <w:r w:rsidR="00FD4E0C" w:rsidRPr="00AF0412">
        <w:rPr>
          <w:rFonts w:ascii="Arial" w:hAnsi="Arial" w:cs="Arial"/>
          <w:sz w:val="18"/>
          <w:szCs w:val="18"/>
        </w:rPr>
        <w:t>u</w:t>
      </w:r>
      <w:r w:rsidR="009D7934" w:rsidRPr="00AF0412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2B0750" w:rsidRPr="00AF0412">
        <w:rPr>
          <w:rFonts w:ascii="Arial" w:hAnsi="Arial" w:cs="Arial"/>
          <w:sz w:val="18"/>
          <w:szCs w:val="18"/>
        </w:rPr>
        <w:t>TicketLine</w:t>
      </w:r>
      <w:proofErr w:type="spellEnd"/>
      <w:r w:rsidR="004E7AF4">
        <w:rPr>
          <w:rFonts w:ascii="Arial" w:hAnsi="Arial" w:cs="Arial"/>
          <w:sz w:val="18"/>
          <w:szCs w:val="18"/>
        </w:rPr>
        <w:t xml:space="preserve"> PSA</w:t>
      </w:r>
      <w:r w:rsidR="005B614C">
        <w:rPr>
          <w:rFonts w:ascii="Arial" w:hAnsi="Arial" w:cs="Arial"/>
          <w:sz w:val="18"/>
          <w:szCs w:val="18"/>
        </w:rPr>
        <w:t>-6</w:t>
      </w:r>
      <w:r w:rsidRPr="00AF0412">
        <w:rPr>
          <w:rFonts w:ascii="Arial" w:hAnsi="Arial" w:cs="Arial"/>
          <w:sz w:val="18"/>
          <w:szCs w:val="18"/>
        </w:rPr>
        <w:t xml:space="preserve"> </w:t>
      </w:r>
      <w:r w:rsidR="009D7934" w:rsidRPr="00AF0412">
        <w:rPr>
          <w:rFonts w:ascii="Arial" w:hAnsi="Arial" w:cs="Arial"/>
          <w:sz w:val="18"/>
          <w:szCs w:val="18"/>
        </w:rPr>
        <w:t>(dále jen PA)</w:t>
      </w:r>
      <w:r w:rsidR="00C313DE">
        <w:rPr>
          <w:rFonts w:ascii="Arial" w:hAnsi="Arial" w:cs="Arial"/>
          <w:sz w:val="18"/>
          <w:szCs w:val="18"/>
        </w:rPr>
        <w:t xml:space="preserve"> v provedení s</w:t>
      </w:r>
      <w:r w:rsidR="005B614C">
        <w:rPr>
          <w:rFonts w:ascii="Arial" w:hAnsi="Arial" w:cs="Arial"/>
          <w:sz w:val="18"/>
          <w:szCs w:val="18"/>
        </w:rPr>
        <w:t>e</w:t>
      </w:r>
      <w:r w:rsidR="00C313DE">
        <w:rPr>
          <w:rFonts w:ascii="Arial" w:hAnsi="Arial" w:cs="Arial"/>
          <w:sz w:val="18"/>
          <w:szCs w:val="18"/>
        </w:rPr>
        <w:t xml:space="preserve"> </w:t>
      </w:r>
      <w:r w:rsidR="005B614C">
        <w:rPr>
          <w:rFonts w:ascii="Arial" w:hAnsi="Arial" w:cs="Arial"/>
          <w:sz w:val="18"/>
          <w:szCs w:val="18"/>
        </w:rPr>
        <w:t xml:space="preserve">solárním </w:t>
      </w:r>
      <w:r w:rsidR="00FD4E0C" w:rsidRPr="00AF0412">
        <w:rPr>
          <w:rFonts w:ascii="Arial" w:hAnsi="Arial" w:cs="Arial"/>
          <w:sz w:val="18"/>
          <w:szCs w:val="18"/>
        </w:rPr>
        <w:t>napájením</w:t>
      </w:r>
      <w:r w:rsidR="00787121" w:rsidRPr="00AF0412">
        <w:rPr>
          <w:rFonts w:ascii="Arial" w:hAnsi="Arial" w:cs="Arial"/>
          <w:sz w:val="18"/>
          <w:szCs w:val="18"/>
        </w:rPr>
        <w:t xml:space="preserve">, </w:t>
      </w:r>
      <w:r w:rsidR="00557760">
        <w:rPr>
          <w:rFonts w:ascii="Arial" w:hAnsi="Arial" w:cs="Arial"/>
          <w:sz w:val="18"/>
          <w:szCs w:val="18"/>
        </w:rPr>
        <w:t xml:space="preserve">včetně </w:t>
      </w:r>
      <w:r w:rsidRPr="00AF0412">
        <w:rPr>
          <w:rFonts w:ascii="Arial" w:hAnsi="Arial" w:cs="Arial"/>
          <w:sz w:val="18"/>
          <w:szCs w:val="18"/>
        </w:rPr>
        <w:t xml:space="preserve">dodávky programového vybavení PA, včetně </w:t>
      </w:r>
      <w:r w:rsidR="009D7934" w:rsidRPr="00AF0412">
        <w:rPr>
          <w:rFonts w:ascii="Arial" w:hAnsi="Arial" w:cs="Arial"/>
          <w:sz w:val="18"/>
          <w:szCs w:val="18"/>
        </w:rPr>
        <w:t xml:space="preserve">zajištění </w:t>
      </w:r>
      <w:r w:rsidR="00E067DA" w:rsidRPr="00AF0412">
        <w:rPr>
          <w:rFonts w:ascii="Arial" w:hAnsi="Arial" w:cs="Arial"/>
          <w:sz w:val="18"/>
          <w:szCs w:val="18"/>
        </w:rPr>
        <w:t>záručního servisu a zaškolení</w:t>
      </w:r>
      <w:r w:rsidRPr="00AF0412">
        <w:rPr>
          <w:rFonts w:ascii="Arial" w:hAnsi="Arial" w:cs="Arial"/>
          <w:sz w:val="18"/>
          <w:szCs w:val="18"/>
        </w:rPr>
        <w:t xml:space="preserve"> potřebného personál</w:t>
      </w:r>
      <w:r w:rsidR="00ED720D">
        <w:rPr>
          <w:rFonts w:ascii="Arial" w:hAnsi="Arial" w:cs="Arial"/>
          <w:sz w:val="18"/>
          <w:szCs w:val="18"/>
        </w:rPr>
        <w:t>u pro o</w:t>
      </w:r>
      <w:r w:rsidR="006477CB">
        <w:rPr>
          <w:rFonts w:ascii="Arial" w:hAnsi="Arial" w:cs="Arial"/>
          <w:sz w:val="18"/>
          <w:szCs w:val="18"/>
        </w:rPr>
        <w:t>bsluhu a údržbu zařízení</w:t>
      </w:r>
      <w:r w:rsidR="008769A1">
        <w:rPr>
          <w:rFonts w:ascii="Arial" w:hAnsi="Arial" w:cs="Arial"/>
          <w:sz w:val="18"/>
          <w:szCs w:val="18"/>
        </w:rPr>
        <w:t>.</w:t>
      </w:r>
    </w:p>
    <w:p w:rsidR="0025432D" w:rsidRPr="00AF0412" w:rsidRDefault="0025432D">
      <w:pPr>
        <w:spacing w:before="120" w:line="240" w:lineRule="atLeast"/>
        <w:jc w:val="center"/>
        <w:rPr>
          <w:rFonts w:ascii="Arial" w:hAnsi="Arial" w:cs="Arial"/>
          <w:sz w:val="18"/>
          <w:szCs w:val="18"/>
          <w:u w:val="single"/>
        </w:rPr>
      </w:pPr>
      <w:proofErr w:type="gramStart"/>
      <w:r w:rsidRPr="00AF0412">
        <w:rPr>
          <w:rFonts w:ascii="Arial" w:hAnsi="Arial" w:cs="Arial"/>
          <w:sz w:val="18"/>
          <w:szCs w:val="18"/>
          <w:u w:val="single"/>
        </w:rPr>
        <w:t xml:space="preserve">II. </w:t>
      </w:r>
      <w:r w:rsidR="00746FC8" w:rsidRPr="00AF0412">
        <w:rPr>
          <w:rFonts w:ascii="Arial" w:hAnsi="Arial" w:cs="Arial"/>
          <w:sz w:val="18"/>
          <w:szCs w:val="18"/>
          <w:u w:val="single"/>
        </w:rPr>
        <w:t xml:space="preserve"> </w:t>
      </w:r>
      <w:r w:rsidRPr="00AF0412">
        <w:rPr>
          <w:rFonts w:ascii="Arial" w:hAnsi="Arial" w:cs="Arial"/>
          <w:sz w:val="18"/>
          <w:szCs w:val="18"/>
          <w:u w:val="single"/>
        </w:rPr>
        <w:t>čas</w:t>
      </w:r>
      <w:proofErr w:type="gramEnd"/>
      <w:r w:rsidRPr="00AF0412">
        <w:rPr>
          <w:rFonts w:ascii="Arial" w:hAnsi="Arial" w:cs="Arial"/>
          <w:sz w:val="18"/>
          <w:szCs w:val="18"/>
          <w:u w:val="single"/>
        </w:rPr>
        <w:t xml:space="preserve"> a místo plnění</w:t>
      </w:r>
    </w:p>
    <w:p w:rsidR="00C313DE" w:rsidRDefault="00136008" w:rsidP="00C313DE">
      <w:pPr>
        <w:spacing w:before="120" w:line="240" w:lineRule="atLeas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Předmět smlouvy </w:t>
      </w:r>
      <w:r w:rsidR="0025432D" w:rsidRPr="00AF0412">
        <w:rPr>
          <w:rFonts w:ascii="Arial" w:hAnsi="Arial" w:cs="Arial"/>
          <w:sz w:val="18"/>
          <w:szCs w:val="18"/>
        </w:rPr>
        <w:t xml:space="preserve">bude dodán, instalován a zprovozněn </w:t>
      </w:r>
      <w:r w:rsidR="002B0750" w:rsidRPr="00AF0412">
        <w:rPr>
          <w:rFonts w:ascii="Arial" w:hAnsi="Arial" w:cs="Arial"/>
          <w:sz w:val="18"/>
          <w:szCs w:val="18"/>
        </w:rPr>
        <w:t xml:space="preserve">na </w:t>
      </w:r>
      <w:r w:rsidR="009D7934" w:rsidRPr="00AF0412">
        <w:rPr>
          <w:rFonts w:ascii="Arial" w:hAnsi="Arial" w:cs="Arial"/>
          <w:sz w:val="18"/>
          <w:szCs w:val="18"/>
        </w:rPr>
        <w:t xml:space="preserve">objednatelem </w:t>
      </w:r>
      <w:r w:rsidR="002B0750" w:rsidRPr="00AF0412">
        <w:rPr>
          <w:rFonts w:ascii="Arial" w:hAnsi="Arial" w:cs="Arial"/>
          <w:sz w:val="18"/>
          <w:szCs w:val="18"/>
        </w:rPr>
        <w:t>stanoven</w:t>
      </w:r>
      <w:r w:rsidR="00FD4E0C" w:rsidRPr="00AF0412">
        <w:rPr>
          <w:rFonts w:ascii="Arial" w:hAnsi="Arial" w:cs="Arial"/>
          <w:sz w:val="18"/>
          <w:szCs w:val="18"/>
        </w:rPr>
        <w:t>é</w:t>
      </w:r>
      <w:r w:rsidR="002B0750" w:rsidRPr="00AF0412">
        <w:rPr>
          <w:rFonts w:ascii="Arial" w:hAnsi="Arial" w:cs="Arial"/>
          <w:sz w:val="18"/>
          <w:szCs w:val="18"/>
        </w:rPr>
        <w:t xml:space="preserve"> míst</w:t>
      </w:r>
      <w:r w:rsidR="00FD4E0C" w:rsidRPr="00AF0412">
        <w:rPr>
          <w:rFonts w:ascii="Arial" w:hAnsi="Arial" w:cs="Arial"/>
          <w:sz w:val="18"/>
          <w:szCs w:val="18"/>
        </w:rPr>
        <w:t>o</w:t>
      </w:r>
      <w:r w:rsidR="0025432D" w:rsidRPr="00AF0412">
        <w:rPr>
          <w:rFonts w:ascii="Arial" w:hAnsi="Arial" w:cs="Arial"/>
          <w:sz w:val="18"/>
          <w:szCs w:val="18"/>
        </w:rPr>
        <w:t xml:space="preserve"> </w:t>
      </w:r>
      <w:r w:rsidR="00F43739">
        <w:rPr>
          <w:rFonts w:ascii="Arial" w:hAnsi="Arial" w:cs="Arial"/>
          <w:sz w:val="18"/>
          <w:szCs w:val="18"/>
        </w:rPr>
        <w:t xml:space="preserve">na parkovišti </w:t>
      </w:r>
      <w:r w:rsidR="00F819EF">
        <w:rPr>
          <w:rFonts w:ascii="Arial" w:hAnsi="Arial" w:cs="Arial"/>
          <w:sz w:val="18"/>
          <w:szCs w:val="18"/>
        </w:rPr>
        <w:t>U Černého koně</w:t>
      </w:r>
      <w:r w:rsidR="00557760">
        <w:rPr>
          <w:rFonts w:ascii="Arial" w:hAnsi="Arial" w:cs="Arial"/>
          <w:sz w:val="18"/>
          <w:szCs w:val="18"/>
        </w:rPr>
        <w:t xml:space="preserve"> </w:t>
      </w:r>
      <w:r w:rsidR="00F43739">
        <w:rPr>
          <w:rFonts w:ascii="Arial" w:hAnsi="Arial" w:cs="Arial"/>
          <w:sz w:val="18"/>
          <w:szCs w:val="18"/>
        </w:rPr>
        <w:t>v</w:t>
      </w:r>
      <w:r w:rsidR="00F819EF">
        <w:rPr>
          <w:rFonts w:ascii="Arial" w:hAnsi="Arial" w:cs="Arial"/>
          <w:sz w:val="18"/>
          <w:szCs w:val="18"/>
        </w:rPr>
        <w:t xml:space="preserve"> Nádražní ulici </w:t>
      </w:r>
      <w:r w:rsidR="00557760">
        <w:rPr>
          <w:rFonts w:ascii="Arial" w:hAnsi="Arial" w:cs="Arial"/>
          <w:sz w:val="18"/>
          <w:szCs w:val="18"/>
        </w:rPr>
        <w:t>v Holicích</w:t>
      </w:r>
      <w:r w:rsidR="00763F87">
        <w:rPr>
          <w:rFonts w:ascii="Arial" w:hAnsi="Arial" w:cs="Arial"/>
          <w:sz w:val="18"/>
          <w:szCs w:val="18"/>
        </w:rPr>
        <w:t xml:space="preserve"> do </w:t>
      </w:r>
      <w:proofErr w:type="gramStart"/>
      <w:r w:rsidR="00763F87">
        <w:rPr>
          <w:rFonts w:ascii="Arial" w:hAnsi="Arial" w:cs="Arial"/>
          <w:sz w:val="18"/>
          <w:szCs w:val="18"/>
        </w:rPr>
        <w:t>31.</w:t>
      </w:r>
      <w:r w:rsidR="00557760">
        <w:rPr>
          <w:rFonts w:ascii="Arial" w:hAnsi="Arial" w:cs="Arial"/>
          <w:sz w:val="18"/>
          <w:szCs w:val="18"/>
        </w:rPr>
        <w:t>1</w:t>
      </w:r>
      <w:r w:rsidR="00763F87">
        <w:rPr>
          <w:rFonts w:ascii="Arial" w:hAnsi="Arial" w:cs="Arial"/>
          <w:sz w:val="18"/>
          <w:szCs w:val="18"/>
        </w:rPr>
        <w:t>.201</w:t>
      </w:r>
      <w:r w:rsidR="00557760">
        <w:rPr>
          <w:rFonts w:ascii="Arial" w:hAnsi="Arial" w:cs="Arial"/>
          <w:sz w:val="18"/>
          <w:szCs w:val="18"/>
        </w:rPr>
        <w:t>7</w:t>
      </w:r>
      <w:proofErr w:type="gramEnd"/>
      <w:r w:rsidR="00557760">
        <w:rPr>
          <w:rFonts w:ascii="Arial" w:hAnsi="Arial" w:cs="Arial"/>
          <w:sz w:val="18"/>
          <w:szCs w:val="18"/>
        </w:rPr>
        <w:t xml:space="preserve">. </w:t>
      </w:r>
    </w:p>
    <w:p w:rsidR="0025432D" w:rsidRDefault="0025432D" w:rsidP="00110EDA">
      <w:pPr>
        <w:spacing w:before="120" w:line="240" w:lineRule="atLeast"/>
        <w:jc w:val="center"/>
        <w:rPr>
          <w:rFonts w:ascii="Arial" w:hAnsi="Arial" w:cs="Arial"/>
          <w:sz w:val="18"/>
          <w:szCs w:val="18"/>
          <w:u w:val="single"/>
        </w:rPr>
      </w:pPr>
      <w:proofErr w:type="gramStart"/>
      <w:r w:rsidRPr="00AF0412">
        <w:rPr>
          <w:rFonts w:ascii="Arial" w:hAnsi="Arial" w:cs="Arial"/>
          <w:sz w:val="18"/>
          <w:szCs w:val="18"/>
          <w:u w:val="single"/>
        </w:rPr>
        <w:t xml:space="preserve">III. </w:t>
      </w:r>
      <w:r w:rsidR="00746FC8" w:rsidRPr="00AF0412">
        <w:rPr>
          <w:rFonts w:ascii="Arial" w:hAnsi="Arial" w:cs="Arial"/>
          <w:sz w:val="18"/>
          <w:szCs w:val="18"/>
          <w:u w:val="single"/>
        </w:rPr>
        <w:t xml:space="preserve"> </w:t>
      </w:r>
      <w:r w:rsidRPr="00AF0412">
        <w:rPr>
          <w:rFonts w:ascii="Arial" w:hAnsi="Arial" w:cs="Arial"/>
          <w:sz w:val="18"/>
          <w:szCs w:val="18"/>
          <w:u w:val="single"/>
        </w:rPr>
        <w:t>cena</w:t>
      </w:r>
      <w:proofErr w:type="gramEnd"/>
      <w:r w:rsidRPr="00AF0412">
        <w:rPr>
          <w:rFonts w:ascii="Arial" w:hAnsi="Arial" w:cs="Arial"/>
          <w:sz w:val="18"/>
          <w:szCs w:val="18"/>
          <w:u w:val="single"/>
        </w:rPr>
        <w:t xml:space="preserve"> díla</w:t>
      </w:r>
    </w:p>
    <w:p w:rsidR="0013433D" w:rsidRDefault="0025432D" w:rsidP="00110EDA">
      <w:pPr>
        <w:spacing w:before="120" w:line="240" w:lineRule="atLeast"/>
        <w:jc w:val="both"/>
        <w:rPr>
          <w:rFonts w:ascii="Arial" w:hAnsi="Arial" w:cs="Arial"/>
          <w:sz w:val="18"/>
          <w:szCs w:val="18"/>
        </w:rPr>
      </w:pPr>
      <w:r w:rsidRPr="00AF0412">
        <w:rPr>
          <w:rFonts w:ascii="Arial" w:hAnsi="Arial" w:cs="Arial"/>
          <w:sz w:val="18"/>
          <w:szCs w:val="18"/>
        </w:rPr>
        <w:t xml:space="preserve">Cena díla je stanovena jako pevná podle vybraného typu PA a </w:t>
      </w:r>
      <w:r w:rsidR="009D7934" w:rsidRPr="00AF0412">
        <w:rPr>
          <w:rFonts w:ascii="Arial" w:hAnsi="Arial" w:cs="Arial"/>
          <w:sz w:val="18"/>
          <w:szCs w:val="18"/>
        </w:rPr>
        <w:t xml:space="preserve">příslušenství a </w:t>
      </w:r>
      <w:r w:rsidRPr="00AF0412">
        <w:rPr>
          <w:rFonts w:ascii="Arial" w:hAnsi="Arial" w:cs="Arial"/>
          <w:sz w:val="18"/>
          <w:szCs w:val="18"/>
        </w:rPr>
        <w:t>činí za celý předmět plnění</w:t>
      </w:r>
      <w:r w:rsidR="00557760">
        <w:rPr>
          <w:rFonts w:ascii="Arial" w:hAnsi="Arial" w:cs="Arial"/>
          <w:sz w:val="18"/>
          <w:szCs w:val="18"/>
        </w:rPr>
        <w:t xml:space="preserve"> podle článku I. </w:t>
      </w:r>
      <w:r w:rsidR="00557760" w:rsidRPr="00557760">
        <w:rPr>
          <w:rFonts w:ascii="Arial" w:hAnsi="Arial" w:cs="Arial"/>
          <w:sz w:val="18"/>
          <w:szCs w:val="18"/>
        </w:rPr>
        <w:t>104 424,00</w:t>
      </w:r>
      <w:r w:rsidR="00557760">
        <w:rPr>
          <w:rFonts w:ascii="Arial" w:hAnsi="Arial" w:cs="Arial"/>
          <w:sz w:val="18"/>
          <w:szCs w:val="18"/>
        </w:rPr>
        <w:t xml:space="preserve"> </w:t>
      </w:r>
      <w:r w:rsidR="00EC736D">
        <w:rPr>
          <w:rFonts w:ascii="Arial" w:hAnsi="Arial" w:cs="Arial"/>
          <w:sz w:val="18"/>
          <w:szCs w:val="18"/>
        </w:rPr>
        <w:t>Kč</w:t>
      </w:r>
      <w:r w:rsidR="006477CB">
        <w:rPr>
          <w:rFonts w:ascii="Arial" w:hAnsi="Arial" w:cs="Arial"/>
          <w:sz w:val="18"/>
          <w:szCs w:val="18"/>
        </w:rPr>
        <w:t xml:space="preserve"> bez DPH</w:t>
      </w:r>
      <w:r w:rsidR="00557760">
        <w:rPr>
          <w:rFonts w:ascii="Arial" w:hAnsi="Arial" w:cs="Arial"/>
          <w:sz w:val="18"/>
          <w:szCs w:val="18"/>
        </w:rPr>
        <w:t>,</w:t>
      </w:r>
      <w:r w:rsidR="006477CB">
        <w:rPr>
          <w:rFonts w:ascii="Arial" w:hAnsi="Arial" w:cs="Arial"/>
          <w:sz w:val="18"/>
          <w:szCs w:val="18"/>
        </w:rPr>
        <w:t xml:space="preserve"> včetně DPH</w:t>
      </w:r>
      <w:r w:rsidR="00EC736D">
        <w:rPr>
          <w:rFonts w:ascii="Arial" w:hAnsi="Arial" w:cs="Arial"/>
          <w:sz w:val="18"/>
          <w:szCs w:val="18"/>
        </w:rPr>
        <w:t xml:space="preserve"> </w:t>
      </w:r>
      <w:r w:rsidR="00557760">
        <w:rPr>
          <w:rFonts w:ascii="Arial" w:hAnsi="Arial" w:cs="Arial"/>
          <w:sz w:val="18"/>
          <w:szCs w:val="18"/>
        </w:rPr>
        <w:t xml:space="preserve">ve výši 21% </w:t>
      </w:r>
      <w:r w:rsidR="00EC736D">
        <w:rPr>
          <w:rFonts w:ascii="Arial" w:hAnsi="Arial" w:cs="Arial"/>
          <w:sz w:val="18"/>
          <w:szCs w:val="18"/>
        </w:rPr>
        <w:t>činí</w:t>
      </w:r>
      <w:r w:rsidR="00C21F2F">
        <w:rPr>
          <w:rFonts w:ascii="Arial" w:hAnsi="Arial" w:cs="Arial"/>
          <w:sz w:val="18"/>
          <w:szCs w:val="18"/>
        </w:rPr>
        <w:t xml:space="preserve"> </w:t>
      </w:r>
      <w:r w:rsidR="00557760" w:rsidRPr="00557760">
        <w:rPr>
          <w:rFonts w:ascii="Arial" w:hAnsi="Arial" w:cs="Arial"/>
          <w:sz w:val="18"/>
          <w:szCs w:val="18"/>
        </w:rPr>
        <w:t>126 353,10</w:t>
      </w:r>
      <w:r w:rsidR="00557760">
        <w:rPr>
          <w:rFonts w:ascii="Arial" w:hAnsi="Arial" w:cs="Arial"/>
          <w:sz w:val="18"/>
          <w:szCs w:val="18"/>
        </w:rPr>
        <w:t xml:space="preserve"> </w:t>
      </w:r>
      <w:r w:rsidR="004E7AF4">
        <w:rPr>
          <w:rFonts w:ascii="Arial" w:hAnsi="Arial" w:cs="Arial"/>
          <w:sz w:val="18"/>
          <w:szCs w:val="18"/>
        </w:rPr>
        <w:t>Kč</w:t>
      </w:r>
      <w:r w:rsidR="00557760">
        <w:rPr>
          <w:rFonts w:ascii="Arial" w:hAnsi="Arial" w:cs="Arial"/>
          <w:sz w:val="18"/>
          <w:szCs w:val="18"/>
        </w:rPr>
        <w:t>.</w:t>
      </w:r>
    </w:p>
    <w:p w:rsidR="009D7934" w:rsidRPr="00AF0412" w:rsidRDefault="00A861EB" w:rsidP="00012D24">
      <w:pPr>
        <w:pStyle w:val="Zkladntext2"/>
        <w:spacing w:before="120"/>
        <w:contextualSpacing/>
        <w:rPr>
          <w:rFonts w:ascii="Arial" w:hAnsi="Arial" w:cs="Arial"/>
          <w:sz w:val="18"/>
          <w:szCs w:val="18"/>
        </w:rPr>
      </w:pPr>
      <w:r w:rsidRPr="00AF0412">
        <w:rPr>
          <w:rFonts w:ascii="Arial" w:hAnsi="Arial" w:cs="Arial"/>
          <w:sz w:val="18"/>
          <w:szCs w:val="18"/>
        </w:rPr>
        <w:t>Součástí uvedené ceny díla jsou mimo jiné i náklady spojené s přepravou zboží do místa plnění, s montáží, se zprovozněním, se zaškolením obsluhy.</w:t>
      </w:r>
      <w:r w:rsidR="00AF0412">
        <w:rPr>
          <w:rFonts w:ascii="Arial" w:hAnsi="Arial" w:cs="Arial"/>
          <w:sz w:val="18"/>
          <w:szCs w:val="18"/>
        </w:rPr>
        <w:t xml:space="preserve"> </w:t>
      </w:r>
      <w:r w:rsidR="009D7934" w:rsidRPr="00AF0412">
        <w:rPr>
          <w:rFonts w:ascii="Arial" w:hAnsi="Arial" w:cs="Arial"/>
          <w:sz w:val="18"/>
          <w:szCs w:val="18"/>
        </w:rPr>
        <w:t xml:space="preserve">Cena díla bude splatná na základě faktury vystavené podle podmínek této smlouvy. Faktura bude vystavena nejdříve dnem převzetí předmětu smlouvy objednatelem. Splatnost faktury bude </w:t>
      </w:r>
      <w:r w:rsidR="004E7AF4">
        <w:rPr>
          <w:rFonts w:ascii="Arial" w:hAnsi="Arial" w:cs="Arial"/>
          <w:sz w:val="18"/>
          <w:szCs w:val="18"/>
        </w:rPr>
        <w:t>30</w:t>
      </w:r>
      <w:r w:rsidR="009D7934" w:rsidRPr="00AF0412">
        <w:rPr>
          <w:rFonts w:ascii="Arial" w:hAnsi="Arial" w:cs="Arial"/>
          <w:sz w:val="18"/>
          <w:szCs w:val="18"/>
        </w:rPr>
        <w:t xml:space="preserve"> kalendářních</w:t>
      </w:r>
      <w:r w:rsidR="00AF0412">
        <w:rPr>
          <w:rFonts w:ascii="Arial" w:hAnsi="Arial" w:cs="Arial"/>
          <w:sz w:val="18"/>
          <w:szCs w:val="18"/>
        </w:rPr>
        <w:t xml:space="preserve"> </w:t>
      </w:r>
      <w:r w:rsidR="009D7934" w:rsidRPr="00AF0412">
        <w:rPr>
          <w:rFonts w:ascii="Arial" w:hAnsi="Arial" w:cs="Arial"/>
          <w:sz w:val="18"/>
          <w:szCs w:val="18"/>
        </w:rPr>
        <w:t>dní od data vystavení.</w:t>
      </w:r>
      <w:r w:rsidR="00514F63">
        <w:rPr>
          <w:rFonts w:ascii="Arial" w:hAnsi="Arial" w:cs="Arial"/>
          <w:sz w:val="18"/>
          <w:szCs w:val="18"/>
        </w:rPr>
        <w:t xml:space="preserve"> K faktuře bude přiložen soupis prací, který bude obsahovat seznam skutečně provedených prací včetně jejich ocenění pro vystavení faktury a podpis zástupce objednatele schvalující obsah soupisu provedených prací. Faktura se považuje za uhrazenou okamžikem odepsání fakturované částky</w:t>
      </w:r>
      <w:r w:rsidR="00FC05D8">
        <w:rPr>
          <w:rFonts w:ascii="Arial" w:hAnsi="Arial" w:cs="Arial"/>
          <w:sz w:val="18"/>
          <w:szCs w:val="18"/>
        </w:rPr>
        <w:t xml:space="preserve"> z účtu objednatele. Námitky proti údajům uvedeným ve faktuře může objednatel veřejné zakázky uplatnit do konce lhůty stanovené pro její splatnost. Námitky zašle zhotoviteli spolu s namítanou fakturou. Okamžikem odeslání námitek se ruší lhůta splatnosti a nová počíná běžet spolu s platným doručením opravené faktury objednateli.</w:t>
      </w:r>
    </w:p>
    <w:p w:rsidR="00557760" w:rsidRDefault="0025432D" w:rsidP="00557760">
      <w:pPr>
        <w:spacing w:before="120" w:line="240" w:lineRule="atLeast"/>
        <w:jc w:val="center"/>
        <w:rPr>
          <w:rFonts w:ascii="Arial" w:hAnsi="Arial" w:cs="Arial"/>
          <w:sz w:val="18"/>
          <w:szCs w:val="18"/>
          <w:u w:val="single"/>
        </w:rPr>
      </w:pPr>
      <w:proofErr w:type="gramStart"/>
      <w:r w:rsidRPr="00AF0412">
        <w:rPr>
          <w:rFonts w:ascii="Arial" w:hAnsi="Arial" w:cs="Arial"/>
          <w:sz w:val="18"/>
          <w:szCs w:val="18"/>
          <w:u w:val="single"/>
        </w:rPr>
        <w:t>IV.</w:t>
      </w:r>
      <w:r w:rsidR="00746FC8" w:rsidRPr="00AF0412">
        <w:rPr>
          <w:rFonts w:ascii="Arial" w:hAnsi="Arial" w:cs="Arial"/>
          <w:sz w:val="18"/>
          <w:szCs w:val="18"/>
          <w:u w:val="single"/>
        </w:rPr>
        <w:t xml:space="preserve"> </w:t>
      </w:r>
      <w:r w:rsidRPr="00AF0412">
        <w:rPr>
          <w:rFonts w:ascii="Arial" w:hAnsi="Arial" w:cs="Arial"/>
          <w:sz w:val="18"/>
          <w:szCs w:val="18"/>
          <w:u w:val="single"/>
        </w:rPr>
        <w:t xml:space="preserve"> záruční</w:t>
      </w:r>
      <w:proofErr w:type="gramEnd"/>
      <w:r w:rsidRPr="00AF0412">
        <w:rPr>
          <w:rFonts w:ascii="Arial" w:hAnsi="Arial" w:cs="Arial"/>
          <w:sz w:val="18"/>
          <w:szCs w:val="18"/>
          <w:u w:val="single"/>
        </w:rPr>
        <w:t xml:space="preserve"> podmínky</w:t>
      </w:r>
      <w:r w:rsidR="002767A7">
        <w:rPr>
          <w:rFonts w:ascii="Arial" w:hAnsi="Arial" w:cs="Arial"/>
          <w:sz w:val="18"/>
          <w:szCs w:val="18"/>
          <w:u w:val="single"/>
        </w:rPr>
        <w:t xml:space="preserve">  </w:t>
      </w:r>
      <w:r w:rsidR="00CE0569">
        <w:rPr>
          <w:rFonts w:ascii="Arial" w:hAnsi="Arial" w:cs="Arial"/>
          <w:sz w:val="18"/>
          <w:szCs w:val="18"/>
          <w:u w:val="single"/>
        </w:rPr>
        <w:t>+ doba odstranění závad, poru</w:t>
      </w:r>
      <w:r w:rsidR="006477CB">
        <w:rPr>
          <w:rFonts w:ascii="Arial" w:hAnsi="Arial" w:cs="Arial"/>
          <w:sz w:val="18"/>
          <w:szCs w:val="18"/>
          <w:u w:val="single"/>
        </w:rPr>
        <w:t>ch</w:t>
      </w:r>
    </w:p>
    <w:p w:rsidR="00AF0412" w:rsidRPr="00557760" w:rsidRDefault="0025432D" w:rsidP="00557760">
      <w:pPr>
        <w:spacing w:before="120" w:line="240" w:lineRule="atLeast"/>
        <w:jc w:val="both"/>
        <w:rPr>
          <w:rFonts w:ascii="Arial" w:hAnsi="Arial" w:cs="Arial"/>
          <w:sz w:val="18"/>
          <w:szCs w:val="18"/>
        </w:rPr>
      </w:pPr>
      <w:r w:rsidRPr="00AF0412">
        <w:rPr>
          <w:rFonts w:ascii="Arial" w:hAnsi="Arial" w:cs="Arial"/>
          <w:sz w:val="18"/>
          <w:szCs w:val="18"/>
        </w:rPr>
        <w:t xml:space="preserve">Zhotovitel poskytne objednateli záruku v délce </w:t>
      </w:r>
      <w:r w:rsidR="00C21F2F">
        <w:rPr>
          <w:rFonts w:ascii="Arial" w:hAnsi="Arial" w:cs="Arial"/>
          <w:sz w:val="18"/>
          <w:szCs w:val="18"/>
        </w:rPr>
        <w:t>24</w:t>
      </w:r>
      <w:r w:rsidRPr="00AF0412">
        <w:rPr>
          <w:rFonts w:ascii="Arial" w:hAnsi="Arial" w:cs="Arial"/>
          <w:sz w:val="18"/>
          <w:szCs w:val="18"/>
        </w:rPr>
        <w:t xml:space="preserve"> měsíců od okamžiku převzetí předmětu smlouvy. Záruka se poskytuje na bezvadnou jakost a vzhled a bezporuchovou funkci zařízení. Záruka se nevztahuje na vady a poruchy způsobené násilným </w:t>
      </w:r>
      <w:r w:rsidR="00AF0412">
        <w:rPr>
          <w:rFonts w:ascii="Arial" w:hAnsi="Arial" w:cs="Arial"/>
          <w:sz w:val="18"/>
          <w:szCs w:val="18"/>
        </w:rPr>
        <w:t xml:space="preserve">či živelním </w:t>
      </w:r>
      <w:r w:rsidRPr="00AF0412">
        <w:rPr>
          <w:rFonts w:ascii="Arial" w:hAnsi="Arial" w:cs="Arial"/>
          <w:sz w:val="18"/>
          <w:szCs w:val="18"/>
        </w:rPr>
        <w:t>poškozením nebo neodborným použitím. Zá</w:t>
      </w:r>
      <w:r w:rsidR="00C73206" w:rsidRPr="00AF0412">
        <w:rPr>
          <w:rFonts w:ascii="Arial" w:hAnsi="Arial" w:cs="Arial"/>
          <w:sz w:val="18"/>
          <w:szCs w:val="18"/>
        </w:rPr>
        <w:t>ruční doba se prodlužuje o dobu</w:t>
      </w:r>
      <w:r w:rsidRPr="00AF0412">
        <w:rPr>
          <w:rFonts w:ascii="Arial" w:hAnsi="Arial" w:cs="Arial"/>
          <w:sz w:val="18"/>
          <w:szCs w:val="18"/>
        </w:rPr>
        <w:t xml:space="preserve"> počínající dnem oznámení závady a končící dnem převzetí op</w:t>
      </w:r>
      <w:r w:rsidR="005B69BB" w:rsidRPr="00AF0412">
        <w:rPr>
          <w:rFonts w:ascii="Arial" w:hAnsi="Arial" w:cs="Arial"/>
          <w:sz w:val="18"/>
          <w:szCs w:val="18"/>
        </w:rPr>
        <w:t>raveného zařízení objednatelem.</w:t>
      </w:r>
      <w:r w:rsidR="00AF0412">
        <w:rPr>
          <w:rFonts w:ascii="Arial" w:hAnsi="Arial" w:cs="Arial"/>
          <w:sz w:val="18"/>
          <w:szCs w:val="18"/>
        </w:rPr>
        <w:t xml:space="preserve"> </w:t>
      </w:r>
      <w:r w:rsidR="00AF0412" w:rsidRPr="00AF0412">
        <w:rPr>
          <w:rFonts w:ascii="Arial" w:hAnsi="Arial" w:cs="Arial"/>
          <w:sz w:val="18"/>
          <w:szCs w:val="18"/>
        </w:rPr>
        <w:t>Termín odstranění poruchy v rámci záruční doby (služba záručního servisu, která je obsažena v ceně)  je do 48 hodin od nahlášení, přičemž do této doby se nepočítají neděle a státní svátky.  Poruchu s popisem vady a provozním</w:t>
      </w:r>
      <w:r w:rsidR="00557760">
        <w:rPr>
          <w:rFonts w:ascii="Arial" w:hAnsi="Arial" w:cs="Arial"/>
          <w:sz w:val="18"/>
          <w:szCs w:val="18"/>
        </w:rPr>
        <w:t xml:space="preserve"> </w:t>
      </w:r>
      <w:r w:rsidR="00AF0412" w:rsidRPr="00AF0412">
        <w:rPr>
          <w:rFonts w:ascii="Arial" w:hAnsi="Arial" w:cs="Arial"/>
          <w:sz w:val="18"/>
          <w:szCs w:val="18"/>
        </w:rPr>
        <w:t xml:space="preserve">číslem dotčeného parkovacího automatu nahlásí objednatel </w:t>
      </w:r>
      <w:r w:rsidR="00557760">
        <w:rPr>
          <w:rFonts w:ascii="Arial" w:hAnsi="Arial" w:cs="Arial"/>
          <w:sz w:val="18"/>
          <w:szCs w:val="18"/>
        </w:rPr>
        <w:t xml:space="preserve">buď telefonicky na </w:t>
      </w:r>
      <w:r w:rsidR="00AF0412" w:rsidRPr="00AF0412">
        <w:rPr>
          <w:rFonts w:ascii="Arial" w:hAnsi="Arial" w:cs="Arial"/>
          <w:sz w:val="18"/>
          <w:szCs w:val="18"/>
        </w:rPr>
        <w:t>číslo 603</w:t>
      </w:r>
      <w:r w:rsidR="006E2861">
        <w:rPr>
          <w:rFonts w:ascii="Arial" w:hAnsi="Arial" w:cs="Arial"/>
          <w:sz w:val="18"/>
          <w:szCs w:val="18"/>
        </w:rPr>
        <w:t> </w:t>
      </w:r>
      <w:r w:rsidR="00AF0412" w:rsidRPr="00AF0412">
        <w:rPr>
          <w:rFonts w:ascii="Arial" w:hAnsi="Arial" w:cs="Arial"/>
          <w:sz w:val="18"/>
          <w:szCs w:val="18"/>
        </w:rPr>
        <w:t>460</w:t>
      </w:r>
      <w:r w:rsidR="00557760">
        <w:rPr>
          <w:rFonts w:ascii="Arial" w:hAnsi="Arial" w:cs="Arial"/>
          <w:sz w:val="18"/>
          <w:szCs w:val="18"/>
        </w:rPr>
        <w:t> 217 nebo</w:t>
      </w:r>
      <w:r w:rsidR="00AF0412" w:rsidRPr="00AF0412">
        <w:rPr>
          <w:rFonts w:ascii="Arial" w:hAnsi="Arial" w:cs="Arial"/>
          <w:sz w:val="18"/>
          <w:szCs w:val="18"/>
        </w:rPr>
        <w:t xml:space="preserve"> případně elektronickou poštou na adresu </w:t>
      </w:r>
      <w:hyperlink r:id="rId5" w:history="1">
        <w:r w:rsidR="00AF0412" w:rsidRPr="00AF0412">
          <w:rPr>
            <w:rStyle w:val="Hypertextovodkaz"/>
            <w:rFonts w:ascii="Arial" w:hAnsi="Arial" w:cs="Arial"/>
            <w:sz w:val="18"/>
            <w:szCs w:val="18"/>
          </w:rPr>
          <w:t>wsadp@wsadp.cz</w:t>
        </w:r>
      </w:hyperlink>
    </w:p>
    <w:p w:rsidR="0025432D" w:rsidRPr="00AF0412" w:rsidRDefault="0025432D">
      <w:pPr>
        <w:spacing w:before="120" w:line="240" w:lineRule="atLeast"/>
        <w:jc w:val="center"/>
        <w:rPr>
          <w:rFonts w:ascii="Arial" w:hAnsi="Arial" w:cs="Arial"/>
          <w:sz w:val="18"/>
          <w:szCs w:val="18"/>
          <w:u w:val="single"/>
        </w:rPr>
      </w:pPr>
      <w:proofErr w:type="gramStart"/>
      <w:r w:rsidRPr="00AF0412">
        <w:rPr>
          <w:rFonts w:ascii="Arial" w:hAnsi="Arial" w:cs="Arial"/>
          <w:sz w:val="18"/>
          <w:szCs w:val="18"/>
          <w:u w:val="single"/>
        </w:rPr>
        <w:t>V.</w:t>
      </w:r>
      <w:r w:rsidR="00746FC8" w:rsidRPr="00AF0412">
        <w:rPr>
          <w:rFonts w:ascii="Arial" w:hAnsi="Arial" w:cs="Arial"/>
          <w:sz w:val="18"/>
          <w:szCs w:val="18"/>
          <w:u w:val="single"/>
        </w:rPr>
        <w:t xml:space="preserve"> </w:t>
      </w:r>
      <w:r w:rsidRPr="00AF0412">
        <w:rPr>
          <w:rFonts w:ascii="Arial" w:hAnsi="Arial" w:cs="Arial"/>
          <w:sz w:val="18"/>
          <w:szCs w:val="18"/>
          <w:u w:val="single"/>
        </w:rPr>
        <w:t xml:space="preserve"> přechod</w:t>
      </w:r>
      <w:proofErr w:type="gramEnd"/>
      <w:r w:rsidRPr="00AF0412">
        <w:rPr>
          <w:rFonts w:ascii="Arial" w:hAnsi="Arial" w:cs="Arial"/>
          <w:sz w:val="18"/>
          <w:szCs w:val="18"/>
          <w:u w:val="single"/>
        </w:rPr>
        <w:t xml:space="preserve"> vlastnického práva</w:t>
      </w:r>
    </w:p>
    <w:p w:rsidR="0025432D" w:rsidRDefault="0025432D">
      <w:pPr>
        <w:spacing w:before="120" w:line="240" w:lineRule="atLeast"/>
        <w:jc w:val="both"/>
        <w:rPr>
          <w:rFonts w:ascii="Arial" w:hAnsi="Arial" w:cs="Arial"/>
          <w:sz w:val="18"/>
          <w:szCs w:val="18"/>
        </w:rPr>
      </w:pPr>
      <w:r w:rsidRPr="00AF0412">
        <w:rPr>
          <w:rFonts w:ascii="Arial" w:hAnsi="Arial" w:cs="Arial"/>
          <w:sz w:val="18"/>
          <w:szCs w:val="18"/>
        </w:rPr>
        <w:t xml:space="preserve"> Vlastnické právo přechází na objednatele dnem zaplacení sjednané ceny díla.</w:t>
      </w:r>
    </w:p>
    <w:p w:rsidR="00EF1FD8" w:rsidRDefault="00EF1FD8">
      <w:pPr>
        <w:spacing w:before="120" w:line="240" w:lineRule="atLeast"/>
        <w:jc w:val="both"/>
        <w:rPr>
          <w:rFonts w:ascii="Arial" w:hAnsi="Arial" w:cs="Arial"/>
          <w:sz w:val="18"/>
          <w:szCs w:val="18"/>
        </w:rPr>
      </w:pPr>
    </w:p>
    <w:p w:rsidR="00557760" w:rsidRDefault="00557760">
      <w:pPr>
        <w:spacing w:before="120" w:line="240" w:lineRule="atLeast"/>
        <w:jc w:val="both"/>
        <w:rPr>
          <w:rFonts w:ascii="Arial" w:hAnsi="Arial" w:cs="Arial"/>
          <w:sz w:val="18"/>
          <w:szCs w:val="18"/>
        </w:rPr>
      </w:pPr>
    </w:p>
    <w:p w:rsidR="00557760" w:rsidRDefault="00557760">
      <w:pPr>
        <w:spacing w:before="120" w:line="240" w:lineRule="atLeast"/>
        <w:jc w:val="both"/>
        <w:rPr>
          <w:rFonts w:ascii="Arial" w:hAnsi="Arial" w:cs="Arial"/>
          <w:sz w:val="18"/>
          <w:szCs w:val="18"/>
        </w:rPr>
      </w:pPr>
    </w:p>
    <w:p w:rsidR="004E7AF4" w:rsidRDefault="000205C1" w:rsidP="000205C1">
      <w:pPr>
        <w:spacing w:before="120" w:line="240" w:lineRule="atLeast"/>
        <w:ind w:left="360"/>
        <w:jc w:val="center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lastRenderedPageBreak/>
        <w:t xml:space="preserve">VI. </w:t>
      </w:r>
      <w:r w:rsidR="0025432D" w:rsidRPr="00AF0412">
        <w:rPr>
          <w:rFonts w:ascii="Arial" w:hAnsi="Arial" w:cs="Arial"/>
          <w:sz w:val="18"/>
          <w:szCs w:val="18"/>
          <w:u w:val="single"/>
        </w:rPr>
        <w:t>odevzdání a převzetí předmětu plnění</w:t>
      </w:r>
    </w:p>
    <w:p w:rsidR="0025432D" w:rsidRPr="004E7AF4" w:rsidRDefault="0025432D" w:rsidP="000205C1">
      <w:pPr>
        <w:spacing w:before="120" w:line="240" w:lineRule="atLeast"/>
        <w:rPr>
          <w:rFonts w:ascii="Arial" w:hAnsi="Arial" w:cs="Arial"/>
          <w:sz w:val="18"/>
          <w:szCs w:val="18"/>
          <w:u w:val="single"/>
        </w:rPr>
      </w:pPr>
      <w:r w:rsidRPr="00AF0412">
        <w:rPr>
          <w:rFonts w:ascii="Arial" w:hAnsi="Arial" w:cs="Arial"/>
          <w:sz w:val="18"/>
          <w:szCs w:val="18"/>
        </w:rPr>
        <w:t>Po splnění</w:t>
      </w:r>
      <w:r w:rsidR="00E067DA" w:rsidRPr="00AF0412">
        <w:rPr>
          <w:rFonts w:ascii="Arial" w:hAnsi="Arial" w:cs="Arial"/>
          <w:sz w:val="18"/>
          <w:szCs w:val="18"/>
        </w:rPr>
        <w:t xml:space="preserve"> všech svých smluvních závazků </w:t>
      </w:r>
      <w:r w:rsidRPr="00AF0412">
        <w:rPr>
          <w:rFonts w:ascii="Arial" w:hAnsi="Arial" w:cs="Arial"/>
          <w:sz w:val="18"/>
          <w:szCs w:val="18"/>
        </w:rPr>
        <w:t>zhotovitel předá předmět plnění objednateli. Pokud jej objednatel shledá bez závad a nedodělků, protokolárně jej převezme, čímž se předmět považuje za dodaný a začne běžet záruční doba. Okam</w:t>
      </w:r>
      <w:r w:rsidRPr="00AF0412">
        <w:rPr>
          <w:rFonts w:ascii="Arial" w:hAnsi="Arial" w:cs="Arial"/>
          <w:sz w:val="18"/>
          <w:szCs w:val="18"/>
        </w:rPr>
        <w:softHyphen/>
        <w:t>žikem převzetí přechází na objednatele nebezpečí škody na předmětu plnění.</w:t>
      </w:r>
    </w:p>
    <w:p w:rsidR="0025432D" w:rsidRPr="00AF0412" w:rsidRDefault="0025432D">
      <w:pPr>
        <w:spacing w:before="120" w:line="240" w:lineRule="atLeast"/>
        <w:jc w:val="center"/>
        <w:rPr>
          <w:rFonts w:ascii="Arial" w:hAnsi="Arial" w:cs="Arial"/>
          <w:sz w:val="18"/>
          <w:szCs w:val="18"/>
          <w:u w:val="single"/>
        </w:rPr>
      </w:pPr>
      <w:r w:rsidRPr="00AF0412">
        <w:rPr>
          <w:rFonts w:ascii="Arial" w:hAnsi="Arial" w:cs="Arial"/>
          <w:sz w:val="18"/>
          <w:szCs w:val="18"/>
        </w:rPr>
        <w:t xml:space="preserve"> </w:t>
      </w:r>
      <w:r w:rsidRPr="00AF0412">
        <w:rPr>
          <w:rFonts w:ascii="Arial" w:hAnsi="Arial" w:cs="Arial"/>
          <w:sz w:val="18"/>
          <w:szCs w:val="18"/>
          <w:u w:val="single"/>
        </w:rPr>
        <w:t>VII.</w:t>
      </w:r>
      <w:r w:rsidR="00746FC8" w:rsidRPr="00AF0412">
        <w:rPr>
          <w:rFonts w:ascii="Arial" w:hAnsi="Arial" w:cs="Arial"/>
          <w:sz w:val="18"/>
          <w:szCs w:val="18"/>
          <w:u w:val="single"/>
        </w:rPr>
        <w:t xml:space="preserve"> </w:t>
      </w:r>
      <w:r w:rsidRPr="00AF0412">
        <w:rPr>
          <w:rFonts w:ascii="Arial" w:hAnsi="Arial" w:cs="Arial"/>
          <w:sz w:val="18"/>
          <w:szCs w:val="18"/>
          <w:u w:val="single"/>
        </w:rPr>
        <w:t>odstoupení od smlouvy</w:t>
      </w:r>
    </w:p>
    <w:p w:rsidR="0025432D" w:rsidRPr="00AF0412" w:rsidRDefault="0025432D">
      <w:pPr>
        <w:spacing w:before="120" w:line="240" w:lineRule="atLeast"/>
        <w:jc w:val="both"/>
        <w:rPr>
          <w:rFonts w:ascii="Arial" w:hAnsi="Arial" w:cs="Arial"/>
          <w:sz w:val="18"/>
          <w:szCs w:val="18"/>
        </w:rPr>
      </w:pPr>
      <w:r w:rsidRPr="00AF0412">
        <w:rPr>
          <w:rFonts w:ascii="Arial" w:hAnsi="Arial" w:cs="Arial"/>
          <w:sz w:val="18"/>
          <w:szCs w:val="18"/>
        </w:rPr>
        <w:t>Od smlouvy může objednatel odstoupit pouze v případě, kdy zhotovitel řádně a včas neplní smlouvu, kdy činností nebo nečinností zhotovitele vzniká objednateli škoda, nebo v případě, že zhotovitel bude v likvidaci nebo na jeho ma</w:t>
      </w:r>
      <w:r w:rsidRPr="00AF0412">
        <w:rPr>
          <w:rFonts w:ascii="Arial" w:hAnsi="Arial" w:cs="Arial"/>
          <w:sz w:val="18"/>
          <w:szCs w:val="18"/>
        </w:rPr>
        <w:softHyphen/>
        <w:t>jetek bude vyhlášen konkurz. Všechny jmenované případy se považují za podstatné porušení smluvních povinností zhotovitele.</w:t>
      </w:r>
    </w:p>
    <w:p w:rsidR="0025432D" w:rsidRPr="00AF0412" w:rsidRDefault="0025432D">
      <w:pPr>
        <w:spacing w:before="120" w:line="240" w:lineRule="atLeast"/>
        <w:jc w:val="both"/>
        <w:rPr>
          <w:rFonts w:ascii="Arial" w:hAnsi="Arial" w:cs="Arial"/>
          <w:sz w:val="18"/>
          <w:szCs w:val="18"/>
        </w:rPr>
      </w:pPr>
      <w:r w:rsidRPr="00AF0412">
        <w:rPr>
          <w:rFonts w:ascii="Arial" w:hAnsi="Arial" w:cs="Arial"/>
          <w:sz w:val="18"/>
          <w:szCs w:val="18"/>
        </w:rPr>
        <w:t>Od smlouvy může zhotovitel odstoupit pouze v případě, kdy objednatel řádně a včas neplní ujednání obsažené ve smlou</w:t>
      </w:r>
      <w:r w:rsidRPr="00AF0412">
        <w:rPr>
          <w:rFonts w:ascii="Arial" w:hAnsi="Arial" w:cs="Arial"/>
          <w:sz w:val="18"/>
          <w:szCs w:val="18"/>
        </w:rPr>
        <w:softHyphen/>
        <w:t>v</w:t>
      </w:r>
      <w:proofErr w:type="spellStart"/>
      <w:r w:rsidRPr="00AF0412">
        <w:rPr>
          <w:rFonts w:ascii="Arial" w:hAnsi="Arial" w:cs="Arial"/>
          <w:sz w:val="18"/>
          <w:szCs w:val="18"/>
        </w:rPr>
        <w:t>ě</w:t>
      </w:r>
      <w:proofErr w:type="spellEnd"/>
      <w:r w:rsidRPr="00AF0412">
        <w:rPr>
          <w:rFonts w:ascii="Arial" w:hAnsi="Arial" w:cs="Arial"/>
          <w:sz w:val="18"/>
          <w:szCs w:val="18"/>
        </w:rPr>
        <w:t>. V tomto případě bude sepsána dohoda o způsobu finančního vyrovnání.</w:t>
      </w:r>
    </w:p>
    <w:p w:rsidR="0025432D" w:rsidRDefault="0025432D">
      <w:pPr>
        <w:spacing w:before="120" w:line="240" w:lineRule="atLeast"/>
        <w:jc w:val="both"/>
        <w:rPr>
          <w:rFonts w:ascii="Arial" w:hAnsi="Arial" w:cs="Arial"/>
          <w:sz w:val="18"/>
          <w:szCs w:val="18"/>
        </w:rPr>
      </w:pPr>
      <w:r w:rsidRPr="00AF0412">
        <w:rPr>
          <w:rFonts w:ascii="Arial" w:hAnsi="Arial" w:cs="Arial"/>
          <w:sz w:val="18"/>
          <w:szCs w:val="18"/>
        </w:rPr>
        <w:t>V případě nedodržení termínu provedení díla (jeho montáže a zprovoznění)</w:t>
      </w:r>
      <w:r w:rsidR="00FC05D8">
        <w:rPr>
          <w:rFonts w:ascii="Arial" w:hAnsi="Arial" w:cs="Arial"/>
          <w:sz w:val="18"/>
          <w:szCs w:val="18"/>
        </w:rPr>
        <w:t>,</w:t>
      </w:r>
      <w:r w:rsidR="00110EDA">
        <w:rPr>
          <w:rFonts w:ascii="Arial" w:hAnsi="Arial" w:cs="Arial"/>
          <w:sz w:val="18"/>
          <w:szCs w:val="18"/>
        </w:rPr>
        <w:t xml:space="preserve"> </w:t>
      </w:r>
      <w:r w:rsidR="00FC05D8">
        <w:rPr>
          <w:rFonts w:ascii="Arial" w:hAnsi="Arial" w:cs="Arial"/>
          <w:sz w:val="18"/>
          <w:szCs w:val="18"/>
        </w:rPr>
        <w:t>odstranění vad a nedodělků uved</w:t>
      </w:r>
      <w:r w:rsidR="00110EDA">
        <w:rPr>
          <w:rFonts w:ascii="Arial" w:hAnsi="Arial" w:cs="Arial"/>
          <w:sz w:val="18"/>
          <w:szCs w:val="18"/>
        </w:rPr>
        <w:t>e</w:t>
      </w:r>
      <w:r w:rsidR="00FC05D8">
        <w:rPr>
          <w:rFonts w:ascii="Arial" w:hAnsi="Arial" w:cs="Arial"/>
          <w:sz w:val="18"/>
          <w:szCs w:val="18"/>
        </w:rPr>
        <w:t xml:space="preserve">ných v protokolu o předání a převzetí PA, </w:t>
      </w:r>
      <w:r w:rsidRPr="00AF0412">
        <w:rPr>
          <w:rFonts w:ascii="Arial" w:hAnsi="Arial" w:cs="Arial"/>
          <w:sz w:val="18"/>
          <w:szCs w:val="18"/>
        </w:rPr>
        <w:t>uhradí zhotovitel objedna</w:t>
      </w:r>
      <w:r w:rsidR="00787121" w:rsidRPr="00AF0412">
        <w:rPr>
          <w:rFonts w:ascii="Arial" w:hAnsi="Arial" w:cs="Arial"/>
          <w:sz w:val="18"/>
          <w:szCs w:val="18"/>
        </w:rPr>
        <w:t>teli smluvní pokutu ve výši 5</w:t>
      </w:r>
      <w:r w:rsidR="00C73206" w:rsidRPr="00AF0412">
        <w:rPr>
          <w:rFonts w:ascii="Arial" w:hAnsi="Arial" w:cs="Arial"/>
          <w:sz w:val="18"/>
          <w:szCs w:val="18"/>
        </w:rPr>
        <w:t>00,</w:t>
      </w:r>
      <w:r w:rsidRPr="00AF0412">
        <w:rPr>
          <w:rFonts w:ascii="Arial" w:hAnsi="Arial" w:cs="Arial"/>
          <w:sz w:val="18"/>
          <w:szCs w:val="18"/>
        </w:rPr>
        <w:t>-Kč</w:t>
      </w:r>
      <w:r w:rsidR="00FC05D8">
        <w:rPr>
          <w:rFonts w:ascii="Arial" w:hAnsi="Arial" w:cs="Arial"/>
          <w:sz w:val="18"/>
          <w:szCs w:val="18"/>
        </w:rPr>
        <w:t xml:space="preserve"> za každou vadu nebo nedodělek</w:t>
      </w:r>
      <w:r w:rsidR="00C73206" w:rsidRPr="00AF0412">
        <w:rPr>
          <w:rFonts w:ascii="Arial" w:hAnsi="Arial" w:cs="Arial"/>
          <w:sz w:val="18"/>
          <w:szCs w:val="18"/>
        </w:rPr>
        <w:t xml:space="preserve"> a </w:t>
      </w:r>
      <w:r w:rsidRPr="00AF0412">
        <w:rPr>
          <w:rFonts w:ascii="Arial" w:hAnsi="Arial" w:cs="Arial"/>
          <w:sz w:val="18"/>
          <w:szCs w:val="18"/>
        </w:rPr>
        <w:t xml:space="preserve">každý započatý den prodlení. </w:t>
      </w:r>
    </w:p>
    <w:p w:rsidR="00FC05D8" w:rsidRPr="00AF0412" w:rsidRDefault="00FC05D8">
      <w:pPr>
        <w:spacing w:before="120" w:line="240" w:lineRule="atLeas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Pokuty při odstraňování reklamačních vad: Za každý den prodlení s nástupem na odstranění reklamačních vad a za každý den prodlení s odstraněním reklamačních vad oproti dohodnutému termínu se sjednává pokuta ve výši 500,-Kč za každý den prodlení a každou vadu.</w:t>
      </w:r>
    </w:p>
    <w:p w:rsidR="0025432D" w:rsidRPr="00AF0412" w:rsidRDefault="0025432D" w:rsidP="00141DD4">
      <w:pPr>
        <w:spacing w:before="120" w:line="240" w:lineRule="atLeast"/>
        <w:jc w:val="center"/>
        <w:rPr>
          <w:rFonts w:ascii="Arial" w:hAnsi="Arial" w:cs="Arial"/>
          <w:sz w:val="18"/>
          <w:szCs w:val="18"/>
          <w:u w:val="single"/>
        </w:rPr>
      </w:pPr>
      <w:r w:rsidRPr="00AF0412">
        <w:rPr>
          <w:rFonts w:ascii="Arial" w:hAnsi="Arial" w:cs="Arial"/>
          <w:sz w:val="18"/>
          <w:szCs w:val="18"/>
          <w:u w:val="single"/>
        </w:rPr>
        <w:t xml:space="preserve"> VIII. rozhodčí doložka</w:t>
      </w:r>
    </w:p>
    <w:p w:rsidR="0025432D" w:rsidRPr="00AF0412" w:rsidRDefault="0025432D" w:rsidP="00141DD4">
      <w:pPr>
        <w:spacing w:before="120" w:line="240" w:lineRule="atLeast"/>
        <w:jc w:val="both"/>
        <w:rPr>
          <w:rFonts w:ascii="Arial" w:hAnsi="Arial" w:cs="Arial"/>
          <w:sz w:val="18"/>
          <w:szCs w:val="18"/>
        </w:rPr>
      </w:pPr>
      <w:r w:rsidRPr="00AF0412">
        <w:rPr>
          <w:rFonts w:ascii="Arial" w:hAnsi="Arial" w:cs="Arial"/>
          <w:sz w:val="18"/>
          <w:szCs w:val="18"/>
        </w:rPr>
        <w:t>Obě strany se dohodly, že spory, které vzniknou z této smlouvy nebo v souvislosti s ní, se je pokusí řešit vzájemnou dohodou.</w:t>
      </w:r>
      <w:r w:rsidR="00746FC8" w:rsidRPr="00AF0412">
        <w:rPr>
          <w:rFonts w:ascii="Arial" w:hAnsi="Arial" w:cs="Arial"/>
          <w:sz w:val="18"/>
          <w:szCs w:val="18"/>
        </w:rPr>
        <w:t xml:space="preserve"> </w:t>
      </w:r>
      <w:r w:rsidRPr="00AF0412">
        <w:rPr>
          <w:rFonts w:ascii="Arial" w:hAnsi="Arial" w:cs="Arial"/>
          <w:sz w:val="18"/>
          <w:szCs w:val="18"/>
        </w:rPr>
        <w:t>Nedojde-li ke smíru, budou všechny spory řešeny soudem.</w:t>
      </w:r>
      <w:r w:rsidR="00110EDA">
        <w:rPr>
          <w:rFonts w:ascii="Arial" w:hAnsi="Arial" w:cs="Arial"/>
          <w:sz w:val="18"/>
          <w:szCs w:val="18"/>
        </w:rPr>
        <w:t xml:space="preserve"> </w:t>
      </w:r>
      <w:r w:rsidRPr="00AF0412">
        <w:rPr>
          <w:rFonts w:ascii="Arial" w:hAnsi="Arial" w:cs="Arial"/>
          <w:sz w:val="18"/>
          <w:szCs w:val="18"/>
        </w:rPr>
        <w:t>Rozhodnutí soudu bude konečné a závazné pro obě smluvní strany.</w:t>
      </w:r>
    </w:p>
    <w:p w:rsidR="0025432D" w:rsidRPr="00AF0412" w:rsidRDefault="0025432D" w:rsidP="00141DD4">
      <w:pPr>
        <w:spacing w:before="120" w:line="240" w:lineRule="atLeast"/>
        <w:jc w:val="center"/>
        <w:rPr>
          <w:rFonts w:ascii="Arial" w:hAnsi="Arial" w:cs="Arial"/>
          <w:sz w:val="18"/>
          <w:szCs w:val="18"/>
          <w:u w:val="single"/>
        </w:rPr>
      </w:pPr>
      <w:r w:rsidRPr="00AF0412">
        <w:rPr>
          <w:rFonts w:ascii="Arial" w:hAnsi="Arial" w:cs="Arial"/>
          <w:sz w:val="18"/>
          <w:szCs w:val="18"/>
          <w:u w:val="single"/>
        </w:rPr>
        <w:t xml:space="preserve"> IX.</w:t>
      </w:r>
      <w:r w:rsidR="00746FC8" w:rsidRPr="00AF0412">
        <w:rPr>
          <w:rFonts w:ascii="Arial" w:hAnsi="Arial" w:cs="Arial"/>
          <w:sz w:val="18"/>
          <w:szCs w:val="18"/>
          <w:u w:val="single"/>
        </w:rPr>
        <w:t xml:space="preserve"> </w:t>
      </w:r>
      <w:r w:rsidRPr="00AF0412">
        <w:rPr>
          <w:rFonts w:ascii="Arial" w:hAnsi="Arial" w:cs="Arial"/>
          <w:sz w:val="18"/>
          <w:szCs w:val="18"/>
          <w:u w:val="single"/>
        </w:rPr>
        <w:t>závěrečná ustanovení</w:t>
      </w:r>
    </w:p>
    <w:p w:rsidR="00746FC8" w:rsidRPr="00AF0412" w:rsidRDefault="0025432D" w:rsidP="00141DD4">
      <w:pPr>
        <w:spacing w:before="120" w:line="240" w:lineRule="atLeast"/>
        <w:jc w:val="both"/>
        <w:rPr>
          <w:rFonts w:ascii="Arial" w:hAnsi="Arial" w:cs="Arial"/>
          <w:sz w:val="18"/>
          <w:szCs w:val="18"/>
        </w:rPr>
      </w:pPr>
      <w:r w:rsidRPr="00AF0412">
        <w:rPr>
          <w:rFonts w:ascii="Arial" w:hAnsi="Arial" w:cs="Arial"/>
          <w:sz w:val="18"/>
          <w:szCs w:val="18"/>
        </w:rPr>
        <w:t>Veškerá korespondence v souvislosti se smlouvou bude prováděna osobním doručením, doporučenými dopisy nebo faxem,</w:t>
      </w:r>
      <w:r w:rsidR="00110EDA">
        <w:rPr>
          <w:rFonts w:ascii="Arial" w:hAnsi="Arial" w:cs="Arial"/>
          <w:sz w:val="18"/>
          <w:szCs w:val="18"/>
        </w:rPr>
        <w:t xml:space="preserve"> </w:t>
      </w:r>
      <w:r w:rsidR="00C313DE">
        <w:rPr>
          <w:rFonts w:ascii="Arial" w:hAnsi="Arial" w:cs="Arial"/>
          <w:sz w:val="18"/>
          <w:szCs w:val="18"/>
        </w:rPr>
        <w:t>e-mailem</w:t>
      </w:r>
      <w:r w:rsidRPr="00AF0412">
        <w:rPr>
          <w:rFonts w:ascii="Arial" w:hAnsi="Arial" w:cs="Arial"/>
          <w:sz w:val="18"/>
          <w:szCs w:val="18"/>
        </w:rPr>
        <w:t xml:space="preserve"> s platností od okamžiku doručení druhé straně.</w:t>
      </w:r>
      <w:r w:rsidR="00746FC8" w:rsidRPr="00AF0412">
        <w:rPr>
          <w:rFonts w:ascii="Arial" w:hAnsi="Arial" w:cs="Arial"/>
          <w:sz w:val="18"/>
          <w:szCs w:val="18"/>
        </w:rPr>
        <w:t xml:space="preserve"> </w:t>
      </w:r>
    </w:p>
    <w:p w:rsidR="0025432D" w:rsidRPr="00AF0412" w:rsidRDefault="0025432D">
      <w:pPr>
        <w:spacing w:before="120" w:line="240" w:lineRule="atLeast"/>
        <w:jc w:val="both"/>
        <w:rPr>
          <w:rFonts w:ascii="Arial" w:hAnsi="Arial" w:cs="Arial"/>
          <w:sz w:val="18"/>
          <w:szCs w:val="18"/>
        </w:rPr>
      </w:pPr>
      <w:r w:rsidRPr="00AF0412">
        <w:rPr>
          <w:rFonts w:ascii="Arial" w:hAnsi="Arial" w:cs="Arial"/>
          <w:sz w:val="18"/>
          <w:szCs w:val="18"/>
        </w:rPr>
        <w:t>Jakékoliv změny smlouvy mohou být provedeny jen písemný</w:t>
      </w:r>
      <w:r w:rsidRPr="00AF0412">
        <w:rPr>
          <w:rFonts w:ascii="Arial" w:hAnsi="Arial" w:cs="Arial"/>
          <w:sz w:val="18"/>
          <w:szCs w:val="18"/>
        </w:rPr>
        <w:softHyphen/>
        <w:t>mi dodatky, podepsanými oběma smluvními stranami.</w:t>
      </w:r>
      <w:r w:rsidR="00746FC8" w:rsidRPr="00AF0412">
        <w:rPr>
          <w:rFonts w:ascii="Arial" w:hAnsi="Arial" w:cs="Arial"/>
          <w:sz w:val="18"/>
          <w:szCs w:val="18"/>
        </w:rPr>
        <w:t xml:space="preserve"> </w:t>
      </w:r>
      <w:r w:rsidRPr="00AF0412">
        <w:rPr>
          <w:rFonts w:ascii="Arial" w:hAnsi="Arial" w:cs="Arial"/>
          <w:sz w:val="18"/>
          <w:szCs w:val="18"/>
        </w:rPr>
        <w:t>Případnou neplatností části smlouvy nebo odstoupením od části smlouvy není dotčena platnost ostatních částí.</w:t>
      </w:r>
    </w:p>
    <w:p w:rsidR="0025432D" w:rsidRPr="008769A1" w:rsidRDefault="0025432D">
      <w:pPr>
        <w:spacing w:before="120" w:line="240" w:lineRule="atLeast"/>
        <w:jc w:val="both"/>
        <w:rPr>
          <w:rFonts w:ascii="Arial" w:hAnsi="Arial" w:cs="Arial"/>
          <w:sz w:val="18"/>
          <w:szCs w:val="18"/>
        </w:rPr>
      </w:pPr>
      <w:r w:rsidRPr="008769A1">
        <w:rPr>
          <w:rFonts w:ascii="Arial" w:hAnsi="Arial" w:cs="Arial"/>
          <w:sz w:val="18"/>
          <w:szCs w:val="18"/>
        </w:rPr>
        <w:t xml:space="preserve">Právní vztahy, které tato smlouva neupravuje, se řídí příslušnými ustanoveními </w:t>
      </w:r>
      <w:r w:rsidR="00662835" w:rsidRPr="008769A1">
        <w:rPr>
          <w:rFonts w:ascii="Arial" w:hAnsi="Arial" w:cs="Arial"/>
          <w:sz w:val="18"/>
          <w:szCs w:val="18"/>
        </w:rPr>
        <w:t xml:space="preserve">zákona č. 89/2012 Sb. </w:t>
      </w:r>
      <w:r w:rsidRPr="008769A1">
        <w:rPr>
          <w:rFonts w:ascii="Arial" w:hAnsi="Arial" w:cs="Arial"/>
          <w:sz w:val="18"/>
          <w:szCs w:val="18"/>
        </w:rPr>
        <w:t>ob</w:t>
      </w:r>
      <w:r w:rsidR="00662835" w:rsidRPr="008769A1">
        <w:rPr>
          <w:rFonts w:ascii="Arial" w:hAnsi="Arial" w:cs="Arial"/>
          <w:sz w:val="18"/>
          <w:szCs w:val="18"/>
        </w:rPr>
        <w:t>čanský zákoník, v platném znění</w:t>
      </w:r>
      <w:r w:rsidRPr="008769A1">
        <w:rPr>
          <w:rFonts w:ascii="Arial" w:hAnsi="Arial" w:cs="Arial"/>
          <w:sz w:val="18"/>
          <w:szCs w:val="18"/>
        </w:rPr>
        <w:t xml:space="preserve"> a</w:t>
      </w:r>
      <w:r w:rsidR="00662835" w:rsidRPr="008769A1">
        <w:rPr>
          <w:rFonts w:ascii="Arial" w:hAnsi="Arial" w:cs="Arial"/>
          <w:sz w:val="18"/>
          <w:szCs w:val="18"/>
        </w:rPr>
        <w:t xml:space="preserve"> souvisejícími právními předpisy</w:t>
      </w:r>
      <w:r w:rsidRPr="008769A1">
        <w:rPr>
          <w:rFonts w:ascii="Arial" w:hAnsi="Arial" w:cs="Arial"/>
          <w:sz w:val="18"/>
          <w:szCs w:val="18"/>
        </w:rPr>
        <w:t>.</w:t>
      </w:r>
    </w:p>
    <w:p w:rsidR="00662835" w:rsidRPr="008769A1" w:rsidRDefault="00662835">
      <w:pPr>
        <w:spacing w:before="120" w:line="240" w:lineRule="atLeast"/>
        <w:jc w:val="both"/>
        <w:rPr>
          <w:rFonts w:ascii="Arial" w:hAnsi="Arial" w:cs="Arial"/>
          <w:sz w:val="18"/>
          <w:szCs w:val="18"/>
        </w:rPr>
      </w:pPr>
      <w:r w:rsidRPr="008769A1">
        <w:rPr>
          <w:rFonts w:ascii="Arial" w:hAnsi="Arial" w:cs="Arial"/>
          <w:sz w:val="18"/>
          <w:szCs w:val="18"/>
        </w:rPr>
        <w:t>Obě strany prohlašují,</w:t>
      </w:r>
      <w:r w:rsidR="0052312E" w:rsidRPr="008769A1">
        <w:rPr>
          <w:rFonts w:ascii="Arial" w:hAnsi="Arial" w:cs="Arial"/>
          <w:sz w:val="18"/>
          <w:szCs w:val="18"/>
        </w:rPr>
        <w:t xml:space="preserve"> </w:t>
      </w:r>
      <w:r w:rsidRPr="008769A1">
        <w:rPr>
          <w:rFonts w:ascii="Arial" w:hAnsi="Arial" w:cs="Arial"/>
          <w:sz w:val="18"/>
          <w:szCs w:val="18"/>
        </w:rPr>
        <w:t>že předem souhlasí, v souladu se zně</w:t>
      </w:r>
      <w:r w:rsidR="00A405BC" w:rsidRPr="008769A1">
        <w:rPr>
          <w:rFonts w:ascii="Arial" w:hAnsi="Arial" w:cs="Arial"/>
          <w:sz w:val="18"/>
          <w:szCs w:val="18"/>
        </w:rPr>
        <w:t>n</w:t>
      </w:r>
      <w:r w:rsidR="0052312E" w:rsidRPr="008769A1">
        <w:rPr>
          <w:rFonts w:ascii="Arial" w:hAnsi="Arial" w:cs="Arial"/>
          <w:sz w:val="18"/>
          <w:szCs w:val="18"/>
        </w:rPr>
        <w:t xml:space="preserve">ím zákona č. </w:t>
      </w:r>
      <w:r w:rsidRPr="008769A1">
        <w:rPr>
          <w:rFonts w:ascii="Arial" w:hAnsi="Arial" w:cs="Arial"/>
          <w:sz w:val="18"/>
          <w:szCs w:val="18"/>
        </w:rPr>
        <w:t>106/1999 Sb. o svobodném přístupu</w:t>
      </w:r>
      <w:r w:rsidR="00A405BC" w:rsidRPr="008769A1">
        <w:rPr>
          <w:rFonts w:ascii="Arial" w:hAnsi="Arial" w:cs="Arial"/>
          <w:sz w:val="18"/>
          <w:szCs w:val="18"/>
        </w:rPr>
        <w:t xml:space="preserve"> k informacím, ve znění pozdějších předpis</w:t>
      </w:r>
      <w:r w:rsidR="0052312E" w:rsidRPr="008769A1">
        <w:rPr>
          <w:rFonts w:ascii="Arial" w:hAnsi="Arial" w:cs="Arial"/>
          <w:sz w:val="18"/>
          <w:szCs w:val="18"/>
        </w:rPr>
        <w:t>ů, a zákona č. 340</w:t>
      </w:r>
      <w:r w:rsidR="00A405BC" w:rsidRPr="008769A1">
        <w:rPr>
          <w:rFonts w:ascii="Arial" w:hAnsi="Arial" w:cs="Arial"/>
          <w:sz w:val="18"/>
          <w:szCs w:val="18"/>
        </w:rPr>
        <w:t>/2015 Sb. o zvláštních podmínkách účinnosti některých smluv, uveřejňování těchto smluv a o registru smluv (zákon o registru smluv)</w:t>
      </w:r>
      <w:r w:rsidR="0052312E" w:rsidRPr="008769A1">
        <w:rPr>
          <w:rFonts w:ascii="Arial" w:hAnsi="Arial" w:cs="Arial"/>
          <w:sz w:val="18"/>
          <w:szCs w:val="18"/>
        </w:rPr>
        <w:t xml:space="preserve"> </w:t>
      </w:r>
      <w:r w:rsidR="00A405BC" w:rsidRPr="008769A1">
        <w:rPr>
          <w:rFonts w:ascii="Arial" w:hAnsi="Arial" w:cs="Arial"/>
          <w:sz w:val="18"/>
          <w:szCs w:val="18"/>
        </w:rPr>
        <w:t>s možným zpřístupněním, či zveřejněním celé této smlouvy v jejím plném</w:t>
      </w:r>
      <w:r w:rsidR="0052312E" w:rsidRPr="008769A1">
        <w:rPr>
          <w:rFonts w:ascii="Arial" w:hAnsi="Arial" w:cs="Arial"/>
          <w:sz w:val="18"/>
          <w:szCs w:val="18"/>
        </w:rPr>
        <w:t xml:space="preserve"> znění</w:t>
      </w:r>
      <w:r w:rsidR="00A405BC" w:rsidRPr="008769A1">
        <w:rPr>
          <w:rFonts w:ascii="Arial" w:hAnsi="Arial" w:cs="Arial"/>
          <w:sz w:val="18"/>
          <w:szCs w:val="18"/>
        </w:rPr>
        <w:t>, jakož i všech úkolů a okolností s touto smlouvou souvisejících, ke kterému může v budoucnu kdykoliv dojít.</w:t>
      </w:r>
    </w:p>
    <w:p w:rsidR="00746FC8" w:rsidRPr="00AF0412" w:rsidRDefault="0025432D" w:rsidP="00746FC8">
      <w:pPr>
        <w:spacing w:before="120" w:line="240" w:lineRule="atLeast"/>
        <w:jc w:val="both"/>
        <w:rPr>
          <w:rFonts w:ascii="Arial" w:hAnsi="Arial" w:cs="Arial"/>
          <w:sz w:val="18"/>
          <w:szCs w:val="18"/>
        </w:rPr>
      </w:pPr>
      <w:r w:rsidRPr="00AF0412">
        <w:rPr>
          <w:rFonts w:ascii="Arial" w:hAnsi="Arial" w:cs="Arial"/>
          <w:sz w:val="18"/>
          <w:szCs w:val="18"/>
        </w:rPr>
        <w:t>Smlouva vstupuje v platnost okamžikem podepsání oběma smluvními stranami a nahrazuje všechny předchozí dohody, pí</w:t>
      </w:r>
      <w:r w:rsidRPr="00AF0412">
        <w:rPr>
          <w:rFonts w:ascii="Arial" w:hAnsi="Arial" w:cs="Arial"/>
          <w:sz w:val="18"/>
          <w:szCs w:val="18"/>
        </w:rPr>
        <w:softHyphen/>
        <w:t>semné či ústní.</w:t>
      </w:r>
      <w:r w:rsidR="00746FC8" w:rsidRPr="00AF0412">
        <w:rPr>
          <w:rFonts w:ascii="Arial" w:hAnsi="Arial" w:cs="Arial"/>
          <w:sz w:val="18"/>
          <w:szCs w:val="18"/>
        </w:rPr>
        <w:t xml:space="preserve"> </w:t>
      </w:r>
      <w:r w:rsidRPr="00AF0412">
        <w:rPr>
          <w:rFonts w:ascii="Arial" w:hAnsi="Arial" w:cs="Arial"/>
          <w:sz w:val="18"/>
          <w:szCs w:val="18"/>
        </w:rPr>
        <w:t>Pokud dojde k zániku subjektů smluvních stran této smlouvy, přecházejí všechna práva a povinnosti, která vyplý</w:t>
      </w:r>
      <w:r w:rsidRPr="00AF0412">
        <w:rPr>
          <w:rFonts w:ascii="Arial" w:hAnsi="Arial" w:cs="Arial"/>
          <w:sz w:val="18"/>
          <w:szCs w:val="18"/>
        </w:rPr>
        <w:softHyphen/>
        <w:t>vají z této smlouvy na jejich právní nástupce.</w:t>
      </w:r>
      <w:r w:rsidR="008769A1">
        <w:rPr>
          <w:rFonts w:ascii="Arial" w:hAnsi="Arial" w:cs="Arial"/>
          <w:sz w:val="18"/>
          <w:szCs w:val="18"/>
        </w:rPr>
        <w:t xml:space="preserve"> </w:t>
      </w:r>
      <w:r w:rsidRPr="00AF0412">
        <w:rPr>
          <w:rFonts w:ascii="Arial" w:hAnsi="Arial" w:cs="Arial"/>
          <w:sz w:val="18"/>
          <w:szCs w:val="18"/>
        </w:rPr>
        <w:t>Jestliže objednatel některá práva, vyplývající z této smlouvy nevykonává, nezříká se jich.</w:t>
      </w:r>
    </w:p>
    <w:p w:rsidR="0025432D" w:rsidRDefault="0025432D" w:rsidP="00746FC8">
      <w:pPr>
        <w:spacing w:before="120" w:line="240" w:lineRule="atLeast"/>
        <w:jc w:val="both"/>
        <w:rPr>
          <w:rFonts w:ascii="Arial" w:hAnsi="Arial" w:cs="Arial"/>
          <w:sz w:val="18"/>
          <w:szCs w:val="18"/>
        </w:rPr>
      </w:pPr>
      <w:r w:rsidRPr="00AF0412">
        <w:rPr>
          <w:rFonts w:ascii="Arial" w:hAnsi="Arial" w:cs="Arial"/>
          <w:sz w:val="18"/>
          <w:szCs w:val="18"/>
        </w:rPr>
        <w:t>Obě smluvní strany prohlašují, že smlouva byla sepsána podle jejich svobodné vůle, že si ji řádně přečetly, souhla</w:t>
      </w:r>
      <w:r w:rsidRPr="00AF0412">
        <w:rPr>
          <w:rFonts w:ascii="Arial" w:hAnsi="Arial" w:cs="Arial"/>
          <w:sz w:val="18"/>
          <w:szCs w:val="18"/>
        </w:rPr>
        <w:softHyphen/>
        <w:t>sí s ní a na důkaz závaznosti a souhlasu ji podepisují.</w:t>
      </w:r>
      <w:r w:rsidR="00746FC8" w:rsidRPr="00AF0412">
        <w:rPr>
          <w:rFonts w:ascii="Arial" w:hAnsi="Arial" w:cs="Arial"/>
          <w:sz w:val="18"/>
          <w:szCs w:val="18"/>
        </w:rPr>
        <w:t xml:space="preserve"> </w:t>
      </w:r>
      <w:r w:rsidR="00B77D8C">
        <w:rPr>
          <w:rFonts w:ascii="Arial" w:hAnsi="Arial" w:cs="Arial"/>
          <w:sz w:val="18"/>
          <w:szCs w:val="18"/>
        </w:rPr>
        <w:t xml:space="preserve">Smlouva je vyhotovena ve </w:t>
      </w:r>
      <w:r w:rsidR="00110EDA">
        <w:rPr>
          <w:rFonts w:ascii="Arial" w:hAnsi="Arial" w:cs="Arial"/>
          <w:sz w:val="18"/>
          <w:szCs w:val="18"/>
        </w:rPr>
        <w:t>třech</w:t>
      </w:r>
      <w:r w:rsidR="00B77D8C">
        <w:rPr>
          <w:rFonts w:ascii="Arial" w:hAnsi="Arial" w:cs="Arial"/>
          <w:sz w:val="18"/>
          <w:szCs w:val="18"/>
        </w:rPr>
        <w:t xml:space="preserve"> </w:t>
      </w:r>
      <w:r w:rsidRPr="00AF0412">
        <w:rPr>
          <w:rFonts w:ascii="Arial" w:hAnsi="Arial" w:cs="Arial"/>
          <w:sz w:val="18"/>
          <w:szCs w:val="18"/>
        </w:rPr>
        <w:t>stejnopisech, z</w:t>
      </w:r>
      <w:r w:rsidR="00B77D8C">
        <w:rPr>
          <w:rFonts w:ascii="Arial" w:hAnsi="Arial" w:cs="Arial"/>
          <w:sz w:val="18"/>
          <w:szCs w:val="18"/>
        </w:rPr>
        <w:t xml:space="preserve"> nichž objednatel obdrží </w:t>
      </w:r>
      <w:r w:rsidR="00110EDA">
        <w:rPr>
          <w:rFonts w:ascii="Arial" w:hAnsi="Arial" w:cs="Arial"/>
          <w:sz w:val="18"/>
          <w:szCs w:val="18"/>
        </w:rPr>
        <w:t>dva</w:t>
      </w:r>
      <w:r w:rsidR="00B77D8C">
        <w:rPr>
          <w:rFonts w:ascii="Arial" w:hAnsi="Arial" w:cs="Arial"/>
          <w:sz w:val="18"/>
          <w:szCs w:val="18"/>
        </w:rPr>
        <w:t xml:space="preserve"> a zhotovitel</w:t>
      </w:r>
      <w:r w:rsidR="00D052C4" w:rsidRPr="00AF0412">
        <w:rPr>
          <w:rFonts w:ascii="Arial" w:hAnsi="Arial" w:cs="Arial"/>
          <w:sz w:val="18"/>
          <w:szCs w:val="18"/>
        </w:rPr>
        <w:t xml:space="preserve"> </w:t>
      </w:r>
      <w:r w:rsidRPr="00AF0412">
        <w:rPr>
          <w:rFonts w:ascii="Arial" w:hAnsi="Arial" w:cs="Arial"/>
          <w:sz w:val="18"/>
          <w:szCs w:val="18"/>
        </w:rPr>
        <w:t>obdrží jeden</w:t>
      </w:r>
      <w:r w:rsidR="00746FC8" w:rsidRPr="00AF0412">
        <w:rPr>
          <w:rFonts w:ascii="Arial" w:hAnsi="Arial" w:cs="Arial"/>
          <w:sz w:val="18"/>
          <w:szCs w:val="18"/>
        </w:rPr>
        <w:t>.</w:t>
      </w:r>
      <w:r w:rsidRPr="00AF0412">
        <w:rPr>
          <w:rFonts w:ascii="Arial" w:hAnsi="Arial" w:cs="Arial"/>
          <w:sz w:val="18"/>
          <w:szCs w:val="18"/>
        </w:rPr>
        <w:t xml:space="preserve"> </w:t>
      </w:r>
    </w:p>
    <w:p w:rsidR="00110EDA" w:rsidRDefault="00110EDA" w:rsidP="00D052C4">
      <w:pPr>
        <w:spacing w:before="120" w:line="240" w:lineRule="atLeast"/>
        <w:jc w:val="both"/>
        <w:rPr>
          <w:rFonts w:ascii="Arial" w:hAnsi="Arial" w:cs="Arial"/>
          <w:sz w:val="18"/>
          <w:szCs w:val="18"/>
        </w:rPr>
      </w:pPr>
    </w:p>
    <w:p w:rsidR="00D052C4" w:rsidRPr="00AF0412" w:rsidRDefault="0025432D" w:rsidP="00D052C4">
      <w:pPr>
        <w:spacing w:before="120" w:line="240" w:lineRule="atLeast"/>
        <w:jc w:val="both"/>
        <w:rPr>
          <w:rFonts w:ascii="Arial" w:hAnsi="Arial" w:cs="Arial"/>
          <w:sz w:val="18"/>
          <w:szCs w:val="18"/>
        </w:rPr>
      </w:pPr>
      <w:r w:rsidRPr="00AF0412">
        <w:rPr>
          <w:rFonts w:ascii="Arial" w:hAnsi="Arial" w:cs="Arial"/>
          <w:sz w:val="18"/>
          <w:szCs w:val="18"/>
        </w:rPr>
        <w:t>V</w:t>
      </w:r>
      <w:r w:rsidR="00110EDA">
        <w:rPr>
          <w:rFonts w:ascii="Arial" w:hAnsi="Arial" w:cs="Arial"/>
          <w:sz w:val="18"/>
          <w:szCs w:val="18"/>
        </w:rPr>
        <w:t xml:space="preserve"> Holicích </w:t>
      </w:r>
      <w:r w:rsidR="00D4681E" w:rsidRPr="00AF0412">
        <w:rPr>
          <w:rFonts w:ascii="Arial" w:hAnsi="Arial" w:cs="Arial"/>
          <w:sz w:val="18"/>
          <w:szCs w:val="18"/>
        </w:rPr>
        <w:t xml:space="preserve">dne  </w:t>
      </w:r>
      <w:proofErr w:type="gramStart"/>
      <w:r w:rsidR="00F819EF">
        <w:rPr>
          <w:rFonts w:ascii="Arial" w:hAnsi="Arial" w:cs="Arial"/>
          <w:sz w:val="18"/>
          <w:szCs w:val="18"/>
        </w:rPr>
        <w:t>15.12.</w:t>
      </w:r>
      <w:r w:rsidR="00C77889" w:rsidRPr="00AF0412">
        <w:rPr>
          <w:rFonts w:ascii="Arial" w:hAnsi="Arial" w:cs="Arial"/>
          <w:sz w:val="18"/>
          <w:szCs w:val="18"/>
        </w:rPr>
        <w:t xml:space="preserve"> 20</w:t>
      </w:r>
      <w:r w:rsidR="00E02372">
        <w:rPr>
          <w:rFonts w:ascii="Arial" w:hAnsi="Arial" w:cs="Arial"/>
          <w:sz w:val="18"/>
          <w:szCs w:val="18"/>
        </w:rPr>
        <w:t>16</w:t>
      </w:r>
      <w:proofErr w:type="gramEnd"/>
      <w:r w:rsidR="00D052C4" w:rsidRPr="00AF0412">
        <w:rPr>
          <w:rFonts w:ascii="Arial" w:hAnsi="Arial" w:cs="Arial"/>
          <w:sz w:val="18"/>
          <w:szCs w:val="18"/>
        </w:rPr>
        <w:t xml:space="preserve"> </w:t>
      </w:r>
      <w:r w:rsidR="00110EDA">
        <w:rPr>
          <w:rFonts w:ascii="Arial" w:hAnsi="Arial" w:cs="Arial"/>
          <w:sz w:val="18"/>
          <w:szCs w:val="18"/>
        </w:rPr>
        <w:t xml:space="preserve">                </w:t>
      </w:r>
      <w:r w:rsidR="00D4681E" w:rsidRPr="00AF0412">
        <w:rPr>
          <w:rFonts w:ascii="Arial" w:hAnsi="Arial" w:cs="Arial"/>
          <w:sz w:val="18"/>
          <w:szCs w:val="18"/>
        </w:rPr>
        <w:t xml:space="preserve">  </w:t>
      </w:r>
      <w:r w:rsidR="00D052C4" w:rsidRPr="00AF0412">
        <w:rPr>
          <w:rFonts w:ascii="Arial" w:hAnsi="Arial" w:cs="Arial"/>
          <w:sz w:val="18"/>
          <w:szCs w:val="18"/>
        </w:rPr>
        <w:t xml:space="preserve">                  </w:t>
      </w:r>
      <w:r w:rsidR="00C313DE">
        <w:rPr>
          <w:rFonts w:ascii="Arial" w:hAnsi="Arial" w:cs="Arial"/>
          <w:sz w:val="18"/>
          <w:szCs w:val="18"/>
        </w:rPr>
        <w:t xml:space="preserve">  </w:t>
      </w:r>
      <w:r w:rsidR="00D052C4" w:rsidRPr="00AF0412">
        <w:rPr>
          <w:rFonts w:ascii="Arial" w:hAnsi="Arial" w:cs="Arial"/>
          <w:sz w:val="18"/>
          <w:szCs w:val="18"/>
        </w:rPr>
        <w:t xml:space="preserve"> V  </w:t>
      </w:r>
      <w:proofErr w:type="spellStart"/>
      <w:r w:rsidR="005668F6" w:rsidRPr="00AF0412">
        <w:rPr>
          <w:rFonts w:ascii="Arial" w:hAnsi="Arial" w:cs="Arial"/>
          <w:sz w:val="18"/>
          <w:szCs w:val="18"/>
        </w:rPr>
        <w:t>Radonicích</w:t>
      </w:r>
      <w:proofErr w:type="spellEnd"/>
      <w:r w:rsidR="00136008">
        <w:rPr>
          <w:rFonts w:ascii="Arial" w:hAnsi="Arial" w:cs="Arial"/>
          <w:sz w:val="18"/>
          <w:szCs w:val="18"/>
        </w:rPr>
        <w:t xml:space="preserve"> </w:t>
      </w:r>
      <w:r w:rsidR="00110EDA">
        <w:rPr>
          <w:rFonts w:ascii="Arial" w:hAnsi="Arial" w:cs="Arial"/>
          <w:sz w:val="18"/>
          <w:szCs w:val="18"/>
        </w:rPr>
        <w:t xml:space="preserve"> dne  9.12</w:t>
      </w:r>
      <w:r w:rsidR="00E02372">
        <w:rPr>
          <w:rFonts w:ascii="Arial" w:hAnsi="Arial" w:cs="Arial"/>
          <w:sz w:val="18"/>
          <w:szCs w:val="18"/>
        </w:rPr>
        <w:t>. 2016</w:t>
      </w:r>
    </w:p>
    <w:p w:rsidR="0025432D" w:rsidRPr="00AF0412" w:rsidRDefault="00AF0412">
      <w:pPr>
        <w:spacing w:before="120" w:line="240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Za objednatele :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    </w:t>
      </w:r>
      <w:r w:rsidR="00D052C4" w:rsidRPr="00AF0412">
        <w:rPr>
          <w:rFonts w:ascii="Arial" w:hAnsi="Arial" w:cs="Arial"/>
          <w:sz w:val="18"/>
          <w:szCs w:val="18"/>
        </w:rPr>
        <w:t xml:space="preserve">  </w:t>
      </w:r>
      <w:r w:rsidR="0025432D" w:rsidRPr="00AF0412">
        <w:rPr>
          <w:rFonts w:ascii="Arial" w:hAnsi="Arial" w:cs="Arial"/>
          <w:sz w:val="18"/>
          <w:szCs w:val="18"/>
        </w:rPr>
        <w:t xml:space="preserve">Za </w:t>
      </w:r>
      <w:proofErr w:type="gramStart"/>
      <w:r w:rsidR="0025432D" w:rsidRPr="00AF0412">
        <w:rPr>
          <w:rFonts w:ascii="Arial" w:hAnsi="Arial" w:cs="Arial"/>
          <w:sz w:val="18"/>
          <w:szCs w:val="18"/>
        </w:rPr>
        <w:t>zhotovitele :</w:t>
      </w:r>
      <w:proofErr w:type="gramEnd"/>
    </w:p>
    <w:p w:rsidR="0025432D" w:rsidRPr="00AF0412" w:rsidRDefault="0025432D">
      <w:pPr>
        <w:spacing w:before="120" w:line="240" w:lineRule="atLeast"/>
        <w:rPr>
          <w:rFonts w:ascii="Arial" w:hAnsi="Arial" w:cs="Arial"/>
          <w:sz w:val="18"/>
          <w:szCs w:val="18"/>
        </w:rPr>
      </w:pPr>
    </w:p>
    <w:p w:rsidR="00746FC8" w:rsidRPr="00AF0412" w:rsidRDefault="00746FC8">
      <w:pPr>
        <w:spacing w:before="120" w:line="240" w:lineRule="atLeast"/>
        <w:rPr>
          <w:rFonts w:ascii="Arial" w:hAnsi="Arial" w:cs="Arial"/>
          <w:sz w:val="18"/>
          <w:szCs w:val="18"/>
        </w:rPr>
      </w:pPr>
    </w:p>
    <w:p w:rsidR="00D052C4" w:rsidRPr="00AF0412" w:rsidRDefault="00D052C4">
      <w:pPr>
        <w:spacing w:before="120" w:line="240" w:lineRule="atLeast"/>
        <w:rPr>
          <w:rFonts w:ascii="Arial" w:hAnsi="Arial" w:cs="Arial"/>
          <w:sz w:val="18"/>
          <w:szCs w:val="18"/>
        </w:rPr>
      </w:pPr>
    </w:p>
    <w:p w:rsidR="005B69BB" w:rsidRPr="005B69BB" w:rsidRDefault="0025432D" w:rsidP="008769A1">
      <w:pPr>
        <w:spacing w:before="120" w:line="240" w:lineRule="atLeast"/>
        <w:rPr>
          <w:rFonts w:ascii="Arial" w:hAnsi="Arial" w:cs="Arial"/>
        </w:rPr>
      </w:pPr>
      <w:proofErr w:type="gramStart"/>
      <w:r w:rsidRPr="00AF0412">
        <w:rPr>
          <w:rFonts w:ascii="Arial" w:hAnsi="Arial" w:cs="Arial"/>
          <w:sz w:val="18"/>
          <w:szCs w:val="18"/>
        </w:rPr>
        <w:t>...................................................</w:t>
      </w:r>
      <w:r w:rsidR="00D052C4" w:rsidRPr="00AF0412">
        <w:rPr>
          <w:rFonts w:ascii="Arial" w:hAnsi="Arial" w:cs="Arial"/>
          <w:sz w:val="18"/>
          <w:szCs w:val="18"/>
        </w:rPr>
        <w:t>...........</w:t>
      </w:r>
      <w:r w:rsidRPr="00AF0412">
        <w:rPr>
          <w:rFonts w:ascii="Arial" w:hAnsi="Arial" w:cs="Arial"/>
          <w:sz w:val="18"/>
          <w:szCs w:val="18"/>
        </w:rPr>
        <w:t xml:space="preserve">      </w:t>
      </w:r>
      <w:r w:rsidR="00D052C4" w:rsidRPr="00AF0412">
        <w:rPr>
          <w:rFonts w:ascii="Arial" w:hAnsi="Arial" w:cs="Arial"/>
          <w:sz w:val="18"/>
          <w:szCs w:val="18"/>
        </w:rPr>
        <w:t xml:space="preserve">                   </w:t>
      </w:r>
      <w:r w:rsidRPr="00AF0412">
        <w:rPr>
          <w:rFonts w:ascii="Arial" w:hAnsi="Arial" w:cs="Arial"/>
          <w:sz w:val="18"/>
          <w:szCs w:val="18"/>
        </w:rPr>
        <w:t xml:space="preserve">       </w:t>
      </w:r>
      <w:r w:rsidR="00D052C4" w:rsidRPr="00AF0412">
        <w:rPr>
          <w:rFonts w:ascii="Arial" w:hAnsi="Arial" w:cs="Arial"/>
          <w:sz w:val="18"/>
          <w:szCs w:val="18"/>
        </w:rPr>
        <w:t xml:space="preserve">        ..............................................................            </w:t>
      </w:r>
      <w:r w:rsidRPr="00AF0412">
        <w:rPr>
          <w:rFonts w:ascii="Arial" w:hAnsi="Arial" w:cs="Arial"/>
          <w:sz w:val="18"/>
          <w:szCs w:val="18"/>
        </w:rPr>
        <w:tab/>
        <w:t>razítko</w:t>
      </w:r>
      <w:proofErr w:type="gramEnd"/>
      <w:r w:rsidRPr="00AF0412">
        <w:rPr>
          <w:rFonts w:ascii="Arial" w:hAnsi="Arial" w:cs="Arial"/>
          <w:sz w:val="18"/>
          <w:szCs w:val="18"/>
        </w:rPr>
        <w:t xml:space="preserve"> a podpis</w:t>
      </w:r>
      <w:r w:rsidRPr="00AF0412">
        <w:rPr>
          <w:rFonts w:ascii="Arial" w:hAnsi="Arial" w:cs="Arial"/>
          <w:sz w:val="18"/>
          <w:szCs w:val="18"/>
        </w:rPr>
        <w:tab/>
      </w:r>
      <w:r w:rsidRPr="00AF0412">
        <w:rPr>
          <w:rFonts w:ascii="Arial" w:hAnsi="Arial" w:cs="Arial"/>
          <w:sz w:val="18"/>
          <w:szCs w:val="18"/>
        </w:rPr>
        <w:tab/>
      </w:r>
      <w:r w:rsidRPr="00AF0412">
        <w:rPr>
          <w:rFonts w:ascii="Arial" w:hAnsi="Arial" w:cs="Arial"/>
          <w:sz w:val="18"/>
          <w:szCs w:val="18"/>
        </w:rPr>
        <w:tab/>
      </w:r>
      <w:r w:rsidRPr="00AF0412">
        <w:rPr>
          <w:rFonts w:ascii="Arial" w:hAnsi="Arial" w:cs="Arial"/>
          <w:sz w:val="18"/>
          <w:szCs w:val="18"/>
        </w:rPr>
        <w:tab/>
      </w:r>
      <w:r w:rsidRPr="00AF0412">
        <w:rPr>
          <w:rFonts w:ascii="Arial" w:hAnsi="Arial" w:cs="Arial"/>
          <w:sz w:val="18"/>
          <w:szCs w:val="18"/>
        </w:rPr>
        <w:tab/>
      </w:r>
      <w:r w:rsidR="00D052C4" w:rsidRPr="00AF0412">
        <w:rPr>
          <w:rFonts w:ascii="Arial" w:hAnsi="Arial" w:cs="Arial"/>
          <w:sz w:val="18"/>
          <w:szCs w:val="18"/>
        </w:rPr>
        <w:t xml:space="preserve">                                </w:t>
      </w:r>
      <w:r w:rsidRPr="00AF0412">
        <w:rPr>
          <w:rFonts w:ascii="Arial" w:hAnsi="Arial" w:cs="Arial"/>
          <w:sz w:val="18"/>
          <w:szCs w:val="18"/>
        </w:rPr>
        <w:t>razítko a podpis</w:t>
      </w:r>
    </w:p>
    <w:sectPr w:rsidR="005B69BB" w:rsidRPr="005B69BB" w:rsidSect="008769A1">
      <w:pgSz w:w="11907" w:h="16840"/>
      <w:pgMar w:top="1134" w:right="1247" w:bottom="1134" w:left="1247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Univers Cd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93E2D"/>
    <w:multiLevelType w:val="hybridMultilevel"/>
    <w:tmpl w:val="5CA2088C"/>
    <w:lvl w:ilvl="0" w:tplc="27508024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1">
    <w:nsid w:val="36A80EEA"/>
    <w:multiLevelType w:val="hybridMultilevel"/>
    <w:tmpl w:val="87EE1BA8"/>
    <w:lvl w:ilvl="0" w:tplc="2F10D48C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5776BE"/>
    <w:rsid w:val="00012D24"/>
    <w:rsid w:val="000205C1"/>
    <w:rsid w:val="00054470"/>
    <w:rsid w:val="00056315"/>
    <w:rsid w:val="0006692A"/>
    <w:rsid w:val="000A6725"/>
    <w:rsid w:val="000C4D67"/>
    <w:rsid w:val="00107436"/>
    <w:rsid w:val="00110EDA"/>
    <w:rsid w:val="0013433D"/>
    <w:rsid w:val="00136008"/>
    <w:rsid w:val="00137DF0"/>
    <w:rsid w:val="00141DD4"/>
    <w:rsid w:val="00195BEB"/>
    <w:rsid w:val="001B2D92"/>
    <w:rsid w:val="0021137B"/>
    <w:rsid w:val="00217722"/>
    <w:rsid w:val="002504A5"/>
    <w:rsid w:val="00253B42"/>
    <w:rsid w:val="0025432D"/>
    <w:rsid w:val="00275F33"/>
    <w:rsid w:val="002767A7"/>
    <w:rsid w:val="00293AFC"/>
    <w:rsid w:val="002B0750"/>
    <w:rsid w:val="002E5F1D"/>
    <w:rsid w:val="003144A8"/>
    <w:rsid w:val="003B2BB4"/>
    <w:rsid w:val="004063FC"/>
    <w:rsid w:val="00486E73"/>
    <w:rsid w:val="004B460A"/>
    <w:rsid w:val="004E7AF4"/>
    <w:rsid w:val="00514F63"/>
    <w:rsid w:val="00521C8F"/>
    <w:rsid w:val="0052312E"/>
    <w:rsid w:val="005342C8"/>
    <w:rsid w:val="005445A0"/>
    <w:rsid w:val="00557760"/>
    <w:rsid w:val="005668F6"/>
    <w:rsid w:val="005776BE"/>
    <w:rsid w:val="005B373D"/>
    <w:rsid w:val="005B614C"/>
    <w:rsid w:val="005B69BB"/>
    <w:rsid w:val="006477CB"/>
    <w:rsid w:val="00662835"/>
    <w:rsid w:val="0068550A"/>
    <w:rsid w:val="00693BC3"/>
    <w:rsid w:val="006B646A"/>
    <w:rsid w:val="006E2861"/>
    <w:rsid w:val="0071781C"/>
    <w:rsid w:val="00746FC8"/>
    <w:rsid w:val="0075132C"/>
    <w:rsid w:val="00763F87"/>
    <w:rsid w:val="00787121"/>
    <w:rsid w:val="007B3B06"/>
    <w:rsid w:val="007D5305"/>
    <w:rsid w:val="007D5AAC"/>
    <w:rsid w:val="00827A47"/>
    <w:rsid w:val="008554C1"/>
    <w:rsid w:val="00857C44"/>
    <w:rsid w:val="008626C4"/>
    <w:rsid w:val="00875321"/>
    <w:rsid w:val="008769A1"/>
    <w:rsid w:val="009D7934"/>
    <w:rsid w:val="009E1112"/>
    <w:rsid w:val="00A1272F"/>
    <w:rsid w:val="00A405BC"/>
    <w:rsid w:val="00A77B76"/>
    <w:rsid w:val="00A822D3"/>
    <w:rsid w:val="00A861EB"/>
    <w:rsid w:val="00AA64BE"/>
    <w:rsid w:val="00AC71EF"/>
    <w:rsid w:val="00AF0412"/>
    <w:rsid w:val="00B70865"/>
    <w:rsid w:val="00B77D8C"/>
    <w:rsid w:val="00B876A5"/>
    <w:rsid w:val="00BF687D"/>
    <w:rsid w:val="00C21F2F"/>
    <w:rsid w:val="00C27C36"/>
    <w:rsid w:val="00C313DE"/>
    <w:rsid w:val="00C350F8"/>
    <w:rsid w:val="00C431A4"/>
    <w:rsid w:val="00C73206"/>
    <w:rsid w:val="00C77889"/>
    <w:rsid w:val="00CA080C"/>
    <w:rsid w:val="00CD3B36"/>
    <w:rsid w:val="00CE0569"/>
    <w:rsid w:val="00D052C4"/>
    <w:rsid w:val="00D11F2C"/>
    <w:rsid w:val="00D4681E"/>
    <w:rsid w:val="00E02372"/>
    <w:rsid w:val="00E067DA"/>
    <w:rsid w:val="00E167B0"/>
    <w:rsid w:val="00EA4773"/>
    <w:rsid w:val="00EB468E"/>
    <w:rsid w:val="00EC736D"/>
    <w:rsid w:val="00ED720D"/>
    <w:rsid w:val="00EF1FD8"/>
    <w:rsid w:val="00F43739"/>
    <w:rsid w:val="00F819EF"/>
    <w:rsid w:val="00FC05D8"/>
    <w:rsid w:val="00FD4E0C"/>
    <w:rsid w:val="00FE5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</w:p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tabs>
        <w:tab w:val="left" w:pos="2268"/>
      </w:tabs>
      <w:spacing w:before="120" w:line="240" w:lineRule="atLeast"/>
      <w:ind w:firstLine="284"/>
      <w:jc w:val="both"/>
      <w:outlineLvl w:val="3"/>
    </w:pPr>
    <w:rPr>
      <w:sz w:val="24"/>
      <w:szCs w:val="24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pPr>
      <w:spacing w:line="240" w:lineRule="atLeast"/>
      <w:jc w:val="both"/>
    </w:pPr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0"/>
      <w:szCs w:val="20"/>
    </w:rPr>
  </w:style>
  <w:style w:type="paragraph" w:customStyle="1" w:styleId="NormlnIMP1">
    <w:name w:val="Normální_IMP1"/>
    <w:basedOn w:val="Normln"/>
    <w:uiPriority w:val="99"/>
    <w:pPr>
      <w:tabs>
        <w:tab w:val="left" w:pos="0"/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  <w:tab w:val="left" w:pos="9926"/>
        <w:tab w:val="left" w:pos="10635"/>
        <w:tab w:val="left" w:pos="11344"/>
        <w:tab w:val="left" w:pos="12053"/>
        <w:tab w:val="left" w:pos="12762"/>
        <w:tab w:val="left" w:pos="13471"/>
        <w:tab w:val="left" w:pos="14180"/>
        <w:tab w:val="left" w:pos="14889"/>
        <w:tab w:val="left" w:pos="15598"/>
        <w:tab w:val="left" w:pos="16307"/>
        <w:tab w:val="left" w:pos="17016"/>
        <w:tab w:val="left" w:pos="17725"/>
        <w:tab w:val="left" w:pos="18434"/>
        <w:tab w:val="left" w:pos="19143"/>
        <w:tab w:val="left" w:pos="19852"/>
        <w:tab w:val="left" w:pos="20561"/>
        <w:tab w:val="left" w:pos="21270"/>
        <w:tab w:val="left" w:pos="21979"/>
      </w:tabs>
      <w:suppressAutoHyphens/>
      <w:overflowPunct w:val="0"/>
      <w:adjustRightInd w:val="0"/>
      <w:spacing w:line="272" w:lineRule="auto"/>
      <w:textAlignment w:val="baseline"/>
    </w:pPr>
    <w:rPr>
      <w:rFonts w:ascii="Univers Cd (W1)" w:hAnsi="Univers Cd (W1)" w:cs="Univers Cd (W1)"/>
      <w:sz w:val="24"/>
      <w:szCs w:val="24"/>
    </w:rPr>
  </w:style>
  <w:style w:type="paragraph" w:styleId="Normlnweb">
    <w:name w:val="Normal (Web)"/>
    <w:basedOn w:val="Normln"/>
    <w:uiPriority w:val="99"/>
    <w:rsid w:val="002B0750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Hypertextovodkaz">
    <w:name w:val="Hyperlink"/>
    <w:basedOn w:val="Standardnpsmoodstavce"/>
    <w:uiPriority w:val="99"/>
    <w:rsid w:val="00AF0412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5285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5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5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5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5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5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5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5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5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5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5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5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sadp@wsadp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1079</Words>
  <Characters>6371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 á v r h   s m l o u v y   o   d í l o</vt:lpstr>
    </vt:vector>
  </TitlesOfParts>
  <Company>IBCOL</Company>
  <LinksUpToDate>false</LinksUpToDate>
  <CharactersWithSpaces>7436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mailto:wsadp@wsadp.cz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v r h   s m l o u v y   o   d í l o</dc:title>
  <dc:creator>svoboda</dc:creator>
  <cp:lastModifiedBy>Branda Vladislav, Ing.</cp:lastModifiedBy>
  <cp:revision>3</cp:revision>
  <cp:lastPrinted>2016-07-14T16:41:00Z</cp:lastPrinted>
  <dcterms:created xsi:type="dcterms:W3CDTF">2016-12-15T12:54:00Z</dcterms:created>
  <dcterms:modified xsi:type="dcterms:W3CDTF">2016-12-15T12:58:00Z</dcterms:modified>
</cp:coreProperties>
</file>