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52F4" w14:textId="77777777" w:rsidR="00026A19" w:rsidRDefault="00026A19" w:rsidP="004036D3">
      <w:pPr>
        <w:pStyle w:val="Nzev"/>
      </w:pPr>
      <w:r w:rsidRPr="00BA2988">
        <w:t>Příkazní smlouva</w:t>
      </w:r>
    </w:p>
    <w:p w14:paraId="2FA90307" w14:textId="699D7CEF" w:rsidR="00825C91" w:rsidRPr="00825C91" w:rsidRDefault="00825C91" w:rsidP="004036D3">
      <w:pPr>
        <w:jc w:val="center"/>
        <w:rPr>
          <w:b/>
        </w:rPr>
      </w:pPr>
      <w:r w:rsidRPr="00825C91">
        <w:rPr>
          <w:b/>
        </w:rPr>
        <w:t xml:space="preserve">č. </w:t>
      </w:r>
      <w:sdt>
        <w:sdtPr>
          <w:rPr>
            <w:b/>
          </w:rPr>
          <w:id w:val="1717616701"/>
          <w:lock w:val="sdtLocked"/>
          <w:placeholder>
            <w:docPart w:val="713F67538D0B43258C0B56CEF44094C7"/>
          </w:placeholder>
        </w:sdtPr>
        <w:sdtEndPr>
          <w:rPr>
            <w:highlight w:val="yellow"/>
          </w:rPr>
        </w:sdtEndPr>
        <w:sdtContent>
          <w:bookmarkStart w:id="0" w:name="CisloSmlouvy"/>
          <w:r w:rsidR="001E569E">
            <w:rPr>
              <w:b/>
            </w:rPr>
            <w:t>04-20-28</w:t>
          </w:r>
        </w:sdtContent>
      </w:sdt>
      <w:bookmarkEnd w:id="0"/>
    </w:p>
    <w:p w14:paraId="01E5F9B7" w14:textId="77777777" w:rsidR="00026A19" w:rsidRPr="004036D3" w:rsidRDefault="00026A19" w:rsidP="004036D3">
      <w:pPr>
        <w:jc w:val="center"/>
        <w:rPr>
          <w:szCs w:val="18"/>
        </w:rPr>
      </w:pPr>
      <w:r w:rsidRPr="004036D3">
        <w:rPr>
          <w:szCs w:val="18"/>
        </w:rPr>
        <w:t>dle § 2430 a násl. zákona č. 89/2012 Sb., občanského zákoníku, ve znění pozdějších předpisů</w:t>
      </w:r>
    </w:p>
    <w:p w14:paraId="6EA9909C" w14:textId="77777777" w:rsidR="00026A19" w:rsidRPr="004036D3" w:rsidRDefault="00026A19" w:rsidP="004036D3">
      <w:pPr>
        <w:rPr>
          <w:szCs w:val="18"/>
        </w:rPr>
      </w:pPr>
    </w:p>
    <w:p w14:paraId="7A1D942D" w14:textId="77777777" w:rsidR="00026A19" w:rsidRPr="004036D3" w:rsidRDefault="00026A19" w:rsidP="004036D3">
      <w:pPr>
        <w:rPr>
          <w:b/>
          <w:szCs w:val="18"/>
        </w:rPr>
      </w:pPr>
      <w:r w:rsidRPr="004036D3">
        <w:rPr>
          <w:b/>
          <w:szCs w:val="18"/>
        </w:rPr>
        <w:t>Příkazce</w:t>
      </w:r>
    </w:p>
    <w:p w14:paraId="5BCA7BA8" w14:textId="1379C397" w:rsidR="00A9493C" w:rsidRPr="004036D3" w:rsidRDefault="00DB0C71" w:rsidP="004036D3">
      <w:pPr>
        <w:tabs>
          <w:tab w:val="left" w:pos="2835"/>
        </w:tabs>
        <w:ind w:left="2832" w:hanging="2832"/>
        <w:rPr>
          <w:szCs w:val="18"/>
        </w:rPr>
      </w:pPr>
      <w:r w:rsidRPr="004036D3">
        <w:rPr>
          <w:szCs w:val="18"/>
        </w:rPr>
        <w:t>Obchodní firma</w:t>
      </w:r>
      <w:r w:rsidR="00026A19" w:rsidRPr="004036D3">
        <w:rPr>
          <w:szCs w:val="18"/>
        </w:rPr>
        <w:t>:</w:t>
      </w:r>
      <w:r w:rsidR="00A9493C" w:rsidRPr="004036D3">
        <w:rPr>
          <w:szCs w:val="18"/>
        </w:rPr>
        <w:tab/>
      </w:r>
      <w:sdt>
        <w:sdtPr>
          <w:rPr>
            <w:szCs w:val="18"/>
          </w:rPr>
          <w:id w:val="-2083053787"/>
          <w:placeholder>
            <w:docPart w:val="3970C56DBE874285B94B8C57B6EFBD1E"/>
          </w:placeholder>
        </w:sdtPr>
        <w:sdtEndPr/>
        <w:sdtContent>
          <w:r w:rsidR="001E569E" w:rsidRPr="004036D3">
            <w:rPr>
              <w:b/>
              <w:szCs w:val="18"/>
            </w:rPr>
            <w:t>Střední odborná škola a Střední odborné učiliště, Nymburk, V</w:t>
          </w:r>
          <w:r w:rsidR="004036D3">
            <w:rPr>
              <w:b/>
              <w:szCs w:val="18"/>
            </w:rPr>
            <w:t> </w:t>
          </w:r>
          <w:r w:rsidR="001E569E" w:rsidRPr="004036D3">
            <w:rPr>
              <w:b/>
              <w:szCs w:val="18"/>
            </w:rPr>
            <w:t>Kolonii 1804</w:t>
          </w:r>
        </w:sdtContent>
      </w:sdt>
    </w:p>
    <w:p w14:paraId="01F6B8DF" w14:textId="05912133" w:rsidR="00A9493C" w:rsidRPr="004036D3" w:rsidRDefault="00AC599D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>S</w:t>
      </w:r>
      <w:r w:rsidR="00026A19" w:rsidRPr="004036D3">
        <w:rPr>
          <w:szCs w:val="18"/>
        </w:rPr>
        <w:t>e sídlem:</w:t>
      </w:r>
      <w:r w:rsidR="00A9493C" w:rsidRPr="004036D3">
        <w:rPr>
          <w:szCs w:val="18"/>
        </w:rPr>
        <w:tab/>
      </w:r>
      <w:sdt>
        <w:sdtPr>
          <w:rPr>
            <w:szCs w:val="18"/>
          </w:rPr>
          <w:id w:val="1820006107"/>
          <w:placeholder>
            <w:docPart w:val="F69F1CABDD7A44519B39743E7BE1FE2A"/>
          </w:placeholder>
        </w:sdtPr>
        <w:sdtEndPr/>
        <w:sdtContent>
          <w:r w:rsidR="001E569E" w:rsidRPr="004036D3">
            <w:rPr>
              <w:szCs w:val="18"/>
            </w:rPr>
            <w:t>V Kolonii 1804, Nymburk</w:t>
          </w:r>
        </w:sdtContent>
      </w:sdt>
    </w:p>
    <w:p w14:paraId="711EF882" w14:textId="6570AC4C" w:rsidR="00A9493C" w:rsidRPr="004036D3" w:rsidRDefault="00026A19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>IČ:</w:t>
      </w:r>
      <w:r w:rsidR="00A9493C" w:rsidRPr="004036D3">
        <w:rPr>
          <w:szCs w:val="18"/>
        </w:rPr>
        <w:tab/>
      </w:r>
      <w:sdt>
        <w:sdtPr>
          <w:rPr>
            <w:szCs w:val="18"/>
          </w:rPr>
          <w:id w:val="-158693309"/>
          <w:placeholder>
            <w:docPart w:val="1F6215B91D144BF6A8C49CC2A4BD2308"/>
          </w:placeholder>
        </w:sdtPr>
        <w:sdtEndPr/>
        <w:sdtContent>
          <w:r w:rsidR="001E569E" w:rsidRPr="004036D3">
            <w:rPr>
              <w:color w:val="000000"/>
              <w:szCs w:val="18"/>
            </w:rPr>
            <w:t>14451026</w:t>
          </w:r>
        </w:sdtContent>
      </w:sdt>
    </w:p>
    <w:p w14:paraId="4C308798" w14:textId="4D06BDD4" w:rsidR="00A9493C" w:rsidRPr="004036D3" w:rsidRDefault="00026A19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>DIČ:</w:t>
      </w:r>
      <w:r w:rsidR="00A9493C" w:rsidRPr="004036D3">
        <w:rPr>
          <w:szCs w:val="18"/>
        </w:rPr>
        <w:tab/>
      </w:r>
      <w:sdt>
        <w:sdtPr>
          <w:rPr>
            <w:szCs w:val="18"/>
          </w:rPr>
          <w:id w:val="-1884557123"/>
          <w:placeholder>
            <w:docPart w:val="1C3C686AEBA74CEB8CBF4FE3AC98EBD4"/>
          </w:placeholder>
        </w:sdtPr>
        <w:sdtEndPr/>
        <w:sdtContent>
          <w:r w:rsidR="001E569E" w:rsidRPr="004036D3">
            <w:rPr>
              <w:szCs w:val="18"/>
            </w:rPr>
            <w:t>CZ</w:t>
          </w:r>
          <w:r w:rsidR="001E569E" w:rsidRPr="004036D3">
            <w:rPr>
              <w:color w:val="000000"/>
              <w:szCs w:val="18"/>
            </w:rPr>
            <w:t xml:space="preserve"> 14451026</w:t>
          </w:r>
        </w:sdtContent>
      </w:sdt>
    </w:p>
    <w:p w14:paraId="3152EF31" w14:textId="1F633A24" w:rsidR="00A9493C" w:rsidRPr="004036D3" w:rsidRDefault="00B9274B" w:rsidP="004036D3">
      <w:pPr>
        <w:tabs>
          <w:tab w:val="left" w:pos="2835"/>
        </w:tabs>
        <w:spacing w:before="120"/>
        <w:rPr>
          <w:szCs w:val="18"/>
        </w:rPr>
      </w:pPr>
      <w:r w:rsidRPr="004036D3">
        <w:rPr>
          <w:szCs w:val="18"/>
        </w:rPr>
        <w:t>Z</w:t>
      </w:r>
      <w:r w:rsidR="00026A19" w:rsidRPr="004036D3">
        <w:rPr>
          <w:szCs w:val="18"/>
        </w:rPr>
        <w:t>astoupený</w:t>
      </w:r>
      <w:r w:rsidRPr="004036D3">
        <w:rPr>
          <w:szCs w:val="18"/>
        </w:rPr>
        <w:t>:</w:t>
      </w:r>
      <w:r w:rsidR="00A9493C" w:rsidRPr="004036D3">
        <w:rPr>
          <w:szCs w:val="18"/>
        </w:rPr>
        <w:tab/>
      </w:r>
      <w:sdt>
        <w:sdtPr>
          <w:rPr>
            <w:szCs w:val="18"/>
          </w:rPr>
          <w:id w:val="-795986229"/>
          <w:placeholder>
            <w:docPart w:val="97DC52C7F1134CFBAF6CE28430D2D286"/>
          </w:placeholder>
        </w:sdtPr>
        <w:sdtEndPr/>
        <w:sdtContent>
          <w:r w:rsidR="001E569E" w:rsidRPr="004036D3">
            <w:rPr>
              <w:szCs w:val="18"/>
            </w:rPr>
            <w:t>Ing. Jiří Hubálek, ředitel</w:t>
          </w:r>
        </w:sdtContent>
      </w:sdt>
    </w:p>
    <w:p w14:paraId="36ED1244" w14:textId="334901EB" w:rsidR="00A9493C" w:rsidRPr="004036D3" w:rsidRDefault="00A9493C" w:rsidP="004036D3">
      <w:pPr>
        <w:tabs>
          <w:tab w:val="left" w:pos="2835"/>
        </w:tabs>
        <w:spacing w:before="120"/>
        <w:rPr>
          <w:szCs w:val="18"/>
        </w:rPr>
      </w:pPr>
      <w:r w:rsidRPr="004036D3">
        <w:rPr>
          <w:szCs w:val="18"/>
        </w:rPr>
        <w:t>Oprávněná kontaktní osoba:</w:t>
      </w:r>
      <w:r w:rsidRPr="004036D3">
        <w:rPr>
          <w:szCs w:val="18"/>
        </w:rPr>
        <w:tab/>
      </w:r>
      <w:sdt>
        <w:sdtPr>
          <w:rPr>
            <w:szCs w:val="18"/>
          </w:rPr>
          <w:id w:val="961771231"/>
          <w:placeholder>
            <w:docPart w:val="D72F67F8E8C14AF49178D54AA05B701E"/>
          </w:placeholder>
        </w:sdtPr>
        <w:sdtEndPr/>
        <w:sdtContent>
          <w:sdt>
            <w:sdtPr>
              <w:rPr>
                <w:szCs w:val="18"/>
              </w:rPr>
              <w:id w:val="1051891106"/>
              <w:placeholder>
                <w:docPart w:val="000C1ABC675F4A55929EA55640F5A553"/>
              </w:placeholder>
            </w:sdtPr>
            <w:sdtEndPr/>
            <w:sdtContent>
              <w:r w:rsidR="001E569E" w:rsidRPr="004036D3">
                <w:rPr>
                  <w:szCs w:val="18"/>
                </w:rPr>
                <w:t>Ing. Jiří Hubálek, ředitel</w:t>
              </w:r>
            </w:sdtContent>
          </w:sdt>
          <w:r w:rsidR="001E569E" w:rsidRPr="004036D3">
            <w:rPr>
              <w:szCs w:val="18"/>
            </w:rPr>
            <w:t xml:space="preserve"> </w:t>
          </w:r>
        </w:sdtContent>
      </w:sdt>
    </w:p>
    <w:p w14:paraId="3FE29BBC" w14:textId="69782465" w:rsidR="00A9493C" w:rsidRPr="004036D3" w:rsidRDefault="00A9493C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ab/>
      </w:r>
      <w:sdt>
        <w:sdtPr>
          <w:rPr>
            <w:szCs w:val="18"/>
            <w:highlight w:val="yellow"/>
          </w:rPr>
          <w:id w:val="-1007903284"/>
          <w:placeholder>
            <w:docPart w:val="D72F67F8E8C14AF49178D54AA05B701E"/>
          </w:placeholder>
        </w:sdtPr>
        <w:sdtEndPr/>
        <w:sdtContent>
          <w:r w:rsidRPr="004036D3">
            <w:rPr>
              <w:szCs w:val="18"/>
            </w:rPr>
            <w:t xml:space="preserve">tel.: </w:t>
          </w:r>
          <w:r w:rsidR="00382146" w:rsidRPr="004036D3">
            <w:rPr>
              <w:szCs w:val="18"/>
            </w:rPr>
            <w:t>733 715 230</w:t>
          </w:r>
          <w:r w:rsidRPr="004036D3">
            <w:rPr>
              <w:szCs w:val="18"/>
            </w:rPr>
            <w:t xml:space="preserve">, e-mail: </w:t>
          </w:r>
          <w:r w:rsidR="00382146" w:rsidRPr="004036D3">
            <w:rPr>
              <w:szCs w:val="18"/>
            </w:rPr>
            <w:t>hubalek@copnb.cz</w:t>
          </w:r>
        </w:sdtContent>
      </w:sdt>
    </w:p>
    <w:p w14:paraId="737D5DC0" w14:textId="77777777" w:rsidR="003F64E5" w:rsidRPr="004036D3" w:rsidRDefault="00026A19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 xml:space="preserve">(dále jen </w:t>
      </w:r>
      <w:r w:rsidRPr="004036D3">
        <w:rPr>
          <w:b/>
          <w:szCs w:val="18"/>
        </w:rPr>
        <w:t>„Příkazce“</w:t>
      </w:r>
      <w:r w:rsidRPr="004036D3">
        <w:rPr>
          <w:szCs w:val="18"/>
        </w:rPr>
        <w:t>)</w:t>
      </w:r>
    </w:p>
    <w:p w14:paraId="48D5CDDB" w14:textId="77777777" w:rsidR="003F64E5" w:rsidRPr="004036D3" w:rsidRDefault="003F64E5" w:rsidP="004036D3">
      <w:pPr>
        <w:tabs>
          <w:tab w:val="left" w:pos="2835"/>
        </w:tabs>
        <w:spacing w:before="120" w:after="120"/>
        <w:rPr>
          <w:szCs w:val="18"/>
        </w:rPr>
      </w:pPr>
      <w:r w:rsidRPr="004036D3">
        <w:rPr>
          <w:szCs w:val="18"/>
        </w:rPr>
        <w:t>a</w:t>
      </w:r>
    </w:p>
    <w:p w14:paraId="3D4F0E99" w14:textId="77777777" w:rsidR="003F64E5" w:rsidRPr="004036D3" w:rsidRDefault="00026A19" w:rsidP="004036D3">
      <w:pPr>
        <w:tabs>
          <w:tab w:val="left" w:pos="2835"/>
        </w:tabs>
        <w:rPr>
          <w:b/>
          <w:szCs w:val="18"/>
        </w:rPr>
      </w:pPr>
      <w:r w:rsidRPr="004036D3">
        <w:rPr>
          <w:b/>
          <w:szCs w:val="18"/>
        </w:rPr>
        <w:t>Příkazník</w:t>
      </w:r>
    </w:p>
    <w:p w14:paraId="1CEFD8DA" w14:textId="77777777" w:rsidR="003F64E5" w:rsidRPr="004036D3" w:rsidRDefault="0000686B" w:rsidP="004036D3">
      <w:pPr>
        <w:tabs>
          <w:tab w:val="left" w:pos="2835"/>
        </w:tabs>
        <w:rPr>
          <w:b/>
          <w:szCs w:val="18"/>
        </w:rPr>
      </w:pPr>
      <w:r w:rsidRPr="004036D3">
        <w:rPr>
          <w:szCs w:val="18"/>
        </w:rPr>
        <w:t>Obchodní firma</w:t>
      </w:r>
      <w:r w:rsidR="00026A19" w:rsidRPr="004036D3">
        <w:rPr>
          <w:szCs w:val="18"/>
        </w:rPr>
        <w:t>:</w:t>
      </w:r>
      <w:r w:rsidR="003F64E5" w:rsidRPr="004036D3">
        <w:rPr>
          <w:szCs w:val="18"/>
        </w:rPr>
        <w:tab/>
      </w:r>
      <w:r w:rsidR="00026A19" w:rsidRPr="004036D3">
        <w:rPr>
          <w:b/>
          <w:szCs w:val="18"/>
        </w:rPr>
        <w:t xml:space="preserve">Energy Benefit Centre </w:t>
      </w:r>
      <w:r w:rsidR="0047356E" w:rsidRPr="004036D3">
        <w:rPr>
          <w:b/>
          <w:szCs w:val="18"/>
        </w:rPr>
        <w:t>a.s</w:t>
      </w:r>
      <w:r w:rsidR="00026A19" w:rsidRPr="004036D3">
        <w:rPr>
          <w:b/>
          <w:szCs w:val="18"/>
        </w:rPr>
        <w:t>.</w:t>
      </w:r>
    </w:p>
    <w:p w14:paraId="385EF1CC" w14:textId="77777777" w:rsidR="003F64E5" w:rsidRPr="004036D3" w:rsidRDefault="0000686B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>S</w:t>
      </w:r>
      <w:r w:rsidR="00026A19" w:rsidRPr="004036D3">
        <w:rPr>
          <w:szCs w:val="18"/>
        </w:rPr>
        <w:t>e sídlem:</w:t>
      </w:r>
      <w:r w:rsidR="003F64E5" w:rsidRPr="004036D3">
        <w:rPr>
          <w:szCs w:val="18"/>
        </w:rPr>
        <w:tab/>
      </w:r>
      <w:r w:rsidR="00026A19" w:rsidRPr="004036D3">
        <w:rPr>
          <w:szCs w:val="18"/>
        </w:rPr>
        <w:t>Křenova 438/3, 162</w:t>
      </w:r>
      <w:r w:rsidR="003F64E5" w:rsidRPr="004036D3">
        <w:rPr>
          <w:szCs w:val="18"/>
        </w:rPr>
        <w:t xml:space="preserve"> </w:t>
      </w:r>
      <w:r w:rsidR="00026A19" w:rsidRPr="004036D3">
        <w:rPr>
          <w:szCs w:val="18"/>
        </w:rPr>
        <w:t>00 Praha 6</w:t>
      </w:r>
    </w:p>
    <w:p w14:paraId="2D6EE757" w14:textId="77777777" w:rsidR="003F64E5" w:rsidRPr="004036D3" w:rsidRDefault="00026A19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>IČ:</w:t>
      </w:r>
      <w:r w:rsidR="003F64E5" w:rsidRPr="004036D3">
        <w:rPr>
          <w:szCs w:val="18"/>
        </w:rPr>
        <w:tab/>
      </w:r>
      <w:r w:rsidR="0047356E" w:rsidRPr="004036D3">
        <w:rPr>
          <w:szCs w:val="18"/>
        </w:rPr>
        <w:t>29029210</w:t>
      </w:r>
    </w:p>
    <w:p w14:paraId="12ADD258" w14:textId="77777777" w:rsidR="003F64E5" w:rsidRPr="004036D3" w:rsidRDefault="003F64E5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>DIČ:</w:t>
      </w:r>
      <w:r w:rsidRPr="004036D3">
        <w:rPr>
          <w:szCs w:val="18"/>
        </w:rPr>
        <w:tab/>
      </w:r>
      <w:r w:rsidR="00026A19" w:rsidRPr="004036D3">
        <w:rPr>
          <w:szCs w:val="18"/>
        </w:rPr>
        <w:t>CZ</w:t>
      </w:r>
      <w:r w:rsidR="0047356E" w:rsidRPr="004036D3">
        <w:rPr>
          <w:szCs w:val="18"/>
        </w:rPr>
        <w:t>29029210</w:t>
      </w:r>
    </w:p>
    <w:p w14:paraId="316B365D" w14:textId="77777777" w:rsidR="0047356E" w:rsidRPr="004036D3" w:rsidRDefault="0047356E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>Bankovní spojení:</w:t>
      </w:r>
      <w:r w:rsidRPr="004036D3">
        <w:rPr>
          <w:szCs w:val="18"/>
        </w:rPr>
        <w:tab/>
        <w:t>Komerční banka, a.s.</w:t>
      </w:r>
    </w:p>
    <w:p w14:paraId="791150B1" w14:textId="77777777" w:rsidR="0000686B" w:rsidRPr="004036D3" w:rsidRDefault="0000686B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 xml:space="preserve">Číslo účtu: </w:t>
      </w:r>
      <w:r w:rsidRPr="004036D3">
        <w:rPr>
          <w:szCs w:val="18"/>
        </w:rPr>
        <w:tab/>
      </w:r>
      <w:r w:rsidR="0047356E" w:rsidRPr="004036D3">
        <w:rPr>
          <w:szCs w:val="18"/>
        </w:rPr>
        <w:t>43-6354140227/0100</w:t>
      </w:r>
    </w:p>
    <w:p w14:paraId="28519E5F" w14:textId="77777777" w:rsidR="0047356E" w:rsidRPr="004036D3" w:rsidRDefault="0000686B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>Zápis v rejstříku:</w:t>
      </w:r>
      <w:r w:rsidRPr="004036D3">
        <w:rPr>
          <w:szCs w:val="18"/>
        </w:rPr>
        <w:tab/>
        <w:t xml:space="preserve">Společnost je zapsána </w:t>
      </w:r>
      <w:r w:rsidR="0047356E" w:rsidRPr="004036D3">
        <w:rPr>
          <w:szCs w:val="18"/>
        </w:rPr>
        <w:t>v obchodním rejstříku vedeném Městským soudem</w:t>
      </w:r>
    </w:p>
    <w:p w14:paraId="5E3576F4" w14:textId="77777777" w:rsidR="00B9274B" w:rsidRPr="004036D3" w:rsidRDefault="0047356E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ab/>
        <w:t>v Praze, oddíl B, vložka 15915</w:t>
      </w:r>
    </w:p>
    <w:p w14:paraId="4FF9D969" w14:textId="77777777" w:rsidR="003F64E5" w:rsidRPr="004036D3" w:rsidRDefault="00B9274B" w:rsidP="004036D3">
      <w:pPr>
        <w:tabs>
          <w:tab w:val="left" w:pos="2835"/>
        </w:tabs>
        <w:spacing w:before="120"/>
        <w:rPr>
          <w:szCs w:val="18"/>
        </w:rPr>
      </w:pPr>
      <w:r w:rsidRPr="004036D3">
        <w:rPr>
          <w:szCs w:val="18"/>
        </w:rPr>
        <w:t>Z</w:t>
      </w:r>
      <w:r w:rsidR="00026A19" w:rsidRPr="004036D3">
        <w:rPr>
          <w:szCs w:val="18"/>
        </w:rPr>
        <w:t>astoupený:</w:t>
      </w:r>
      <w:r w:rsidR="003F64E5" w:rsidRPr="004036D3">
        <w:rPr>
          <w:szCs w:val="18"/>
        </w:rPr>
        <w:tab/>
      </w:r>
      <w:r w:rsidR="00026A19" w:rsidRPr="004036D3">
        <w:rPr>
          <w:szCs w:val="18"/>
        </w:rPr>
        <w:t xml:space="preserve">Ing. Miroslavem Hořejším, </w:t>
      </w:r>
      <w:r w:rsidR="007A2AFB" w:rsidRPr="004036D3">
        <w:rPr>
          <w:szCs w:val="18"/>
        </w:rPr>
        <w:t>předsedou představenstva</w:t>
      </w:r>
    </w:p>
    <w:p w14:paraId="5A0A779B" w14:textId="77777777" w:rsidR="00B9274B" w:rsidRPr="004036D3" w:rsidRDefault="00026A19" w:rsidP="004036D3">
      <w:pPr>
        <w:tabs>
          <w:tab w:val="left" w:pos="2835"/>
        </w:tabs>
        <w:spacing w:before="120"/>
        <w:rPr>
          <w:szCs w:val="18"/>
        </w:rPr>
      </w:pPr>
      <w:r w:rsidRPr="004036D3">
        <w:rPr>
          <w:szCs w:val="18"/>
        </w:rPr>
        <w:t>Oprávněná kontaktní osoba:</w:t>
      </w:r>
      <w:r w:rsidR="004A7240" w:rsidRPr="004036D3">
        <w:rPr>
          <w:szCs w:val="18"/>
        </w:rPr>
        <w:tab/>
      </w:r>
      <w:r w:rsidRPr="004036D3">
        <w:rPr>
          <w:szCs w:val="18"/>
        </w:rPr>
        <w:t xml:space="preserve">Ing. Libor Novák – </w:t>
      </w:r>
      <w:r w:rsidR="005C29C6" w:rsidRPr="004036D3">
        <w:rPr>
          <w:szCs w:val="18"/>
        </w:rPr>
        <w:t>ředitel</w:t>
      </w:r>
      <w:r w:rsidR="00F05925" w:rsidRPr="004036D3">
        <w:rPr>
          <w:szCs w:val="18"/>
        </w:rPr>
        <w:t xml:space="preserve"> společnosti</w:t>
      </w:r>
    </w:p>
    <w:p w14:paraId="090141EB" w14:textId="0F498694" w:rsidR="00B9274B" w:rsidRPr="004036D3" w:rsidRDefault="00B9274B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ab/>
      </w:r>
      <w:r w:rsidR="00026A19" w:rsidRPr="004036D3">
        <w:rPr>
          <w:szCs w:val="18"/>
        </w:rPr>
        <w:t>tel.:  724 321</w:t>
      </w:r>
      <w:r w:rsidR="001E569E" w:rsidRPr="004036D3">
        <w:rPr>
          <w:szCs w:val="18"/>
        </w:rPr>
        <w:t> </w:t>
      </w:r>
      <w:r w:rsidR="00026A19" w:rsidRPr="004036D3">
        <w:rPr>
          <w:szCs w:val="18"/>
        </w:rPr>
        <w:t>332</w:t>
      </w:r>
      <w:r w:rsidR="001E569E" w:rsidRPr="004036D3">
        <w:rPr>
          <w:szCs w:val="18"/>
        </w:rPr>
        <w:t xml:space="preserve">, </w:t>
      </w:r>
      <w:r w:rsidR="00026A19" w:rsidRPr="004036D3">
        <w:rPr>
          <w:szCs w:val="18"/>
        </w:rPr>
        <w:t xml:space="preserve">e-mail: </w:t>
      </w:r>
      <w:r w:rsidR="001E569E" w:rsidRPr="004036D3">
        <w:rPr>
          <w:szCs w:val="18"/>
        </w:rPr>
        <w:t>libor.novak@energy-benefit.cz</w:t>
      </w:r>
      <w:r w:rsidRPr="004036D3">
        <w:rPr>
          <w:szCs w:val="18"/>
        </w:rPr>
        <w:tab/>
      </w:r>
    </w:p>
    <w:p w14:paraId="1429CBF9" w14:textId="7A0BFB12" w:rsidR="001E569E" w:rsidRPr="004036D3" w:rsidRDefault="001E569E" w:rsidP="004036D3">
      <w:pPr>
        <w:tabs>
          <w:tab w:val="left" w:pos="2835"/>
        </w:tabs>
        <w:spacing w:before="120"/>
        <w:rPr>
          <w:szCs w:val="18"/>
        </w:rPr>
      </w:pPr>
      <w:r w:rsidRPr="004036D3">
        <w:rPr>
          <w:szCs w:val="18"/>
        </w:rPr>
        <w:tab/>
        <w:t>Ing. Jiří Cveček – ředitel pobočky Praha</w:t>
      </w:r>
    </w:p>
    <w:p w14:paraId="2282CAA7" w14:textId="75E03E6B" w:rsidR="001E569E" w:rsidRPr="004036D3" w:rsidRDefault="001E569E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ab/>
        <w:t xml:space="preserve">tel.:  731 533 </w:t>
      </w:r>
      <w:r w:rsidRPr="004036D3">
        <w:rPr>
          <w:rStyle w:val="Siln"/>
          <w:b w:val="0"/>
          <w:bCs w:val="0"/>
          <w:szCs w:val="18"/>
        </w:rPr>
        <w:t>817</w:t>
      </w:r>
      <w:r w:rsidRPr="004036D3">
        <w:rPr>
          <w:szCs w:val="18"/>
        </w:rPr>
        <w:t>, e-mail: jiri.cvecek@energy-benefit.cz</w:t>
      </w:r>
      <w:r w:rsidRPr="004036D3">
        <w:rPr>
          <w:szCs w:val="18"/>
        </w:rPr>
        <w:tab/>
      </w:r>
    </w:p>
    <w:p w14:paraId="104A8454" w14:textId="77777777" w:rsidR="00B9274B" w:rsidRPr="004036D3" w:rsidRDefault="00B9274B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ab/>
      </w:r>
    </w:p>
    <w:p w14:paraId="1E8CF2C5" w14:textId="758F9A58" w:rsidR="003E2764" w:rsidRPr="004036D3" w:rsidRDefault="00026A19" w:rsidP="004036D3">
      <w:pPr>
        <w:tabs>
          <w:tab w:val="left" w:pos="2835"/>
        </w:tabs>
        <w:rPr>
          <w:szCs w:val="18"/>
        </w:rPr>
      </w:pPr>
      <w:r w:rsidRPr="004036D3">
        <w:rPr>
          <w:szCs w:val="18"/>
        </w:rPr>
        <w:t xml:space="preserve">(dále jen </w:t>
      </w:r>
      <w:r w:rsidRPr="004036D3">
        <w:rPr>
          <w:b/>
          <w:szCs w:val="18"/>
        </w:rPr>
        <w:t>„Příkazník“</w:t>
      </w:r>
      <w:r w:rsidRPr="004036D3">
        <w:rPr>
          <w:szCs w:val="18"/>
        </w:rPr>
        <w:t>)</w:t>
      </w:r>
    </w:p>
    <w:p w14:paraId="5AA766B4" w14:textId="77777777" w:rsidR="003E2764" w:rsidRPr="004036D3" w:rsidRDefault="003E2764" w:rsidP="004036D3">
      <w:pPr>
        <w:rPr>
          <w:szCs w:val="18"/>
        </w:rPr>
      </w:pPr>
    </w:p>
    <w:p w14:paraId="631BFFB9" w14:textId="0CA61DD4" w:rsidR="00026A19" w:rsidRPr="004036D3" w:rsidRDefault="00026A19" w:rsidP="004036D3">
      <w:pPr>
        <w:tabs>
          <w:tab w:val="left" w:pos="2835"/>
        </w:tabs>
        <w:jc w:val="center"/>
        <w:rPr>
          <w:szCs w:val="18"/>
        </w:rPr>
      </w:pPr>
      <w:r w:rsidRPr="004036D3">
        <w:rPr>
          <w:szCs w:val="18"/>
        </w:rPr>
        <w:t xml:space="preserve">Příkazce a Příkazník (dále společně jen </w:t>
      </w:r>
      <w:r w:rsidR="00C01EBC" w:rsidRPr="004036D3">
        <w:rPr>
          <w:bCs/>
          <w:szCs w:val="18"/>
        </w:rPr>
        <w:t>„</w:t>
      </w:r>
      <w:r w:rsidRPr="004036D3">
        <w:rPr>
          <w:bCs/>
          <w:szCs w:val="18"/>
        </w:rPr>
        <w:t>smluvní strany</w:t>
      </w:r>
      <w:r w:rsidR="00C01EBC" w:rsidRPr="004036D3">
        <w:rPr>
          <w:b/>
          <w:szCs w:val="18"/>
        </w:rPr>
        <w:t>“</w:t>
      </w:r>
      <w:r w:rsidR="00A229E9" w:rsidRPr="004036D3">
        <w:rPr>
          <w:szCs w:val="18"/>
        </w:rPr>
        <w:t>) uzavřeli</w:t>
      </w:r>
      <w:r w:rsidRPr="004036D3">
        <w:rPr>
          <w:szCs w:val="18"/>
        </w:rPr>
        <w:t xml:space="preserve"> níže uvedeného dne, měsíce a roku tuto Příkazní smlouvu (dále jen </w:t>
      </w:r>
      <w:r w:rsidR="009B4C23" w:rsidRPr="004036D3">
        <w:rPr>
          <w:bCs/>
          <w:szCs w:val="18"/>
        </w:rPr>
        <w:t>„S</w:t>
      </w:r>
      <w:r w:rsidRPr="004036D3">
        <w:rPr>
          <w:bCs/>
          <w:szCs w:val="18"/>
        </w:rPr>
        <w:t>mlouva“)</w:t>
      </w:r>
    </w:p>
    <w:p w14:paraId="3FF84CB3" w14:textId="77777777" w:rsidR="00026A19" w:rsidRPr="004036D3" w:rsidRDefault="00026A19" w:rsidP="004036D3">
      <w:pPr>
        <w:pStyle w:val="rove1-slolnku"/>
        <w:rPr>
          <w:rFonts w:asciiTheme="minorHAnsi" w:hAnsiTheme="minorHAnsi"/>
          <w:szCs w:val="18"/>
        </w:rPr>
      </w:pPr>
      <w:bookmarkStart w:id="1" w:name="_Ref377641432"/>
    </w:p>
    <w:bookmarkEnd w:id="1"/>
    <w:p w14:paraId="33A33C48" w14:textId="77777777" w:rsidR="00026A19" w:rsidRPr="004036D3" w:rsidRDefault="00026A19" w:rsidP="004036D3">
      <w:pPr>
        <w:pStyle w:val="rove1-nzevlnku"/>
      </w:pPr>
      <w:r w:rsidRPr="004036D3">
        <w:t>Předmět Smlouvy</w:t>
      </w:r>
    </w:p>
    <w:p w14:paraId="184C540D" w14:textId="1E383607" w:rsidR="0047356E" w:rsidRPr="004036D3" w:rsidRDefault="0047356E" w:rsidP="004036D3">
      <w:pPr>
        <w:pStyle w:val="rove2-slovantext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Předmětem této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>mlouvy je závazek Příkazníka pro Příkazce na jeho účet zařizovat za úplatu níže uvedené právní jednání, úkony a činnosti spočívající v</w:t>
      </w:r>
      <w:r w:rsidR="009B4C23" w:rsidRPr="004036D3">
        <w:rPr>
          <w:rFonts w:asciiTheme="minorHAnsi" w:hAnsiTheme="minorHAnsi"/>
          <w:szCs w:val="18"/>
        </w:rPr>
        <w:t xml:space="preserve"> zajištění </w:t>
      </w:r>
      <w:r w:rsidR="001E569E" w:rsidRPr="004036D3">
        <w:rPr>
          <w:rFonts w:asciiTheme="minorHAnsi" w:hAnsiTheme="minorHAnsi"/>
          <w:b/>
          <w:bCs/>
          <w:szCs w:val="18"/>
        </w:rPr>
        <w:t>autorského dozoru projektanta</w:t>
      </w:r>
      <w:r w:rsidR="009B4C23" w:rsidRPr="004036D3">
        <w:rPr>
          <w:rFonts w:asciiTheme="minorHAnsi" w:hAnsiTheme="minorHAnsi"/>
          <w:szCs w:val="18"/>
        </w:rPr>
        <w:t xml:space="preserve"> při realizaci stavby „</w:t>
      </w:r>
      <w:r w:rsidR="003A7798" w:rsidRPr="004036D3">
        <w:rPr>
          <w:rFonts w:asciiTheme="minorHAnsi" w:hAnsiTheme="minorHAnsi"/>
          <w:szCs w:val="18"/>
        </w:rPr>
        <w:t>Snížení energetické náročnosti Haly BIOS SOU a SOŠ Nymburk</w:t>
      </w:r>
      <w:r w:rsidR="009B4C23" w:rsidRPr="004036D3">
        <w:rPr>
          <w:rFonts w:asciiTheme="minorHAnsi" w:hAnsiTheme="minorHAnsi"/>
          <w:szCs w:val="18"/>
        </w:rPr>
        <w:t xml:space="preserve">“ (dále jen </w:t>
      </w:r>
      <w:r w:rsidR="009B4C23" w:rsidRPr="004036D3">
        <w:rPr>
          <w:rFonts w:asciiTheme="minorHAnsi" w:hAnsiTheme="minorHAnsi"/>
          <w:bCs/>
          <w:szCs w:val="18"/>
        </w:rPr>
        <w:t>„Stavba“</w:t>
      </w:r>
      <w:r w:rsidR="009B4C23" w:rsidRPr="004036D3">
        <w:rPr>
          <w:rFonts w:asciiTheme="minorHAnsi" w:hAnsiTheme="minorHAnsi"/>
          <w:szCs w:val="18"/>
        </w:rPr>
        <w:t>)</w:t>
      </w:r>
      <w:r w:rsidRPr="004036D3">
        <w:rPr>
          <w:rFonts w:asciiTheme="minorHAnsi" w:hAnsiTheme="minorHAnsi"/>
          <w:szCs w:val="18"/>
        </w:rPr>
        <w:t xml:space="preserve">. Předmětem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 je dále závazek </w:t>
      </w:r>
      <w:r w:rsidR="009B4C23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>říkazníka poskytovat související poradenské a konzultační služby a závazek Příkazce zaplatit dohodnutou úplatu.</w:t>
      </w:r>
    </w:p>
    <w:p w14:paraId="43412B8C" w14:textId="77777777" w:rsidR="0047356E" w:rsidRPr="004036D3" w:rsidRDefault="0047356E" w:rsidP="004036D3">
      <w:pPr>
        <w:pStyle w:val="rove2-slovantext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Příkazník prohlašuje, že je odborně způsob</w:t>
      </w:r>
      <w:r w:rsidR="009B4C23" w:rsidRPr="004036D3">
        <w:rPr>
          <w:rFonts w:asciiTheme="minorHAnsi" w:hAnsiTheme="minorHAnsi"/>
          <w:szCs w:val="18"/>
        </w:rPr>
        <w:t>ilý sjednanou činnost provádět.</w:t>
      </w:r>
    </w:p>
    <w:p w14:paraId="7C26C7F2" w14:textId="6312807C" w:rsidR="009B4C23" w:rsidRPr="004036D3" w:rsidRDefault="004F53D7" w:rsidP="004036D3">
      <w:pPr>
        <w:pStyle w:val="rove2-slovantext"/>
        <w:rPr>
          <w:rFonts w:asciiTheme="minorHAnsi" w:hAnsiTheme="minorHAnsi"/>
          <w:szCs w:val="18"/>
        </w:rPr>
      </w:pPr>
      <w:bookmarkStart w:id="2" w:name="_Ref381086105"/>
      <w:r w:rsidRPr="004036D3">
        <w:rPr>
          <w:rFonts w:asciiTheme="minorHAnsi" w:hAnsiTheme="minorHAnsi"/>
          <w:szCs w:val="18"/>
        </w:rPr>
        <w:t>Příkazník</w:t>
      </w:r>
      <w:r w:rsidR="009B4C23" w:rsidRPr="004036D3">
        <w:rPr>
          <w:rFonts w:asciiTheme="minorHAnsi" w:hAnsiTheme="minorHAnsi"/>
          <w:szCs w:val="18"/>
        </w:rPr>
        <w:t xml:space="preserve"> bude k zajištění výkonu </w:t>
      </w:r>
      <w:r w:rsidR="003A7798" w:rsidRPr="004036D3">
        <w:rPr>
          <w:rFonts w:asciiTheme="minorHAnsi" w:hAnsiTheme="minorHAnsi"/>
          <w:szCs w:val="18"/>
        </w:rPr>
        <w:t>autorského dozoru</w:t>
      </w:r>
      <w:r w:rsidR="009B4C23" w:rsidRPr="004036D3">
        <w:rPr>
          <w:rFonts w:asciiTheme="minorHAnsi" w:hAnsiTheme="minorHAnsi"/>
          <w:szCs w:val="18"/>
        </w:rPr>
        <w:t xml:space="preserve"> provádět zejména následující činnosti:</w:t>
      </w:r>
      <w:bookmarkEnd w:id="2"/>
    </w:p>
    <w:p w14:paraId="7AABFE95" w14:textId="2B54F2AF" w:rsidR="003A7798" w:rsidRPr="004036D3" w:rsidRDefault="003A7798" w:rsidP="004036D3">
      <w:pPr>
        <w:pStyle w:val="Odstavecseseznamem"/>
        <w:numPr>
          <w:ilvl w:val="0"/>
          <w:numId w:val="33"/>
        </w:numPr>
        <w:tabs>
          <w:tab w:val="num" w:pos="709"/>
          <w:tab w:val="num" w:pos="1621"/>
        </w:tabs>
        <w:suppressAutoHyphens w:val="0"/>
        <w:spacing w:after="120" w:line="240" w:lineRule="auto"/>
        <w:ind w:leftChars="236" w:left="708" w:right="23" w:hangingChars="157" w:hanging="283"/>
        <w:contextualSpacing w:val="0"/>
        <w:jc w:val="both"/>
        <w:rPr>
          <w:szCs w:val="18"/>
        </w:rPr>
      </w:pPr>
      <w:r w:rsidRPr="004036D3">
        <w:rPr>
          <w:szCs w:val="18"/>
        </w:rPr>
        <w:t>Zhotovitel se zavazuje, že dle ustanovení § 152 odst. 4 zákona č. 183/2006 Sb., o územním plánování a stavebním řádu, v platném znění, bude na výzvu objednatele vykonávat autorský dozor nad souladem zhotovované stavby s ověřenou projektovou dokumentací, a to zejména v rozsahu níže specifikovaných činností:</w:t>
      </w:r>
    </w:p>
    <w:p w14:paraId="335284AE" w14:textId="77777777" w:rsidR="003A7798" w:rsidRPr="004036D3" w:rsidRDefault="003A7798" w:rsidP="004036D3">
      <w:pPr>
        <w:pStyle w:val="Odstavecseseznamem"/>
        <w:numPr>
          <w:ilvl w:val="0"/>
          <w:numId w:val="34"/>
        </w:numPr>
        <w:suppressAutoHyphens w:val="0"/>
        <w:spacing w:before="60" w:after="60" w:line="240" w:lineRule="auto"/>
        <w:ind w:leftChars="393" w:left="991" w:right="23" w:hanging="284"/>
        <w:contextualSpacing w:val="0"/>
        <w:jc w:val="both"/>
        <w:rPr>
          <w:szCs w:val="18"/>
        </w:rPr>
      </w:pPr>
      <w:r w:rsidRPr="004036D3">
        <w:rPr>
          <w:szCs w:val="18"/>
        </w:rPr>
        <w:t>dohled nad souladem zhotovované stavby s projektovou dokumentací,</w:t>
      </w:r>
    </w:p>
    <w:p w14:paraId="7FB8C612" w14:textId="77777777" w:rsidR="003A7798" w:rsidRPr="004036D3" w:rsidRDefault="003A7798" w:rsidP="004036D3">
      <w:pPr>
        <w:pStyle w:val="Odstavecseseznamem"/>
        <w:numPr>
          <w:ilvl w:val="0"/>
          <w:numId w:val="34"/>
        </w:numPr>
        <w:suppressAutoHyphens w:val="0"/>
        <w:spacing w:before="60" w:after="60" w:line="240" w:lineRule="auto"/>
        <w:ind w:leftChars="393" w:left="991" w:right="23" w:hanging="284"/>
        <w:contextualSpacing w:val="0"/>
        <w:jc w:val="both"/>
        <w:rPr>
          <w:szCs w:val="18"/>
        </w:rPr>
      </w:pPr>
      <w:r w:rsidRPr="004036D3">
        <w:rPr>
          <w:szCs w:val="18"/>
        </w:rPr>
        <w:t xml:space="preserve">účast na kontrolních dnech, zásadních zkouškách a měření, případné vydání stanoviska k jejich výsledkům, </w:t>
      </w:r>
    </w:p>
    <w:p w14:paraId="6E93AFF3" w14:textId="77777777" w:rsidR="003A7798" w:rsidRPr="004036D3" w:rsidRDefault="003A7798" w:rsidP="004036D3">
      <w:pPr>
        <w:pStyle w:val="Odstavecseseznamem"/>
        <w:numPr>
          <w:ilvl w:val="0"/>
          <w:numId w:val="34"/>
        </w:numPr>
        <w:suppressAutoHyphens w:val="0"/>
        <w:spacing w:before="60" w:after="60" w:line="240" w:lineRule="auto"/>
        <w:ind w:leftChars="393" w:left="991" w:right="23" w:hanging="284"/>
        <w:contextualSpacing w:val="0"/>
        <w:jc w:val="both"/>
        <w:rPr>
          <w:szCs w:val="18"/>
        </w:rPr>
      </w:pPr>
      <w:r w:rsidRPr="004036D3">
        <w:rPr>
          <w:szCs w:val="18"/>
        </w:rPr>
        <w:t>vyjádření k požadavkům na větší množství výrobků a výkonů oproti projektové dokumentaci,</w:t>
      </w:r>
    </w:p>
    <w:p w14:paraId="32D1F098" w14:textId="77777777" w:rsidR="003A7798" w:rsidRPr="004036D3" w:rsidRDefault="003A7798" w:rsidP="004036D3">
      <w:pPr>
        <w:pStyle w:val="Odstavecseseznamem"/>
        <w:numPr>
          <w:ilvl w:val="0"/>
          <w:numId w:val="34"/>
        </w:numPr>
        <w:suppressAutoHyphens w:val="0"/>
        <w:spacing w:before="60" w:after="60" w:line="240" w:lineRule="auto"/>
        <w:ind w:leftChars="393" w:left="991" w:right="23" w:hanging="284"/>
        <w:contextualSpacing w:val="0"/>
        <w:jc w:val="both"/>
        <w:rPr>
          <w:szCs w:val="18"/>
        </w:rPr>
      </w:pPr>
      <w:r w:rsidRPr="004036D3">
        <w:rPr>
          <w:szCs w:val="18"/>
        </w:rPr>
        <w:t xml:space="preserve">návrh změn a odchylek ke zlepšení řešení projektu, vznikající ve fázi realizace projektu, </w:t>
      </w:r>
    </w:p>
    <w:p w14:paraId="3B07BFAD" w14:textId="77777777" w:rsidR="003A7798" w:rsidRPr="004036D3" w:rsidRDefault="003A7798" w:rsidP="004036D3">
      <w:pPr>
        <w:pStyle w:val="Odstavecseseznamem"/>
        <w:numPr>
          <w:ilvl w:val="0"/>
          <w:numId w:val="34"/>
        </w:numPr>
        <w:suppressAutoHyphens w:val="0"/>
        <w:spacing w:before="60" w:after="60" w:line="240" w:lineRule="auto"/>
        <w:ind w:leftChars="393" w:left="991" w:right="23" w:hanging="284"/>
        <w:contextualSpacing w:val="0"/>
        <w:jc w:val="both"/>
        <w:rPr>
          <w:szCs w:val="18"/>
        </w:rPr>
      </w:pPr>
      <w:r w:rsidRPr="004036D3">
        <w:rPr>
          <w:szCs w:val="18"/>
        </w:rPr>
        <w:t xml:space="preserve">posouzení návrhy na změny stavby, na odchylky od schválené projektové dokumentace, které byly vyvolány vlivem okolností vzniklých v průběhu realizace díla, </w:t>
      </w:r>
    </w:p>
    <w:p w14:paraId="33511C20" w14:textId="77777777" w:rsidR="003A7798" w:rsidRPr="004036D3" w:rsidRDefault="003A7798" w:rsidP="004036D3">
      <w:pPr>
        <w:pStyle w:val="Odstavecseseznamem"/>
        <w:numPr>
          <w:ilvl w:val="0"/>
          <w:numId w:val="34"/>
        </w:numPr>
        <w:suppressAutoHyphens w:val="0"/>
        <w:spacing w:before="60" w:after="60" w:line="240" w:lineRule="auto"/>
        <w:ind w:leftChars="393" w:left="991" w:right="23" w:hanging="284"/>
        <w:contextualSpacing w:val="0"/>
        <w:jc w:val="both"/>
        <w:rPr>
          <w:szCs w:val="18"/>
        </w:rPr>
      </w:pPr>
      <w:r w:rsidRPr="004036D3">
        <w:rPr>
          <w:szCs w:val="18"/>
        </w:rPr>
        <w:t xml:space="preserve">posouzení a odsouhlasení případných návrhů zhotovitele stavby na změny schválené projektové dokumentace a na odchylky od ní, které byly vyvolány vlivem okolností vzniklých v průběhu realizace díla, </w:t>
      </w:r>
    </w:p>
    <w:p w14:paraId="49B0CE04" w14:textId="77777777" w:rsidR="003A7798" w:rsidRPr="004036D3" w:rsidRDefault="003A7798" w:rsidP="004036D3">
      <w:pPr>
        <w:pStyle w:val="Odstavecseseznamem"/>
        <w:numPr>
          <w:ilvl w:val="0"/>
          <w:numId w:val="34"/>
        </w:numPr>
        <w:suppressAutoHyphens w:val="0"/>
        <w:spacing w:before="60" w:after="60" w:line="240" w:lineRule="auto"/>
        <w:ind w:leftChars="393" w:left="991" w:right="23" w:hanging="284"/>
        <w:contextualSpacing w:val="0"/>
        <w:jc w:val="both"/>
        <w:rPr>
          <w:szCs w:val="18"/>
        </w:rPr>
      </w:pPr>
      <w:r w:rsidRPr="004036D3">
        <w:rPr>
          <w:szCs w:val="18"/>
        </w:rPr>
        <w:t xml:space="preserve">spolupráce s ostatními partnery (objednatel, zhotovitel, technický dozor stavebníka, koordinátor bezpečnosti práce) při operativním řešení problémů vzniklých na stavbě, </w:t>
      </w:r>
    </w:p>
    <w:p w14:paraId="05D2DD4F" w14:textId="77777777" w:rsidR="003A7798" w:rsidRPr="004036D3" w:rsidRDefault="003A7798" w:rsidP="004036D3">
      <w:pPr>
        <w:pStyle w:val="Odstavecseseznamem"/>
        <w:numPr>
          <w:ilvl w:val="0"/>
          <w:numId w:val="34"/>
        </w:numPr>
        <w:suppressAutoHyphens w:val="0"/>
        <w:spacing w:before="60" w:after="60" w:line="240" w:lineRule="auto"/>
        <w:ind w:leftChars="393" w:left="991" w:right="23" w:hanging="284"/>
        <w:contextualSpacing w:val="0"/>
        <w:jc w:val="both"/>
        <w:rPr>
          <w:szCs w:val="18"/>
        </w:rPr>
      </w:pPr>
      <w:r w:rsidRPr="004036D3">
        <w:rPr>
          <w:szCs w:val="18"/>
        </w:rPr>
        <w:t>zaznamenávání svých zjištění, požadavků a návrhů do stavebního deníku,</w:t>
      </w:r>
    </w:p>
    <w:p w14:paraId="066FD757" w14:textId="29097EE0" w:rsidR="003A7798" w:rsidRPr="004036D3" w:rsidRDefault="003A7798" w:rsidP="004036D3">
      <w:pPr>
        <w:pStyle w:val="Odstavecseseznamem"/>
        <w:numPr>
          <w:ilvl w:val="0"/>
          <w:numId w:val="33"/>
        </w:numPr>
        <w:tabs>
          <w:tab w:val="num" w:pos="709"/>
          <w:tab w:val="num" w:pos="1621"/>
        </w:tabs>
        <w:suppressAutoHyphens w:val="0"/>
        <w:spacing w:after="120" w:line="240" w:lineRule="auto"/>
        <w:ind w:leftChars="236" w:left="708" w:right="23" w:hangingChars="157" w:hanging="283"/>
        <w:contextualSpacing w:val="0"/>
        <w:jc w:val="both"/>
        <w:rPr>
          <w:szCs w:val="18"/>
        </w:rPr>
      </w:pPr>
      <w:r w:rsidRPr="004036D3">
        <w:rPr>
          <w:szCs w:val="18"/>
        </w:rPr>
        <w:t xml:space="preserve">Datum a čas výkonu autorského dozoru projektanta na stavbě zaznamenává zhotovitel do stavebního deníku. </w:t>
      </w:r>
    </w:p>
    <w:p w14:paraId="521BF1BD" w14:textId="77777777" w:rsidR="003A7798" w:rsidRPr="004036D3" w:rsidRDefault="003A7798" w:rsidP="004036D3">
      <w:pPr>
        <w:pStyle w:val="Odstavecseseznamem"/>
        <w:numPr>
          <w:ilvl w:val="0"/>
          <w:numId w:val="33"/>
        </w:numPr>
        <w:tabs>
          <w:tab w:val="num" w:pos="709"/>
          <w:tab w:val="num" w:pos="1621"/>
        </w:tabs>
        <w:suppressAutoHyphens w:val="0"/>
        <w:spacing w:after="120" w:line="240" w:lineRule="auto"/>
        <w:ind w:leftChars="236" w:left="708" w:right="23" w:hangingChars="157" w:hanging="283"/>
        <w:contextualSpacing w:val="0"/>
        <w:jc w:val="both"/>
        <w:rPr>
          <w:szCs w:val="18"/>
        </w:rPr>
      </w:pPr>
      <w:r w:rsidRPr="004036D3">
        <w:rPr>
          <w:szCs w:val="18"/>
        </w:rPr>
        <w:t>Součástí výkonu autorského dozoru projektanta je provádění drobných úprav v projektové dokumentaci, které musí být schváleny objednatelem.</w:t>
      </w:r>
    </w:p>
    <w:p w14:paraId="4F6F7EE0" w14:textId="772C4DC3" w:rsidR="003A7798" w:rsidRPr="004036D3" w:rsidRDefault="003A7798" w:rsidP="004036D3">
      <w:pPr>
        <w:pStyle w:val="Odstavecseseznamem"/>
        <w:numPr>
          <w:ilvl w:val="0"/>
          <w:numId w:val="33"/>
        </w:numPr>
        <w:tabs>
          <w:tab w:val="num" w:pos="709"/>
          <w:tab w:val="num" w:pos="1621"/>
        </w:tabs>
        <w:suppressAutoHyphens w:val="0"/>
        <w:spacing w:after="120" w:line="240" w:lineRule="auto"/>
        <w:ind w:leftChars="236" w:left="708" w:right="23" w:hangingChars="157" w:hanging="283"/>
        <w:contextualSpacing w:val="0"/>
        <w:jc w:val="both"/>
        <w:rPr>
          <w:szCs w:val="18"/>
        </w:rPr>
      </w:pPr>
      <w:r w:rsidRPr="004036D3">
        <w:rPr>
          <w:szCs w:val="18"/>
        </w:rPr>
        <w:t>Součástí autorského dozoru není zpracování změn v projektové dokumentaci, které významným způsobem mění projektem navrhované řešení, případně podléhají schválení stavebním nebo jiným speciálním úřadem a které m</w:t>
      </w:r>
      <w:bookmarkStart w:id="3" w:name="_GoBack"/>
      <w:bookmarkEnd w:id="3"/>
      <w:r w:rsidRPr="004036D3">
        <w:rPr>
          <w:szCs w:val="18"/>
        </w:rPr>
        <w:t>ohou být vyvolány různými vlivy, např. podrobnějším poznáním přírodních podmínek, změnou předpokládaného postupu a sledu prací na díle, a řada dalších vlivů a změn, včetně zákonných předpisů.</w:t>
      </w:r>
    </w:p>
    <w:p w14:paraId="03633E7B" w14:textId="737D4FC8" w:rsidR="003A7798" w:rsidRPr="004036D3" w:rsidRDefault="003A7798" w:rsidP="004036D3">
      <w:pPr>
        <w:pStyle w:val="Odstavecseseznamem"/>
        <w:numPr>
          <w:ilvl w:val="0"/>
          <w:numId w:val="33"/>
        </w:numPr>
        <w:tabs>
          <w:tab w:val="num" w:pos="709"/>
          <w:tab w:val="num" w:pos="1621"/>
        </w:tabs>
        <w:suppressAutoHyphens w:val="0"/>
        <w:spacing w:after="120" w:line="240" w:lineRule="auto"/>
        <w:ind w:leftChars="236" w:left="708" w:right="23" w:hangingChars="157" w:hanging="283"/>
        <w:contextualSpacing w:val="0"/>
        <w:jc w:val="both"/>
        <w:rPr>
          <w:szCs w:val="18"/>
        </w:rPr>
      </w:pPr>
      <w:r w:rsidRPr="004036D3">
        <w:rPr>
          <w:szCs w:val="18"/>
        </w:rPr>
        <w:t>Autorský dozor bude prováděn výhradně na žádost a výzvu objednatele, přičemž účast projektanta na stavbě musí být vyžádána alespoň dva pracovní dny předem.</w:t>
      </w:r>
    </w:p>
    <w:p w14:paraId="1160A5C4" w14:textId="77777777" w:rsidR="003A7798" w:rsidRPr="004036D3" w:rsidRDefault="003A7798" w:rsidP="004036D3">
      <w:pPr>
        <w:pStyle w:val="Odstavecseseznamem"/>
        <w:numPr>
          <w:ilvl w:val="0"/>
          <w:numId w:val="33"/>
        </w:numPr>
        <w:tabs>
          <w:tab w:val="num" w:pos="709"/>
          <w:tab w:val="num" w:pos="1621"/>
        </w:tabs>
        <w:suppressAutoHyphens w:val="0"/>
        <w:spacing w:after="120" w:line="240" w:lineRule="auto"/>
        <w:ind w:leftChars="236" w:left="708" w:right="23" w:hangingChars="157" w:hanging="283"/>
        <w:contextualSpacing w:val="0"/>
        <w:jc w:val="both"/>
        <w:rPr>
          <w:szCs w:val="18"/>
        </w:rPr>
      </w:pPr>
      <w:r w:rsidRPr="004036D3">
        <w:rPr>
          <w:szCs w:val="18"/>
        </w:rPr>
        <w:t>Autorský dozor dle konkrétního charakteru činnosti je vykonáván buď na stavbě nebo na pracovišti projektanta (v kanceláři).</w:t>
      </w:r>
    </w:p>
    <w:p w14:paraId="2B2F93F1" w14:textId="77777777" w:rsidR="0047356E" w:rsidRPr="004036D3" w:rsidRDefault="0047356E" w:rsidP="004036D3">
      <w:pPr>
        <w:pStyle w:val="rove1-slolnku"/>
        <w:rPr>
          <w:rFonts w:asciiTheme="minorHAnsi" w:hAnsiTheme="minorHAnsi"/>
          <w:szCs w:val="18"/>
        </w:rPr>
      </w:pPr>
    </w:p>
    <w:p w14:paraId="5B4B5D7D" w14:textId="77777777" w:rsidR="0047356E" w:rsidRPr="004036D3" w:rsidRDefault="0047356E" w:rsidP="004036D3">
      <w:pPr>
        <w:pStyle w:val="rove1-nzevlnku"/>
      </w:pPr>
      <w:r w:rsidRPr="004036D3">
        <w:t>Termín realizace předmětu Smlouvy</w:t>
      </w:r>
    </w:p>
    <w:p w14:paraId="754E758D" w14:textId="175DB5CF" w:rsidR="009B4C23" w:rsidRPr="004036D3" w:rsidRDefault="00E16DE6" w:rsidP="004036D3">
      <w:pPr>
        <w:pStyle w:val="rove2-slovantext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Příkazník </w:t>
      </w:r>
      <w:r w:rsidR="009B4C23" w:rsidRPr="004036D3">
        <w:rPr>
          <w:rFonts w:asciiTheme="minorHAnsi" w:hAnsiTheme="minorHAnsi"/>
          <w:szCs w:val="18"/>
        </w:rPr>
        <w:t xml:space="preserve">je povinen zahájit činnosti spojené s výkonem jeho funkce ihned po oboustranném podpisu této Smlouvy. Předpokladem výkonu </w:t>
      </w:r>
      <w:r w:rsidR="00D94DDE" w:rsidRPr="004036D3">
        <w:rPr>
          <w:rFonts w:asciiTheme="minorHAnsi" w:hAnsiTheme="minorHAnsi"/>
          <w:szCs w:val="18"/>
        </w:rPr>
        <w:t>AD</w:t>
      </w:r>
      <w:r w:rsidR="009B4C23" w:rsidRPr="004036D3">
        <w:rPr>
          <w:rFonts w:asciiTheme="minorHAnsi" w:hAnsiTheme="minorHAnsi"/>
          <w:szCs w:val="18"/>
        </w:rPr>
        <w:t xml:space="preserve"> je seznámení se se všemi dostupnými podklady vztahujícími se k předmětné Stavbě. </w:t>
      </w:r>
    </w:p>
    <w:p w14:paraId="5E0086B3" w14:textId="68C0628A" w:rsidR="0047356E" w:rsidRPr="004036D3" w:rsidRDefault="00D94DDE" w:rsidP="004036D3">
      <w:pPr>
        <w:pStyle w:val="rove2-slovantext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lastRenderedPageBreak/>
        <w:t xml:space="preserve">Výkon autorského dozoru bude poskytován výhradně na výzvu objednatele a považuje se za ukončený splněním všech činností dle článku I. odst. 3 </w:t>
      </w:r>
      <w:r w:rsidR="00244729" w:rsidRPr="004036D3">
        <w:rPr>
          <w:rFonts w:asciiTheme="minorHAnsi" w:hAnsiTheme="minorHAnsi"/>
          <w:szCs w:val="18"/>
        </w:rPr>
        <w:t>této Smlouvy.</w:t>
      </w:r>
    </w:p>
    <w:p w14:paraId="553C7132" w14:textId="77777777" w:rsidR="00241FA7" w:rsidRPr="004036D3" w:rsidRDefault="00241FA7" w:rsidP="004036D3">
      <w:pPr>
        <w:pStyle w:val="rove3-slovantext"/>
        <w:numPr>
          <w:ilvl w:val="0"/>
          <w:numId w:val="0"/>
        </w:numPr>
        <w:rPr>
          <w:rFonts w:asciiTheme="minorHAnsi" w:hAnsiTheme="minorHAnsi"/>
          <w:szCs w:val="18"/>
        </w:rPr>
      </w:pPr>
    </w:p>
    <w:p w14:paraId="0ACF61C9" w14:textId="77777777" w:rsidR="00241FA7" w:rsidRPr="004036D3" w:rsidRDefault="00241FA7" w:rsidP="004036D3">
      <w:pPr>
        <w:pStyle w:val="rove3-slovantext"/>
        <w:numPr>
          <w:ilvl w:val="0"/>
          <w:numId w:val="0"/>
        </w:numPr>
        <w:ind w:left="794" w:hanging="397"/>
        <w:jc w:val="center"/>
        <w:rPr>
          <w:rFonts w:asciiTheme="minorHAnsi" w:hAnsiTheme="minorHAnsi"/>
          <w:b/>
          <w:szCs w:val="18"/>
        </w:rPr>
      </w:pPr>
      <w:r w:rsidRPr="004036D3">
        <w:rPr>
          <w:rFonts w:asciiTheme="minorHAnsi" w:hAnsiTheme="minorHAnsi"/>
          <w:b/>
          <w:szCs w:val="18"/>
        </w:rPr>
        <w:t>III.</w:t>
      </w:r>
    </w:p>
    <w:p w14:paraId="4B27CE5C" w14:textId="147BDB52" w:rsidR="00241FA7" w:rsidRPr="004036D3" w:rsidRDefault="00241FA7" w:rsidP="004036D3">
      <w:pPr>
        <w:pStyle w:val="rove3-slovantext"/>
        <w:numPr>
          <w:ilvl w:val="0"/>
          <w:numId w:val="0"/>
        </w:numPr>
        <w:spacing w:before="0" w:after="0"/>
        <w:ind w:left="794"/>
        <w:jc w:val="center"/>
        <w:rPr>
          <w:rFonts w:asciiTheme="minorHAnsi" w:hAnsiTheme="minorHAnsi"/>
          <w:b/>
          <w:szCs w:val="18"/>
        </w:rPr>
      </w:pPr>
      <w:r w:rsidRPr="004036D3">
        <w:rPr>
          <w:rFonts w:asciiTheme="minorHAnsi" w:hAnsiTheme="minorHAnsi"/>
          <w:b/>
          <w:szCs w:val="18"/>
        </w:rPr>
        <w:t>Podklady k</w:t>
      </w:r>
      <w:r w:rsidR="00E16DE6" w:rsidRPr="004036D3">
        <w:rPr>
          <w:rFonts w:asciiTheme="minorHAnsi" w:hAnsiTheme="minorHAnsi"/>
          <w:b/>
          <w:szCs w:val="18"/>
        </w:rPr>
        <w:t xml:space="preserve"> výkonu </w:t>
      </w:r>
      <w:r w:rsidR="00D94DDE" w:rsidRPr="004036D3">
        <w:rPr>
          <w:rFonts w:asciiTheme="minorHAnsi" w:hAnsiTheme="minorHAnsi"/>
          <w:b/>
          <w:szCs w:val="18"/>
        </w:rPr>
        <w:t>AD</w:t>
      </w:r>
      <w:r w:rsidR="004036D3" w:rsidRPr="004036D3">
        <w:rPr>
          <w:rFonts w:asciiTheme="minorHAnsi" w:hAnsiTheme="minorHAnsi"/>
          <w:b/>
          <w:szCs w:val="18"/>
        </w:rPr>
        <w:t xml:space="preserve"> </w:t>
      </w:r>
      <w:r w:rsidRPr="004036D3">
        <w:rPr>
          <w:rFonts w:asciiTheme="minorHAnsi" w:hAnsiTheme="minorHAnsi"/>
          <w:b/>
          <w:szCs w:val="18"/>
        </w:rPr>
        <w:t xml:space="preserve">a další součinnost </w:t>
      </w:r>
      <w:r w:rsidR="00E16DE6" w:rsidRPr="004036D3">
        <w:rPr>
          <w:rFonts w:asciiTheme="minorHAnsi" w:hAnsiTheme="minorHAnsi"/>
          <w:b/>
          <w:szCs w:val="18"/>
        </w:rPr>
        <w:t>Příkazce</w:t>
      </w:r>
    </w:p>
    <w:p w14:paraId="512483E6" w14:textId="77777777" w:rsidR="00241FA7" w:rsidRPr="004036D3" w:rsidRDefault="00241FA7" w:rsidP="004036D3">
      <w:pPr>
        <w:pStyle w:val="rove3-slovantext"/>
        <w:numPr>
          <w:ilvl w:val="0"/>
          <w:numId w:val="25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Příkaz</w:t>
      </w:r>
      <w:r w:rsidR="00E16DE6" w:rsidRPr="004036D3">
        <w:rPr>
          <w:rFonts w:asciiTheme="minorHAnsi" w:hAnsiTheme="minorHAnsi"/>
          <w:szCs w:val="18"/>
        </w:rPr>
        <w:t>ce</w:t>
      </w:r>
      <w:r w:rsidRPr="004036D3">
        <w:rPr>
          <w:rFonts w:asciiTheme="minorHAnsi" w:hAnsiTheme="minorHAnsi"/>
          <w:szCs w:val="18"/>
        </w:rPr>
        <w:t xml:space="preserve"> se zavazuje předat Příkaz</w:t>
      </w:r>
      <w:r w:rsidR="00E16DE6" w:rsidRPr="004036D3">
        <w:rPr>
          <w:rFonts w:asciiTheme="minorHAnsi" w:hAnsiTheme="minorHAnsi"/>
          <w:szCs w:val="18"/>
        </w:rPr>
        <w:t>níkovi</w:t>
      </w:r>
      <w:r w:rsidRPr="004036D3">
        <w:rPr>
          <w:rFonts w:asciiTheme="minorHAnsi" w:hAnsiTheme="minorHAnsi"/>
          <w:szCs w:val="18"/>
        </w:rPr>
        <w:t xml:space="preserve"> ke dni uzavření této Smlouvy zejména tyto podklady:</w:t>
      </w:r>
    </w:p>
    <w:p w14:paraId="00E4FEA7" w14:textId="77777777" w:rsidR="00241FA7" w:rsidRPr="004036D3" w:rsidRDefault="00241FA7" w:rsidP="004036D3">
      <w:pPr>
        <w:pStyle w:val="rove3-slovantext"/>
        <w:numPr>
          <w:ilvl w:val="0"/>
          <w:numId w:val="26"/>
        </w:numPr>
        <w:spacing w:before="60" w:after="60"/>
        <w:rPr>
          <w:rFonts w:asciiTheme="minorHAnsi" w:hAnsiTheme="minorHAnsi"/>
          <w:spacing w:val="-4"/>
          <w:szCs w:val="18"/>
        </w:rPr>
      </w:pPr>
      <w:r w:rsidRPr="004036D3">
        <w:rPr>
          <w:rFonts w:asciiTheme="minorHAnsi" w:hAnsiTheme="minorHAnsi"/>
          <w:spacing w:val="-4"/>
          <w:szCs w:val="18"/>
        </w:rPr>
        <w:t>platnou, schválenou projektovou dokumentaci stavby pro zadávací dokumentaci a výkaz výměr;</w:t>
      </w:r>
    </w:p>
    <w:p w14:paraId="6C09F5F3" w14:textId="77777777" w:rsidR="00241FA7" w:rsidRPr="004036D3" w:rsidRDefault="00241FA7" w:rsidP="004036D3">
      <w:pPr>
        <w:pStyle w:val="rove3-slovantext"/>
        <w:numPr>
          <w:ilvl w:val="0"/>
          <w:numId w:val="26"/>
        </w:numPr>
        <w:spacing w:before="60" w:after="60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kopii územního souhlasu/územního rozhodnutí, stavebního povolení, vodoprávního povolení a případných dalších vydaných rozhodnutí správních orgánů souvisejících se stavbou;</w:t>
      </w:r>
    </w:p>
    <w:p w14:paraId="552D6EB4" w14:textId="77777777" w:rsidR="00241FA7" w:rsidRPr="004036D3" w:rsidRDefault="00241FA7" w:rsidP="004036D3">
      <w:pPr>
        <w:pStyle w:val="rove3-slovantext"/>
        <w:numPr>
          <w:ilvl w:val="0"/>
          <w:numId w:val="26"/>
        </w:numPr>
        <w:spacing w:before="60" w:after="60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smlouvu o dílo se zhotovitelem stavby, vč. rozpočtu v podobě oceněného položkového výkazu výměr a dodávek přiloženého ke smlouvě o dílo;</w:t>
      </w:r>
    </w:p>
    <w:p w14:paraId="4AFCC555" w14:textId="77777777" w:rsidR="00241FA7" w:rsidRPr="004036D3" w:rsidRDefault="00241FA7" w:rsidP="004036D3">
      <w:pPr>
        <w:pStyle w:val="rove3-slovantext"/>
        <w:numPr>
          <w:ilvl w:val="0"/>
          <w:numId w:val="26"/>
        </w:numPr>
        <w:spacing w:before="60" w:after="60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harmonogram prací;</w:t>
      </w:r>
    </w:p>
    <w:p w14:paraId="5E2B34D4" w14:textId="77777777" w:rsidR="00241FA7" w:rsidRPr="004036D3" w:rsidRDefault="00241FA7" w:rsidP="004036D3">
      <w:pPr>
        <w:pStyle w:val="rove3-slovantext"/>
        <w:numPr>
          <w:ilvl w:val="0"/>
          <w:numId w:val="26"/>
        </w:numPr>
        <w:spacing w:before="60" w:after="60"/>
        <w:rPr>
          <w:rFonts w:asciiTheme="minorHAnsi" w:hAnsiTheme="minorHAnsi"/>
          <w:spacing w:val="-6"/>
          <w:szCs w:val="18"/>
        </w:rPr>
      </w:pPr>
      <w:r w:rsidRPr="004036D3">
        <w:rPr>
          <w:rFonts w:asciiTheme="minorHAnsi" w:hAnsiTheme="minorHAnsi"/>
          <w:spacing w:val="-6"/>
          <w:szCs w:val="18"/>
        </w:rPr>
        <w:t>projektovou dokumentaci pro provádění stavby ověřenou certifikátem dle § 117 stavebního zákona;</w:t>
      </w:r>
    </w:p>
    <w:p w14:paraId="3A9698E2" w14:textId="77777777" w:rsidR="00241FA7" w:rsidRPr="004036D3" w:rsidRDefault="00241FA7" w:rsidP="004036D3">
      <w:pPr>
        <w:pStyle w:val="rove3-slovantext"/>
        <w:numPr>
          <w:ilvl w:val="0"/>
          <w:numId w:val="26"/>
        </w:numPr>
        <w:spacing w:before="60" w:after="60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zpracované výsledky průzkumů ve formě posudků nebo zpráv.</w:t>
      </w:r>
    </w:p>
    <w:p w14:paraId="3E73F736" w14:textId="4B553C07" w:rsidR="00241FA7" w:rsidRPr="004036D3" w:rsidRDefault="00241FA7" w:rsidP="004036D3">
      <w:pPr>
        <w:pStyle w:val="rove3-slovantext"/>
        <w:numPr>
          <w:ilvl w:val="0"/>
          <w:numId w:val="25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Další podklady k zajištění </w:t>
      </w:r>
      <w:r w:rsidR="00D94DDE" w:rsidRPr="004036D3">
        <w:rPr>
          <w:rFonts w:asciiTheme="minorHAnsi" w:hAnsiTheme="minorHAnsi"/>
          <w:szCs w:val="18"/>
        </w:rPr>
        <w:t>autorského dozoru</w:t>
      </w:r>
      <w:r w:rsidRPr="004036D3">
        <w:rPr>
          <w:rFonts w:asciiTheme="minorHAnsi" w:hAnsiTheme="minorHAnsi"/>
          <w:szCs w:val="18"/>
        </w:rPr>
        <w:t xml:space="preserve"> budou Příkazníkovi předávány průběžně po jejich obdržení, a to bez zbytečného odkladu.</w:t>
      </w:r>
    </w:p>
    <w:p w14:paraId="01DF95AF" w14:textId="28CE3C2B" w:rsidR="00241FA7" w:rsidRPr="004036D3" w:rsidRDefault="00241FA7" w:rsidP="004036D3">
      <w:pPr>
        <w:pStyle w:val="rove3-slovantext"/>
        <w:numPr>
          <w:ilvl w:val="0"/>
          <w:numId w:val="25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Příkazce se zavazuje umožnit Příkazníkovi (tzn. zaměstnancům Příkazníka, kteří se budou podílet na zajištění </w:t>
      </w:r>
      <w:r w:rsidR="00D94DDE" w:rsidRPr="004036D3">
        <w:rPr>
          <w:rFonts w:asciiTheme="minorHAnsi" w:hAnsiTheme="minorHAnsi"/>
          <w:szCs w:val="18"/>
        </w:rPr>
        <w:t>autorského dozoru</w:t>
      </w:r>
      <w:r w:rsidRPr="004036D3">
        <w:rPr>
          <w:rFonts w:asciiTheme="minorHAnsi" w:hAnsiTheme="minorHAnsi"/>
          <w:szCs w:val="18"/>
        </w:rPr>
        <w:t xml:space="preserve"> dle této Smlouvy, případně třetím osobám, zastupujícím Příkazníka se souhlasem Příkazce) vstup do prostoru staveniště stavby.</w:t>
      </w:r>
    </w:p>
    <w:p w14:paraId="797DFD7D" w14:textId="77777777" w:rsidR="0047356E" w:rsidRPr="004036D3" w:rsidRDefault="00241FA7" w:rsidP="004036D3">
      <w:pPr>
        <w:pStyle w:val="rove1-slolnku"/>
        <w:numPr>
          <w:ilvl w:val="0"/>
          <w:numId w:val="0"/>
        </w:numPr>
        <w:rPr>
          <w:rFonts w:asciiTheme="minorHAnsi" w:hAnsiTheme="minorHAnsi"/>
          <w:b/>
          <w:szCs w:val="18"/>
        </w:rPr>
      </w:pPr>
      <w:r w:rsidRPr="004036D3">
        <w:rPr>
          <w:rFonts w:asciiTheme="minorHAnsi" w:hAnsiTheme="minorHAnsi"/>
          <w:b/>
          <w:szCs w:val="18"/>
        </w:rPr>
        <w:t>IV.</w:t>
      </w:r>
    </w:p>
    <w:p w14:paraId="717296FA" w14:textId="77777777" w:rsidR="0047356E" w:rsidRPr="004036D3" w:rsidRDefault="0047356E" w:rsidP="004036D3">
      <w:pPr>
        <w:pStyle w:val="rove1-nzevlnku"/>
        <w:spacing w:after="120"/>
      </w:pPr>
      <w:r w:rsidRPr="004036D3">
        <w:t>Práva a povinnosti smluvních stran</w:t>
      </w:r>
    </w:p>
    <w:p w14:paraId="5416DB3F" w14:textId="77777777" w:rsidR="0047356E" w:rsidRPr="004036D3" w:rsidRDefault="0047356E" w:rsidP="004036D3">
      <w:pPr>
        <w:pStyle w:val="rove2-slovantext"/>
        <w:numPr>
          <w:ilvl w:val="0"/>
          <w:numId w:val="28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Příkazník je povinen při poskytování služeb pro vyřízení věci dle této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 postupovat s odbornou péčí a v zájmu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říkazce a podle pokynů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říkazce. Příkazník je při plnění předmětu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 povinen řídit se pokyny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říkazce, oznámit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říkazci všechny okolnosti, které zjistil při plnění předmětu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 a které mohou mít vliv na změnu pokynů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říkazce. Nedojde-li ke změně pokynů na základě sdělení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říkazce, postupuje </w:t>
      </w:r>
      <w:r w:rsidR="00B9533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říkazník podle původních pokynů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říkazce. Současně v takovém případě neodpovídá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říkazník za škodu, která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>říkazci vznikne.</w:t>
      </w:r>
    </w:p>
    <w:p w14:paraId="0BE5E56B" w14:textId="77777777" w:rsidR="0047356E" w:rsidRPr="004036D3" w:rsidRDefault="0047356E" w:rsidP="004036D3">
      <w:pPr>
        <w:pStyle w:val="rove2-slovantext"/>
        <w:numPr>
          <w:ilvl w:val="0"/>
          <w:numId w:val="28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Příkazník je oprávněn použít ke splnění předmětu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 i jiných osob, přičemž odpovídá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říkazci za jejich řádné splnění předmětu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>mlouvy v plném rozsahu.</w:t>
      </w:r>
    </w:p>
    <w:p w14:paraId="0D9EF212" w14:textId="77777777" w:rsidR="0047356E" w:rsidRPr="004036D3" w:rsidRDefault="0047356E" w:rsidP="004036D3">
      <w:pPr>
        <w:pStyle w:val="rove2-slovantext"/>
        <w:numPr>
          <w:ilvl w:val="0"/>
          <w:numId w:val="28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Příkazník je povinen zachovávat mlčenlivost o všech záležitostech, o nichž se dozvěděl v souvislosti s prováděním předmětných služeb podle této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mlouvy. Příkazník použije všechny materiály, které obdrží od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říkazce v souvislosti s plněním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 výhradně pro splnění účelu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>mlouvy.</w:t>
      </w:r>
    </w:p>
    <w:p w14:paraId="25B958DC" w14:textId="2B476437" w:rsidR="0047356E" w:rsidRPr="004036D3" w:rsidRDefault="0047356E" w:rsidP="004036D3">
      <w:pPr>
        <w:pStyle w:val="rove2-slovantext"/>
        <w:numPr>
          <w:ilvl w:val="0"/>
          <w:numId w:val="28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Příkazník je povinen uchovávat doklady, které nabyl v souvislosti s činností podle této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mlouvy, a to po dobu nezbytně nutnou pro činnosti dle čl. </w:t>
      </w:r>
      <w:r w:rsidR="00A13A11" w:rsidRPr="004036D3">
        <w:rPr>
          <w:rFonts w:asciiTheme="minorHAnsi" w:hAnsiTheme="minorHAnsi"/>
          <w:szCs w:val="18"/>
        </w:rPr>
        <w:fldChar w:fldCharType="begin"/>
      </w:r>
      <w:r w:rsidR="00A13A11" w:rsidRPr="004036D3">
        <w:rPr>
          <w:rFonts w:asciiTheme="minorHAnsi" w:hAnsiTheme="minorHAnsi"/>
          <w:szCs w:val="18"/>
        </w:rPr>
        <w:instrText xml:space="preserve"> REF _Ref377641432 \r \h </w:instrText>
      </w:r>
      <w:r w:rsidR="00A13A11" w:rsidRPr="004036D3">
        <w:rPr>
          <w:rFonts w:asciiTheme="minorHAnsi" w:hAnsiTheme="minorHAnsi"/>
          <w:szCs w:val="18"/>
        </w:rPr>
      </w:r>
      <w:r w:rsidR="004036D3" w:rsidRPr="004036D3">
        <w:rPr>
          <w:rFonts w:asciiTheme="minorHAnsi" w:hAnsiTheme="minorHAnsi"/>
          <w:szCs w:val="18"/>
        </w:rPr>
        <w:instrText xml:space="preserve"> \* MERGEFORMAT </w:instrText>
      </w:r>
      <w:r w:rsidR="00A13A11" w:rsidRPr="004036D3">
        <w:rPr>
          <w:rFonts w:asciiTheme="minorHAnsi" w:hAnsiTheme="minorHAnsi"/>
          <w:szCs w:val="18"/>
        </w:rPr>
        <w:fldChar w:fldCharType="separate"/>
      </w:r>
      <w:r w:rsidR="0039034D" w:rsidRPr="004036D3">
        <w:rPr>
          <w:rFonts w:asciiTheme="minorHAnsi" w:hAnsiTheme="minorHAnsi"/>
          <w:szCs w:val="18"/>
        </w:rPr>
        <w:t>I</w:t>
      </w:r>
      <w:r w:rsidR="00A13A11" w:rsidRPr="004036D3">
        <w:rPr>
          <w:rFonts w:asciiTheme="minorHAnsi" w:hAnsiTheme="minorHAnsi"/>
          <w:szCs w:val="18"/>
        </w:rPr>
        <w:fldChar w:fldCharType="end"/>
      </w:r>
      <w:r w:rsidR="00A13A11" w:rsidRPr="004036D3">
        <w:rPr>
          <w:rFonts w:asciiTheme="minorHAnsi" w:hAnsiTheme="minorHAnsi"/>
          <w:szCs w:val="18"/>
        </w:rPr>
        <w:t>.</w:t>
      </w:r>
      <w:r w:rsidRPr="004036D3">
        <w:rPr>
          <w:rFonts w:asciiTheme="minorHAnsi" w:hAnsiTheme="minorHAnsi"/>
          <w:szCs w:val="18"/>
        </w:rPr>
        <w:t xml:space="preserve"> této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mlouvy. Po dokončení činností předá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říkazník bez zbytečného odkladu doklady související s předmětem smlouvy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říkazci společně s doklady, které pro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>říkazce převzal od třetí osoby.</w:t>
      </w:r>
    </w:p>
    <w:p w14:paraId="5292ABDD" w14:textId="77777777" w:rsidR="0047356E" w:rsidRPr="004036D3" w:rsidRDefault="0047356E" w:rsidP="004036D3">
      <w:pPr>
        <w:pStyle w:val="rove2-slovantext"/>
        <w:numPr>
          <w:ilvl w:val="0"/>
          <w:numId w:val="28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lastRenderedPageBreak/>
        <w:t xml:space="preserve">Pokud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říkazník před vlastním provedením jednotlivých písemných úkonů tyto elektronickou poštou odešle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říkazci k posouzení a vyjádření, příp. ke schválení, je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>říkazce povinen se k navrženým úkonům bez průtahů a písemně (opět elektronickou poštou) vyjádřit.</w:t>
      </w:r>
    </w:p>
    <w:p w14:paraId="5FD8231C" w14:textId="77777777" w:rsidR="0047356E" w:rsidRPr="004036D3" w:rsidRDefault="0047356E" w:rsidP="004036D3">
      <w:pPr>
        <w:pStyle w:val="rove2-slovantext"/>
        <w:numPr>
          <w:ilvl w:val="0"/>
          <w:numId w:val="28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Příkazce je povinen předat včas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>říkazníkovi úplné, pravdivé a přehledné informace, jež jsou nezbytně nutné k věcnému plnění smlouvy, pokud z jejich povah</w:t>
      </w:r>
      <w:r w:rsidR="0085039D" w:rsidRPr="004036D3">
        <w:rPr>
          <w:rFonts w:asciiTheme="minorHAnsi" w:hAnsiTheme="minorHAnsi"/>
          <w:szCs w:val="18"/>
        </w:rPr>
        <w:t>y nevyplývá, že je má zajistit P</w:t>
      </w:r>
      <w:r w:rsidRPr="004036D3">
        <w:rPr>
          <w:rFonts w:asciiTheme="minorHAnsi" w:hAnsiTheme="minorHAnsi"/>
          <w:szCs w:val="18"/>
        </w:rPr>
        <w:t xml:space="preserve">říkazník v rámci poskytování služeb. Příkazce se zavazuje poskytnout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říkazníkovi tuto součinnost. </w:t>
      </w:r>
    </w:p>
    <w:p w14:paraId="01C7E39C" w14:textId="6CDC56C3" w:rsidR="0047356E" w:rsidRPr="004036D3" w:rsidRDefault="0047356E" w:rsidP="004036D3">
      <w:pPr>
        <w:pStyle w:val="rove2-slovantext"/>
        <w:numPr>
          <w:ilvl w:val="0"/>
          <w:numId w:val="28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Příkazce se zavazuje vysta</w:t>
      </w:r>
      <w:r w:rsidR="0085039D" w:rsidRPr="004036D3">
        <w:rPr>
          <w:rFonts w:asciiTheme="minorHAnsi" w:hAnsiTheme="minorHAnsi"/>
          <w:szCs w:val="18"/>
        </w:rPr>
        <w:t>vit P</w:t>
      </w:r>
      <w:r w:rsidR="00BC1FD0" w:rsidRPr="004036D3">
        <w:rPr>
          <w:rFonts w:asciiTheme="minorHAnsi" w:hAnsiTheme="minorHAnsi"/>
          <w:szCs w:val="18"/>
        </w:rPr>
        <w:t>říkazníkovi</w:t>
      </w:r>
      <w:r w:rsidRPr="004036D3">
        <w:rPr>
          <w:rFonts w:asciiTheme="minorHAnsi" w:hAnsiTheme="minorHAnsi"/>
          <w:szCs w:val="18"/>
        </w:rPr>
        <w:t xml:space="preserve"> včas plnou moc ve věci zastupování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>říkazce v činnostech uvedených v </w:t>
      </w:r>
      <w:r w:rsidR="00A13A11" w:rsidRPr="004036D3">
        <w:rPr>
          <w:rFonts w:asciiTheme="minorHAnsi" w:hAnsiTheme="minorHAnsi"/>
          <w:szCs w:val="18"/>
        </w:rPr>
        <w:t xml:space="preserve">čl. </w:t>
      </w:r>
      <w:r w:rsidR="00A13A11" w:rsidRPr="004036D3">
        <w:rPr>
          <w:rFonts w:asciiTheme="minorHAnsi" w:hAnsiTheme="minorHAnsi"/>
          <w:szCs w:val="18"/>
        </w:rPr>
        <w:fldChar w:fldCharType="begin"/>
      </w:r>
      <w:r w:rsidR="00A13A11" w:rsidRPr="004036D3">
        <w:rPr>
          <w:rFonts w:asciiTheme="minorHAnsi" w:hAnsiTheme="minorHAnsi"/>
          <w:szCs w:val="18"/>
        </w:rPr>
        <w:instrText xml:space="preserve"> REF _Ref377641432 \r \h </w:instrText>
      </w:r>
      <w:r w:rsidR="00A13A11" w:rsidRPr="004036D3">
        <w:rPr>
          <w:rFonts w:asciiTheme="minorHAnsi" w:hAnsiTheme="minorHAnsi"/>
          <w:szCs w:val="18"/>
        </w:rPr>
      </w:r>
      <w:r w:rsidR="004036D3" w:rsidRPr="004036D3">
        <w:rPr>
          <w:rFonts w:asciiTheme="minorHAnsi" w:hAnsiTheme="minorHAnsi"/>
          <w:szCs w:val="18"/>
        </w:rPr>
        <w:instrText xml:space="preserve"> \* MERGEFORMAT </w:instrText>
      </w:r>
      <w:r w:rsidR="00A13A11" w:rsidRPr="004036D3">
        <w:rPr>
          <w:rFonts w:asciiTheme="minorHAnsi" w:hAnsiTheme="minorHAnsi"/>
          <w:szCs w:val="18"/>
        </w:rPr>
        <w:fldChar w:fldCharType="separate"/>
      </w:r>
      <w:r w:rsidR="0039034D" w:rsidRPr="004036D3">
        <w:rPr>
          <w:rFonts w:asciiTheme="minorHAnsi" w:hAnsiTheme="minorHAnsi"/>
          <w:szCs w:val="18"/>
        </w:rPr>
        <w:t>I</w:t>
      </w:r>
      <w:r w:rsidR="00A13A11" w:rsidRPr="004036D3">
        <w:rPr>
          <w:rFonts w:asciiTheme="minorHAnsi" w:hAnsiTheme="minorHAnsi"/>
          <w:szCs w:val="18"/>
        </w:rPr>
        <w:fldChar w:fldCharType="end"/>
      </w:r>
      <w:r w:rsidR="00A13A11" w:rsidRPr="004036D3">
        <w:rPr>
          <w:rFonts w:asciiTheme="minorHAnsi" w:hAnsiTheme="minorHAnsi"/>
          <w:szCs w:val="18"/>
        </w:rPr>
        <w:t>.</w:t>
      </w:r>
      <w:r w:rsidR="0085039D" w:rsidRPr="004036D3">
        <w:rPr>
          <w:rFonts w:asciiTheme="minorHAnsi" w:hAnsiTheme="minorHAnsi"/>
          <w:szCs w:val="18"/>
        </w:rPr>
        <w:t xml:space="preserve"> této Smlouvy.</w:t>
      </w:r>
    </w:p>
    <w:p w14:paraId="6C738381" w14:textId="77777777" w:rsidR="0047356E" w:rsidRPr="004036D3" w:rsidRDefault="0047356E" w:rsidP="004036D3">
      <w:pPr>
        <w:pStyle w:val="rove2-slovantext"/>
        <w:numPr>
          <w:ilvl w:val="0"/>
          <w:numId w:val="28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Příkazce je povinen vytvořit řádné podmínky pro činnost</w:t>
      </w:r>
      <w:r w:rsidR="0085039D" w:rsidRPr="004036D3">
        <w:rPr>
          <w:rFonts w:asciiTheme="minorHAnsi" w:hAnsiTheme="minorHAnsi"/>
          <w:szCs w:val="18"/>
        </w:rPr>
        <w:t xml:space="preserve"> P</w:t>
      </w:r>
      <w:r w:rsidRPr="004036D3">
        <w:rPr>
          <w:rFonts w:asciiTheme="minorHAnsi" w:hAnsiTheme="minorHAnsi"/>
          <w:szCs w:val="18"/>
        </w:rPr>
        <w:t xml:space="preserve">říkazníka a poskytovat mu během plnění předmětu smlouvy nezbytnou součinnost, zejména předat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>říkazníkovi včas všechny dokumenty nezbytně nutné k provede</w:t>
      </w:r>
      <w:r w:rsidR="00D00554" w:rsidRPr="004036D3">
        <w:rPr>
          <w:rFonts w:asciiTheme="minorHAnsi" w:hAnsiTheme="minorHAnsi"/>
          <w:szCs w:val="18"/>
        </w:rPr>
        <w:t xml:space="preserve">ní předmětu plnění této </w:t>
      </w:r>
      <w:r w:rsidR="00B9533D" w:rsidRPr="004036D3">
        <w:rPr>
          <w:rFonts w:asciiTheme="minorHAnsi" w:hAnsiTheme="minorHAnsi"/>
          <w:szCs w:val="18"/>
        </w:rPr>
        <w:t>S</w:t>
      </w:r>
      <w:r w:rsidR="00D00554" w:rsidRPr="004036D3">
        <w:rPr>
          <w:rFonts w:asciiTheme="minorHAnsi" w:hAnsiTheme="minorHAnsi"/>
          <w:szCs w:val="18"/>
        </w:rPr>
        <w:t>mlouvy</w:t>
      </w:r>
      <w:r w:rsidRPr="004036D3">
        <w:rPr>
          <w:rFonts w:asciiTheme="minorHAnsi" w:hAnsiTheme="minorHAnsi"/>
          <w:szCs w:val="18"/>
        </w:rPr>
        <w:t>.</w:t>
      </w:r>
    </w:p>
    <w:p w14:paraId="2688CFAC" w14:textId="77777777" w:rsidR="0047356E" w:rsidRPr="004036D3" w:rsidRDefault="0047356E" w:rsidP="004036D3">
      <w:pPr>
        <w:pStyle w:val="rove2-slovantext"/>
        <w:numPr>
          <w:ilvl w:val="0"/>
          <w:numId w:val="28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Příkazce je povinen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říkazníkovi vyplatit dle ustanovení této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 včas a ve stanovené výši odměnu podle daňového dokladu vystaveného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>říkazníkem.</w:t>
      </w:r>
    </w:p>
    <w:p w14:paraId="6993C1F0" w14:textId="77777777" w:rsidR="0047356E" w:rsidRPr="004036D3" w:rsidRDefault="0047356E" w:rsidP="004036D3">
      <w:pPr>
        <w:pStyle w:val="rove2-slovantext"/>
        <w:numPr>
          <w:ilvl w:val="0"/>
          <w:numId w:val="28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Výsledky poskytnutých služeb na základě této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>mlouvy (ze</w:t>
      </w:r>
      <w:r w:rsidR="00407F37" w:rsidRPr="004036D3">
        <w:rPr>
          <w:rFonts w:asciiTheme="minorHAnsi" w:hAnsiTheme="minorHAnsi"/>
          <w:szCs w:val="18"/>
        </w:rPr>
        <w:t>jména všechny textové šablony a </w:t>
      </w:r>
      <w:r w:rsidRPr="004036D3">
        <w:rPr>
          <w:rFonts w:asciiTheme="minorHAnsi" w:hAnsiTheme="minorHAnsi"/>
          <w:szCs w:val="18"/>
        </w:rPr>
        <w:t>elektronické dokumenty vytvořené příkazníkem) jsou výhradním vlastnictvím příkazce.</w:t>
      </w:r>
    </w:p>
    <w:p w14:paraId="648406D3" w14:textId="77777777" w:rsidR="0047356E" w:rsidRPr="004036D3" w:rsidRDefault="00241FA7" w:rsidP="004036D3">
      <w:pPr>
        <w:pStyle w:val="rove1-slolnku"/>
        <w:numPr>
          <w:ilvl w:val="0"/>
          <w:numId w:val="0"/>
        </w:numPr>
        <w:rPr>
          <w:rFonts w:asciiTheme="minorHAnsi" w:hAnsiTheme="minorHAnsi"/>
          <w:b/>
          <w:szCs w:val="18"/>
        </w:rPr>
      </w:pPr>
      <w:bookmarkStart w:id="4" w:name="_Ref377733050"/>
      <w:r w:rsidRPr="004036D3">
        <w:rPr>
          <w:rFonts w:asciiTheme="minorHAnsi" w:hAnsiTheme="minorHAnsi"/>
          <w:b/>
          <w:szCs w:val="18"/>
        </w:rPr>
        <w:t>V.</w:t>
      </w:r>
    </w:p>
    <w:bookmarkEnd w:id="4"/>
    <w:p w14:paraId="3806C969" w14:textId="77777777" w:rsidR="0047356E" w:rsidRPr="004036D3" w:rsidRDefault="0047356E" w:rsidP="004036D3">
      <w:pPr>
        <w:pStyle w:val="rove1-nzevlnku"/>
        <w:spacing w:after="120"/>
      </w:pPr>
      <w:r w:rsidRPr="004036D3">
        <w:t>Cena, platební podmínky</w:t>
      </w:r>
    </w:p>
    <w:p w14:paraId="5655B9F1" w14:textId="77777777" w:rsidR="00D94DDE" w:rsidRPr="004036D3" w:rsidRDefault="00306BD8" w:rsidP="004036D3">
      <w:pPr>
        <w:pStyle w:val="rove2-slovantext"/>
        <w:numPr>
          <w:ilvl w:val="0"/>
          <w:numId w:val="29"/>
        </w:numPr>
        <w:spacing w:after="60"/>
        <w:ind w:left="426" w:hanging="426"/>
        <w:rPr>
          <w:rFonts w:asciiTheme="minorHAnsi" w:hAnsiTheme="minorHAnsi"/>
          <w:szCs w:val="18"/>
        </w:rPr>
      </w:pPr>
      <w:bookmarkStart w:id="5" w:name="_Ref377641529"/>
      <w:r w:rsidRPr="004036D3">
        <w:rPr>
          <w:rFonts w:asciiTheme="minorHAnsi" w:hAnsiTheme="minorHAnsi"/>
          <w:szCs w:val="18"/>
        </w:rPr>
        <w:t>Cena</w:t>
      </w:r>
      <w:r w:rsidR="00627F53" w:rsidRPr="004036D3">
        <w:rPr>
          <w:rFonts w:asciiTheme="minorHAnsi" w:hAnsiTheme="minorHAnsi"/>
          <w:szCs w:val="18"/>
        </w:rPr>
        <w:t xml:space="preserve"> za plnění předmětu Smlouvy se sjednává ve výši</w:t>
      </w:r>
      <w:r w:rsidR="00D94DDE" w:rsidRPr="004036D3">
        <w:rPr>
          <w:rFonts w:asciiTheme="minorHAnsi" w:hAnsiTheme="minorHAnsi"/>
          <w:szCs w:val="18"/>
        </w:rPr>
        <w:t>:</w:t>
      </w:r>
    </w:p>
    <w:p w14:paraId="2782FCC2" w14:textId="67275D90" w:rsidR="00D94DDE" w:rsidRPr="004036D3" w:rsidRDefault="00D94DDE" w:rsidP="004036D3">
      <w:pPr>
        <w:pStyle w:val="rove3-slovantext"/>
        <w:spacing w:before="60" w:after="60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4.000</w:t>
      </w:r>
      <w:r w:rsidR="00627F53" w:rsidRPr="004036D3">
        <w:rPr>
          <w:rFonts w:asciiTheme="minorHAnsi" w:hAnsiTheme="minorHAnsi"/>
          <w:szCs w:val="18"/>
        </w:rPr>
        <w:t xml:space="preserve"> </w:t>
      </w:r>
      <w:bookmarkEnd w:id="5"/>
      <w:r w:rsidR="00627F53" w:rsidRPr="004036D3">
        <w:rPr>
          <w:rFonts w:asciiTheme="minorHAnsi" w:hAnsiTheme="minorHAnsi"/>
          <w:szCs w:val="18"/>
        </w:rPr>
        <w:t>Kč</w:t>
      </w:r>
      <w:r w:rsidR="000524F4" w:rsidRPr="004036D3">
        <w:rPr>
          <w:rFonts w:asciiTheme="minorHAnsi" w:hAnsiTheme="minorHAnsi"/>
          <w:szCs w:val="18"/>
        </w:rPr>
        <w:t xml:space="preserve"> </w:t>
      </w:r>
      <w:r w:rsidRPr="004036D3">
        <w:rPr>
          <w:rFonts w:asciiTheme="minorHAnsi" w:hAnsiTheme="minorHAnsi"/>
          <w:szCs w:val="18"/>
        </w:rPr>
        <w:t>bez DPH za účast na 1 kontrolním dni stavby, a to včetně cestovného</w:t>
      </w:r>
      <w:r w:rsidR="00627F53" w:rsidRPr="004036D3">
        <w:rPr>
          <w:rFonts w:asciiTheme="minorHAnsi" w:hAnsiTheme="minorHAnsi"/>
          <w:szCs w:val="18"/>
        </w:rPr>
        <w:t>.</w:t>
      </w:r>
      <w:r w:rsidR="00E35FCB" w:rsidRPr="004036D3">
        <w:rPr>
          <w:rFonts w:asciiTheme="minorHAnsi" w:hAnsiTheme="minorHAnsi"/>
          <w:szCs w:val="18"/>
        </w:rPr>
        <w:t xml:space="preserve"> </w:t>
      </w:r>
    </w:p>
    <w:p w14:paraId="51EEAD42" w14:textId="77777777" w:rsidR="00D94DDE" w:rsidRPr="004036D3" w:rsidRDefault="00D94DDE" w:rsidP="004036D3">
      <w:pPr>
        <w:pStyle w:val="rove3-slovantext"/>
        <w:spacing w:before="60" w:after="60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900 Kč bez DPH / 1 hodina činnosti autorského dozoru – práce z kanceláře mimo KD.</w:t>
      </w:r>
    </w:p>
    <w:p w14:paraId="7769852D" w14:textId="084C1934" w:rsidR="00306BD8" w:rsidRPr="004036D3" w:rsidRDefault="00E35FCB" w:rsidP="004036D3">
      <w:pPr>
        <w:pStyle w:val="rove3-slovantext"/>
        <w:numPr>
          <w:ilvl w:val="0"/>
          <w:numId w:val="0"/>
        </w:numPr>
        <w:ind w:left="397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K</w:t>
      </w:r>
      <w:r w:rsidR="00D94DDE" w:rsidRPr="004036D3">
        <w:rPr>
          <w:rFonts w:asciiTheme="minorHAnsi" w:hAnsiTheme="minorHAnsi"/>
          <w:szCs w:val="18"/>
        </w:rPr>
        <w:t> těmto cenám bude</w:t>
      </w:r>
      <w:r w:rsidRPr="004036D3">
        <w:rPr>
          <w:rFonts w:asciiTheme="minorHAnsi" w:hAnsiTheme="minorHAnsi"/>
          <w:szCs w:val="18"/>
        </w:rPr>
        <w:t xml:space="preserve"> připočítána DPH dle platných právních předpisů.</w:t>
      </w:r>
    </w:p>
    <w:p w14:paraId="26270CDB" w14:textId="2D9D3632" w:rsidR="00627F53" w:rsidRPr="004036D3" w:rsidRDefault="00627F53" w:rsidP="004036D3">
      <w:pPr>
        <w:pStyle w:val="rove2-slovantext"/>
        <w:numPr>
          <w:ilvl w:val="0"/>
          <w:numId w:val="29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Podkladem pro úhradu ceny je daňový doklad (faktura), vystavený Příkazníkem </w:t>
      </w:r>
      <w:r w:rsidR="00D94DDE" w:rsidRPr="004036D3">
        <w:rPr>
          <w:rFonts w:asciiTheme="minorHAnsi" w:hAnsiTheme="minorHAnsi"/>
          <w:szCs w:val="18"/>
        </w:rPr>
        <w:t xml:space="preserve">na základě rozpisu odpracovaných hodin / účasti na KD. Fakturace bude probíhat měsíčně, případně při menším rozsahu odpracovaných hodin i s menší frekvencí. </w:t>
      </w:r>
    </w:p>
    <w:p w14:paraId="4324EAA0" w14:textId="77777777" w:rsidR="007654DF" w:rsidRPr="004036D3" w:rsidRDefault="0047356E" w:rsidP="004036D3">
      <w:pPr>
        <w:pStyle w:val="rove2-slovantext"/>
        <w:numPr>
          <w:ilvl w:val="0"/>
          <w:numId w:val="29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Faktur</w:t>
      </w:r>
      <w:r w:rsidR="00A052C7" w:rsidRPr="004036D3">
        <w:rPr>
          <w:rFonts w:asciiTheme="minorHAnsi" w:hAnsiTheme="minorHAnsi"/>
          <w:szCs w:val="18"/>
        </w:rPr>
        <w:t>y vystavené Příkazníkem musí obsahovat veškeré náležitosti daňového dokladu dle platných před</w:t>
      </w:r>
      <w:r w:rsidR="006F14BF" w:rsidRPr="004036D3">
        <w:rPr>
          <w:rFonts w:asciiTheme="minorHAnsi" w:hAnsiTheme="minorHAnsi"/>
          <w:szCs w:val="18"/>
        </w:rPr>
        <w:t>pisů. Faktury jsou splatné do 14</w:t>
      </w:r>
      <w:r w:rsidR="00A052C7" w:rsidRPr="004036D3">
        <w:rPr>
          <w:rFonts w:asciiTheme="minorHAnsi" w:hAnsiTheme="minorHAnsi"/>
          <w:szCs w:val="18"/>
        </w:rPr>
        <w:t xml:space="preserve"> dnů od jejich odeslání Příkazci</w:t>
      </w:r>
      <w:r w:rsidRPr="004036D3">
        <w:rPr>
          <w:rFonts w:asciiTheme="minorHAnsi" w:hAnsiTheme="minorHAnsi"/>
          <w:szCs w:val="18"/>
        </w:rPr>
        <w:t>.</w:t>
      </w:r>
    </w:p>
    <w:p w14:paraId="7A49D762" w14:textId="5BF96D4D" w:rsidR="0047356E" w:rsidRPr="004036D3" w:rsidRDefault="0047356E" w:rsidP="004036D3">
      <w:pPr>
        <w:pStyle w:val="rove2-slovantext"/>
        <w:numPr>
          <w:ilvl w:val="0"/>
          <w:numId w:val="29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V ceně uvedené v</w:t>
      </w:r>
      <w:r w:rsidR="00ED4152" w:rsidRPr="004036D3">
        <w:rPr>
          <w:rFonts w:asciiTheme="minorHAnsi" w:hAnsiTheme="minorHAnsi"/>
          <w:szCs w:val="18"/>
        </w:rPr>
        <w:t xml:space="preserve"> čl. </w:t>
      </w:r>
      <w:r w:rsidR="0039034D" w:rsidRPr="004036D3">
        <w:rPr>
          <w:rFonts w:asciiTheme="minorHAnsi" w:hAnsiTheme="minorHAnsi"/>
          <w:szCs w:val="18"/>
        </w:rPr>
        <w:t>V</w:t>
      </w:r>
      <w:r w:rsidR="00ED4152" w:rsidRPr="004036D3">
        <w:rPr>
          <w:rFonts w:asciiTheme="minorHAnsi" w:hAnsiTheme="minorHAnsi"/>
          <w:szCs w:val="18"/>
        </w:rPr>
        <w:t xml:space="preserve">. </w:t>
      </w:r>
      <w:r w:rsidRPr="004036D3">
        <w:rPr>
          <w:rFonts w:asciiTheme="minorHAnsi" w:hAnsiTheme="minorHAnsi"/>
          <w:szCs w:val="18"/>
        </w:rPr>
        <w:t xml:space="preserve">odst. </w:t>
      </w:r>
      <w:r w:rsidR="00ED4152" w:rsidRPr="004036D3">
        <w:rPr>
          <w:rFonts w:asciiTheme="minorHAnsi" w:hAnsiTheme="minorHAnsi"/>
          <w:szCs w:val="18"/>
        </w:rPr>
        <w:fldChar w:fldCharType="begin"/>
      </w:r>
      <w:r w:rsidR="00ED4152" w:rsidRPr="004036D3">
        <w:rPr>
          <w:rFonts w:asciiTheme="minorHAnsi" w:hAnsiTheme="minorHAnsi"/>
          <w:szCs w:val="18"/>
        </w:rPr>
        <w:instrText xml:space="preserve"> REF _Ref377641529 \r \h </w:instrText>
      </w:r>
      <w:r w:rsidR="00ED4152" w:rsidRPr="004036D3">
        <w:rPr>
          <w:rFonts w:asciiTheme="minorHAnsi" w:hAnsiTheme="minorHAnsi"/>
          <w:szCs w:val="18"/>
        </w:rPr>
      </w:r>
      <w:r w:rsidR="004036D3" w:rsidRPr="004036D3">
        <w:rPr>
          <w:rFonts w:asciiTheme="minorHAnsi" w:hAnsiTheme="minorHAnsi"/>
          <w:szCs w:val="18"/>
        </w:rPr>
        <w:instrText xml:space="preserve"> \* MERGEFORMAT </w:instrText>
      </w:r>
      <w:r w:rsidR="00ED4152" w:rsidRPr="004036D3">
        <w:rPr>
          <w:rFonts w:asciiTheme="minorHAnsi" w:hAnsiTheme="minorHAnsi"/>
          <w:szCs w:val="18"/>
        </w:rPr>
        <w:fldChar w:fldCharType="separate"/>
      </w:r>
      <w:r w:rsidR="0039034D" w:rsidRPr="004036D3">
        <w:rPr>
          <w:rFonts w:asciiTheme="minorHAnsi" w:hAnsiTheme="minorHAnsi"/>
          <w:szCs w:val="18"/>
        </w:rPr>
        <w:t>1</w:t>
      </w:r>
      <w:r w:rsidR="00ED4152" w:rsidRPr="004036D3">
        <w:rPr>
          <w:rFonts w:asciiTheme="minorHAnsi" w:hAnsiTheme="minorHAnsi"/>
          <w:szCs w:val="18"/>
        </w:rPr>
        <w:fldChar w:fldCharType="end"/>
      </w:r>
      <w:r w:rsidR="0085039D" w:rsidRPr="004036D3">
        <w:rPr>
          <w:rFonts w:asciiTheme="minorHAnsi" w:hAnsiTheme="minorHAnsi"/>
          <w:szCs w:val="18"/>
        </w:rPr>
        <w:t xml:space="preserve"> jsou zahrnuty veškeré náklady P</w:t>
      </w:r>
      <w:r w:rsidRPr="004036D3">
        <w:rPr>
          <w:rFonts w:asciiTheme="minorHAnsi" w:hAnsiTheme="minorHAnsi"/>
          <w:szCs w:val="18"/>
        </w:rPr>
        <w:t>říkazníka spoj</w:t>
      </w:r>
      <w:r w:rsidR="00627F53" w:rsidRPr="004036D3">
        <w:rPr>
          <w:rFonts w:asciiTheme="minorHAnsi" w:hAnsiTheme="minorHAnsi"/>
          <w:szCs w:val="18"/>
        </w:rPr>
        <w:t>ené s plněním předmětu S</w:t>
      </w:r>
      <w:r w:rsidR="0085039D" w:rsidRPr="004036D3">
        <w:rPr>
          <w:rFonts w:asciiTheme="minorHAnsi" w:hAnsiTheme="minorHAnsi"/>
          <w:szCs w:val="18"/>
        </w:rPr>
        <w:t>mlouvy.</w:t>
      </w:r>
    </w:p>
    <w:p w14:paraId="7DD8D3F1" w14:textId="77777777" w:rsidR="0047356E" w:rsidRPr="004036D3" w:rsidRDefault="00A052C7" w:rsidP="004036D3">
      <w:pPr>
        <w:pStyle w:val="rove2-slovantext"/>
        <w:numPr>
          <w:ilvl w:val="0"/>
          <w:numId w:val="29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>Příkazce je oprávněn fakturu Příkazníkovi vrátit v případě, že faktura obsahuje nesprávné nebo neúplné náležitosti nebo údaje. Příkazce je povinen informovat Příkazníka o důvodech vrácení faktury. V případě oprávněného vrácení faktury musí Příkazník podle povahy nedostatků vrácenou fakturu opravit nebo nově vystavit; v takovém případě se původní lhůta splatnosti ruší a lhůta splatnosti dle odst. 3 běží znovu ode dne odeslání nové nebo nově vystavené faktury Příkazci</w:t>
      </w:r>
      <w:r w:rsidR="0047356E" w:rsidRPr="004036D3">
        <w:rPr>
          <w:rFonts w:asciiTheme="minorHAnsi" w:hAnsiTheme="minorHAnsi"/>
          <w:szCs w:val="18"/>
        </w:rPr>
        <w:t>.</w:t>
      </w:r>
    </w:p>
    <w:p w14:paraId="0247C2CF" w14:textId="77777777" w:rsidR="0047356E" w:rsidRPr="004036D3" w:rsidRDefault="00241FA7" w:rsidP="004036D3">
      <w:pPr>
        <w:pStyle w:val="rove1-slolnku"/>
        <w:numPr>
          <w:ilvl w:val="0"/>
          <w:numId w:val="0"/>
        </w:numPr>
        <w:rPr>
          <w:rFonts w:asciiTheme="minorHAnsi" w:hAnsiTheme="minorHAnsi"/>
          <w:b/>
          <w:szCs w:val="18"/>
        </w:rPr>
      </w:pPr>
      <w:r w:rsidRPr="004036D3">
        <w:rPr>
          <w:rFonts w:asciiTheme="minorHAnsi" w:hAnsiTheme="minorHAnsi"/>
          <w:b/>
          <w:szCs w:val="18"/>
        </w:rPr>
        <w:t>VI.</w:t>
      </w:r>
    </w:p>
    <w:p w14:paraId="1609353A" w14:textId="77777777" w:rsidR="0047356E" w:rsidRPr="004036D3" w:rsidRDefault="0047356E" w:rsidP="004036D3">
      <w:pPr>
        <w:pStyle w:val="rove1-nzevlnku"/>
        <w:spacing w:after="120"/>
      </w:pPr>
      <w:r w:rsidRPr="004036D3">
        <w:t>Záruka</w:t>
      </w:r>
    </w:p>
    <w:p w14:paraId="7A4BA41F" w14:textId="77777777" w:rsidR="0047356E" w:rsidRPr="004036D3" w:rsidRDefault="0047356E" w:rsidP="004036D3">
      <w:pPr>
        <w:pStyle w:val="rove2-slovantext"/>
        <w:numPr>
          <w:ilvl w:val="0"/>
          <w:numId w:val="30"/>
        </w:numPr>
        <w:ind w:left="426" w:hanging="426"/>
        <w:rPr>
          <w:rFonts w:asciiTheme="minorHAnsi" w:hAnsiTheme="minorHAnsi"/>
          <w:spacing w:val="-4"/>
          <w:szCs w:val="18"/>
        </w:rPr>
      </w:pPr>
      <w:r w:rsidRPr="004036D3">
        <w:rPr>
          <w:rFonts w:asciiTheme="minorHAnsi" w:hAnsiTheme="minorHAnsi"/>
          <w:spacing w:val="-4"/>
          <w:szCs w:val="18"/>
        </w:rPr>
        <w:t xml:space="preserve">Příkazník odpovídá za škody prokazatelně vzniklé v důsledku neplnění smluvních podmínek této </w:t>
      </w:r>
      <w:r w:rsidR="00627F53" w:rsidRPr="004036D3">
        <w:rPr>
          <w:rFonts w:asciiTheme="minorHAnsi" w:hAnsiTheme="minorHAnsi"/>
          <w:spacing w:val="-4"/>
          <w:szCs w:val="18"/>
        </w:rPr>
        <w:t>S</w:t>
      </w:r>
      <w:r w:rsidRPr="004036D3">
        <w:rPr>
          <w:rFonts w:asciiTheme="minorHAnsi" w:hAnsiTheme="minorHAnsi"/>
          <w:spacing w:val="-4"/>
          <w:szCs w:val="18"/>
        </w:rPr>
        <w:t>mlouvy.</w:t>
      </w:r>
    </w:p>
    <w:p w14:paraId="42E436FE" w14:textId="77777777" w:rsidR="0047356E" w:rsidRPr="004036D3" w:rsidRDefault="0047356E" w:rsidP="004036D3">
      <w:pPr>
        <w:pStyle w:val="rove2-slovantext"/>
        <w:numPr>
          <w:ilvl w:val="0"/>
          <w:numId w:val="30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lastRenderedPageBreak/>
        <w:t>V případě chyby nebo vady</w:t>
      </w:r>
      <w:r w:rsidR="00627F53" w:rsidRPr="004036D3">
        <w:rPr>
          <w:rFonts w:asciiTheme="minorHAnsi" w:hAnsiTheme="minorHAnsi"/>
          <w:szCs w:val="18"/>
        </w:rPr>
        <w:t xml:space="preserve"> v poskytnuté službě na straně P</w:t>
      </w:r>
      <w:r w:rsidRPr="004036D3">
        <w:rPr>
          <w:rFonts w:asciiTheme="minorHAnsi" w:hAnsiTheme="minorHAnsi"/>
          <w:szCs w:val="18"/>
        </w:rPr>
        <w:t xml:space="preserve">říkazníka je tento povinen bez odkladu tuto chybu či vadu odstranit na vlastní náklady a předat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>říkazci bezc</w:t>
      </w:r>
      <w:r w:rsidR="00104BA9" w:rsidRPr="004036D3">
        <w:rPr>
          <w:rFonts w:asciiTheme="minorHAnsi" w:hAnsiTheme="minorHAnsi"/>
          <w:szCs w:val="18"/>
        </w:rPr>
        <w:t>hybné vyřízení věci ve lhůtě do </w:t>
      </w:r>
      <w:r w:rsidRPr="004036D3">
        <w:rPr>
          <w:rFonts w:asciiTheme="minorHAnsi" w:hAnsiTheme="minorHAnsi"/>
          <w:szCs w:val="18"/>
        </w:rPr>
        <w:t>14 dnů od doručení reklamace či oznámení o zjištění vady.</w:t>
      </w:r>
    </w:p>
    <w:p w14:paraId="481E8052" w14:textId="77777777" w:rsidR="0047356E" w:rsidRPr="004036D3" w:rsidRDefault="0047356E" w:rsidP="004036D3">
      <w:pPr>
        <w:pStyle w:val="rove2-slovantext"/>
        <w:numPr>
          <w:ilvl w:val="0"/>
          <w:numId w:val="30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Smluvní strany se dohodly s přihlédnutím ke všem okolnostem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mlouvy, že maximální výše náhrady škody, kterou je oprávněn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říkazce na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říkazníkovi požadovat, odpovídá ceně služeb za obstarání záležitostí uhrazených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 xml:space="preserve">říkazcem podle této </w:t>
      </w:r>
      <w:r w:rsidR="00627F53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 </w:t>
      </w:r>
      <w:r w:rsidR="0085039D" w:rsidRPr="004036D3">
        <w:rPr>
          <w:rFonts w:asciiTheme="minorHAnsi" w:hAnsiTheme="minorHAnsi"/>
          <w:szCs w:val="18"/>
        </w:rPr>
        <w:t>P</w:t>
      </w:r>
      <w:r w:rsidRPr="004036D3">
        <w:rPr>
          <w:rFonts w:asciiTheme="minorHAnsi" w:hAnsiTheme="minorHAnsi"/>
          <w:szCs w:val="18"/>
        </w:rPr>
        <w:t>říkazníkovi.</w:t>
      </w:r>
    </w:p>
    <w:p w14:paraId="552D9FA8" w14:textId="77777777" w:rsidR="0047356E" w:rsidRPr="004036D3" w:rsidRDefault="00241FA7" w:rsidP="004036D3">
      <w:pPr>
        <w:pStyle w:val="rove1-slolnku"/>
        <w:numPr>
          <w:ilvl w:val="0"/>
          <w:numId w:val="0"/>
        </w:numPr>
        <w:rPr>
          <w:rFonts w:asciiTheme="minorHAnsi" w:hAnsiTheme="minorHAnsi"/>
          <w:b/>
          <w:szCs w:val="18"/>
        </w:rPr>
      </w:pPr>
      <w:r w:rsidRPr="004036D3">
        <w:rPr>
          <w:rFonts w:asciiTheme="minorHAnsi" w:hAnsiTheme="minorHAnsi"/>
          <w:b/>
          <w:szCs w:val="18"/>
        </w:rPr>
        <w:t>VII.</w:t>
      </w:r>
    </w:p>
    <w:p w14:paraId="5252D003" w14:textId="77777777" w:rsidR="0047356E" w:rsidRPr="004036D3" w:rsidRDefault="0047356E" w:rsidP="004036D3">
      <w:pPr>
        <w:pStyle w:val="rove1-nzevlnku"/>
        <w:spacing w:after="120"/>
      </w:pPr>
      <w:r w:rsidRPr="004036D3">
        <w:t>Závěrečná ustanovení</w:t>
      </w:r>
    </w:p>
    <w:p w14:paraId="4E02F714" w14:textId="77777777" w:rsidR="0047356E" w:rsidRPr="004036D3" w:rsidRDefault="0047356E" w:rsidP="004036D3">
      <w:pPr>
        <w:pStyle w:val="rove2-slovantext"/>
        <w:numPr>
          <w:ilvl w:val="0"/>
          <w:numId w:val="31"/>
        </w:numPr>
        <w:ind w:left="426" w:hanging="426"/>
        <w:rPr>
          <w:rFonts w:asciiTheme="minorHAnsi" w:hAnsiTheme="minorHAnsi"/>
          <w:szCs w:val="18"/>
        </w:rPr>
      </w:pPr>
      <w:r w:rsidRPr="004036D3">
        <w:rPr>
          <w:rFonts w:asciiTheme="minorHAnsi" w:hAnsiTheme="minorHAnsi"/>
          <w:szCs w:val="18"/>
        </w:rPr>
        <w:t xml:space="preserve">Doručování písemností dle této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 se děje vždy písemně buď proti potvrzení o osobním převzetí písemnosti, nebo doporučeným dopisem s dodejkou na adresu smluvní strany uvedené v záhlaví této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>mlouvy. Písemnost je doručena dnem osobního převzetí nebo dne</w:t>
      </w:r>
      <w:r w:rsidR="00104BA9" w:rsidRPr="004036D3">
        <w:rPr>
          <w:rFonts w:asciiTheme="minorHAnsi" w:hAnsiTheme="minorHAnsi"/>
          <w:szCs w:val="18"/>
        </w:rPr>
        <w:t>m převzetí poštovní zásilky. Za </w:t>
      </w:r>
      <w:r w:rsidRPr="004036D3">
        <w:rPr>
          <w:rFonts w:asciiTheme="minorHAnsi" w:hAnsiTheme="minorHAnsi"/>
          <w:szCs w:val="18"/>
        </w:rPr>
        <w:t xml:space="preserve">den doručení se také považuje 3. pracovní den po odeslání zásilky s dodejkou k přepravě adresátovi cestou držitele poštovní licence, i když se adresát o zásilce nedozvěděl nebo ji nepřevzal. Za poslední známou adresou smluvní strany se považuje adresa uvedená v záhlaví této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>mlouvy příp. nová adresa, kterou smluvní strana druhé straně písemně oznámila.</w:t>
      </w:r>
    </w:p>
    <w:p w14:paraId="62CD9AFF" w14:textId="77777777" w:rsidR="0047356E" w:rsidRPr="004036D3" w:rsidRDefault="0047356E" w:rsidP="004036D3">
      <w:pPr>
        <w:pStyle w:val="rove2-slovantext"/>
        <w:numPr>
          <w:ilvl w:val="0"/>
          <w:numId w:val="31"/>
        </w:numPr>
        <w:ind w:left="426" w:hanging="426"/>
        <w:rPr>
          <w:rFonts w:asciiTheme="minorHAnsi" w:hAnsiTheme="minorHAnsi"/>
          <w:spacing w:val="-4"/>
          <w:szCs w:val="18"/>
        </w:rPr>
      </w:pPr>
      <w:r w:rsidRPr="004036D3">
        <w:rPr>
          <w:rFonts w:asciiTheme="minorHAnsi" w:hAnsiTheme="minorHAnsi"/>
          <w:spacing w:val="-4"/>
          <w:szCs w:val="18"/>
        </w:rPr>
        <w:t xml:space="preserve">Příkazník souhlasí se zveřejněním údajů uvedených ve </w:t>
      </w:r>
      <w:r w:rsidR="00B9533D" w:rsidRPr="004036D3">
        <w:rPr>
          <w:rFonts w:asciiTheme="minorHAnsi" w:hAnsiTheme="minorHAnsi"/>
          <w:spacing w:val="-4"/>
          <w:szCs w:val="18"/>
        </w:rPr>
        <w:t>S</w:t>
      </w:r>
      <w:r w:rsidRPr="004036D3">
        <w:rPr>
          <w:rFonts w:asciiTheme="minorHAnsi" w:hAnsiTheme="minorHAnsi"/>
          <w:spacing w:val="-4"/>
          <w:szCs w:val="18"/>
        </w:rPr>
        <w:t xml:space="preserve">mlouvě v souladu se zákonem a dále se zák. č. 106/1999 Sb., o svobodném přístupu k informacím, ve znění pozdějších předpisů, a na profilu </w:t>
      </w:r>
      <w:r w:rsidR="00B9533D" w:rsidRPr="004036D3">
        <w:rPr>
          <w:rFonts w:asciiTheme="minorHAnsi" w:hAnsiTheme="minorHAnsi"/>
          <w:spacing w:val="-4"/>
          <w:szCs w:val="18"/>
        </w:rPr>
        <w:t>P</w:t>
      </w:r>
      <w:r w:rsidRPr="004036D3">
        <w:rPr>
          <w:rFonts w:asciiTheme="minorHAnsi" w:hAnsiTheme="minorHAnsi"/>
          <w:spacing w:val="-4"/>
          <w:szCs w:val="18"/>
        </w:rPr>
        <w:t xml:space="preserve">říkazce. </w:t>
      </w:r>
    </w:p>
    <w:p w14:paraId="04C01596" w14:textId="77777777" w:rsidR="0047356E" w:rsidRPr="004036D3" w:rsidRDefault="0047356E" w:rsidP="004036D3">
      <w:pPr>
        <w:pStyle w:val="rove2-slovantext"/>
        <w:numPr>
          <w:ilvl w:val="0"/>
          <w:numId w:val="31"/>
        </w:numPr>
        <w:spacing w:after="60"/>
        <w:ind w:left="426" w:hanging="426"/>
        <w:rPr>
          <w:rFonts w:asciiTheme="minorHAnsi" w:hAnsiTheme="minorHAnsi"/>
          <w:spacing w:val="-4"/>
          <w:szCs w:val="18"/>
        </w:rPr>
      </w:pPr>
      <w:r w:rsidRPr="004036D3">
        <w:rPr>
          <w:rFonts w:asciiTheme="minorHAnsi" w:hAnsiTheme="minorHAnsi"/>
          <w:spacing w:val="-4"/>
          <w:szCs w:val="18"/>
        </w:rPr>
        <w:t xml:space="preserve">Příkazník je oprávněn poskytovat při nabídce poradenských služeb jako reference následující typy údajů: </w:t>
      </w:r>
    </w:p>
    <w:p w14:paraId="5808D303" w14:textId="77777777" w:rsidR="0047356E" w:rsidRPr="004036D3" w:rsidRDefault="002B2C82" w:rsidP="004036D3">
      <w:pPr>
        <w:pStyle w:val="rove3-odrkovtext"/>
        <w:numPr>
          <w:ilvl w:val="0"/>
          <w:numId w:val="0"/>
        </w:numPr>
        <w:ind w:left="426"/>
        <w:contextualSpacing w:val="0"/>
        <w:rPr>
          <w:szCs w:val="18"/>
        </w:rPr>
      </w:pPr>
      <w:r w:rsidRPr="004036D3">
        <w:rPr>
          <w:szCs w:val="18"/>
        </w:rPr>
        <w:t>▪</w:t>
      </w:r>
      <w:r w:rsidRPr="004036D3">
        <w:rPr>
          <w:szCs w:val="18"/>
        </w:rPr>
        <w:tab/>
      </w:r>
      <w:r w:rsidR="0047356E" w:rsidRPr="004036D3">
        <w:rPr>
          <w:szCs w:val="18"/>
        </w:rPr>
        <w:t>název projektu,</w:t>
      </w:r>
    </w:p>
    <w:p w14:paraId="65940AC8" w14:textId="77777777" w:rsidR="0047356E" w:rsidRPr="004036D3" w:rsidRDefault="002B2C82" w:rsidP="004036D3">
      <w:pPr>
        <w:pStyle w:val="rove3-odrkovtext"/>
        <w:numPr>
          <w:ilvl w:val="0"/>
          <w:numId w:val="0"/>
        </w:numPr>
        <w:ind w:left="426"/>
        <w:contextualSpacing w:val="0"/>
        <w:rPr>
          <w:szCs w:val="18"/>
        </w:rPr>
      </w:pPr>
      <w:r w:rsidRPr="004036D3">
        <w:rPr>
          <w:szCs w:val="18"/>
        </w:rPr>
        <w:t>▪</w:t>
      </w:r>
      <w:r w:rsidRPr="004036D3">
        <w:rPr>
          <w:szCs w:val="18"/>
        </w:rPr>
        <w:tab/>
      </w:r>
      <w:r w:rsidR="0047356E" w:rsidRPr="004036D3">
        <w:rPr>
          <w:szCs w:val="18"/>
        </w:rPr>
        <w:t>název klienta,</w:t>
      </w:r>
    </w:p>
    <w:p w14:paraId="7B6E7BAF" w14:textId="77777777" w:rsidR="0047356E" w:rsidRPr="004036D3" w:rsidRDefault="002B2C82" w:rsidP="004036D3">
      <w:pPr>
        <w:pStyle w:val="rove3-odrkovtext"/>
        <w:numPr>
          <w:ilvl w:val="0"/>
          <w:numId w:val="0"/>
        </w:numPr>
        <w:ind w:left="708" w:hanging="282"/>
        <w:contextualSpacing w:val="0"/>
        <w:rPr>
          <w:szCs w:val="18"/>
        </w:rPr>
      </w:pPr>
      <w:r w:rsidRPr="004036D3">
        <w:rPr>
          <w:szCs w:val="18"/>
        </w:rPr>
        <w:t>▪</w:t>
      </w:r>
      <w:r w:rsidRPr="004036D3">
        <w:rPr>
          <w:szCs w:val="18"/>
        </w:rPr>
        <w:tab/>
      </w:r>
      <w:r w:rsidR="0047356E" w:rsidRPr="004036D3">
        <w:rPr>
          <w:szCs w:val="18"/>
        </w:rPr>
        <w:t>dobu a rozsah poskytnutých služeb a stručný popis vykonané práce v rozsahu poskytovaných činností podle této smlouvy</w:t>
      </w:r>
    </w:p>
    <w:p w14:paraId="588BF164" w14:textId="538F0FD2" w:rsidR="006E0C4F" w:rsidRPr="004036D3" w:rsidRDefault="0047356E" w:rsidP="004036D3">
      <w:pPr>
        <w:pStyle w:val="rove2-slovantext"/>
        <w:numPr>
          <w:ilvl w:val="0"/>
          <w:numId w:val="31"/>
        </w:numPr>
        <w:ind w:left="426" w:hanging="426"/>
        <w:rPr>
          <w:rFonts w:asciiTheme="minorHAnsi" w:hAnsiTheme="minorHAnsi"/>
          <w:szCs w:val="18"/>
          <w:lang w:bidi="en-US"/>
        </w:rPr>
      </w:pPr>
      <w:r w:rsidRPr="004036D3">
        <w:rPr>
          <w:rFonts w:asciiTheme="minorHAnsi" w:hAnsiTheme="minorHAnsi"/>
          <w:szCs w:val="18"/>
        </w:rPr>
        <w:t xml:space="preserve">Tato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mlouva </w:t>
      </w:r>
      <w:r w:rsidR="006E0C4F" w:rsidRPr="004036D3">
        <w:rPr>
          <w:rFonts w:asciiTheme="minorHAnsi" w:hAnsiTheme="minorHAnsi"/>
          <w:szCs w:val="18"/>
        </w:rPr>
        <w:t>nabývá platnosti dnem podpisu oběma smluvními stranami</w:t>
      </w:r>
      <w:r w:rsidR="0046523D" w:rsidRPr="004036D3">
        <w:rPr>
          <w:rFonts w:asciiTheme="minorHAnsi" w:hAnsiTheme="minorHAnsi"/>
          <w:szCs w:val="18"/>
        </w:rPr>
        <w:t>,</w:t>
      </w:r>
      <w:r w:rsidR="006E0C4F" w:rsidRPr="004036D3">
        <w:rPr>
          <w:rFonts w:asciiTheme="minorHAnsi" w:hAnsiTheme="minorHAnsi"/>
          <w:szCs w:val="18"/>
        </w:rPr>
        <w:t xml:space="preserve"> a zaniká splněním závazku touto Smlouvou založeného.</w:t>
      </w:r>
    </w:p>
    <w:p w14:paraId="0BB87D3F" w14:textId="77777777" w:rsidR="0047356E" w:rsidRPr="004036D3" w:rsidRDefault="0047356E" w:rsidP="004036D3">
      <w:pPr>
        <w:pStyle w:val="rove2-slovantext"/>
        <w:numPr>
          <w:ilvl w:val="0"/>
          <w:numId w:val="31"/>
        </w:numPr>
        <w:ind w:left="426" w:hanging="426"/>
        <w:rPr>
          <w:rFonts w:asciiTheme="minorHAnsi" w:hAnsiTheme="minorHAnsi"/>
          <w:szCs w:val="18"/>
          <w:lang w:bidi="en-US"/>
        </w:rPr>
      </w:pPr>
      <w:r w:rsidRPr="004036D3">
        <w:rPr>
          <w:rFonts w:asciiTheme="minorHAnsi" w:hAnsiTheme="minorHAnsi"/>
          <w:szCs w:val="18"/>
        </w:rPr>
        <w:t xml:space="preserve">Každá smluvní strana může ukončit platnost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mlouvy výpovědí; účinky výpovědi nastávají posledním dnem kalendářního měsíce, následujícího po měsíci, v němž byla písemná výpověď </w:t>
      </w:r>
      <w:r w:rsidR="00B9533D" w:rsidRPr="004036D3">
        <w:rPr>
          <w:rFonts w:asciiTheme="minorHAnsi" w:hAnsiTheme="minorHAnsi"/>
          <w:szCs w:val="18"/>
        </w:rPr>
        <w:t>doručena druhé smluvní straně.</w:t>
      </w:r>
    </w:p>
    <w:p w14:paraId="3FA98D4A" w14:textId="77777777" w:rsidR="0047356E" w:rsidRPr="004036D3" w:rsidRDefault="0047356E" w:rsidP="004036D3">
      <w:pPr>
        <w:pStyle w:val="rove2-slovantext"/>
        <w:numPr>
          <w:ilvl w:val="0"/>
          <w:numId w:val="31"/>
        </w:numPr>
        <w:ind w:left="426" w:hanging="426"/>
        <w:rPr>
          <w:rFonts w:asciiTheme="minorHAnsi" w:hAnsiTheme="minorHAnsi"/>
          <w:szCs w:val="18"/>
          <w:lang w:bidi="en-US"/>
        </w:rPr>
      </w:pPr>
      <w:r w:rsidRPr="004036D3">
        <w:rPr>
          <w:rFonts w:asciiTheme="minorHAnsi" w:hAnsiTheme="minorHAnsi"/>
          <w:szCs w:val="18"/>
        </w:rPr>
        <w:t xml:space="preserve">Právní vztahy touto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>mlouvu blíže neupravené se řídí zák. č. 8</w:t>
      </w:r>
      <w:r w:rsidR="00104BA9" w:rsidRPr="004036D3">
        <w:rPr>
          <w:rFonts w:asciiTheme="minorHAnsi" w:hAnsiTheme="minorHAnsi"/>
          <w:szCs w:val="18"/>
        </w:rPr>
        <w:t>9/2012 Sb., občanský zákoník, v </w:t>
      </w:r>
      <w:r w:rsidRPr="004036D3">
        <w:rPr>
          <w:rFonts w:asciiTheme="minorHAnsi" w:hAnsiTheme="minorHAnsi"/>
          <w:szCs w:val="18"/>
        </w:rPr>
        <w:t>platném znění.</w:t>
      </w:r>
    </w:p>
    <w:p w14:paraId="669E1A96" w14:textId="77777777" w:rsidR="0047356E" w:rsidRPr="004036D3" w:rsidRDefault="0047356E" w:rsidP="004036D3">
      <w:pPr>
        <w:pStyle w:val="rove2-slovantext"/>
        <w:numPr>
          <w:ilvl w:val="0"/>
          <w:numId w:val="31"/>
        </w:numPr>
        <w:ind w:left="426" w:hanging="426"/>
        <w:rPr>
          <w:rFonts w:asciiTheme="minorHAnsi" w:hAnsiTheme="minorHAnsi"/>
          <w:szCs w:val="18"/>
          <w:lang w:bidi="en-US"/>
        </w:rPr>
      </w:pPr>
      <w:r w:rsidRPr="004036D3">
        <w:rPr>
          <w:rFonts w:asciiTheme="minorHAnsi" w:hAnsiTheme="minorHAnsi"/>
          <w:szCs w:val="18"/>
        </w:rPr>
        <w:t xml:space="preserve">Každá smluvní strana je oprávněna odstoupit od této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>mlouvy v případech hrubého a trvajícího porušování smluvních podmínek, za které se považuje opakované prodlení s plněním závazků smluvní strany, ačkoliv dotčená smluvní strana poskytla druhé sm</w:t>
      </w:r>
      <w:r w:rsidR="005B1B52" w:rsidRPr="004036D3">
        <w:rPr>
          <w:rFonts w:asciiTheme="minorHAnsi" w:hAnsiTheme="minorHAnsi"/>
          <w:szCs w:val="18"/>
        </w:rPr>
        <w:t>luvní straně přiměřenou lhůtu k </w:t>
      </w:r>
      <w:r w:rsidRPr="004036D3">
        <w:rPr>
          <w:rFonts w:asciiTheme="minorHAnsi" w:hAnsiTheme="minorHAnsi"/>
          <w:szCs w:val="18"/>
        </w:rPr>
        <w:t xml:space="preserve">dodatečnému splnění závazků. V tom případě se přijatá plnění nevracejí a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 xml:space="preserve">mlouva zanikne okamžikem, kdy projev vůle oprávněné smluvní strany odstoupit od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>mlouvy je doručen druhé smluvn</w:t>
      </w:r>
      <w:r w:rsidR="00821806" w:rsidRPr="004036D3">
        <w:rPr>
          <w:rFonts w:asciiTheme="minorHAnsi" w:hAnsiTheme="minorHAnsi"/>
          <w:szCs w:val="18"/>
        </w:rPr>
        <w:t>í</w:t>
      </w:r>
      <w:r w:rsidRPr="004036D3">
        <w:rPr>
          <w:rFonts w:asciiTheme="minorHAnsi" w:hAnsiTheme="minorHAnsi"/>
          <w:szCs w:val="18"/>
        </w:rPr>
        <w:t xml:space="preserve"> straně.</w:t>
      </w:r>
    </w:p>
    <w:p w14:paraId="5A6ECA00" w14:textId="77777777" w:rsidR="0047356E" w:rsidRPr="004036D3" w:rsidRDefault="0047356E" w:rsidP="004036D3">
      <w:pPr>
        <w:pStyle w:val="rove2-slovantext"/>
        <w:numPr>
          <w:ilvl w:val="0"/>
          <w:numId w:val="31"/>
        </w:numPr>
        <w:ind w:left="426" w:hanging="426"/>
        <w:rPr>
          <w:rFonts w:asciiTheme="minorHAnsi" w:hAnsiTheme="minorHAnsi"/>
          <w:szCs w:val="18"/>
          <w:lang w:bidi="en-US"/>
        </w:rPr>
      </w:pPr>
      <w:r w:rsidRPr="004036D3">
        <w:rPr>
          <w:rFonts w:asciiTheme="minorHAnsi" w:hAnsiTheme="minorHAnsi"/>
          <w:szCs w:val="18"/>
          <w:lang w:bidi="en-US"/>
        </w:rPr>
        <w:t>Soudem příslušným pro všechny spo</w:t>
      </w:r>
      <w:r w:rsidR="0085039D" w:rsidRPr="004036D3">
        <w:rPr>
          <w:rFonts w:asciiTheme="minorHAnsi" w:hAnsiTheme="minorHAnsi"/>
          <w:szCs w:val="18"/>
          <w:lang w:bidi="en-US"/>
        </w:rPr>
        <w:t>ry vzniklé z této smlouvy mezi P</w:t>
      </w:r>
      <w:r w:rsidRPr="004036D3">
        <w:rPr>
          <w:rFonts w:asciiTheme="minorHAnsi" w:hAnsiTheme="minorHAnsi"/>
          <w:szCs w:val="18"/>
          <w:lang w:bidi="en-US"/>
        </w:rPr>
        <w:t xml:space="preserve">říkazcem a </w:t>
      </w:r>
      <w:r w:rsidR="0085039D" w:rsidRPr="004036D3">
        <w:rPr>
          <w:rFonts w:asciiTheme="minorHAnsi" w:hAnsiTheme="minorHAnsi"/>
          <w:szCs w:val="18"/>
          <w:lang w:bidi="en-US"/>
        </w:rPr>
        <w:t>P</w:t>
      </w:r>
      <w:r w:rsidRPr="004036D3">
        <w:rPr>
          <w:rFonts w:asciiTheme="minorHAnsi" w:hAnsiTheme="minorHAnsi"/>
          <w:szCs w:val="18"/>
          <w:lang w:bidi="en-US"/>
        </w:rPr>
        <w:t>říkazníkem je obecný soud příkazníka.</w:t>
      </w:r>
    </w:p>
    <w:p w14:paraId="67485636" w14:textId="77777777" w:rsidR="0047356E" w:rsidRPr="004036D3" w:rsidRDefault="00B9533D" w:rsidP="004036D3">
      <w:pPr>
        <w:pStyle w:val="rove2-slovantext"/>
        <w:numPr>
          <w:ilvl w:val="0"/>
          <w:numId w:val="31"/>
        </w:numPr>
        <w:ind w:left="426" w:hanging="426"/>
        <w:rPr>
          <w:rFonts w:asciiTheme="minorHAnsi" w:hAnsiTheme="minorHAnsi"/>
          <w:szCs w:val="18"/>
          <w:lang w:bidi="en-US"/>
        </w:rPr>
      </w:pPr>
      <w:r w:rsidRPr="004036D3">
        <w:rPr>
          <w:rFonts w:asciiTheme="minorHAnsi" w:hAnsiTheme="minorHAnsi"/>
          <w:szCs w:val="18"/>
        </w:rPr>
        <w:t>Jakákoliv změna v této S</w:t>
      </w:r>
      <w:r w:rsidR="0047356E" w:rsidRPr="004036D3">
        <w:rPr>
          <w:rFonts w:asciiTheme="minorHAnsi" w:hAnsiTheme="minorHAnsi"/>
          <w:szCs w:val="18"/>
        </w:rPr>
        <w:t>mlouvě musí být provedena písemně formou dodatku, podepsaného oběma smluvními stranami.</w:t>
      </w:r>
    </w:p>
    <w:p w14:paraId="5D204B41" w14:textId="77777777" w:rsidR="0047356E" w:rsidRPr="004036D3" w:rsidRDefault="0047356E" w:rsidP="004036D3">
      <w:pPr>
        <w:pStyle w:val="rove2-slovantext"/>
        <w:numPr>
          <w:ilvl w:val="0"/>
          <w:numId w:val="31"/>
        </w:numPr>
        <w:ind w:left="426" w:hanging="426"/>
        <w:rPr>
          <w:rFonts w:asciiTheme="minorHAnsi" w:hAnsiTheme="minorHAnsi"/>
          <w:szCs w:val="18"/>
          <w:lang w:bidi="en-US"/>
        </w:rPr>
      </w:pPr>
      <w:r w:rsidRPr="004036D3">
        <w:rPr>
          <w:rFonts w:asciiTheme="minorHAnsi" w:hAnsiTheme="minorHAnsi"/>
          <w:szCs w:val="18"/>
        </w:rPr>
        <w:lastRenderedPageBreak/>
        <w:t xml:space="preserve">Tato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>mlouva je vyhotovena ve dvou stejnopisech o stejné právní s</w:t>
      </w:r>
      <w:r w:rsidR="00104BA9" w:rsidRPr="004036D3">
        <w:rPr>
          <w:rFonts w:asciiTheme="minorHAnsi" w:hAnsiTheme="minorHAnsi"/>
          <w:szCs w:val="18"/>
        </w:rPr>
        <w:t>íle originálu, z nichž každá ze </w:t>
      </w:r>
      <w:r w:rsidRPr="004036D3">
        <w:rPr>
          <w:rFonts w:asciiTheme="minorHAnsi" w:hAnsiTheme="minorHAnsi"/>
          <w:szCs w:val="18"/>
        </w:rPr>
        <w:t>smluvních stran obdrží jedno vyhotovení</w:t>
      </w:r>
      <w:r w:rsidR="00572EC0" w:rsidRPr="004036D3">
        <w:rPr>
          <w:rFonts w:asciiTheme="minorHAnsi" w:hAnsiTheme="minorHAnsi"/>
          <w:szCs w:val="18"/>
        </w:rPr>
        <w:t xml:space="preserve"> (</w:t>
      </w:r>
      <w:proofErr w:type="spellStart"/>
      <w:r w:rsidR="00572EC0" w:rsidRPr="004036D3">
        <w:rPr>
          <w:rFonts w:asciiTheme="minorHAnsi" w:hAnsiTheme="minorHAnsi"/>
          <w:szCs w:val="18"/>
        </w:rPr>
        <w:t>paré</w:t>
      </w:r>
      <w:proofErr w:type="spellEnd"/>
      <w:r w:rsidR="00572EC0" w:rsidRPr="004036D3">
        <w:rPr>
          <w:rFonts w:asciiTheme="minorHAnsi" w:hAnsiTheme="minorHAnsi"/>
          <w:szCs w:val="18"/>
        </w:rPr>
        <w:t>)</w:t>
      </w:r>
      <w:r w:rsidRPr="004036D3">
        <w:rPr>
          <w:rFonts w:asciiTheme="minorHAnsi" w:hAnsiTheme="minorHAnsi"/>
          <w:szCs w:val="18"/>
        </w:rPr>
        <w:t>.</w:t>
      </w:r>
    </w:p>
    <w:p w14:paraId="3AF3DD32" w14:textId="77777777" w:rsidR="00F33005" w:rsidRPr="004036D3" w:rsidRDefault="0047356E" w:rsidP="004036D3">
      <w:pPr>
        <w:pStyle w:val="rove2-slovantext"/>
        <w:numPr>
          <w:ilvl w:val="0"/>
          <w:numId w:val="31"/>
        </w:numPr>
        <w:ind w:left="426" w:hanging="426"/>
        <w:rPr>
          <w:rFonts w:asciiTheme="minorHAnsi" w:hAnsiTheme="minorHAnsi"/>
          <w:szCs w:val="18"/>
          <w:lang w:bidi="en-US"/>
        </w:rPr>
      </w:pPr>
      <w:r w:rsidRPr="004036D3">
        <w:rPr>
          <w:rFonts w:asciiTheme="minorHAnsi" w:hAnsiTheme="minorHAnsi"/>
          <w:szCs w:val="18"/>
        </w:rPr>
        <w:t xml:space="preserve">Zástupci smluvních stran prohlašují, že se s obsahem </w:t>
      </w:r>
      <w:r w:rsidR="00B9533D" w:rsidRPr="004036D3">
        <w:rPr>
          <w:rFonts w:asciiTheme="minorHAnsi" w:hAnsiTheme="minorHAnsi"/>
          <w:szCs w:val="18"/>
        </w:rPr>
        <w:t>S</w:t>
      </w:r>
      <w:r w:rsidRPr="004036D3">
        <w:rPr>
          <w:rFonts w:asciiTheme="minorHAnsi" w:hAnsiTheme="minorHAnsi"/>
          <w:szCs w:val="18"/>
        </w:rPr>
        <w:t>mlouvy před j</w:t>
      </w:r>
      <w:r w:rsidR="00104BA9" w:rsidRPr="004036D3">
        <w:rPr>
          <w:rFonts w:asciiTheme="minorHAnsi" w:hAnsiTheme="minorHAnsi"/>
          <w:szCs w:val="18"/>
        </w:rPr>
        <w:t>ejím podpisem seznámili, a že s </w:t>
      </w:r>
      <w:r w:rsidRPr="004036D3">
        <w:rPr>
          <w:rFonts w:asciiTheme="minorHAnsi" w:hAnsiTheme="minorHAnsi"/>
          <w:szCs w:val="18"/>
        </w:rPr>
        <w:t>ní bezvýhradně souhlasí, na důkaz čehož připojují své vlastnoruční podpisy.</w:t>
      </w:r>
    </w:p>
    <w:p w14:paraId="2DE8CC1D" w14:textId="4F248CF6" w:rsidR="00F164D7" w:rsidRPr="004036D3" w:rsidRDefault="00F164D7" w:rsidP="004036D3">
      <w:pPr>
        <w:rPr>
          <w:szCs w:val="18"/>
          <w:lang w:bidi="en-US"/>
        </w:rPr>
      </w:pPr>
    </w:p>
    <w:p w14:paraId="484099CD" w14:textId="77777777" w:rsidR="004036D3" w:rsidRPr="004036D3" w:rsidRDefault="004036D3" w:rsidP="004036D3">
      <w:pPr>
        <w:rPr>
          <w:szCs w:val="18"/>
          <w:lang w:bidi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6"/>
      </w:tblGrid>
      <w:tr w:rsidR="00473EDA" w:rsidRPr="004036D3" w14:paraId="2B70C77A" w14:textId="77777777" w:rsidTr="004036D3">
        <w:trPr>
          <w:trHeight w:val="567"/>
        </w:trPr>
        <w:tc>
          <w:tcPr>
            <w:tcW w:w="4535" w:type="dxa"/>
          </w:tcPr>
          <w:p w14:paraId="56EB3E1D" w14:textId="6D1504B0" w:rsidR="00473EDA" w:rsidRPr="004036D3" w:rsidRDefault="00473EDA" w:rsidP="004036D3">
            <w:pPr>
              <w:rPr>
                <w:szCs w:val="18"/>
                <w:lang w:bidi="en-US"/>
              </w:rPr>
            </w:pPr>
            <w:r w:rsidRPr="004036D3">
              <w:rPr>
                <w:szCs w:val="18"/>
                <w:lang w:bidi="en-US"/>
              </w:rPr>
              <w:t xml:space="preserve">V </w:t>
            </w:r>
            <w:r w:rsidR="0046523D" w:rsidRPr="004036D3">
              <w:rPr>
                <w:szCs w:val="18"/>
                <w:lang w:bidi="en-US"/>
              </w:rPr>
              <w:t>Nymburce</w:t>
            </w:r>
            <w:r w:rsidRPr="004036D3">
              <w:rPr>
                <w:szCs w:val="18"/>
                <w:lang w:bidi="en-US"/>
              </w:rPr>
              <w:t xml:space="preserve"> dne </w:t>
            </w:r>
            <w:r w:rsidR="00AD2B60" w:rsidRPr="004036D3">
              <w:rPr>
                <w:szCs w:val="18"/>
                <w:lang w:bidi="en-US"/>
              </w:rPr>
              <w:t>…………………………</w:t>
            </w:r>
          </w:p>
        </w:tc>
        <w:tc>
          <w:tcPr>
            <w:tcW w:w="567" w:type="dxa"/>
          </w:tcPr>
          <w:p w14:paraId="19BAC69D" w14:textId="77777777" w:rsidR="00473EDA" w:rsidRPr="004036D3" w:rsidRDefault="00473EDA" w:rsidP="004036D3">
            <w:pPr>
              <w:rPr>
                <w:szCs w:val="18"/>
                <w:lang w:bidi="en-US"/>
              </w:rPr>
            </w:pPr>
          </w:p>
        </w:tc>
        <w:tc>
          <w:tcPr>
            <w:tcW w:w="4536" w:type="dxa"/>
          </w:tcPr>
          <w:p w14:paraId="2D6233FA" w14:textId="77777777" w:rsidR="00473EDA" w:rsidRPr="004036D3" w:rsidRDefault="00AD2B60" w:rsidP="004036D3">
            <w:pPr>
              <w:rPr>
                <w:szCs w:val="18"/>
                <w:lang w:bidi="en-US"/>
              </w:rPr>
            </w:pPr>
            <w:r w:rsidRPr="004036D3">
              <w:rPr>
                <w:szCs w:val="18"/>
                <w:lang w:bidi="en-US"/>
              </w:rPr>
              <w:t xml:space="preserve">V </w:t>
            </w:r>
            <w:r w:rsidR="008C6D23" w:rsidRPr="004036D3">
              <w:rPr>
                <w:szCs w:val="18"/>
                <w:lang w:bidi="en-US"/>
              </w:rPr>
              <w:t xml:space="preserve">Praze </w:t>
            </w:r>
            <w:r w:rsidRPr="004036D3">
              <w:rPr>
                <w:szCs w:val="18"/>
                <w:lang w:bidi="en-US"/>
              </w:rPr>
              <w:t>dne …………………………</w:t>
            </w:r>
          </w:p>
        </w:tc>
      </w:tr>
      <w:tr w:rsidR="00473EDA" w:rsidRPr="004036D3" w14:paraId="0823A6F9" w14:textId="77777777" w:rsidTr="004036D3">
        <w:trPr>
          <w:trHeight w:val="1418"/>
        </w:trPr>
        <w:tc>
          <w:tcPr>
            <w:tcW w:w="4535" w:type="dxa"/>
            <w:tcBorders>
              <w:bottom w:val="single" w:sz="4" w:space="0" w:color="auto"/>
            </w:tcBorders>
          </w:tcPr>
          <w:p w14:paraId="20A15C01" w14:textId="77777777" w:rsidR="00473EDA" w:rsidRPr="004036D3" w:rsidRDefault="00473EDA" w:rsidP="004036D3">
            <w:pPr>
              <w:rPr>
                <w:szCs w:val="18"/>
                <w:lang w:bidi="en-US"/>
              </w:rPr>
            </w:pPr>
          </w:p>
        </w:tc>
        <w:tc>
          <w:tcPr>
            <w:tcW w:w="567" w:type="dxa"/>
          </w:tcPr>
          <w:p w14:paraId="69534D2E" w14:textId="77777777" w:rsidR="00473EDA" w:rsidRPr="004036D3" w:rsidRDefault="00473EDA" w:rsidP="004036D3">
            <w:pPr>
              <w:rPr>
                <w:szCs w:val="18"/>
                <w:lang w:bidi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C4CE1B" w14:textId="77777777" w:rsidR="00473EDA" w:rsidRPr="004036D3" w:rsidRDefault="00473EDA" w:rsidP="004036D3">
            <w:pPr>
              <w:rPr>
                <w:szCs w:val="18"/>
                <w:lang w:bidi="en-US"/>
              </w:rPr>
            </w:pPr>
          </w:p>
        </w:tc>
      </w:tr>
      <w:tr w:rsidR="00473EDA" w:rsidRPr="004036D3" w14:paraId="7788DEAE" w14:textId="77777777" w:rsidTr="004036D3">
        <w:trPr>
          <w:trHeight w:val="567"/>
        </w:trPr>
        <w:tc>
          <w:tcPr>
            <w:tcW w:w="453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5AC944AB" w14:textId="4E4F36C1" w:rsidR="00473EDA" w:rsidRPr="004036D3" w:rsidRDefault="0046523D" w:rsidP="004036D3">
            <w:pPr>
              <w:rPr>
                <w:b/>
                <w:szCs w:val="18"/>
              </w:rPr>
            </w:pPr>
            <w:r w:rsidRPr="004036D3">
              <w:rPr>
                <w:b/>
                <w:szCs w:val="18"/>
              </w:rPr>
              <w:t>Střední odborná škola a Střední odborné učiliště, Nymburk, V Kolonii 1804</w:t>
            </w:r>
          </w:p>
          <w:p w14:paraId="4FF46946" w14:textId="7E259B2A" w:rsidR="0046523D" w:rsidRPr="004036D3" w:rsidRDefault="0046523D" w:rsidP="004036D3">
            <w:pPr>
              <w:rPr>
                <w:bCs/>
                <w:szCs w:val="18"/>
                <w:lang w:bidi="en-US"/>
              </w:rPr>
            </w:pPr>
            <w:r w:rsidRPr="004036D3">
              <w:rPr>
                <w:bCs/>
                <w:szCs w:val="18"/>
                <w:lang w:bidi="en-US"/>
              </w:rPr>
              <w:t>Ing. Jiří Hubálek, ředitel</w:t>
            </w:r>
          </w:p>
          <w:p w14:paraId="46D27382" w14:textId="77777777" w:rsidR="002B2C82" w:rsidRPr="004036D3" w:rsidRDefault="002B2C82" w:rsidP="004036D3">
            <w:pPr>
              <w:rPr>
                <w:i/>
                <w:szCs w:val="18"/>
                <w:lang w:bidi="en-US"/>
              </w:rPr>
            </w:pPr>
            <w:r w:rsidRPr="004036D3">
              <w:rPr>
                <w:i/>
                <w:szCs w:val="18"/>
                <w:lang w:bidi="en-US"/>
              </w:rPr>
              <w:t>Příkazce</w:t>
            </w:r>
          </w:p>
        </w:tc>
        <w:tc>
          <w:tcPr>
            <w:tcW w:w="567" w:type="dxa"/>
            <w:tcMar>
              <w:top w:w="113" w:type="dxa"/>
            </w:tcMar>
          </w:tcPr>
          <w:p w14:paraId="12A610D4" w14:textId="77777777" w:rsidR="00473EDA" w:rsidRPr="004036D3" w:rsidRDefault="00473EDA" w:rsidP="004036D3">
            <w:pPr>
              <w:rPr>
                <w:szCs w:val="18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07E05D40" w14:textId="77777777" w:rsidR="00473EDA" w:rsidRPr="004036D3" w:rsidRDefault="008757EB" w:rsidP="004036D3">
            <w:pPr>
              <w:rPr>
                <w:b/>
                <w:szCs w:val="18"/>
                <w:lang w:bidi="en-US"/>
              </w:rPr>
            </w:pPr>
            <w:r w:rsidRPr="004036D3">
              <w:rPr>
                <w:b/>
                <w:szCs w:val="18"/>
                <w:lang w:bidi="en-US"/>
              </w:rPr>
              <w:t xml:space="preserve">Energy Benefit Centre </w:t>
            </w:r>
            <w:r w:rsidR="00821806" w:rsidRPr="004036D3">
              <w:rPr>
                <w:b/>
                <w:szCs w:val="18"/>
                <w:lang w:bidi="en-US"/>
              </w:rPr>
              <w:t>a.</w:t>
            </w:r>
            <w:r w:rsidRPr="004036D3">
              <w:rPr>
                <w:b/>
                <w:szCs w:val="18"/>
                <w:lang w:bidi="en-US"/>
              </w:rPr>
              <w:t>s.</w:t>
            </w:r>
          </w:p>
          <w:p w14:paraId="78A51184" w14:textId="18DAF6B3" w:rsidR="008757EB" w:rsidRPr="004036D3" w:rsidRDefault="00F33005" w:rsidP="004036D3">
            <w:pPr>
              <w:rPr>
                <w:szCs w:val="18"/>
                <w:lang w:bidi="en-US"/>
              </w:rPr>
            </w:pPr>
            <w:r w:rsidRPr="004036D3">
              <w:rPr>
                <w:szCs w:val="18"/>
                <w:lang w:bidi="en-US"/>
              </w:rPr>
              <w:t>Ing. Miroslav Hořejší</w:t>
            </w:r>
            <w:r w:rsidR="0046523D" w:rsidRPr="004036D3">
              <w:rPr>
                <w:szCs w:val="18"/>
                <w:lang w:bidi="en-US"/>
              </w:rPr>
              <w:t xml:space="preserve">, </w:t>
            </w:r>
            <w:r w:rsidR="007A2AFB" w:rsidRPr="004036D3">
              <w:rPr>
                <w:szCs w:val="18"/>
                <w:lang w:bidi="en-US"/>
              </w:rPr>
              <w:t>předseda představenstva</w:t>
            </w:r>
          </w:p>
          <w:p w14:paraId="6F9DDE3A" w14:textId="77777777" w:rsidR="00F33005" w:rsidRPr="004036D3" w:rsidRDefault="00F33005" w:rsidP="004036D3">
            <w:pPr>
              <w:rPr>
                <w:szCs w:val="18"/>
                <w:lang w:bidi="en-US"/>
              </w:rPr>
            </w:pPr>
          </w:p>
          <w:p w14:paraId="166338DB" w14:textId="77777777" w:rsidR="008757EB" w:rsidRPr="004036D3" w:rsidRDefault="008757EB" w:rsidP="004036D3">
            <w:pPr>
              <w:rPr>
                <w:i/>
                <w:szCs w:val="18"/>
                <w:lang w:bidi="en-US"/>
              </w:rPr>
            </w:pPr>
            <w:r w:rsidRPr="004036D3">
              <w:rPr>
                <w:i/>
                <w:szCs w:val="18"/>
                <w:lang w:bidi="en-US"/>
              </w:rPr>
              <w:t>Příkazník</w:t>
            </w:r>
          </w:p>
        </w:tc>
      </w:tr>
    </w:tbl>
    <w:p w14:paraId="58D3B118" w14:textId="77777777" w:rsidR="00104FFB" w:rsidRPr="004036D3" w:rsidRDefault="00104FFB" w:rsidP="004036D3">
      <w:pPr>
        <w:rPr>
          <w:szCs w:val="18"/>
        </w:rPr>
      </w:pPr>
    </w:p>
    <w:sectPr w:rsidR="00104FFB" w:rsidRPr="004036D3" w:rsidSect="001F302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BB58" w14:textId="77777777" w:rsidR="004C70EA" w:rsidRDefault="004C70EA">
      <w:r>
        <w:separator/>
      </w:r>
    </w:p>
  </w:endnote>
  <w:endnote w:type="continuationSeparator" w:id="0">
    <w:p w14:paraId="42A3C669" w14:textId="77777777" w:rsidR="004C70EA" w:rsidRDefault="004C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8DA0" w14:textId="77777777" w:rsidR="00831745" w:rsidRDefault="00831745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7277FF">
      <w:rPr>
        <w:noProof/>
      </w:rPr>
      <w:t>2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7277FF">
      <w:rPr>
        <w:noProof/>
      </w:rPr>
      <w:t>5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0C9D" w14:textId="77777777" w:rsidR="00831745" w:rsidRPr="00A9493C" w:rsidRDefault="008712AE" w:rsidP="00D22C96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7277FF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7277FF">
      <w:rPr>
        <w:noProof/>
      </w:rPr>
      <w:t>5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03E6" w14:textId="77777777" w:rsidR="004C70EA" w:rsidRDefault="004C70EA">
      <w:r>
        <w:separator/>
      </w:r>
    </w:p>
  </w:footnote>
  <w:footnote w:type="continuationSeparator" w:id="0">
    <w:p w14:paraId="1D3B1DCA" w14:textId="77777777" w:rsidR="004C70EA" w:rsidRDefault="004C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CABE" w14:textId="77777777" w:rsidR="00831745" w:rsidRDefault="00831745"/>
  <w:p w14:paraId="55FE9B89" w14:textId="77777777" w:rsidR="00831745" w:rsidRDefault="008317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2E85A" w14:textId="0A45C2C9" w:rsidR="00831745" w:rsidRPr="00991410" w:rsidRDefault="00F553F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</w:rPr>
    </w:pPr>
    <w:r w:rsidRPr="00991410">
      <w:rPr>
        <w:b/>
        <w:i w:val="0"/>
      </w:rPr>
      <w:t>PŘÍKAZNÍ SMLOUVA</w:t>
    </w:r>
    <w:r w:rsidR="00991410" w:rsidRPr="00991410">
      <w:rPr>
        <w:b/>
        <w:i w:val="0"/>
      </w:rPr>
      <w:tab/>
      <w:t xml:space="preserve">č. </w:t>
    </w:r>
    <w:r w:rsidR="001E569E">
      <w:rPr>
        <w:b/>
        <w:i w:val="0"/>
      </w:rPr>
      <w:t>04-20-28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4C3987"/>
    <w:multiLevelType w:val="hybridMultilevel"/>
    <w:tmpl w:val="B2FE5856"/>
    <w:lvl w:ilvl="0" w:tplc="FB6873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50B2015"/>
    <w:multiLevelType w:val="multilevel"/>
    <w:tmpl w:val="F08CB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830986"/>
    <w:multiLevelType w:val="multilevel"/>
    <w:tmpl w:val="BDA87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BBA082E"/>
    <w:multiLevelType w:val="hybridMultilevel"/>
    <w:tmpl w:val="EFE6F1C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BDF02D6"/>
    <w:multiLevelType w:val="hybridMultilevel"/>
    <w:tmpl w:val="DC762C44"/>
    <w:lvl w:ilvl="0" w:tplc="5F0A9B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E7E2A"/>
    <w:multiLevelType w:val="hybridMultilevel"/>
    <w:tmpl w:val="CD443388"/>
    <w:lvl w:ilvl="0" w:tplc="2E387574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3722E3"/>
    <w:multiLevelType w:val="hybridMultilevel"/>
    <w:tmpl w:val="BE66CB50"/>
    <w:lvl w:ilvl="0" w:tplc="67BE5D0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2936"/>
    <w:multiLevelType w:val="multilevel"/>
    <w:tmpl w:val="8768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FC3F9F"/>
    <w:multiLevelType w:val="hybridMultilevel"/>
    <w:tmpl w:val="14AED1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A5D26"/>
    <w:multiLevelType w:val="multilevel"/>
    <w:tmpl w:val="2604D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F94CB0"/>
    <w:multiLevelType w:val="hybridMultilevel"/>
    <w:tmpl w:val="7CAEB3B4"/>
    <w:lvl w:ilvl="0" w:tplc="5E1A8FA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312EA2"/>
    <w:multiLevelType w:val="multilevel"/>
    <w:tmpl w:val="7C926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5E64E9"/>
    <w:multiLevelType w:val="hybridMultilevel"/>
    <w:tmpl w:val="0F105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04BFD"/>
    <w:multiLevelType w:val="hybridMultilevel"/>
    <w:tmpl w:val="F20AFCF4"/>
    <w:lvl w:ilvl="0" w:tplc="DC5A2A1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4504D5"/>
    <w:multiLevelType w:val="multilevel"/>
    <w:tmpl w:val="18E68F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F43B0E"/>
    <w:multiLevelType w:val="hybridMultilevel"/>
    <w:tmpl w:val="9CB0AF28"/>
    <w:lvl w:ilvl="0" w:tplc="042A1D9A">
      <w:start w:val="1"/>
      <w:numFmt w:val="bullet"/>
      <w:pStyle w:val="rove4-odrkovtext"/>
      <w:lvlText w:val=""/>
      <w:lvlJc w:val="left"/>
      <w:pPr>
        <w:tabs>
          <w:tab w:val="num" w:pos="1191"/>
        </w:tabs>
        <w:ind w:left="397" w:firstLine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9" w15:restartNumberingAfterBreak="0">
    <w:nsid w:val="543967C6"/>
    <w:multiLevelType w:val="hybridMultilevel"/>
    <w:tmpl w:val="67A6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3105B"/>
    <w:multiLevelType w:val="multilevel"/>
    <w:tmpl w:val="707A6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FE0F27"/>
    <w:multiLevelType w:val="hybridMultilevel"/>
    <w:tmpl w:val="D91E0B32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628A03A8"/>
    <w:multiLevelType w:val="hybridMultilevel"/>
    <w:tmpl w:val="4CA48640"/>
    <w:lvl w:ilvl="0" w:tplc="64FA5B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4885"/>
    <w:multiLevelType w:val="hybridMultilevel"/>
    <w:tmpl w:val="6E1474D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66D84A8D"/>
    <w:multiLevelType w:val="hybridMultilevel"/>
    <w:tmpl w:val="B526FB00"/>
    <w:lvl w:ilvl="0" w:tplc="5F0A9B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C6B89"/>
    <w:multiLevelType w:val="hybridMultilevel"/>
    <w:tmpl w:val="7B6EC732"/>
    <w:lvl w:ilvl="0" w:tplc="5F0A9B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83BE7"/>
    <w:multiLevelType w:val="hybridMultilevel"/>
    <w:tmpl w:val="97DE9CD2"/>
    <w:lvl w:ilvl="0" w:tplc="5F0A9B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020DBA"/>
    <w:multiLevelType w:val="hybridMultilevel"/>
    <w:tmpl w:val="9498F2D8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7A4B600E"/>
    <w:multiLevelType w:val="multilevel"/>
    <w:tmpl w:val="56CC5DBE"/>
    <w:lvl w:ilvl="0">
      <w:start w:val="1"/>
      <w:numFmt w:val="upperRoman"/>
      <w:pStyle w:val="rove1-slolnku"/>
      <w:suff w:val="nothing"/>
      <w:lvlText w:val="%1."/>
      <w:lvlJc w:val="center"/>
      <w:pPr>
        <w:ind w:left="65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462"/>
        </w:tabs>
        <w:ind w:left="462" w:hanging="39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859"/>
        </w:tabs>
        <w:ind w:left="859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99"/>
        </w:tabs>
        <w:ind w:left="1199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66"/>
        </w:tabs>
        <w:ind w:left="1766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65"/>
        </w:tabs>
        <w:ind w:left="28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"/>
        </w:tabs>
        <w:ind w:left="33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"/>
        </w:tabs>
        <w:ind w:left="38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"/>
        </w:tabs>
        <w:ind w:left="4385" w:hanging="144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21"/>
  </w:num>
  <w:num w:numId="4">
    <w:abstractNumId w:val="8"/>
  </w:num>
  <w:num w:numId="5">
    <w:abstractNumId w:val="30"/>
  </w:num>
  <w:num w:numId="6">
    <w:abstractNumId w:val="30"/>
  </w:num>
  <w:num w:numId="7">
    <w:abstractNumId w:val="30"/>
  </w:num>
  <w:num w:numId="8">
    <w:abstractNumId w:val="0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20"/>
  </w:num>
  <w:num w:numId="15">
    <w:abstractNumId w:val="24"/>
  </w:num>
  <w:num w:numId="16">
    <w:abstractNumId w:val="12"/>
  </w:num>
  <w:num w:numId="17">
    <w:abstractNumId w:val="19"/>
  </w:num>
  <w:num w:numId="18">
    <w:abstractNumId w:val="17"/>
  </w:num>
  <w:num w:numId="19">
    <w:abstractNumId w:val="15"/>
  </w:num>
  <w:num w:numId="20">
    <w:abstractNumId w:val="18"/>
  </w:num>
  <w:num w:numId="21">
    <w:abstractNumId w:val="23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22"/>
  </w:num>
  <w:num w:numId="24">
    <w:abstractNumId w:val="29"/>
  </w:num>
  <w:num w:numId="25">
    <w:abstractNumId w:val="2"/>
  </w:num>
  <w:num w:numId="26">
    <w:abstractNumId w:val="5"/>
  </w:num>
  <w:num w:numId="27">
    <w:abstractNumId w:val="11"/>
  </w:num>
  <w:num w:numId="28">
    <w:abstractNumId w:val="26"/>
  </w:num>
  <w:num w:numId="29">
    <w:abstractNumId w:val="27"/>
  </w:num>
  <w:num w:numId="30">
    <w:abstractNumId w:val="25"/>
  </w:num>
  <w:num w:numId="31">
    <w:abstractNumId w:val="7"/>
  </w:num>
  <w:num w:numId="32">
    <w:abstractNumId w:val="9"/>
  </w:num>
  <w:num w:numId="33">
    <w:abstractNumId w:val="16"/>
  </w:num>
  <w:num w:numId="3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C78"/>
    <w:rsid w:val="0000686B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26A19"/>
    <w:rsid w:val="00030924"/>
    <w:rsid w:val="00035D88"/>
    <w:rsid w:val="0003724A"/>
    <w:rsid w:val="0004094C"/>
    <w:rsid w:val="00041A92"/>
    <w:rsid w:val="000438F1"/>
    <w:rsid w:val="0004470A"/>
    <w:rsid w:val="00044976"/>
    <w:rsid w:val="00044C16"/>
    <w:rsid w:val="00045F42"/>
    <w:rsid w:val="000524F4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80178"/>
    <w:rsid w:val="000830FA"/>
    <w:rsid w:val="00086587"/>
    <w:rsid w:val="00087F59"/>
    <w:rsid w:val="00091511"/>
    <w:rsid w:val="000934AD"/>
    <w:rsid w:val="00094C4E"/>
    <w:rsid w:val="000A3F0C"/>
    <w:rsid w:val="000A3F95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5A72"/>
    <w:rsid w:val="000D30F8"/>
    <w:rsid w:val="000D553E"/>
    <w:rsid w:val="000D7F8B"/>
    <w:rsid w:val="000E5097"/>
    <w:rsid w:val="000E7152"/>
    <w:rsid w:val="000E734F"/>
    <w:rsid w:val="00101725"/>
    <w:rsid w:val="00101B68"/>
    <w:rsid w:val="00104BA9"/>
    <w:rsid w:val="00104C1C"/>
    <w:rsid w:val="00104FFB"/>
    <w:rsid w:val="00115390"/>
    <w:rsid w:val="00121558"/>
    <w:rsid w:val="00124B86"/>
    <w:rsid w:val="00124E96"/>
    <w:rsid w:val="00125E5E"/>
    <w:rsid w:val="001306BB"/>
    <w:rsid w:val="0013666C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7152D"/>
    <w:rsid w:val="001730B0"/>
    <w:rsid w:val="001749A2"/>
    <w:rsid w:val="00177A5D"/>
    <w:rsid w:val="00182A6D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D0244"/>
    <w:rsid w:val="001D08B5"/>
    <w:rsid w:val="001D3FD6"/>
    <w:rsid w:val="001E569E"/>
    <w:rsid w:val="001E57D0"/>
    <w:rsid w:val="001F0BD8"/>
    <w:rsid w:val="001F28A5"/>
    <w:rsid w:val="001F3026"/>
    <w:rsid w:val="001F48A7"/>
    <w:rsid w:val="00201970"/>
    <w:rsid w:val="002037C2"/>
    <w:rsid w:val="0021597B"/>
    <w:rsid w:val="00215FDD"/>
    <w:rsid w:val="00216641"/>
    <w:rsid w:val="00217865"/>
    <w:rsid w:val="002201DF"/>
    <w:rsid w:val="00220EFC"/>
    <w:rsid w:val="002235F5"/>
    <w:rsid w:val="002249F2"/>
    <w:rsid w:val="00225A0C"/>
    <w:rsid w:val="0022778A"/>
    <w:rsid w:val="00235DF7"/>
    <w:rsid w:val="00236CEE"/>
    <w:rsid w:val="002405D8"/>
    <w:rsid w:val="002412F7"/>
    <w:rsid w:val="00241FA7"/>
    <w:rsid w:val="002429AC"/>
    <w:rsid w:val="00242E7F"/>
    <w:rsid w:val="0024339E"/>
    <w:rsid w:val="00243DAD"/>
    <w:rsid w:val="00244586"/>
    <w:rsid w:val="00244729"/>
    <w:rsid w:val="00244E71"/>
    <w:rsid w:val="00246112"/>
    <w:rsid w:val="00253E23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19E"/>
    <w:rsid w:val="0028575C"/>
    <w:rsid w:val="00285AFE"/>
    <w:rsid w:val="002870A9"/>
    <w:rsid w:val="00292A14"/>
    <w:rsid w:val="00296105"/>
    <w:rsid w:val="00297086"/>
    <w:rsid w:val="002A2216"/>
    <w:rsid w:val="002A34A5"/>
    <w:rsid w:val="002A7D41"/>
    <w:rsid w:val="002B0D45"/>
    <w:rsid w:val="002B2998"/>
    <w:rsid w:val="002B2C82"/>
    <w:rsid w:val="002B7335"/>
    <w:rsid w:val="002C2B67"/>
    <w:rsid w:val="002C31C8"/>
    <w:rsid w:val="002C435F"/>
    <w:rsid w:val="002C451B"/>
    <w:rsid w:val="002C653E"/>
    <w:rsid w:val="002C7602"/>
    <w:rsid w:val="002D1D26"/>
    <w:rsid w:val="002D3294"/>
    <w:rsid w:val="002D57CE"/>
    <w:rsid w:val="002D5836"/>
    <w:rsid w:val="002E0015"/>
    <w:rsid w:val="002E0D2C"/>
    <w:rsid w:val="002E1A0C"/>
    <w:rsid w:val="002E2404"/>
    <w:rsid w:val="002E47F5"/>
    <w:rsid w:val="002E498E"/>
    <w:rsid w:val="002F3003"/>
    <w:rsid w:val="00302A21"/>
    <w:rsid w:val="00305EE4"/>
    <w:rsid w:val="00306BD8"/>
    <w:rsid w:val="003078A4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234E"/>
    <w:rsid w:val="003442D3"/>
    <w:rsid w:val="00350BCC"/>
    <w:rsid w:val="00351BC5"/>
    <w:rsid w:val="00351D23"/>
    <w:rsid w:val="003525C5"/>
    <w:rsid w:val="003540CA"/>
    <w:rsid w:val="00354C6D"/>
    <w:rsid w:val="00357AF9"/>
    <w:rsid w:val="00361AEE"/>
    <w:rsid w:val="00377684"/>
    <w:rsid w:val="00382146"/>
    <w:rsid w:val="0038397F"/>
    <w:rsid w:val="00386A07"/>
    <w:rsid w:val="00387724"/>
    <w:rsid w:val="0039034D"/>
    <w:rsid w:val="00392C05"/>
    <w:rsid w:val="00393013"/>
    <w:rsid w:val="003A0A01"/>
    <w:rsid w:val="003A4A60"/>
    <w:rsid w:val="003A62FB"/>
    <w:rsid w:val="003A6ADA"/>
    <w:rsid w:val="003A7798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45ED"/>
    <w:rsid w:val="003D4917"/>
    <w:rsid w:val="003E2764"/>
    <w:rsid w:val="003E402D"/>
    <w:rsid w:val="003E50E2"/>
    <w:rsid w:val="003E702B"/>
    <w:rsid w:val="003F0FA2"/>
    <w:rsid w:val="003F2693"/>
    <w:rsid w:val="003F3846"/>
    <w:rsid w:val="003F64E5"/>
    <w:rsid w:val="004036D3"/>
    <w:rsid w:val="00403FCD"/>
    <w:rsid w:val="00404580"/>
    <w:rsid w:val="00404AFA"/>
    <w:rsid w:val="00405FDC"/>
    <w:rsid w:val="00407F37"/>
    <w:rsid w:val="004101CF"/>
    <w:rsid w:val="00411576"/>
    <w:rsid w:val="00413AD5"/>
    <w:rsid w:val="004145B9"/>
    <w:rsid w:val="00416200"/>
    <w:rsid w:val="00416FB4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4489"/>
    <w:rsid w:val="00445AD3"/>
    <w:rsid w:val="00447A2D"/>
    <w:rsid w:val="004502D0"/>
    <w:rsid w:val="0045115C"/>
    <w:rsid w:val="0045445E"/>
    <w:rsid w:val="00455ECD"/>
    <w:rsid w:val="004610C0"/>
    <w:rsid w:val="004622B6"/>
    <w:rsid w:val="004624A1"/>
    <w:rsid w:val="004637D1"/>
    <w:rsid w:val="004645F0"/>
    <w:rsid w:val="0046523D"/>
    <w:rsid w:val="00466C2C"/>
    <w:rsid w:val="00467ECD"/>
    <w:rsid w:val="0047062B"/>
    <w:rsid w:val="00471EF7"/>
    <w:rsid w:val="0047267A"/>
    <w:rsid w:val="00472E24"/>
    <w:rsid w:val="0047356E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7A55"/>
    <w:rsid w:val="004A0B07"/>
    <w:rsid w:val="004A1D67"/>
    <w:rsid w:val="004A71FE"/>
    <w:rsid w:val="004A7240"/>
    <w:rsid w:val="004A7429"/>
    <w:rsid w:val="004B40C5"/>
    <w:rsid w:val="004B4A98"/>
    <w:rsid w:val="004B5496"/>
    <w:rsid w:val="004C2FF5"/>
    <w:rsid w:val="004C402A"/>
    <w:rsid w:val="004C406B"/>
    <w:rsid w:val="004C70EA"/>
    <w:rsid w:val="004C7F40"/>
    <w:rsid w:val="004D1328"/>
    <w:rsid w:val="004D4945"/>
    <w:rsid w:val="004E6D6E"/>
    <w:rsid w:val="004E7C11"/>
    <w:rsid w:val="004E7E98"/>
    <w:rsid w:val="004F20FF"/>
    <w:rsid w:val="004F32B3"/>
    <w:rsid w:val="004F387D"/>
    <w:rsid w:val="004F538C"/>
    <w:rsid w:val="004F53D7"/>
    <w:rsid w:val="0050029F"/>
    <w:rsid w:val="00501D70"/>
    <w:rsid w:val="00501FEB"/>
    <w:rsid w:val="00505EA7"/>
    <w:rsid w:val="005074F9"/>
    <w:rsid w:val="005108B7"/>
    <w:rsid w:val="005115B2"/>
    <w:rsid w:val="005135A9"/>
    <w:rsid w:val="005150E8"/>
    <w:rsid w:val="00521822"/>
    <w:rsid w:val="00522E76"/>
    <w:rsid w:val="0052699C"/>
    <w:rsid w:val="00526AB5"/>
    <w:rsid w:val="00527F20"/>
    <w:rsid w:val="0053227F"/>
    <w:rsid w:val="00533385"/>
    <w:rsid w:val="00533794"/>
    <w:rsid w:val="00534182"/>
    <w:rsid w:val="00534FC8"/>
    <w:rsid w:val="00541672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2EC0"/>
    <w:rsid w:val="00581767"/>
    <w:rsid w:val="00586035"/>
    <w:rsid w:val="005875B6"/>
    <w:rsid w:val="005907D8"/>
    <w:rsid w:val="005938A5"/>
    <w:rsid w:val="005952E6"/>
    <w:rsid w:val="005A1A3A"/>
    <w:rsid w:val="005A61AE"/>
    <w:rsid w:val="005B160A"/>
    <w:rsid w:val="005B1B52"/>
    <w:rsid w:val="005B409F"/>
    <w:rsid w:val="005B4E15"/>
    <w:rsid w:val="005C1215"/>
    <w:rsid w:val="005C29C6"/>
    <w:rsid w:val="005C4905"/>
    <w:rsid w:val="005D21ED"/>
    <w:rsid w:val="005D2ECD"/>
    <w:rsid w:val="005D463C"/>
    <w:rsid w:val="005D64E6"/>
    <w:rsid w:val="005F55BD"/>
    <w:rsid w:val="005F6417"/>
    <w:rsid w:val="005F6750"/>
    <w:rsid w:val="00600D37"/>
    <w:rsid w:val="00602B6B"/>
    <w:rsid w:val="006038E3"/>
    <w:rsid w:val="00603F27"/>
    <w:rsid w:val="006102D6"/>
    <w:rsid w:val="00610510"/>
    <w:rsid w:val="006125E8"/>
    <w:rsid w:val="006136EC"/>
    <w:rsid w:val="006170D7"/>
    <w:rsid w:val="00621130"/>
    <w:rsid w:val="00622C04"/>
    <w:rsid w:val="00624CCB"/>
    <w:rsid w:val="00627F53"/>
    <w:rsid w:val="006300AB"/>
    <w:rsid w:val="0063400C"/>
    <w:rsid w:val="00634EBE"/>
    <w:rsid w:val="00636E0D"/>
    <w:rsid w:val="00637AD0"/>
    <w:rsid w:val="00647D47"/>
    <w:rsid w:val="00647D62"/>
    <w:rsid w:val="00652996"/>
    <w:rsid w:val="006564B3"/>
    <w:rsid w:val="00657B34"/>
    <w:rsid w:val="006635D0"/>
    <w:rsid w:val="0067160F"/>
    <w:rsid w:val="006716A9"/>
    <w:rsid w:val="00673780"/>
    <w:rsid w:val="00673F09"/>
    <w:rsid w:val="006746E0"/>
    <w:rsid w:val="00674952"/>
    <w:rsid w:val="00680C24"/>
    <w:rsid w:val="00683ABE"/>
    <w:rsid w:val="00684938"/>
    <w:rsid w:val="00685104"/>
    <w:rsid w:val="00686178"/>
    <w:rsid w:val="00692E77"/>
    <w:rsid w:val="006946BA"/>
    <w:rsid w:val="0069657B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C0EB9"/>
    <w:rsid w:val="006C2601"/>
    <w:rsid w:val="006C2806"/>
    <w:rsid w:val="006C34B4"/>
    <w:rsid w:val="006D289B"/>
    <w:rsid w:val="006D2A70"/>
    <w:rsid w:val="006D38DC"/>
    <w:rsid w:val="006D7F46"/>
    <w:rsid w:val="006E0C4F"/>
    <w:rsid w:val="006E323C"/>
    <w:rsid w:val="006E5271"/>
    <w:rsid w:val="006F14BF"/>
    <w:rsid w:val="006F2C7A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277FF"/>
    <w:rsid w:val="0073322B"/>
    <w:rsid w:val="007337A4"/>
    <w:rsid w:val="00733BD2"/>
    <w:rsid w:val="00740132"/>
    <w:rsid w:val="0074156D"/>
    <w:rsid w:val="00745477"/>
    <w:rsid w:val="00750300"/>
    <w:rsid w:val="0075294A"/>
    <w:rsid w:val="00752A14"/>
    <w:rsid w:val="0075528E"/>
    <w:rsid w:val="007554E1"/>
    <w:rsid w:val="00757095"/>
    <w:rsid w:val="007654DF"/>
    <w:rsid w:val="00767DB2"/>
    <w:rsid w:val="0077061A"/>
    <w:rsid w:val="00773933"/>
    <w:rsid w:val="00776BC8"/>
    <w:rsid w:val="0077752C"/>
    <w:rsid w:val="007824F3"/>
    <w:rsid w:val="0078534E"/>
    <w:rsid w:val="00790A7E"/>
    <w:rsid w:val="007A1CD5"/>
    <w:rsid w:val="007A2AFB"/>
    <w:rsid w:val="007A3635"/>
    <w:rsid w:val="007A62A3"/>
    <w:rsid w:val="007A6CAD"/>
    <w:rsid w:val="007B1753"/>
    <w:rsid w:val="007B281A"/>
    <w:rsid w:val="007B7DFC"/>
    <w:rsid w:val="007C0F55"/>
    <w:rsid w:val="007C11E2"/>
    <w:rsid w:val="007C13C6"/>
    <w:rsid w:val="007C157C"/>
    <w:rsid w:val="007C5028"/>
    <w:rsid w:val="007C5B9C"/>
    <w:rsid w:val="007D4EA4"/>
    <w:rsid w:val="007D5311"/>
    <w:rsid w:val="007D6221"/>
    <w:rsid w:val="007D75C3"/>
    <w:rsid w:val="007E04B4"/>
    <w:rsid w:val="007E4089"/>
    <w:rsid w:val="007F4CA2"/>
    <w:rsid w:val="007F7D7D"/>
    <w:rsid w:val="0080162C"/>
    <w:rsid w:val="00804CC4"/>
    <w:rsid w:val="008056E4"/>
    <w:rsid w:val="00806671"/>
    <w:rsid w:val="00807991"/>
    <w:rsid w:val="00821806"/>
    <w:rsid w:val="008235EB"/>
    <w:rsid w:val="00825C91"/>
    <w:rsid w:val="00831745"/>
    <w:rsid w:val="00832101"/>
    <w:rsid w:val="008360B2"/>
    <w:rsid w:val="00837783"/>
    <w:rsid w:val="00847C2F"/>
    <w:rsid w:val="0085039D"/>
    <w:rsid w:val="00850AC8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EC6"/>
    <w:rsid w:val="00876004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2D1C"/>
    <w:rsid w:val="008A5E92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5350"/>
    <w:rsid w:val="009153BF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7F67"/>
    <w:rsid w:val="00943B89"/>
    <w:rsid w:val="00946F64"/>
    <w:rsid w:val="00952C30"/>
    <w:rsid w:val="0095590E"/>
    <w:rsid w:val="0095648B"/>
    <w:rsid w:val="0095774E"/>
    <w:rsid w:val="00963D8D"/>
    <w:rsid w:val="0096708F"/>
    <w:rsid w:val="00982557"/>
    <w:rsid w:val="00983072"/>
    <w:rsid w:val="00983848"/>
    <w:rsid w:val="00985562"/>
    <w:rsid w:val="009879CE"/>
    <w:rsid w:val="00990C43"/>
    <w:rsid w:val="00991410"/>
    <w:rsid w:val="00991C02"/>
    <w:rsid w:val="00991E5F"/>
    <w:rsid w:val="00992BBA"/>
    <w:rsid w:val="009936A0"/>
    <w:rsid w:val="00997AE5"/>
    <w:rsid w:val="009A3B99"/>
    <w:rsid w:val="009A7323"/>
    <w:rsid w:val="009B0014"/>
    <w:rsid w:val="009B0771"/>
    <w:rsid w:val="009B0925"/>
    <w:rsid w:val="009B2D10"/>
    <w:rsid w:val="009B435B"/>
    <w:rsid w:val="009B4419"/>
    <w:rsid w:val="009B4C23"/>
    <w:rsid w:val="009B5058"/>
    <w:rsid w:val="009B63CC"/>
    <w:rsid w:val="009C0F3C"/>
    <w:rsid w:val="009C3304"/>
    <w:rsid w:val="009C4D6E"/>
    <w:rsid w:val="009D47CF"/>
    <w:rsid w:val="009D6A11"/>
    <w:rsid w:val="009D7F43"/>
    <w:rsid w:val="009E1702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52C7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3A11"/>
    <w:rsid w:val="00A1462F"/>
    <w:rsid w:val="00A164A7"/>
    <w:rsid w:val="00A17851"/>
    <w:rsid w:val="00A211AD"/>
    <w:rsid w:val="00A21994"/>
    <w:rsid w:val="00A229E9"/>
    <w:rsid w:val="00A25088"/>
    <w:rsid w:val="00A269E9"/>
    <w:rsid w:val="00A27D8D"/>
    <w:rsid w:val="00A3020E"/>
    <w:rsid w:val="00A30A56"/>
    <w:rsid w:val="00A31B5E"/>
    <w:rsid w:val="00A3286F"/>
    <w:rsid w:val="00A336CB"/>
    <w:rsid w:val="00A33D23"/>
    <w:rsid w:val="00A35CA9"/>
    <w:rsid w:val="00A36677"/>
    <w:rsid w:val="00A4176A"/>
    <w:rsid w:val="00A41CF3"/>
    <w:rsid w:val="00A4361B"/>
    <w:rsid w:val="00A444EC"/>
    <w:rsid w:val="00A449DF"/>
    <w:rsid w:val="00A45BFA"/>
    <w:rsid w:val="00A45C47"/>
    <w:rsid w:val="00A45DE0"/>
    <w:rsid w:val="00A45FBC"/>
    <w:rsid w:val="00A558AE"/>
    <w:rsid w:val="00A57672"/>
    <w:rsid w:val="00A62044"/>
    <w:rsid w:val="00A70CA2"/>
    <w:rsid w:val="00A71B5C"/>
    <w:rsid w:val="00A72461"/>
    <w:rsid w:val="00A72E51"/>
    <w:rsid w:val="00A73F0C"/>
    <w:rsid w:val="00A75ED2"/>
    <w:rsid w:val="00A838B5"/>
    <w:rsid w:val="00A905B1"/>
    <w:rsid w:val="00A90BB0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453E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599D"/>
    <w:rsid w:val="00AD2B60"/>
    <w:rsid w:val="00AD5C73"/>
    <w:rsid w:val="00AE00B4"/>
    <w:rsid w:val="00AE10D2"/>
    <w:rsid w:val="00AE1EED"/>
    <w:rsid w:val="00AE4707"/>
    <w:rsid w:val="00AE529A"/>
    <w:rsid w:val="00AE5DD0"/>
    <w:rsid w:val="00AF5686"/>
    <w:rsid w:val="00AF6040"/>
    <w:rsid w:val="00AF6AF0"/>
    <w:rsid w:val="00B00F7B"/>
    <w:rsid w:val="00B0158F"/>
    <w:rsid w:val="00B01CFB"/>
    <w:rsid w:val="00B10052"/>
    <w:rsid w:val="00B10CC4"/>
    <w:rsid w:val="00B10CF2"/>
    <w:rsid w:val="00B11757"/>
    <w:rsid w:val="00B11CF3"/>
    <w:rsid w:val="00B14A9B"/>
    <w:rsid w:val="00B15212"/>
    <w:rsid w:val="00B162BA"/>
    <w:rsid w:val="00B168CB"/>
    <w:rsid w:val="00B16961"/>
    <w:rsid w:val="00B217E0"/>
    <w:rsid w:val="00B21FEB"/>
    <w:rsid w:val="00B24C5C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5A6A"/>
    <w:rsid w:val="00B866F2"/>
    <w:rsid w:val="00B905F1"/>
    <w:rsid w:val="00B916C6"/>
    <w:rsid w:val="00B91FAD"/>
    <w:rsid w:val="00B9274B"/>
    <w:rsid w:val="00B9426F"/>
    <w:rsid w:val="00B95262"/>
    <w:rsid w:val="00B95278"/>
    <w:rsid w:val="00B9533D"/>
    <w:rsid w:val="00B95ECC"/>
    <w:rsid w:val="00BA4F31"/>
    <w:rsid w:val="00BA7D4C"/>
    <w:rsid w:val="00BB0BB2"/>
    <w:rsid w:val="00BB1098"/>
    <w:rsid w:val="00BC165C"/>
    <w:rsid w:val="00BC1FD0"/>
    <w:rsid w:val="00BC3C5D"/>
    <w:rsid w:val="00BC74BC"/>
    <w:rsid w:val="00BD0982"/>
    <w:rsid w:val="00BD3A5F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B5D"/>
    <w:rsid w:val="00C62007"/>
    <w:rsid w:val="00C6292D"/>
    <w:rsid w:val="00C65B37"/>
    <w:rsid w:val="00C663BF"/>
    <w:rsid w:val="00C70A6A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09EC"/>
    <w:rsid w:val="00CF21B0"/>
    <w:rsid w:val="00D00554"/>
    <w:rsid w:val="00D03B89"/>
    <w:rsid w:val="00D04119"/>
    <w:rsid w:val="00D04E51"/>
    <w:rsid w:val="00D14D7C"/>
    <w:rsid w:val="00D22164"/>
    <w:rsid w:val="00D22C96"/>
    <w:rsid w:val="00D24AD9"/>
    <w:rsid w:val="00D2512A"/>
    <w:rsid w:val="00D25F6A"/>
    <w:rsid w:val="00D262E7"/>
    <w:rsid w:val="00D26D52"/>
    <w:rsid w:val="00D2773D"/>
    <w:rsid w:val="00D27D52"/>
    <w:rsid w:val="00D30398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4DDE"/>
    <w:rsid w:val="00D96FE4"/>
    <w:rsid w:val="00DA052C"/>
    <w:rsid w:val="00DA3270"/>
    <w:rsid w:val="00DA6EA8"/>
    <w:rsid w:val="00DB0C71"/>
    <w:rsid w:val="00DB2317"/>
    <w:rsid w:val="00DB2428"/>
    <w:rsid w:val="00DB3BD1"/>
    <w:rsid w:val="00DB71AB"/>
    <w:rsid w:val="00DB71EB"/>
    <w:rsid w:val="00DC3027"/>
    <w:rsid w:val="00DD0640"/>
    <w:rsid w:val="00DD680F"/>
    <w:rsid w:val="00DD732A"/>
    <w:rsid w:val="00DE63C8"/>
    <w:rsid w:val="00DE7473"/>
    <w:rsid w:val="00DF50E4"/>
    <w:rsid w:val="00DF554A"/>
    <w:rsid w:val="00E0451E"/>
    <w:rsid w:val="00E062B5"/>
    <w:rsid w:val="00E073B9"/>
    <w:rsid w:val="00E10127"/>
    <w:rsid w:val="00E109C4"/>
    <w:rsid w:val="00E11746"/>
    <w:rsid w:val="00E1256E"/>
    <w:rsid w:val="00E1315F"/>
    <w:rsid w:val="00E15369"/>
    <w:rsid w:val="00E16546"/>
    <w:rsid w:val="00E16DE6"/>
    <w:rsid w:val="00E20DDD"/>
    <w:rsid w:val="00E238B1"/>
    <w:rsid w:val="00E25940"/>
    <w:rsid w:val="00E26EF7"/>
    <w:rsid w:val="00E2745B"/>
    <w:rsid w:val="00E300CF"/>
    <w:rsid w:val="00E32698"/>
    <w:rsid w:val="00E35FCB"/>
    <w:rsid w:val="00E36B4A"/>
    <w:rsid w:val="00E374EE"/>
    <w:rsid w:val="00E41567"/>
    <w:rsid w:val="00E41E05"/>
    <w:rsid w:val="00E429D2"/>
    <w:rsid w:val="00E4431F"/>
    <w:rsid w:val="00E5200B"/>
    <w:rsid w:val="00E52D65"/>
    <w:rsid w:val="00E53EB3"/>
    <w:rsid w:val="00E56C07"/>
    <w:rsid w:val="00E620B6"/>
    <w:rsid w:val="00E66AF3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2E85"/>
    <w:rsid w:val="00E86264"/>
    <w:rsid w:val="00E86C78"/>
    <w:rsid w:val="00E9125F"/>
    <w:rsid w:val="00E91A91"/>
    <w:rsid w:val="00E91DB1"/>
    <w:rsid w:val="00E9338E"/>
    <w:rsid w:val="00EA0ECF"/>
    <w:rsid w:val="00EA457D"/>
    <w:rsid w:val="00EB1CA1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4152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2A5F"/>
    <w:rsid w:val="00F03C68"/>
    <w:rsid w:val="00F04821"/>
    <w:rsid w:val="00F05925"/>
    <w:rsid w:val="00F071D2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17E7"/>
    <w:rsid w:val="00F3197C"/>
    <w:rsid w:val="00F32722"/>
    <w:rsid w:val="00F33005"/>
    <w:rsid w:val="00F3330B"/>
    <w:rsid w:val="00F34A14"/>
    <w:rsid w:val="00F35611"/>
    <w:rsid w:val="00F37077"/>
    <w:rsid w:val="00F3782E"/>
    <w:rsid w:val="00F4019C"/>
    <w:rsid w:val="00F40216"/>
    <w:rsid w:val="00F40331"/>
    <w:rsid w:val="00F42796"/>
    <w:rsid w:val="00F44742"/>
    <w:rsid w:val="00F478F3"/>
    <w:rsid w:val="00F522A6"/>
    <w:rsid w:val="00F5371E"/>
    <w:rsid w:val="00F54AE3"/>
    <w:rsid w:val="00F553FB"/>
    <w:rsid w:val="00F639F0"/>
    <w:rsid w:val="00F7037F"/>
    <w:rsid w:val="00F7276F"/>
    <w:rsid w:val="00F73014"/>
    <w:rsid w:val="00F74A7C"/>
    <w:rsid w:val="00F75E07"/>
    <w:rsid w:val="00F775C3"/>
    <w:rsid w:val="00F77CF3"/>
    <w:rsid w:val="00F80AA5"/>
    <w:rsid w:val="00F8736F"/>
    <w:rsid w:val="00F9156C"/>
    <w:rsid w:val="00F9206E"/>
    <w:rsid w:val="00F92F6A"/>
    <w:rsid w:val="00F94F5D"/>
    <w:rsid w:val="00F97B60"/>
    <w:rsid w:val="00FA3D30"/>
    <w:rsid w:val="00FA5094"/>
    <w:rsid w:val="00FA7427"/>
    <w:rsid w:val="00FA77A3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97D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1869E0B"/>
  <w15:docId w15:val="{91D62F33-F7DC-4CB0-B9DF-42EF5AE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C402A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paragraph" w:customStyle="1" w:styleId="rove1-slolnku">
    <w:name w:val="Úroveň 1 - číslo článku"/>
    <w:basedOn w:val="Normln"/>
    <w:next w:val="rove1-nzevlnku"/>
    <w:link w:val="rove1-slolnkuChar"/>
    <w:qFormat/>
    <w:rsid w:val="004C402A"/>
    <w:pPr>
      <w:keepNext/>
      <w:numPr>
        <w:numId w:val="7"/>
      </w:numPr>
      <w:spacing w:before="360"/>
      <w:jc w:val="center"/>
    </w:pPr>
    <w:rPr>
      <w:rFonts w:ascii="Verdana" w:hAnsi="Verdana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Normln"/>
    <w:link w:val="rove2-slovantextChar"/>
    <w:qFormat/>
    <w:rsid w:val="004C402A"/>
    <w:pPr>
      <w:numPr>
        <w:ilvl w:val="1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Normln"/>
    <w:link w:val="rove3-slovantextChar"/>
    <w:qFormat/>
    <w:rsid w:val="004C402A"/>
    <w:pPr>
      <w:numPr>
        <w:ilvl w:val="2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rsid w:val="00C61B5D"/>
    <w:rPr>
      <w:rFonts w:ascii="Verdana" w:hAnsi="Verdana"/>
      <w:sz w:val="18"/>
      <w:szCs w:val="24"/>
      <w:lang w:eastAsia="zh-CN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2"/>
    <w:qFormat/>
    <w:rsid w:val="00026A19"/>
    <w:rPr>
      <w:b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ProsttextChar2">
    <w:name w:val="Prostý text Char2"/>
    <w:basedOn w:val="Standardnpsmoodstavce"/>
    <w:semiHidden/>
    <w:rsid w:val="0047356E"/>
    <w:rPr>
      <w:rFonts w:ascii="Consolas" w:hAnsi="Consolas" w:cs="Consolas"/>
      <w:sz w:val="21"/>
      <w:szCs w:val="21"/>
      <w:lang w:eastAsia="zh-CN"/>
    </w:rPr>
  </w:style>
  <w:style w:type="paragraph" w:customStyle="1" w:styleId="rove4-odrkovtext">
    <w:name w:val="Úroveň 4 - odrážkový text"/>
    <w:basedOn w:val="rove4-text"/>
    <w:link w:val="rove4-odrkovtextChar"/>
    <w:qFormat/>
    <w:rsid w:val="004C7F40"/>
    <w:pPr>
      <w:numPr>
        <w:numId w:val="20"/>
      </w:numPr>
      <w:ind w:left="1191" w:hanging="397"/>
      <w:contextualSpacing/>
    </w:pPr>
  </w:style>
  <w:style w:type="paragraph" w:customStyle="1" w:styleId="rove4-text">
    <w:name w:val="Úroveň 4 - text"/>
    <w:basedOn w:val="Normln"/>
    <w:qFormat/>
    <w:rsid w:val="004C7F40"/>
    <w:pPr>
      <w:spacing w:before="60" w:after="60"/>
      <w:ind w:left="1191"/>
      <w:jc w:val="both"/>
    </w:pPr>
  </w:style>
  <w:style w:type="character" w:customStyle="1" w:styleId="rove4-odrkovtextChar">
    <w:name w:val="Úroveň 4 - odrážkový text Char"/>
    <w:basedOn w:val="rove3-odrkovtextChar"/>
    <w:link w:val="rove4-odrkovtext"/>
    <w:rsid w:val="004C7F40"/>
    <w:rPr>
      <w:rFonts w:asciiTheme="minorHAnsi" w:hAnsiTheme="minorHAnsi"/>
      <w:sz w:val="18"/>
      <w:szCs w:val="24"/>
      <w:lang w:eastAsia="zh-CN"/>
    </w:rPr>
  </w:style>
  <w:style w:type="paragraph" w:styleId="Odstavecseseznamem">
    <w:name w:val="List Paragraph"/>
    <w:aliases w:val="Nad,Odstavec cíl se seznamem,Odstavec se seznamem5,List Paragraph,Odstavec_muj"/>
    <w:basedOn w:val="Normln"/>
    <w:link w:val="OdstavecseseznamemChar"/>
    <w:uiPriority w:val="34"/>
    <w:qFormat/>
    <w:rsid w:val="007654DF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List Paragraph Char,Odstavec_muj Char"/>
    <w:link w:val="Odstavecseseznamem"/>
    <w:uiPriority w:val="34"/>
    <w:rsid w:val="007654DF"/>
    <w:rPr>
      <w:rFonts w:asciiTheme="minorHAnsi" w:hAnsiTheme="minorHAnsi"/>
      <w:sz w:val="18"/>
      <w:szCs w:val="24"/>
      <w:lang w:eastAsia="zh-CN"/>
    </w:rPr>
  </w:style>
  <w:style w:type="paragraph" w:customStyle="1" w:styleId="rove4-slovantext">
    <w:name w:val="Úroveň 4 - číslovaný text"/>
    <w:basedOn w:val="rove3-slovantext"/>
    <w:uiPriority w:val="1"/>
    <w:qFormat/>
    <w:rsid w:val="009B4C23"/>
    <w:pPr>
      <w:numPr>
        <w:ilvl w:val="0"/>
        <w:numId w:val="0"/>
      </w:numPr>
      <w:tabs>
        <w:tab w:val="num" w:pos="1191"/>
      </w:tabs>
      <w:ind w:left="1191" w:hanging="397"/>
    </w:pPr>
  </w:style>
  <w:style w:type="character" w:styleId="Nevyeenzmnka">
    <w:name w:val="Unresolved Mention"/>
    <w:basedOn w:val="Standardnpsmoodstavce"/>
    <w:uiPriority w:val="99"/>
    <w:semiHidden/>
    <w:unhideWhenUsed/>
    <w:rsid w:val="001E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horejsi\Documents\P&#345;&#237;kazn&#237;%20smlouva%20-%20administrace%20dot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F67538D0B43258C0B56CEF4409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8E598-546D-4010-BA5A-CB690AE084E7}"/>
      </w:docPartPr>
      <w:docPartBody>
        <w:p w:rsidR="0053171C" w:rsidRDefault="00EC5541">
          <w:pPr>
            <w:pStyle w:val="713F67538D0B43258C0B56CEF44094C7"/>
          </w:pPr>
          <w:r w:rsidRPr="00C00F06">
            <w:rPr>
              <w:rStyle w:val="Zstupntext"/>
            </w:rPr>
            <w:t>Klikněte sem a zadejte text.</w:t>
          </w:r>
        </w:p>
      </w:docPartBody>
    </w:docPart>
    <w:docPart>
      <w:docPartPr>
        <w:name w:val="3970C56DBE874285B94B8C57B6EFB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B5979-0E66-4CEC-B7D3-96911549FFF1}"/>
      </w:docPartPr>
      <w:docPartBody>
        <w:p w:rsidR="0053171C" w:rsidRDefault="00EC5541">
          <w:pPr>
            <w:pStyle w:val="3970C56DBE874285B94B8C57B6EFBD1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F69F1CABDD7A44519B39743E7BE1F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6C444-67FF-4FDC-873A-7F38D18FBCC1}"/>
      </w:docPartPr>
      <w:docPartBody>
        <w:p w:rsidR="0053171C" w:rsidRDefault="00EC5541">
          <w:pPr>
            <w:pStyle w:val="F69F1CABDD7A44519B39743E7BE1FE2A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F6215B91D144BF6A8C49CC2A4BD2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244E1-1DF9-4270-A8EB-FDDC5DF8FE7F}"/>
      </w:docPartPr>
      <w:docPartBody>
        <w:p w:rsidR="0053171C" w:rsidRDefault="00EC5541">
          <w:pPr>
            <w:pStyle w:val="1F6215B91D144BF6A8C49CC2A4BD2308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C3C686AEBA74CEB8CBF4FE3AC98E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7E8ED-EEE8-491B-8CED-723703444316}"/>
      </w:docPartPr>
      <w:docPartBody>
        <w:p w:rsidR="0053171C" w:rsidRDefault="00EC5541">
          <w:pPr>
            <w:pStyle w:val="1C3C686AEBA74CEB8CBF4FE3AC98EBD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97DC52C7F1134CFBAF6CE28430D2D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BAF4C-F8A5-48AE-9153-AAA9E86B50C1}"/>
      </w:docPartPr>
      <w:docPartBody>
        <w:p w:rsidR="0053171C" w:rsidRDefault="00EC5541">
          <w:pPr>
            <w:pStyle w:val="97DC52C7F1134CFBAF6CE28430D2D286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D72F67F8E8C14AF49178D54AA05B7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66422-9A58-481B-A49F-0D84BB82F3A8}"/>
      </w:docPartPr>
      <w:docPartBody>
        <w:p w:rsidR="0053171C" w:rsidRDefault="00EC5541">
          <w:pPr>
            <w:pStyle w:val="D72F67F8E8C14AF49178D54AA05B701E"/>
          </w:pPr>
          <w:r w:rsidRPr="0097438C">
            <w:rPr>
              <w:rStyle w:val="Zstupntext"/>
            </w:rPr>
            <w:t>Klikněte sem a zadejte text.</w:t>
          </w:r>
        </w:p>
      </w:docPartBody>
    </w:docPart>
    <w:docPart>
      <w:docPartPr>
        <w:name w:val="000C1ABC675F4A55929EA55640F5A5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EC7DA-783B-47A2-AEA3-4A263BD5FE8C}"/>
      </w:docPartPr>
      <w:docPartBody>
        <w:p w:rsidR="006F723F" w:rsidRDefault="003F5291" w:rsidP="003F5291">
          <w:pPr>
            <w:pStyle w:val="000C1ABC675F4A55929EA55640F5A553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541"/>
    <w:rsid w:val="00072F2E"/>
    <w:rsid w:val="0026573E"/>
    <w:rsid w:val="003F5291"/>
    <w:rsid w:val="004A45EA"/>
    <w:rsid w:val="00516D04"/>
    <w:rsid w:val="0052130A"/>
    <w:rsid w:val="0053171C"/>
    <w:rsid w:val="006F723F"/>
    <w:rsid w:val="00964051"/>
    <w:rsid w:val="009C4331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5291"/>
    <w:rPr>
      <w:color w:val="808080"/>
    </w:rPr>
  </w:style>
  <w:style w:type="paragraph" w:customStyle="1" w:styleId="713F67538D0B43258C0B56CEF44094C7">
    <w:name w:val="713F67538D0B43258C0B56CEF44094C7"/>
  </w:style>
  <w:style w:type="paragraph" w:customStyle="1" w:styleId="3970C56DBE874285B94B8C57B6EFBD1E">
    <w:name w:val="3970C56DBE874285B94B8C57B6EFBD1E"/>
  </w:style>
  <w:style w:type="paragraph" w:customStyle="1" w:styleId="F69F1CABDD7A44519B39743E7BE1FE2A">
    <w:name w:val="F69F1CABDD7A44519B39743E7BE1FE2A"/>
  </w:style>
  <w:style w:type="paragraph" w:customStyle="1" w:styleId="1F6215B91D144BF6A8C49CC2A4BD2308">
    <w:name w:val="1F6215B91D144BF6A8C49CC2A4BD2308"/>
  </w:style>
  <w:style w:type="paragraph" w:customStyle="1" w:styleId="1C3C686AEBA74CEB8CBF4FE3AC98EBD4">
    <w:name w:val="1C3C686AEBA74CEB8CBF4FE3AC98EBD4"/>
  </w:style>
  <w:style w:type="paragraph" w:customStyle="1" w:styleId="6299ADEED71746AD8FFB07A76EECF7F5">
    <w:name w:val="6299ADEED71746AD8FFB07A76EECF7F5"/>
  </w:style>
  <w:style w:type="paragraph" w:customStyle="1" w:styleId="DE37FD7C564242659DD4327D529C9AA9">
    <w:name w:val="DE37FD7C564242659DD4327D529C9AA9"/>
  </w:style>
  <w:style w:type="paragraph" w:customStyle="1" w:styleId="97DC52C7F1134CFBAF6CE28430D2D286">
    <w:name w:val="97DC52C7F1134CFBAF6CE28430D2D286"/>
  </w:style>
  <w:style w:type="paragraph" w:customStyle="1" w:styleId="D72F67F8E8C14AF49178D54AA05B701E">
    <w:name w:val="D72F67F8E8C14AF49178D54AA05B701E"/>
  </w:style>
  <w:style w:type="paragraph" w:customStyle="1" w:styleId="000C1ABC675F4A55929EA55640F5A553">
    <w:name w:val="000C1ABC675F4A55929EA55640F5A553"/>
    <w:rsid w:val="003F5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0C55-DD2A-41FC-8EE0-9235BF8D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 smlouva - administrace dotace</Template>
  <TotalTime>364</TotalTime>
  <Pages>5</Pages>
  <Words>1892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Hořejší Miroslav - Topinfo s.r.o.</dc:creator>
  <cp:lastModifiedBy>Cveček  Jiří - Energy Benefit Centre a.s.</cp:lastModifiedBy>
  <cp:revision>54</cp:revision>
  <cp:lastPrinted>2014-02-27T14:39:00Z</cp:lastPrinted>
  <dcterms:created xsi:type="dcterms:W3CDTF">2014-01-21T09:15:00Z</dcterms:created>
  <dcterms:modified xsi:type="dcterms:W3CDTF">2020-04-14T11:10:00Z</dcterms:modified>
</cp:coreProperties>
</file>