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F6120" w14:textId="75BB20C0" w:rsidR="00636341" w:rsidRDefault="007A1152" w:rsidP="001A083B">
      <w:pPr>
        <w:spacing w:after="0"/>
        <w:rPr>
          <w:rFonts w:ascii="Century Gothic" w:hAnsi="Century Gothic"/>
        </w:rPr>
      </w:pPr>
      <w:r>
        <w:rPr>
          <w:rFonts w:ascii="Century Gothic" w:hAnsi="Century Gothic"/>
        </w:rPr>
        <w:t xml:space="preserve">číslo </w:t>
      </w:r>
      <w:r w:rsidR="00636341">
        <w:rPr>
          <w:rFonts w:ascii="Century Gothic" w:hAnsi="Century Gothic"/>
        </w:rPr>
        <w:t xml:space="preserve">smlouvy </w:t>
      </w:r>
      <w:r w:rsidR="00DE5E0A">
        <w:rPr>
          <w:rFonts w:ascii="Century Gothic" w:hAnsi="Century Gothic"/>
        </w:rPr>
        <w:t>dodavatel</w:t>
      </w:r>
      <w:r w:rsidR="00636341">
        <w:rPr>
          <w:rFonts w:ascii="Century Gothic" w:hAnsi="Century Gothic"/>
        </w:rPr>
        <w:t>e</w:t>
      </w:r>
      <w:r>
        <w:rPr>
          <w:rFonts w:ascii="Century Gothic" w:hAnsi="Century Gothic"/>
        </w:rPr>
        <w:t>:</w:t>
      </w:r>
      <w:r w:rsidR="00636341">
        <w:rPr>
          <w:rFonts w:ascii="Century Gothic" w:hAnsi="Century Gothic"/>
        </w:rPr>
        <w:t xml:space="preserve"> </w:t>
      </w:r>
      <w:r w:rsidR="00DE5E0A">
        <w:rPr>
          <w:rFonts w:ascii="Century Gothic" w:hAnsi="Century Gothic"/>
        </w:rPr>
        <w:t>80/2020</w:t>
      </w:r>
    </w:p>
    <w:p w14:paraId="72819B4A" w14:textId="77777777" w:rsidR="000E0DA3" w:rsidRDefault="000E0DA3" w:rsidP="001A083B">
      <w:pPr>
        <w:spacing w:after="0"/>
        <w:rPr>
          <w:rFonts w:ascii="Century Gothic" w:hAnsi="Century Gothic"/>
        </w:rPr>
      </w:pPr>
      <w:bookmarkStart w:id="0" w:name="_Hlk14260078"/>
      <w:bookmarkEnd w:id="0"/>
    </w:p>
    <w:p w14:paraId="4FBF6122" w14:textId="6C9BEDFC" w:rsidR="002B0E55" w:rsidRPr="002B0E55" w:rsidRDefault="002B0E55" w:rsidP="002B0E55">
      <w:pPr>
        <w:jc w:val="center"/>
        <w:rPr>
          <w:rFonts w:ascii="Century Gothic" w:hAnsi="Century Gothic"/>
          <w:b/>
          <w:sz w:val="28"/>
          <w:szCs w:val="28"/>
        </w:rPr>
      </w:pPr>
      <w:r w:rsidRPr="002B0E55">
        <w:rPr>
          <w:rFonts w:ascii="Century Gothic" w:hAnsi="Century Gothic"/>
          <w:b/>
          <w:sz w:val="28"/>
          <w:szCs w:val="28"/>
        </w:rPr>
        <w:t xml:space="preserve">Smlouva o </w:t>
      </w:r>
      <w:r w:rsidR="00A6433F">
        <w:rPr>
          <w:rFonts w:ascii="Century Gothic" w:hAnsi="Century Gothic"/>
          <w:b/>
          <w:sz w:val="28"/>
          <w:szCs w:val="28"/>
        </w:rPr>
        <w:t>poskytnutí a přeúčtování elektrické energie</w:t>
      </w:r>
      <w:r w:rsidRPr="002B0E55">
        <w:rPr>
          <w:rFonts w:ascii="Century Gothic" w:hAnsi="Century Gothic"/>
          <w:b/>
          <w:sz w:val="28"/>
          <w:szCs w:val="28"/>
        </w:rPr>
        <w:t xml:space="preserve"> </w:t>
      </w:r>
    </w:p>
    <w:p w14:paraId="4FBF6123" w14:textId="6D714C1B" w:rsidR="007A1152" w:rsidRDefault="007A1152" w:rsidP="007A1152">
      <w:pPr>
        <w:jc w:val="center"/>
        <w:rPr>
          <w:rFonts w:ascii="Century Gothic" w:hAnsi="Century Gothic"/>
        </w:rPr>
      </w:pPr>
      <w:r>
        <w:rPr>
          <w:rFonts w:ascii="Century Gothic" w:hAnsi="Century Gothic"/>
        </w:rPr>
        <w:t xml:space="preserve">uzavřená dle ustanovení § </w:t>
      </w:r>
      <w:r w:rsidR="002B0E55">
        <w:rPr>
          <w:rFonts w:ascii="Century Gothic" w:hAnsi="Century Gothic"/>
        </w:rPr>
        <w:t xml:space="preserve">1746 </w:t>
      </w:r>
      <w:r>
        <w:rPr>
          <w:rFonts w:ascii="Century Gothic" w:hAnsi="Century Gothic"/>
        </w:rPr>
        <w:t xml:space="preserve">a násl. Zákona č. 89/2012 Sb., občanský zákoník, </w:t>
      </w:r>
      <w:r w:rsidR="003852D9">
        <w:rPr>
          <w:rFonts w:ascii="Century Gothic" w:hAnsi="Century Gothic"/>
        </w:rPr>
        <w:t xml:space="preserve">v platném znění </w:t>
      </w:r>
      <w:r>
        <w:rPr>
          <w:rFonts w:ascii="Century Gothic" w:hAnsi="Century Gothic"/>
        </w:rPr>
        <w:t>(dále jen „občanský zákoník“)</w:t>
      </w:r>
    </w:p>
    <w:p w14:paraId="4FBF6124" w14:textId="77777777" w:rsidR="002B0E55" w:rsidRPr="002B0E55" w:rsidRDefault="002B0E55" w:rsidP="002B0E55">
      <w:pPr>
        <w:numPr>
          <w:ilvl w:val="0"/>
          <w:numId w:val="23"/>
        </w:numPr>
        <w:suppressAutoHyphens w:val="0"/>
        <w:spacing w:after="0" w:line="240" w:lineRule="auto"/>
        <w:contextualSpacing/>
        <w:rPr>
          <w:rFonts w:ascii="Century Gothic" w:eastAsia="Times New Roman" w:hAnsi="Century Gothic" w:cs="Arial"/>
          <w:b/>
          <w:sz w:val="24"/>
          <w:szCs w:val="24"/>
          <w:lang w:eastAsia="cs-CZ"/>
        </w:rPr>
      </w:pPr>
      <w:r w:rsidRPr="002B0E55">
        <w:rPr>
          <w:rFonts w:ascii="Century Gothic" w:eastAsia="Times New Roman" w:hAnsi="Century Gothic" w:cs="Arial"/>
          <w:b/>
          <w:sz w:val="24"/>
          <w:szCs w:val="24"/>
          <w:lang w:eastAsia="cs-CZ"/>
        </w:rPr>
        <w:t>Smluvní strany</w:t>
      </w:r>
    </w:p>
    <w:p w14:paraId="4FBF6125" w14:textId="77777777" w:rsidR="002B0E55" w:rsidRPr="002B0E55" w:rsidRDefault="002B0E55" w:rsidP="002B0E55">
      <w:pPr>
        <w:suppressAutoHyphens w:val="0"/>
        <w:spacing w:after="0" w:line="240" w:lineRule="auto"/>
        <w:ind w:left="4038"/>
        <w:contextualSpacing/>
        <w:rPr>
          <w:rFonts w:ascii="Arial" w:eastAsia="Times New Roman" w:hAnsi="Arial" w:cs="Arial"/>
          <w:b/>
          <w:sz w:val="20"/>
          <w:szCs w:val="20"/>
          <w:lang w:eastAsia="cs-CZ"/>
        </w:rPr>
      </w:pPr>
    </w:p>
    <w:p w14:paraId="4FBF6127" w14:textId="77777777" w:rsidR="007A1152" w:rsidRPr="007A1152" w:rsidRDefault="0001025E" w:rsidP="007A1152">
      <w:pPr>
        <w:spacing w:after="0"/>
        <w:rPr>
          <w:rFonts w:ascii="Century Gothic" w:hAnsi="Century Gothic"/>
          <w:b/>
        </w:rPr>
      </w:pPr>
      <w:r>
        <w:rPr>
          <w:rFonts w:ascii="Century Gothic" w:hAnsi="Century Gothic"/>
          <w:b/>
        </w:rPr>
        <w:t>Společnost</w:t>
      </w:r>
      <w:r w:rsidR="007A1152" w:rsidRPr="007A1152">
        <w:rPr>
          <w:rFonts w:ascii="Century Gothic" w:hAnsi="Century Gothic"/>
          <w:b/>
        </w:rPr>
        <w:t>:</w:t>
      </w:r>
    </w:p>
    <w:p w14:paraId="20646CBF" w14:textId="77777777" w:rsidR="00A6433F" w:rsidRDefault="007A1152" w:rsidP="00A6433F">
      <w:pPr>
        <w:tabs>
          <w:tab w:val="left" w:pos="3544"/>
        </w:tabs>
        <w:spacing w:after="0"/>
        <w:rPr>
          <w:rFonts w:ascii="Century Gothic" w:hAnsi="Century Gothic"/>
        </w:rPr>
      </w:pPr>
      <w:r>
        <w:rPr>
          <w:rFonts w:ascii="Century Gothic" w:hAnsi="Century Gothic"/>
        </w:rPr>
        <w:t>Název/Jméno:</w:t>
      </w:r>
      <w:r>
        <w:rPr>
          <w:rFonts w:ascii="Century Gothic" w:hAnsi="Century Gothic"/>
        </w:rPr>
        <w:tab/>
      </w:r>
      <w:r w:rsidR="00A6433F">
        <w:rPr>
          <w:rFonts w:ascii="Century Gothic" w:hAnsi="Century Gothic"/>
        </w:rPr>
        <w:t>Dopravní společnost Ústeckého kraje, p. o.</w:t>
      </w:r>
    </w:p>
    <w:p w14:paraId="4FBF6129" w14:textId="348972C4" w:rsidR="007A1152" w:rsidRDefault="007A1152" w:rsidP="006F3E80">
      <w:pPr>
        <w:tabs>
          <w:tab w:val="left" w:pos="3544"/>
        </w:tabs>
        <w:spacing w:after="0"/>
        <w:rPr>
          <w:rFonts w:ascii="Century Gothic" w:hAnsi="Century Gothic"/>
        </w:rPr>
      </w:pPr>
      <w:r>
        <w:rPr>
          <w:rFonts w:ascii="Century Gothic" w:hAnsi="Century Gothic"/>
        </w:rPr>
        <w:t>Sídlo/Bydliště:</w:t>
      </w:r>
      <w:r>
        <w:rPr>
          <w:rFonts w:ascii="Century Gothic" w:hAnsi="Century Gothic"/>
        </w:rPr>
        <w:tab/>
      </w:r>
      <w:r w:rsidR="00A6433F">
        <w:rPr>
          <w:rFonts w:ascii="Century Gothic" w:hAnsi="Century Gothic"/>
        </w:rPr>
        <w:t>Velká Hradební 3118/48, 400 01 Ústí nad Labem</w:t>
      </w:r>
    </w:p>
    <w:p w14:paraId="4FBF612A" w14:textId="7C4DF32B" w:rsidR="00BA1E2E" w:rsidRDefault="007A1152" w:rsidP="006F3E80">
      <w:pPr>
        <w:tabs>
          <w:tab w:val="left" w:pos="3544"/>
        </w:tabs>
        <w:spacing w:after="0"/>
        <w:rPr>
          <w:rFonts w:ascii="Century Gothic" w:hAnsi="Century Gothic"/>
        </w:rPr>
      </w:pPr>
      <w:r>
        <w:rPr>
          <w:rFonts w:ascii="Century Gothic" w:hAnsi="Century Gothic"/>
        </w:rPr>
        <w:t>Zastoupen</w:t>
      </w:r>
      <w:r w:rsidR="00BA1E2E">
        <w:rPr>
          <w:rFonts w:ascii="Century Gothic" w:hAnsi="Century Gothic"/>
        </w:rPr>
        <w:t>á</w:t>
      </w:r>
      <w:r>
        <w:rPr>
          <w:rFonts w:ascii="Century Gothic" w:hAnsi="Century Gothic"/>
        </w:rPr>
        <w:t>:</w:t>
      </w:r>
      <w:r>
        <w:rPr>
          <w:rFonts w:ascii="Century Gothic" w:hAnsi="Century Gothic"/>
        </w:rPr>
        <w:tab/>
      </w:r>
      <w:proofErr w:type="spellStart"/>
      <w:r w:rsidR="0038592E">
        <w:rPr>
          <w:rFonts w:ascii="Century Gothic" w:hAnsi="Century Gothic"/>
        </w:rPr>
        <w:t>xxxxxxxx</w:t>
      </w:r>
      <w:proofErr w:type="spellEnd"/>
    </w:p>
    <w:p w14:paraId="4FBF612C" w14:textId="07B660DE" w:rsidR="007A1152" w:rsidRDefault="007A1152" w:rsidP="006F3E80">
      <w:pPr>
        <w:tabs>
          <w:tab w:val="left" w:pos="3544"/>
        </w:tabs>
        <w:spacing w:after="0"/>
        <w:rPr>
          <w:rFonts w:ascii="Century Gothic" w:hAnsi="Century Gothic"/>
        </w:rPr>
      </w:pPr>
      <w:r>
        <w:rPr>
          <w:rFonts w:ascii="Century Gothic" w:hAnsi="Century Gothic"/>
        </w:rPr>
        <w:t>IČ/Datum narození:</w:t>
      </w:r>
      <w:r>
        <w:rPr>
          <w:rFonts w:ascii="Century Gothic" w:hAnsi="Century Gothic"/>
        </w:rPr>
        <w:tab/>
      </w:r>
      <w:r w:rsidR="00A6433F">
        <w:rPr>
          <w:rFonts w:ascii="Century Gothic" w:hAnsi="Century Gothic"/>
        </w:rPr>
        <w:t>06231292</w:t>
      </w:r>
    </w:p>
    <w:p w14:paraId="4FBF612D" w14:textId="5F84D1A2" w:rsidR="007A1152" w:rsidRDefault="007A1152" w:rsidP="006F3E80">
      <w:pPr>
        <w:tabs>
          <w:tab w:val="left" w:pos="3544"/>
        </w:tabs>
        <w:spacing w:after="0"/>
        <w:rPr>
          <w:rFonts w:ascii="Century Gothic" w:hAnsi="Century Gothic"/>
        </w:rPr>
      </w:pPr>
      <w:r>
        <w:rPr>
          <w:rFonts w:ascii="Century Gothic" w:hAnsi="Century Gothic"/>
        </w:rPr>
        <w:t>DIČ:</w:t>
      </w:r>
      <w:r>
        <w:rPr>
          <w:rFonts w:ascii="Century Gothic" w:hAnsi="Century Gothic"/>
        </w:rPr>
        <w:tab/>
      </w:r>
      <w:r w:rsidR="00A6433F">
        <w:rPr>
          <w:rFonts w:ascii="Century Gothic" w:hAnsi="Century Gothic"/>
        </w:rPr>
        <w:t>CZ06231292</w:t>
      </w:r>
    </w:p>
    <w:p w14:paraId="4FBF612E" w14:textId="76340E76" w:rsidR="007A1152" w:rsidRDefault="007A1152" w:rsidP="006F3E80">
      <w:pPr>
        <w:tabs>
          <w:tab w:val="left" w:pos="3544"/>
        </w:tabs>
        <w:spacing w:after="0"/>
        <w:rPr>
          <w:rFonts w:ascii="Century Gothic" w:hAnsi="Century Gothic"/>
        </w:rPr>
      </w:pPr>
      <w:r>
        <w:rPr>
          <w:rFonts w:ascii="Century Gothic" w:hAnsi="Century Gothic"/>
        </w:rPr>
        <w:t>Bankovní spojení:</w:t>
      </w:r>
      <w:r w:rsidR="00D96A99">
        <w:rPr>
          <w:rFonts w:ascii="Century Gothic" w:hAnsi="Century Gothic"/>
        </w:rPr>
        <w:tab/>
      </w:r>
      <w:proofErr w:type="spellStart"/>
      <w:proofErr w:type="gramStart"/>
      <w:r w:rsidR="0038592E">
        <w:rPr>
          <w:rFonts w:ascii="Century Gothic" w:hAnsi="Century Gothic"/>
        </w:rPr>
        <w:t>xxxxxxxxx</w:t>
      </w:r>
      <w:proofErr w:type="spellEnd"/>
      <w:r w:rsidR="0038592E">
        <w:rPr>
          <w:rFonts w:ascii="Century Gothic" w:hAnsi="Century Gothic"/>
        </w:rPr>
        <w:t xml:space="preserve">, </w:t>
      </w:r>
      <w:r w:rsidR="00A87BDD">
        <w:rPr>
          <w:rFonts w:ascii="Century Gothic" w:hAnsi="Century Gothic"/>
        </w:rPr>
        <w:t xml:space="preserve"> pobočka</w:t>
      </w:r>
      <w:proofErr w:type="gramEnd"/>
      <w:r w:rsidR="00A87BDD">
        <w:rPr>
          <w:rFonts w:ascii="Century Gothic" w:hAnsi="Century Gothic"/>
        </w:rPr>
        <w:t xml:space="preserve"> </w:t>
      </w:r>
      <w:r w:rsidR="00A6433F">
        <w:rPr>
          <w:rFonts w:ascii="Century Gothic" w:hAnsi="Century Gothic"/>
        </w:rPr>
        <w:t>Ústí nad Labem</w:t>
      </w:r>
    </w:p>
    <w:p w14:paraId="4FBF612F" w14:textId="00553D39" w:rsidR="007A1152" w:rsidRDefault="007A1152" w:rsidP="006F3E80">
      <w:pPr>
        <w:tabs>
          <w:tab w:val="left" w:pos="3544"/>
        </w:tabs>
        <w:spacing w:after="0"/>
        <w:rPr>
          <w:rFonts w:ascii="Century Gothic" w:hAnsi="Century Gothic"/>
        </w:rPr>
      </w:pPr>
      <w:r>
        <w:rPr>
          <w:rFonts w:ascii="Century Gothic" w:hAnsi="Century Gothic"/>
        </w:rPr>
        <w:t>Číslo účtu:</w:t>
      </w:r>
      <w:r>
        <w:rPr>
          <w:rFonts w:ascii="Century Gothic" w:hAnsi="Century Gothic"/>
        </w:rPr>
        <w:tab/>
      </w:r>
      <w:proofErr w:type="spellStart"/>
      <w:r w:rsidR="0038592E">
        <w:rPr>
          <w:rFonts w:ascii="Century Gothic" w:hAnsi="Century Gothic"/>
        </w:rPr>
        <w:t>xxxxxx</w:t>
      </w:r>
      <w:proofErr w:type="spellEnd"/>
      <w:r w:rsidR="0038592E">
        <w:rPr>
          <w:rFonts w:ascii="Century Gothic" w:hAnsi="Century Gothic"/>
        </w:rPr>
        <w:t>/</w:t>
      </w:r>
      <w:proofErr w:type="spellStart"/>
      <w:r w:rsidR="0038592E">
        <w:rPr>
          <w:rFonts w:ascii="Century Gothic" w:hAnsi="Century Gothic"/>
        </w:rPr>
        <w:t>xxxx</w:t>
      </w:r>
      <w:proofErr w:type="spellEnd"/>
    </w:p>
    <w:p w14:paraId="4FBF6130" w14:textId="4F7DE80E" w:rsidR="007A1152" w:rsidRDefault="007A1152" w:rsidP="006F3E80">
      <w:pPr>
        <w:tabs>
          <w:tab w:val="left" w:pos="3544"/>
        </w:tabs>
        <w:spacing w:after="0"/>
        <w:rPr>
          <w:rFonts w:ascii="Century Gothic" w:hAnsi="Century Gothic"/>
        </w:rPr>
      </w:pPr>
      <w:r>
        <w:rPr>
          <w:rFonts w:ascii="Century Gothic" w:hAnsi="Century Gothic"/>
        </w:rPr>
        <w:t>Zástupce pro věcná jednání:</w:t>
      </w:r>
      <w:r>
        <w:rPr>
          <w:rFonts w:ascii="Century Gothic" w:hAnsi="Century Gothic"/>
        </w:rPr>
        <w:tab/>
      </w:r>
      <w:proofErr w:type="spellStart"/>
      <w:r w:rsidR="0038592E">
        <w:rPr>
          <w:rFonts w:ascii="Century Gothic" w:hAnsi="Century Gothic"/>
        </w:rPr>
        <w:t>xxxxxxx</w:t>
      </w:r>
      <w:proofErr w:type="spellEnd"/>
      <w:r w:rsidR="0038592E">
        <w:rPr>
          <w:rFonts w:ascii="Century Gothic" w:hAnsi="Century Gothic"/>
        </w:rPr>
        <w:t xml:space="preserve">, </w:t>
      </w:r>
      <w:proofErr w:type="spellStart"/>
      <w:r w:rsidR="0038592E">
        <w:rPr>
          <w:rFonts w:ascii="Century Gothic" w:hAnsi="Century Gothic"/>
        </w:rPr>
        <w:t>xxxxx</w:t>
      </w:r>
      <w:proofErr w:type="spellEnd"/>
    </w:p>
    <w:p w14:paraId="4FBF6131" w14:textId="47E5A40A" w:rsidR="002B0E55" w:rsidRDefault="007A1152" w:rsidP="001718C5">
      <w:pPr>
        <w:tabs>
          <w:tab w:val="left" w:pos="3544"/>
        </w:tabs>
        <w:spacing w:after="0"/>
        <w:rPr>
          <w:rFonts w:ascii="Century Gothic" w:hAnsi="Century Gothic"/>
        </w:rPr>
      </w:pPr>
      <w:r>
        <w:rPr>
          <w:rFonts w:ascii="Century Gothic" w:hAnsi="Century Gothic"/>
        </w:rPr>
        <w:t>E-mail/Telefon:</w:t>
      </w:r>
      <w:r>
        <w:rPr>
          <w:rFonts w:ascii="Century Gothic" w:hAnsi="Century Gothic"/>
        </w:rPr>
        <w:tab/>
      </w:r>
      <w:hyperlink r:id="rId11" w:history="1">
        <w:r w:rsidR="0038592E" w:rsidRPr="00B15370">
          <w:rPr>
            <w:rStyle w:val="Hypertextovodkaz"/>
            <w:rFonts w:ascii="Century Gothic" w:hAnsi="Century Gothic"/>
          </w:rPr>
          <w:t>xxxxxxxxx.x@ds-uk.cz</w:t>
        </w:r>
      </w:hyperlink>
      <w:r w:rsidR="001718C5" w:rsidRPr="001718C5">
        <w:rPr>
          <w:rFonts w:ascii="Century Gothic" w:hAnsi="Century Gothic"/>
        </w:rPr>
        <w:t xml:space="preserve">, tel.: </w:t>
      </w:r>
      <w:proofErr w:type="spellStart"/>
      <w:r w:rsidR="0038592E">
        <w:rPr>
          <w:rFonts w:ascii="Century Gothic" w:hAnsi="Century Gothic"/>
        </w:rPr>
        <w:t>xxx</w:t>
      </w:r>
      <w:proofErr w:type="spellEnd"/>
      <w:r w:rsidR="0038592E">
        <w:rPr>
          <w:rFonts w:ascii="Century Gothic" w:hAnsi="Century Gothic"/>
        </w:rPr>
        <w:t xml:space="preserve"> </w:t>
      </w:r>
      <w:proofErr w:type="spellStart"/>
      <w:r w:rsidR="0038592E">
        <w:rPr>
          <w:rFonts w:ascii="Century Gothic" w:hAnsi="Century Gothic"/>
        </w:rPr>
        <w:t>xxx</w:t>
      </w:r>
      <w:proofErr w:type="spellEnd"/>
      <w:r w:rsidR="0038592E">
        <w:rPr>
          <w:rFonts w:ascii="Century Gothic" w:hAnsi="Century Gothic"/>
        </w:rPr>
        <w:t xml:space="preserve"> </w:t>
      </w:r>
      <w:proofErr w:type="spellStart"/>
      <w:r w:rsidR="0038592E">
        <w:rPr>
          <w:rFonts w:ascii="Century Gothic" w:hAnsi="Century Gothic"/>
        </w:rPr>
        <w:t>xxx</w:t>
      </w:r>
      <w:proofErr w:type="spellEnd"/>
    </w:p>
    <w:p w14:paraId="4FBF6132" w14:textId="2A89AF2C" w:rsidR="00DC2D8A" w:rsidRPr="001A083B" w:rsidRDefault="007A1152" w:rsidP="006F3E80">
      <w:pPr>
        <w:tabs>
          <w:tab w:val="left" w:pos="3544"/>
        </w:tabs>
        <w:spacing w:after="0"/>
        <w:rPr>
          <w:rFonts w:ascii="Century Gothic" w:hAnsi="Century Gothic"/>
          <w:sz w:val="20"/>
          <w:szCs w:val="20"/>
        </w:rPr>
      </w:pPr>
      <w:r w:rsidRPr="001A083B">
        <w:rPr>
          <w:rFonts w:ascii="Century Gothic" w:hAnsi="Century Gothic"/>
          <w:sz w:val="20"/>
          <w:szCs w:val="20"/>
        </w:rPr>
        <w:t xml:space="preserve">Zapsaný v obchodním rejstříku vedeném </w:t>
      </w:r>
      <w:r w:rsidR="001718C5">
        <w:rPr>
          <w:rFonts w:ascii="Century Gothic" w:hAnsi="Century Gothic"/>
          <w:sz w:val="20"/>
          <w:szCs w:val="20"/>
        </w:rPr>
        <w:t xml:space="preserve">u Krajského soudu v Ústí nad Labem, oddíl </w:t>
      </w:r>
      <w:proofErr w:type="spellStart"/>
      <w:r w:rsidR="00A6433F">
        <w:rPr>
          <w:rFonts w:ascii="Century Gothic" w:hAnsi="Century Gothic"/>
          <w:sz w:val="20"/>
          <w:szCs w:val="20"/>
        </w:rPr>
        <w:t>Pr</w:t>
      </w:r>
      <w:proofErr w:type="spellEnd"/>
      <w:r w:rsidR="001718C5">
        <w:rPr>
          <w:rFonts w:ascii="Century Gothic" w:hAnsi="Century Gothic"/>
          <w:sz w:val="20"/>
          <w:szCs w:val="20"/>
        </w:rPr>
        <w:t xml:space="preserve">, vložka </w:t>
      </w:r>
      <w:r w:rsidR="00A6433F">
        <w:rPr>
          <w:rFonts w:ascii="Century Gothic" w:hAnsi="Century Gothic"/>
          <w:sz w:val="20"/>
          <w:szCs w:val="20"/>
        </w:rPr>
        <w:t>1129</w:t>
      </w:r>
    </w:p>
    <w:p w14:paraId="4FBF6133" w14:textId="10ED3EA7" w:rsidR="001718C5" w:rsidRPr="001A083B" w:rsidRDefault="007A1152" w:rsidP="006F3E80">
      <w:pPr>
        <w:tabs>
          <w:tab w:val="left" w:pos="3544"/>
        </w:tabs>
        <w:spacing w:after="0"/>
        <w:rPr>
          <w:rFonts w:ascii="Century Gothic" w:hAnsi="Century Gothic"/>
          <w:sz w:val="20"/>
          <w:szCs w:val="20"/>
        </w:rPr>
      </w:pPr>
      <w:r w:rsidRPr="001A083B">
        <w:rPr>
          <w:rFonts w:ascii="Century Gothic" w:hAnsi="Century Gothic"/>
          <w:sz w:val="20"/>
          <w:szCs w:val="20"/>
        </w:rPr>
        <w:t>(dále jen</w:t>
      </w:r>
      <w:r w:rsidR="00636341">
        <w:rPr>
          <w:rFonts w:ascii="Century Gothic" w:hAnsi="Century Gothic"/>
          <w:sz w:val="20"/>
          <w:szCs w:val="20"/>
        </w:rPr>
        <w:t xml:space="preserve"> „</w:t>
      </w:r>
      <w:r w:rsidR="00A6433F">
        <w:rPr>
          <w:rFonts w:ascii="Century Gothic" w:hAnsi="Century Gothic"/>
          <w:sz w:val="20"/>
          <w:szCs w:val="20"/>
        </w:rPr>
        <w:t>Dodavatel</w:t>
      </w:r>
      <w:r w:rsidR="00636341">
        <w:rPr>
          <w:rFonts w:ascii="Century Gothic" w:hAnsi="Century Gothic"/>
          <w:sz w:val="20"/>
          <w:szCs w:val="20"/>
        </w:rPr>
        <w:t>“</w:t>
      </w:r>
      <w:r w:rsidRPr="001A083B">
        <w:rPr>
          <w:rFonts w:ascii="Century Gothic" w:hAnsi="Century Gothic"/>
          <w:sz w:val="20"/>
          <w:szCs w:val="20"/>
        </w:rPr>
        <w:t>)</w:t>
      </w:r>
    </w:p>
    <w:p w14:paraId="4FBF6134" w14:textId="77777777" w:rsidR="00DC2D8A" w:rsidRDefault="00DC2D8A" w:rsidP="006F3E80">
      <w:pPr>
        <w:tabs>
          <w:tab w:val="left" w:pos="3544"/>
        </w:tabs>
        <w:spacing w:before="240"/>
        <w:rPr>
          <w:rFonts w:ascii="Century Gothic" w:hAnsi="Century Gothic"/>
        </w:rPr>
      </w:pPr>
      <w:r>
        <w:rPr>
          <w:rFonts w:ascii="Century Gothic" w:hAnsi="Century Gothic"/>
        </w:rPr>
        <w:t>a</w:t>
      </w:r>
    </w:p>
    <w:p w14:paraId="4FBF6135" w14:textId="77777777" w:rsidR="00DC2D8A" w:rsidRDefault="0001025E" w:rsidP="006F3E80">
      <w:pPr>
        <w:tabs>
          <w:tab w:val="left" w:pos="3544"/>
        </w:tabs>
        <w:spacing w:after="0"/>
        <w:rPr>
          <w:rFonts w:ascii="Century Gothic" w:hAnsi="Century Gothic"/>
          <w:b/>
        </w:rPr>
      </w:pPr>
      <w:r>
        <w:rPr>
          <w:rFonts w:ascii="Century Gothic" w:hAnsi="Century Gothic"/>
          <w:b/>
        </w:rPr>
        <w:t>Objednatel</w:t>
      </w:r>
      <w:r w:rsidR="007A1152" w:rsidRPr="007A1152">
        <w:rPr>
          <w:rFonts w:ascii="Century Gothic" w:hAnsi="Century Gothic"/>
          <w:b/>
        </w:rPr>
        <w:t>:</w:t>
      </w:r>
    </w:p>
    <w:p w14:paraId="4FBF6136" w14:textId="2FF456A2" w:rsidR="00DC2D8A" w:rsidRDefault="007A1152" w:rsidP="006F3E80">
      <w:pPr>
        <w:tabs>
          <w:tab w:val="left" w:pos="3544"/>
        </w:tabs>
        <w:spacing w:after="0"/>
        <w:rPr>
          <w:rFonts w:ascii="Century Gothic" w:hAnsi="Century Gothic"/>
        </w:rPr>
      </w:pPr>
      <w:r>
        <w:rPr>
          <w:rFonts w:ascii="Century Gothic" w:hAnsi="Century Gothic"/>
        </w:rPr>
        <w:t>Název/Jméno:</w:t>
      </w:r>
      <w:r w:rsidR="00DC2D8A">
        <w:rPr>
          <w:rFonts w:ascii="Century Gothic" w:hAnsi="Century Gothic"/>
        </w:rPr>
        <w:tab/>
      </w:r>
      <w:r w:rsidR="00A6433F">
        <w:rPr>
          <w:rFonts w:ascii="Century Gothic" w:hAnsi="Century Gothic"/>
        </w:rPr>
        <w:t xml:space="preserve">Otto </w:t>
      </w:r>
      <w:proofErr w:type="spellStart"/>
      <w:r w:rsidR="00A6433F">
        <w:rPr>
          <w:rFonts w:ascii="Century Gothic" w:hAnsi="Century Gothic"/>
        </w:rPr>
        <w:t>Štalcer</w:t>
      </w:r>
      <w:proofErr w:type="spellEnd"/>
    </w:p>
    <w:p w14:paraId="4FBF6137" w14:textId="6178593C" w:rsidR="00DC2D8A" w:rsidRDefault="007A1152" w:rsidP="006F3E80">
      <w:pPr>
        <w:tabs>
          <w:tab w:val="left" w:pos="3544"/>
        </w:tabs>
        <w:spacing w:after="0"/>
        <w:rPr>
          <w:rFonts w:ascii="Century Gothic" w:hAnsi="Century Gothic"/>
        </w:rPr>
      </w:pPr>
      <w:r>
        <w:rPr>
          <w:rFonts w:ascii="Century Gothic" w:hAnsi="Century Gothic"/>
        </w:rPr>
        <w:t>Sídlo/Bydliště:</w:t>
      </w:r>
      <w:r w:rsidR="00DC2D8A">
        <w:rPr>
          <w:rFonts w:ascii="Century Gothic" w:hAnsi="Century Gothic"/>
        </w:rPr>
        <w:tab/>
      </w:r>
      <w:r w:rsidR="00A6433F">
        <w:rPr>
          <w:rFonts w:ascii="Century Gothic" w:hAnsi="Century Gothic"/>
        </w:rPr>
        <w:t>Verneřická 259, 407 11 Děčín – Boletice nad Labem</w:t>
      </w:r>
    </w:p>
    <w:p w14:paraId="4FBF6138" w14:textId="3DC314EA" w:rsidR="00DC2D8A" w:rsidRDefault="007A1152" w:rsidP="006F3E80">
      <w:pPr>
        <w:tabs>
          <w:tab w:val="left" w:pos="3544"/>
        </w:tabs>
        <w:spacing w:after="0"/>
        <w:rPr>
          <w:rFonts w:ascii="Century Gothic" w:hAnsi="Century Gothic"/>
        </w:rPr>
      </w:pPr>
      <w:r>
        <w:rPr>
          <w:rFonts w:ascii="Century Gothic" w:hAnsi="Century Gothic"/>
        </w:rPr>
        <w:t>Zastoupený:</w:t>
      </w:r>
      <w:r w:rsidR="00DC2D8A">
        <w:rPr>
          <w:rFonts w:ascii="Century Gothic" w:hAnsi="Century Gothic"/>
        </w:rPr>
        <w:tab/>
      </w:r>
      <w:proofErr w:type="spellStart"/>
      <w:r w:rsidR="0038592E">
        <w:rPr>
          <w:rFonts w:ascii="Century Gothic" w:hAnsi="Century Gothic"/>
        </w:rPr>
        <w:t>xxxxxxx</w:t>
      </w:r>
      <w:proofErr w:type="spellEnd"/>
      <w:r w:rsidR="0038592E">
        <w:rPr>
          <w:rFonts w:ascii="Century Gothic" w:hAnsi="Century Gothic"/>
        </w:rPr>
        <w:t xml:space="preserve"> </w:t>
      </w:r>
      <w:proofErr w:type="spellStart"/>
      <w:r w:rsidR="0038592E">
        <w:rPr>
          <w:rFonts w:ascii="Century Gothic" w:hAnsi="Century Gothic"/>
        </w:rPr>
        <w:t>xxxxx</w:t>
      </w:r>
      <w:proofErr w:type="spellEnd"/>
    </w:p>
    <w:p w14:paraId="4FBF6139" w14:textId="01100444" w:rsidR="00DC2D8A" w:rsidRDefault="00DC2D8A" w:rsidP="006F3E80">
      <w:pPr>
        <w:tabs>
          <w:tab w:val="left" w:pos="3544"/>
        </w:tabs>
        <w:spacing w:after="0"/>
        <w:rPr>
          <w:rFonts w:ascii="Century Gothic" w:hAnsi="Century Gothic"/>
        </w:rPr>
      </w:pPr>
      <w:r>
        <w:rPr>
          <w:rFonts w:ascii="Century Gothic" w:hAnsi="Century Gothic"/>
        </w:rPr>
        <w:t>I</w:t>
      </w:r>
      <w:r w:rsidR="007A1152">
        <w:rPr>
          <w:rFonts w:ascii="Century Gothic" w:hAnsi="Century Gothic"/>
        </w:rPr>
        <w:t>Č/Datum narození:</w:t>
      </w:r>
      <w:r>
        <w:rPr>
          <w:rFonts w:ascii="Century Gothic" w:hAnsi="Century Gothic"/>
        </w:rPr>
        <w:tab/>
      </w:r>
      <w:r w:rsidR="00A6433F">
        <w:rPr>
          <w:rFonts w:ascii="Century Gothic" w:hAnsi="Century Gothic"/>
        </w:rPr>
        <w:t>64706419</w:t>
      </w:r>
    </w:p>
    <w:p w14:paraId="4FBF613A" w14:textId="64E2928D" w:rsidR="00DC2D8A" w:rsidRDefault="007A1152" w:rsidP="006F3E80">
      <w:pPr>
        <w:tabs>
          <w:tab w:val="left" w:pos="3544"/>
        </w:tabs>
        <w:spacing w:after="0"/>
        <w:rPr>
          <w:rFonts w:ascii="Century Gothic" w:hAnsi="Century Gothic"/>
        </w:rPr>
      </w:pPr>
      <w:r>
        <w:rPr>
          <w:rFonts w:ascii="Century Gothic" w:hAnsi="Century Gothic"/>
        </w:rPr>
        <w:t>DIČ:</w:t>
      </w:r>
      <w:r w:rsidR="00DC2D8A">
        <w:rPr>
          <w:rFonts w:ascii="Century Gothic" w:hAnsi="Century Gothic"/>
        </w:rPr>
        <w:tab/>
      </w:r>
      <w:r w:rsidR="00A6433F">
        <w:rPr>
          <w:rFonts w:ascii="Century Gothic" w:hAnsi="Century Gothic"/>
        </w:rPr>
        <w:t>CZ5506201767</w:t>
      </w:r>
    </w:p>
    <w:p w14:paraId="4FBF613B" w14:textId="04276865" w:rsidR="00DC2D8A" w:rsidRDefault="007A1152" w:rsidP="006F3E80">
      <w:pPr>
        <w:tabs>
          <w:tab w:val="left" w:pos="3544"/>
        </w:tabs>
        <w:spacing w:after="0"/>
        <w:rPr>
          <w:rFonts w:ascii="Century Gothic" w:hAnsi="Century Gothic"/>
        </w:rPr>
      </w:pPr>
      <w:r>
        <w:rPr>
          <w:rFonts w:ascii="Century Gothic" w:hAnsi="Century Gothic"/>
        </w:rPr>
        <w:t>Bankovní spojení:</w:t>
      </w:r>
      <w:r w:rsidR="00DC2D8A">
        <w:rPr>
          <w:rFonts w:ascii="Century Gothic" w:hAnsi="Century Gothic"/>
        </w:rPr>
        <w:tab/>
      </w:r>
      <w:proofErr w:type="spellStart"/>
      <w:r w:rsidR="0038592E">
        <w:rPr>
          <w:rFonts w:ascii="Century Gothic" w:hAnsi="Century Gothic"/>
        </w:rPr>
        <w:t>xxxxxxxxx</w:t>
      </w:r>
      <w:proofErr w:type="spellEnd"/>
    </w:p>
    <w:p w14:paraId="4FBF613C" w14:textId="430B0272" w:rsidR="00DC2D8A" w:rsidRDefault="007A1152" w:rsidP="006F3E80">
      <w:pPr>
        <w:tabs>
          <w:tab w:val="left" w:pos="3544"/>
        </w:tabs>
        <w:spacing w:after="0"/>
        <w:rPr>
          <w:rFonts w:ascii="Century Gothic" w:hAnsi="Century Gothic"/>
        </w:rPr>
      </w:pPr>
      <w:r>
        <w:rPr>
          <w:rFonts w:ascii="Century Gothic" w:hAnsi="Century Gothic"/>
        </w:rPr>
        <w:t>Číslo účtu:</w:t>
      </w:r>
      <w:r w:rsidR="00DC2D8A">
        <w:rPr>
          <w:rFonts w:ascii="Century Gothic" w:hAnsi="Century Gothic"/>
        </w:rPr>
        <w:tab/>
      </w:r>
      <w:proofErr w:type="spellStart"/>
      <w:r w:rsidR="0038592E">
        <w:rPr>
          <w:rFonts w:ascii="Century Gothic" w:hAnsi="Century Gothic"/>
        </w:rPr>
        <w:t>xxxxxxxxx</w:t>
      </w:r>
      <w:proofErr w:type="spellEnd"/>
      <w:r w:rsidR="0038592E">
        <w:rPr>
          <w:rFonts w:ascii="Century Gothic" w:hAnsi="Century Gothic"/>
        </w:rPr>
        <w:t>/</w:t>
      </w:r>
      <w:proofErr w:type="spellStart"/>
      <w:r w:rsidR="0038592E">
        <w:rPr>
          <w:rFonts w:ascii="Century Gothic" w:hAnsi="Century Gothic"/>
        </w:rPr>
        <w:t>xxxx</w:t>
      </w:r>
      <w:proofErr w:type="spellEnd"/>
    </w:p>
    <w:p w14:paraId="4FBF613D" w14:textId="7F3EC887" w:rsidR="00DC2D8A" w:rsidRDefault="007A1152" w:rsidP="006F3E80">
      <w:pPr>
        <w:tabs>
          <w:tab w:val="left" w:pos="3544"/>
        </w:tabs>
        <w:spacing w:after="0"/>
        <w:rPr>
          <w:rFonts w:ascii="Century Gothic" w:hAnsi="Century Gothic"/>
        </w:rPr>
      </w:pPr>
      <w:r>
        <w:rPr>
          <w:rFonts w:ascii="Century Gothic" w:hAnsi="Century Gothic"/>
        </w:rPr>
        <w:t>Zástupce pro věcná jednání:</w:t>
      </w:r>
      <w:r w:rsidR="00DC2D8A">
        <w:rPr>
          <w:rFonts w:ascii="Century Gothic" w:hAnsi="Century Gothic"/>
        </w:rPr>
        <w:tab/>
      </w:r>
    </w:p>
    <w:p w14:paraId="4FBF613E" w14:textId="3D648677" w:rsidR="00DC2D8A" w:rsidRDefault="007A1152" w:rsidP="006F3E80">
      <w:pPr>
        <w:tabs>
          <w:tab w:val="left" w:pos="3544"/>
        </w:tabs>
        <w:spacing w:after="0"/>
        <w:rPr>
          <w:rFonts w:ascii="Century Gothic" w:hAnsi="Century Gothic"/>
        </w:rPr>
      </w:pPr>
      <w:r>
        <w:rPr>
          <w:rFonts w:ascii="Century Gothic" w:hAnsi="Century Gothic"/>
        </w:rPr>
        <w:t>E-mail/Telefon:</w:t>
      </w:r>
      <w:r w:rsidR="00DC2D8A">
        <w:rPr>
          <w:rFonts w:ascii="Century Gothic" w:hAnsi="Century Gothic"/>
        </w:rPr>
        <w:tab/>
      </w:r>
      <w:hyperlink r:id="rId12" w:history="1">
        <w:r w:rsidR="00A6433F" w:rsidRPr="00CB1BAC">
          <w:rPr>
            <w:rStyle w:val="Hypertextovodkaz"/>
            <w:rFonts w:ascii="Century Gothic" w:hAnsi="Century Gothic"/>
          </w:rPr>
          <w:t>xxxxxxxxx.x@xxxx.cz</w:t>
        </w:r>
      </w:hyperlink>
      <w:r w:rsidR="002B0E55">
        <w:rPr>
          <w:rFonts w:ascii="Century Gothic" w:hAnsi="Century Gothic"/>
        </w:rPr>
        <w:t>, +</w:t>
      </w:r>
      <w:r w:rsidR="00FD669E">
        <w:rPr>
          <w:rFonts w:ascii="Century Gothic" w:hAnsi="Century Gothic"/>
        </w:rPr>
        <w:t>420</w:t>
      </w:r>
      <w:r w:rsidR="00A6433F">
        <w:rPr>
          <w:rFonts w:ascii="Century Gothic" w:hAnsi="Century Gothic"/>
        </w:rPr>
        <w:t> </w:t>
      </w:r>
      <w:proofErr w:type="spellStart"/>
      <w:r w:rsidR="0038592E">
        <w:rPr>
          <w:rFonts w:ascii="Century Gothic" w:hAnsi="Century Gothic"/>
        </w:rPr>
        <w:t>xxx</w:t>
      </w:r>
      <w:proofErr w:type="spellEnd"/>
      <w:r w:rsidR="0038592E">
        <w:rPr>
          <w:rFonts w:ascii="Century Gothic" w:hAnsi="Century Gothic"/>
        </w:rPr>
        <w:t xml:space="preserve"> </w:t>
      </w:r>
      <w:proofErr w:type="spellStart"/>
      <w:r w:rsidR="0038592E">
        <w:rPr>
          <w:rFonts w:ascii="Century Gothic" w:hAnsi="Century Gothic"/>
        </w:rPr>
        <w:t>xxx</w:t>
      </w:r>
      <w:proofErr w:type="spellEnd"/>
      <w:r w:rsidR="0038592E">
        <w:rPr>
          <w:rFonts w:ascii="Century Gothic" w:hAnsi="Century Gothic"/>
        </w:rPr>
        <w:t xml:space="preserve"> </w:t>
      </w:r>
      <w:proofErr w:type="spellStart"/>
      <w:r w:rsidR="0038592E">
        <w:rPr>
          <w:rFonts w:ascii="Century Gothic" w:hAnsi="Century Gothic"/>
        </w:rPr>
        <w:t>xxx</w:t>
      </w:r>
      <w:proofErr w:type="spellEnd"/>
    </w:p>
    <w:p w14:paraId="56B4261E" w14:textId="4F43A9C3" w:rsidR="0059266D" w:rsidRDefault="0059266D" w:rsidP="006F3E80">
      <w:pPr>
        <w:tabs>
          <w:tab w:val="left" w:pos="3544"/>
        </w:tabs>
        <w:spacing w:after="0"/>
        <w:rPr>
          <w:rFonts w:ascii="Century Gothic" w:hAnsi="Century Gothic"/>
          <w:sz w:val="20"/>
          <w:szCs w:val="20"/>
        </w:rPr>
      </w:pPr>
      <w:r w:rsidRPr="0059266D">
        <w:rPr>
          <w:rFonts w:ascii="Century Gothic" w:hAnsi="Century Gothic"/>
          <w:sz w:val="20"/>
          <w:szCs w:val="20"/>
        </w:rPr>
        <w:t>Fyzická osoba podnikající dle živnostenského zákona nezapsaná v obchodním rejstříku</w:t>
      </w:r>
    </w:p>
    <w:p w14:paraId="025E7917" w14:textId="069417BD" w:rsidR="0059266D" w:rsidRPr="001A083B" w:rsidRDefault="0059266D" w:rsidP="0059266D">
      <w:pPr>
        <w:tabs>
          <w:tab w:val="left" w:pos="3544"/>
        </w:tabs>
        <w:spacing w:after="0"/>
        <w:rPr>
          <w:rFonts w:ascii="Century Gothic" w:hAnsi="Century Gothic"/>
          <w:sz w:val="20"/>
          <w:szCs w:val="20"/>
        </w:rPr>
      </w:pPr>
      <w:r w:rsidRPr="001A083B">
        <w:rPr>
          <w:rFonts w:ascii="Century Gothic" w:hAnsi="Century Gothic"/>
          <w:sz w:val="20"/>
          <w:szCs w:val="20"/>
        </w:rPr>
        <w:t>(dále jen</w:t>
      </w:r>
      <w:r>
        <w:rPr>
          <w:rFonts w:ascii="Century Gothic" w:hAnsi="Century Gothic"/>
          <w:sz w:val="20"/>
          <w:szCs w:val="20"/>
        </w:rPr>
        <w:t xml:space="preserve"> „Odběratel“</w:t>
      </w:r>
      <w:r w:rsidRPr="001A083B">
        <w:rPr>
          <w:rFonts w:ascii="Century Gothic" w:hAnsi="Century Gothic"/>
          <w:sz w:val="20"/>
          <w:szCs w:val="20"/>
        </w:rPr>
        <w:t>)</w:t>
      </w:r>
    </w:p>
    <w:p w14:paraId="71D48E28" w14:textId="77777777" w:rsidR="0059266D" w:rsidRPr="0059266D" w:rsidRDefault="0059266D" w:rsidP="006F3E80">
      <w:pPr>
        <w:tabs>
          <w:tab w:val="left" w:pos="3544"/>
        </w:tabs>
        <w:spacing w:after="0"/>
        <w:rPr>
          <w:rFonts w:ascii="Century Gothic" w:hAnsi="Century Gothic"/>
          <w:sz w:val="20"/>
          <w:szCs w:val="20"/>
        </w:rPr>
      </w:pPr>
    </w:p>
    <w:p w14:paraId="4FBF6143" w14:textId="0C24E3F9" w:rsidR="007A1152" w:rsidRDefault="00DC2D8A" w:rsidP="00CC7112">
      <w:pPr>
        <w:spacing w:before="240"/>
        <w:jc w:val="center"/>
        <w:rPr>
          <w:rFonts w:ascii="Century Gothic" w:hAnsi="Century Gothic"/>
          <w:b/>
        </w:rPr>
      </w:pPr>
      <w:r>
        <w:rPr>
          <w:rFonts w:ascii="Century Gothic" w:hAnsi="Century Gothic"/>
        </w:rPr>
        <w:t>u</w:t>
      </w:r>
      <w:r w:rsidR="007A1152">
        <w:rPr>
          <w:rFonts w:ascii="Century Gothic" w:hAnsi="Century Gothic"/>
        </w:rPr>
        <w:t>zavírají níže uvedeného dne, měsíce a roku tuto</w:t>
      </w:r>
      <w:r w:rsidR="002B0E55">
        <w:rPr>
          <w:rFonts w:ascii="Century Gothic" w:hAnsi="Century Gothic"/>
        </w:rPr>
        <w:t xml:space="preserve"> </w:t>
      </w:r>
      <w:r w:rsidR="003E055C">
        <w:rPr>
          <w:rFonts w:ascii="Century Gothic" w:hAnsi="Century Gothic"/>
        </w:rPr>
        <w:t>smlouvu</w:t>
      </w:r>
      <w:r w:rsidR="00327771">
        <w:rPr>
          <w:rFonts w:ascii="Century Gothic" w:hAnsi="Century Gothic"/>
          <w:b/>
        </w:rPr>
        <w:t>.</w:t>
      </w:r>
    </w:p>
    <w:p w14:paraId="4FBF6145" w14:textId="233A3C38" w:rsidR="002B0E55" w:rsidRPr="006F3378" w:rsidRDefault="002B0E55" w:rsidP="006F3378">
      <w:pPr>
        <w:pStyle w:val="Odstavecseseznamem"/>
        <w:numPr>
          <w:ilvl w:val="0"/>
          <w:numId w:val="23"/>
        </w:numPr>
        <w:spacing w:after="120" w:line="240" w:lineRule="auto"/>
        <w:ind w:left="0" w:firstLine="0"/>
        <w:contextualSpacing w:val="0"/>
        <w:jc w:val="center"/>
        <w:rPr>
          <w:rFonts w:ascii="Century Gothic" w:eastAsia="Times New Roman" w:hAnsi="Century Gothic" w:cs="Arial"/>
          <w:b/>
          <w:sz w:val="24"/>
          <w:szCs w:val="24"/>
          <w:lang w:eastAsia="cs-CZ"/>
        </w:rPr>
      </w:pPr>
      <w:r w:rsidRPr="006F3378">
        <w:rPr>
          <w:rFonts w:ascii="Century Gothic" w:eastAsia="Times New Roman" w:hAnsi="Century Gothic" w:cs="Arial"/>
          <w:b/>
          <w:sz w:val="24"/>
          <w:szCs w:val="24"/>
          <w:lang w:eastAsia="cs-CZ"/>
        </w:rPr>
        <w:t>Předmět smlouvy</w:t>
      </w:r>
    </w:p>
    <w:p w14:paraId="4FBF6149" w14:textId="548768D5" w:rsidR="003E055C"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Dodavatel má na základě nájemní smlouvy ze dne 30. 10. 2018 uzavřené s Antonín Adam v užívání tyto neovité věci – zděná budova čp. 3/1981. Dodavatel má uzavřenou smlouvu s ČEZ prodej a. s. o poskytování elektrické energie do celého tohoto pronajatého objektu. </w:t>
      </w:r>
    </w:p>
    <w:p w14:paraId="757E22F5" w14:textId="78CD4F80" w:rsidR="0059266D"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lastRenderedPageBreak/>
        <w:t>Odběratel užívá na základě smlouvy ze dne 1. 1. 2011 uzavřené s Antonín Adam tyto nemovité věci – zděná budova čp. 5/1982, která má společné elektrické zasíťování s budovou Dodavatele.</w:t>
      </w:r>
    </w:p>
    <w:p w14:paraId="776FD855" w14:textId="0500A4E4" w:rsidR="0059266D"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Dodavatel se touto smlouvou zavazuje poskytovat odběrateli podle jeho potřeb elektrickou energii, pro provoz jeho provozovny Pekařství, cukrářství na adrese Uhelná 1982/5, 405 02, Děčín IV – Podmokly, Identifikační číslo provozovny: 1002724309.</w:t>
      </w:r>
    </w:p>
    <w:p w14:paraId="04C2730F" w14:textId="112D7B45" w:rsidR="0059266D"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Odběratel se zavazuje za odebranou elektrickou energii zaplatit Dodavateli cenu podle čl. II této smlouvy.</w:t>
      </w:r>
    </w:p>
    <w:p w14:paraId="1D94F847" w14:textId="752D7AAB" w:rsidR="0059266D"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Spotřeba elektrické energie bude měřena podružným elektroměrem, který je umístěn v pronajatém prostoru sloužícímu k podnikání Dodavatele čp. 3/1981 na pozemku pard. Č. 1235/1 a 1235/2.</w:t>
      </w:r>
    </w:p>
    <w:p w14:paraId="6CC7DE77" w14:textId="4BA137A8" w:rsidR="0059266D" w:rsidRDefault="0059266D" w:rsidP="0059266D">
      <w:pPr>
        <w:pStyle w:val="Odstavecseseznamem"/>
        <w:numPr>
          <w:ilvl w:val="1"/>
          <w:numId w:val="28"/>
        </w:numPr>
        <w:spacing w:after="8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Stav podružného elektroměru na začátku tohoto smluvního vztahu je: </w:t>
      </w:r>
    </w:p>
    <w:p w14:paraId="02E10A91" w14:textId="208BDD1C" w:rsidR="0059266D" w:rsidRDefault="0059266D" w:rsidP="0059266D">
      <w:pPr>
        <w:pStyle w:val="Odstavecseseznamem"/>
        <w:spacing w:after="80" w:line="240" w:lineRule="auto"/>
        <w:ind w:left="4254"/>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Počítadlo I.    </w:t>
      </w:r>
      <w:r w:rsidR="0038592E">
        <w:rPr>
          <w:rFonts w:ascii="Century Gothic" w:eastAsia="Times New Roman" w:hAnsi="Century Gothic" w:cs="Arial"/>
          <w:lang w:eastAsia="cs-CZ"/>
        </w:rPr>
        <w:t>28788 kWh</w:t>
      </w:r>
    </w:p>
    <w:p w14:paraId="65948F54" w14:textId="1D88C60F" w:rsidR="0059266D" w:rsidRPr="00C60184" w:rsidRDefault="0059266D" w:rsidP="0059266D">
      <w:pPr>
        <w:pStyle w:val="Odstavecseseznamem"/>
        <w:spacing w:after="80" w:line="240" w:lineRule="auto"/>
        <w:ind w:left="4254"/>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Počítadlo II. </w:t>
      </w:r>
      <w:r w:rsidR="0038592E">
        <w:rPr>
          <w:rFonts w:ascii="Century Gothic" w:eastAsia="Times New Roman" w:hAnsi="Century Gothic" w:cs="Arial"/>
          <w:lang w:eastAsia="cs-CZ"/>
        </w:rPr>
        <w:t xml:space="preserve">   11580kWh</w:t>
      </w:r>
    </w:p>
    <w:p w14:paraId="4FBF614A" w14:textId="443C4A96" w:rsidR="003E055C" w:rsidRPr="00786B50" w:rsidRDefault="0059266D" w:rsidP="00C17A17">
      <w:pPr>
        <w:pStyle w:val="Odstavecseseznamem"/>
        <w:numPr>
          <w:ilvl w:val="1"/>
          <w:numId w:val="28"/>
        </w:numPr>
        <w:spacing w:before="120" w:after="0" w:line="240" w:lineRule="auto"/>
        <w:ind w:left="567" w:hanging="567"/>
        <w:contextualSpacing w:val="0"/>
        <w:jc w:val="both"/>
        <w:rPr>
          <w:rFonts w:ascii="Century Gothic" w:eastAsia="Times New Roman" w:hAnsi="Century Gothic" w:cs="Arial"/>
          <w:bCs/>
          <w:lang w:eastAsia="cs-CZ"/>
        </w:rPr>
      </w:pPr>
      <w:r>
        <w:rPr>
          <w:rFonts w:ascii="Century Gothic" w:eastAsia="Times New Roman" w:hAnsi="Century Gothic" w:cs="Arial"/>
          <w:lang w:eastAsia="cs-CZ"/>
        </w:rPr>
        <w:t xml:space="preserve">Dodavatel umožní Odběrateli na požádání přístup k tomuto měřícímu zařízení. </w:t>
      </w:r>
    </w:p>
    <w:p w14:paraId="4FBF614D" w14:textId="4306DF7E" w:rsidR="002B0E55" w:rsidRPr="00C17A17" w:rsidRDefault="0059266D" w:rsidP="00C17A17">
      <w:pPr>
        <w:pStyle w:val="Odstavecseseznamem"/>
        <w:numPr>
          <w:ilvl w:val="0"/>
          <w:numId w:val="23"/>
        </w:numPr>
        <w:spacing w:before="360" w:after="120" w:line="240" w:lineRule="auto"/>
        <w:ind w:left="0" w:firstLine="0"/>
        <w:contextualSpacing w:val="0"/>
        <w:jc w:val="center"/>
        <w:rPr>
          <w:rFonts w:ascii="Century Gothic" w:eastAsia="Times New Roman" w:hAnsi="Century Gothic" w:cs="Arial"/>
          <w:b/>
          <w:sz w:val="24"/>
          <w:szCs w:val="24"/>
          <w:lang w:eastAsia="cs-CZ"/>
        </w:rPr>
      </w:pPr>
      <w:r>
        <w:rPr>
          <w:rFonts w:ascii="Century Gothic" w:eastAsia="Times New Roman" w:hAnsi="Century Gothic" w:cs="Arial"/>
          <w:b/>
          <w:sz w:val="24"/>
          <w:szCs w:val="24"/>
          <w:lang w:eastAsia="cs-CZ"/>
        </w:rPr>
        <w:t>Cena plnění a způsob její úhrady</w:t>
      </w:r>
    </w:p>
    <w:p w14:paraId="4FBF614E" w14:textId="29D1B167" w:rsidR="003E055C" w:rsidRDefault="0059266D" w:rsidP="003E055C">
      <w:pPr>
        <w:pStyle w:val="Odstavecseseznamem"/>
        <w:numPr>
          <w:ilvl w:val="1"/>
          <w:numId w:val="30"/>
        </w:numPr>
        <w:spacing w:before="240" w:line="240" w:lineRule="auto"/>
        <w:ind w:left="567" w:hanging="567"/>
        <w:jc w:val="both"/>
        <w:rPr>
          <w:rFonts w:ascii="Century Gothic" w:eastAsia="Times New Roman" w:hAnsi="Century Gothic" w:cs="Arial"/>
          <w:lang w:eastAsia="cs-CZ"/>
        </w:rPr>
      </w:pPr>
      <w:r>
        <w:rPr>
          <w:rFonts w:ascii="Century Gothic" w:eastAsia="Times New Roman" w:hAnsi="Century Gothic" w:cs="Arial"/>
          <w:lang w:eastAsia="cs-CZ"/>
        </w:rPr>
        <w:t>Cena za dodávku elektrické energie je stanovena ve výši skutečných nákladů na dodávku ekvivalentní (naměřené) části elektrické energie, které budou dodavateli účtovány licencovaným dodavatelem elektrické energie pro doběrné místo EAN 859182400407383237. K ceně bude připočtena DPH v platné výši v souladu se zákonem.</w:t>
      </w:r>
    </w:p>
    <w:p w14:paraId="6C8F90A3" w14:textId="2B98E2DA" w:rsidR="0059266D" w:rsidRDefault="0059266D" w:rsidP="003E055C">
      <w:pPr>
        <w:pStyle w:val="Odstavecseseznamem"/>
        <w:numPr>
          <w:ilvl w:val="1"/>
          <w:numId w:val="30"/>
        </w:numPr>
        <w:spacing w:before="240" w:line="240" w:lineRule="auto"/>
        <w:ind w:left="567" w:hanging="567"/>
        <w:jc w:val="both"/>
        <w:rPr>
          <w:rFonts w:ascii="Century Gothic" w:eastAsia="Times New Roman" w:hAnsi="Century Gothic" w:cs="Arial"/>
          <w:lang w:eastAsia="cs-CZ"/>
        </w:rPr>
      </w:pPr>
      <w:r>
        <w:rPr>
          <w:rFonts w:ascii="Century Gothic" w:eastAsia="Times New Roman" w:hAnsi="Century Gothic" w:cs="Arial"/>
          <w:lang w:eastAsia="cs-CZ"/>
        </w:rPr>
        <w:t>Odběratel se zavazuje platit měsíční zálohy na účet dodavatele, počínaje měsícem</w:t>
      </w:r>
      <w:r w:rsidR="0038592E">
        <w:rPr>
          <w:rFonts w:ascii="Century Gothic" w:eastAsia="Times New Roman" w:hAnsi="Century Gothic" w:cs="Arial"/>
          <w:lang w:eastAsia="cs-CZ"/>
        </w:rPr>
        <w:t xml:space="preserve"> duben</w:t>
      </w:r>
      <w:r>
        <w:rPr>
          <w:rFonts w:ascii="Century Gothic" w:eastAsia="Times New Roman" w:hAnsi="Century Gothic" w:cs="Arial"/>
          <w:lang w:eastAsia="cs-CZ"/>
        </w:rPr>
        <w:t xml:space="preserve"> 2020. Výše zálohy je stanovena na </w:t>
      </w:r>
      <w:proofErr w:type="gramStart"/>
      <w:r>
        <w:rPr>
          <w:rFonts w:ascii="Century Gothic" w:eastAsia="Times New Roman" w:hAnsi="Century Gothic" w:cs="Arial"/>
          <w:lang w:eastAsia="cs-CZ"/>
        </w:rPr>
        <w:t>2.000,-</w:t>
      </w:r>
      <w:proofErr w:type="gramEnd"/>
      <w:r>
        <w:rPr>
          <w:rFonts w:ascii="Century Gothic" w:eastAsia="Times New Roman" w:hAnsi="Century Gothic" w:cs="Arial"/>
          <w:lang w:eastAsia="cs-CZ"/>
        </w:rPr>
        <w:t xml:space="preserve"> Kč měsíčně. Zálohy jsou splatné vždy do každého 10 dne v měsíci, za který se záloha platí na účet Dodavatele uvedený v záhlaví této smlouvy, a to pod variabilním symbolem 87522942.</w:t>
      </w:r>
    </w:p>
    <w:p w14:paraId="545EE5A3" w14:textId="33CE194E" w:rsidR="0059266D" w:rsidRDefault="00955D34" w:rsidP="003E055C">
      <w:pPr>
        <w:pStyle w:val="Odstavecseseznamem"/>
        <w:numPr>
          <w:ilvl w:val="1"/>
          <w:numId w:val="30"/>
        </w:numPr>
        <w:spacing w:before="240" w:line="240" w:lineRule="auto"/>
        <w:ind w:left="567" w:hanging="567"/>
        <w:jc w:val="both"/>
        <w:rPr>
          <w:rFonts w:ascii="Century Gothic" w:eastAsia="Times New Roman" w:hAnsi="Century Gothic" w:cs="Arial"/>
          <w:lang w:eastAsia="cs-CZ"/>
        </w:rPr>
      </w:pPr>
      <w:r>
        <w:rPr>
          <w:rFonts w:ascii="Century Gothic" w:eastAsia="Times New Roman" w:hAnsi="Century Gothic" w:cs="Arial"/>
          <w:lang w:eastAsia="cs-CZ"/>
        </w:rPr>
        <w:t xml:space="preserve">Zálohy budou Dodavatelem zúčtovány jednou ročně, a to po obdržení ročního vyúčtování od licencovaného dodavatele elektrické energie pro odběrné místo EAN 859182400407383237. Zálohy budou zúčtovány podle skutečně fakturované částky, kdy příp. přeplatek či nedoplatek bude mezi stranami vypořádán do 30 dnů od doručení vyúčtování Odběrateli. </w:t>
      </w:r>
    </w:p>
    <w:p w14:paraId="4FBF6158" w14:textId="40325FA1" w:rsidR="003E055C" w:rsidRPr="000549C0" w:rsidRDefault="00955D34" w:rsidP="00E12A4C">
      <w:pPr>
        <w:pStyle w:val="Odstavecseseznamem"/>
        <w:numPr>
          <w:ilvl w:val="0"/>
          <w:numId w:val="23"/>
        </w:numPr>
        <w:spacing w:before="360" w:line="240" w:lineRule="auto"/>
        <w:ind w:left="0" w:firstLine="0"/>
        <w:contextualSpacing w:val="0"/>
        <w:jc w:val="center"/>
        <w:rPr>
          <w:rFonts w:ascii="Century Gothic" w:eastAsia="Times New Roman" w:hAnsi="Century Gothic" w:cs="Arial"/>
          <w:sz w:val="24"/>
          <w:szCs w:val="24"/>
          <w:lang w:eastAsia="cs-CZ"/>
        </w:rPr>
      </w:pPr>
      <w:r>
        <w:rPr>
          <w:rFonts w:ascii="Century Gothic" w:eastAsia="Times New Roman" w:hAnsi="Century Gothic" w:cs="Arial"/>
          <w:b/>
          <w:sz w:val="24"/>
          <w:szCs w:val="24"/>
          <w:lang w:eastAsia="cs-CZ"/>
        </w:rPr>
        <w:t>Závěrečná ustanovení</w:t>
      </w:r>
    </w:p>
    <w:p w14:paraId="4FBF6159" w14:textId="6EC3C82F" w:rsidR="00692F86"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Práva a povinnosti vyplývající z této smlouvy nelze bez souhlasu druhé smluvní strany převádět na třetí osobu.</w:t>
      </w:r>
    </w:p>
    <w:p w14:paraId="67E39EAB" w14:textId="60D824BF"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Každá z obou smluvních stran má právo od smlouvy odstoupit písemným oznámením, porušuje-li druhá strana závažným způsobem ujednání této smlouvy a přes písemní upozornění od svého jednání nebo konání, které je v rozporu s touto smlouvou neupustí, ani ve stanovené lhůtě neodstraní následky takového porušení smlouvy. </w:t>
      </w:r>
    </w:p>
    <w:p w14:paraId="5F06A9FF" w14:textId="072501B5"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Smlouva zaniká písemnou výpovědí bez uvedení důvodu s tříměsíční výpovědní lhůtou, která začíná běžet prvním dnem měsíce následujícího po měsíci, kdy byla výpověď doručena druhé straně nebo uplynutím doby.</w:t>
      </w:r>
    </w:p>
    <w:p w14:paraId="31BF3002" w14:textId="2C501CEE"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Smlouvu lze měnit nebo doplňovat pouze číslovanými písemnými dodatky. Jiná ujednání jsou neplatná.</w:t>
      </w:r>
    </w:p>
    <w:p w14:paraId="1872A5E3" w14:textId="068D15B4"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lastRenderedPageBreak/>
        <w:t>Obě smluvní strany prohlašují, že k datu podpisu této smlouvy nemají vůči sobě žádné finanční závazky ani jiné pohledávky vyplývající z předcházejících obchodních vztahů.</w:t>
      </w:r>
    </w:p>
    <w:p w14:paraId="6D864579" w14:textId="3F989BBF"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Dojde-li po uzavření smlouvy ke změně platných právních předpisů, které se týkají provozování povolené činnosti, jsou smluvní strany povinny upravit dohodou obsah této smlouvy tak, aby byl s těmito předpisy v souladu.</w:t>
      </w:r>
    </w:p>
    <w:p w14:paraId="5C9BB651" w14:textId="68D12DC7"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Odběratel bere na vědomí, že Dodavatel podléhá režimu zákona č. 106/1999 Sb., o svobodném přístupu k informacím, v platném znění. Smluvní strany se zavazují zajistit utajení důvěrných informací získaných při plnění předmětu této smlouvy obvyklým způsobem pro utajování takových informací. Důvěrnými informacemi jsou zejména know-how a informace, které oprávněná strana v této smlouvě označí za důvěrné. Strany se rovněž zavazují k ochranně informací majících charakter obchodního tajemství, které jsou v této smlouvě takto označeny. </w:t>
      </w:r>
    </w:p>
    <w:p w14:paraId="3BD616AA" w14:textId="47D0C8B0"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Odběratel souhlasí s tím, že Dodavatel bude v ekonomickém software o něm zpracovávat tyto údaje? IČO, DIČ, obchodní firma, sídlo (místo podnikání).</w:t>
      </w:r>
    </w:p>
    <w:p w14:paraId="2FAFDFAE" w14:textId="3BDB1341"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Veškeré písemnosti dle této smlouvy se v pochybnostech považují za doručené třetím dnem po jejich odeslání doporučeným dopisem na adresu druhé smluvní strany uvedenou v záhlaví smlouvy, a to i v případě, že adresát na této adrese již nebydlí či nemá sídlo podnikání, ale v tuto skutečnost společně s novou adresou sídla nebo místa podnikání nesdělil druhé smluvní straně nebo pokud jiným způsobem zmařil doručení. </w:t>
      </w:r>
    </w:p>
    <w:p w14:paraId="5E7E722A" w14:textId="1CA849E5" w:rsidR="00955D34" w:rsidRDefault="00955D34"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Smlouva a její přílohy se vyhotovují ve 2 (dvou výtiscích s platností originálu, z nichž každá strana obdrží po jednom výtisku. </w:t>
      </w:r>
    </w:p>
    <w:p w14:paraId="7F2787B7" w14:textId="3E586AFB" w:rsidR="00955D34" w:rsidRDefault="00D60111"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 xml:space="preserve">Smlouva se uzavírá na dobu neurčitou a nabývá platnosti dnem podpisu obou smluvních stran a účinnosti dnem zveřejnění v Registru smluv. Zveřejnění smlouvy v Registru smluv zajistí Dodavatel. </w:t>
      </w:r>
    </w:p>
    <w:p w14:paraId="610CF8CC" w14:textId="15BBCE79" w:rsidR="00D60111" w:rsidRPr="000549C0" w:rsidRDefault="00D60111" w:rsidP="00E12A4C">
      <w:pPr>
        <w:pStyle w:val="Odstavecseseznamem"/>
        <w:numPr>
          <w:ilvl w:val="1"/>
          <w:numId w:val="36"/>
        </w:numPr>
        <w:spacing w:before="120" w:line="240" w:lineRule="auto"/>
        <w:ind w:left="567" w:hanging="567"/>
        <w:contextualSpacing w:val="0"/>
        <w:jc w:val="both"/>
        <w:rPr>
          <w:rFonts w:ascii="Century Gothic" w:eastAsia="Times New Roman" w:hAnsi="Century Gothic" w:cs="Arial"/>
          <w:lang w:eastAsia="cs-CZ"/>
        </w:rPr>
      </w:pPr>
      <w:r>
        <w:rPr>
          <w:rFonts w:ascii="Century Gothic" w:eastAsia="Times New Roman" w:hAnsi="Century Gothic" w:cs="Arial"/>
          <w:lang w:eastAsia="cs-CZ"/>
        </w:rPr>
        <w:t>Obě smluvní strany potvrzují platnost smlouvy svým podpisem. Zároveň smluvní strany prohlašují, že si smlouvu přečetly, že smlouva nebyla sjednána v tísni ani za jinak jednostranně nevýhodných podmínek.</w:t>
      </w:r>
    </w:p>
    <w:p w14:paraId="12FFAF87" w14:textId="77777777" w:rsidR="00E12A4C" w:rsidRPr="00E12A4C" w:rsidRDefault="00E12A4C" w:rsidP="00E12A4C">
      <w:pPr>
        <w:spacing w:before="60" w:after="60"/>
        <w:jc w:val="both"/>
        <w:rPr>
          <w:rFonts w:ascii="Century Gothic" w:hAnsi="Century Gothic" w:cs="Cambria"/>
        </w:rPr>
      </w:pPr>
    </w:p>
    <w:p w14:paraId="4FBF6171" w14:textId="1D3EC829" w:rsidR="0064672B" w:rsidRDefault="00D60111" w:rsidP="000E0DA3">
      <w:pPr>
        <w:tabs>
          <w:tab w:val="left" w:pos="5387"/>
        </w:tabs>
        <w:suppressAutoHyphens w:val="0"/>
        <w:spacing w:after="0" w:line="240" w:lineRule="auto"/>
        <w:jc w:val="both"/>
        <w:rPr>
          <w:rFonts w:ascii="Century Gothic" w:eastAsia="Times New Roman" w:hAnsi="Century Gothic" w:cs="Arial"/>
          <w:iCs/>
          <w:lang w:eastAsia="cs-CZ"/>
        </w:rPr>
      </w:pPr>
      <w:r>
        <w:rPr>
          <w:rFonts w:ascii="Century Gothic" w:eastAsia="Times New Roman" w:hAnsi="Century Gothic" w:cs="Arial"/>
          <w:iCs/>
          <w:lang w:eastAsia="cs-CZ"/>
        </w:rPr>
        <w:t>v</w:t>
      </w:r>
      <w:r w:rsidR="0064672B">
        <w:rPr>
          <w:rFonts w:ascii="Century Gothic" w:eastAsia="Times New Roman" w:hAnsi="Century Gothic" w:cs="Arial"/>
          <w:iCs/>
          <w:lang w:eastAsia="cs-CZ"/>
        </w:rPr>
        <w:t> </w:t>
      </w:r>
      <w:r>
        <w:rPr>
          <w:rFonts w:ascii="Century Gothic" w:eastAsia="Times New Roman" w:hAnsi="Century Gothic" w:cs="Arial"/>
          <w:iCs/>
          <w:lang w:eastAsia="cs-CZ"/>
        </w:rPr>
        <w:t>Děčíně</w:t>
      </w:r>
      <w:r w:rsidR="0064672B">
        <w:rPr>
          <w:rFonts w:ascii="Century Gothic" w:eastAsia="Times New Roman" w:hAnsi="Century Gothic" w:cs="Arial"/>
          <w:iCs/>
          <w:lang w:eastAsia="cs-CZ"/>
        </w:rPr>
        <w:t>,</w:t>
      </w:r>
      <w:r w:rsidR="0064672B" w:rsidRPr="002B0E55">
        <w:rPr>
          <w:rFonts w:ascii="Century Gothic" w:eastAsia="Times New Roman" w:hAnsi="Century Gothic" w:cs="Arial"/>
          <w:iCs/>
          <w:lang w:eastAsia="cs-CZ"/>
        </w:rPr>
        <w:t xml:space="preserve"> dne:</w:t>
      </w:r>
      <w:r w:rsidR="0064672B">
        <w:rPr>
          <w:rFonts w:ascii="Century Gothic" w:eastAsia="Times New Roman" w:hAnsi="Century Gothic" w:cs="Arial"/>
          <w:iCs/>
          <w:lang w:eastAsia="cs-CZ"/>
        </w:rPr>
        <w:t xml:space="preserve"> ………</w:t>
      </w:r>
      <w:proofErr w:type="gramStart"/>
      <w:r w:rsidR="0064672B">
        <w:rPr>
          <w:rFonts w:ascii="Century Gothic" w:eastAsia="Times New Roman" w:hAnsi="Century Gothic" w:cs="Arial"/>
          <w:iCs/>
          <w:lang w:eastAsia="cs-CZ"/>
        </w:rPr>
        <w:t>…….</w:t>
      </w:r>
      <w:proofErr w:type="gramEnd"/>
      <w:r w:rsidR="0064672B">
        <w:rPr>
          <w:rFonts w:ascii="Century Gothic" w:eastAsia="Times New Roman" w:hAnsi="Century Gothic" w:cs="Arial"/>
          <w:iCs/>
          <w:lang w:eastAsia="cs-CZ"/>
        </w:rPr>
        <w:t>.</w:t>
      </w:r>
      <w:r w:rsidR="0064672B" w:rsidRPr="002B0E55">
        <w:rPr>
          <w:rFonts w:ascii="Century Gothic" w:eastAsia="Times New Roman" w:hAnsi="Century Gothic" w:cs="Arial"/>
          <w:iCs/>
          <w:lang w:eastAsia="cs-CZ"/>
        </w:rPr>
        <w:tab/>
      </w:r>
      <w:r>
        <w:rPr>
          <w:rFonts w:ascii="Century Gothic" w:eastAsia="Times New Roman" w:hAnsi="Century Gothic" w:cs="Arial"/>
          <w:iCs/>
          <w:lang w:eastAsia="cs-CZ"/>
        </w:rPr>
        <w:t>v Ústí nad Labem, dne: …………………</w:t>
      </w:r>
    </w:p>
    <w:p w14:paraId="4FBF6172" w14:textId="77777777" w:rsidR="0064672B" w:rsidRDefault="0064672B" w:rsidP="0064672B">
      <w:pPr>
        <w:suppressAutoHyphens w:val="0"/>
        <w:spacing w:after="0" w:line="240" w:lineRule="auto"/>
        <w:jc w:val="both"/>
        <w:rPr>
          <w:rFonts w:ascii="Century Gothic" w:eastAsia="Times New Roman" w:hAnsi="Century Gothic" w:cs="Arial"/>
          <w:iCs/>
          <w:lang w:eastAsia="cs-CZ"/>
        </w:rPr>
      </w:pPr>
    </w:p>
    <w:p w14:paraId="4FBF6173" w14:textId="75FD9A2B" w:rsidR="0064672B" w:rsidRDefault="0064672B" w:rsidP="000E0DA3">
      <w:pPr>
        <w:suppressAutoHyphens w:val="0"/>
        <w:spacing w:after="0" w:line="240" w:lineRule="auto"/>
        <w:ind w:left="-284" w:right="-427"/>
        <w:rPr>
          <w:rFonts w:ascii="Century Gothic" w:eastAsia="Times New Roman" w:hAnsi="Century Gothic" w:cs="Arial"/>
          <w:iCs/>
          <w:sz w:val="20"/>
          <w:szCs w:val="20"/>
          <w:lang w:eastAsia="cs-CZ"/>
        </w:rPr>
      </w:pPr>
    </w:p>
    <w:p w14:paraId="1D105271" w14:textId="16378568" w:rsidR="00E12A4C" w:rsidRDefault="00E12A4C" w:rsidP="000E0DA3">
      <w:pPr>
        <w:suppressAutoHyphens w:val="0"/>
        <w:spacing w:after="0" w:line="240" w:lineRule="auto"/>
        <w:ind w:left="-284" w:right="-427"/>
        <w:rPr>
          <w:rFonts w:ascii="Century Gothic" w:eastAsia="Times New Roman" w:hAnsi="Century Gothic" w:cs="Arial"/>
          <w:iCs/>
          <w:sz w:val="20"/>
          <w:szCs w:val="20"/>
          <w:lang w:eastAsia="cs-CZ"/>
        </w:rPr>
      </w:pPr>
    </w:p>
    <w:p w14:paraId="6B059DC7" w14:textId="5182C192" w:rsidR="00E12A4C" w:rsidRDefault="00E12A4C" w:rsidP="000E0DA3">
      <w:pPr>
        <w:suppressAutoHyphens w:val="0"/>
        <w:spacing w:after="0" w:line="240" w:lineRule="auto"/>
        <w:ind w:left="-284" w:right="-427"/>
        <w:rPr>
          <w:rFonts w:ascii="Century Gothic" w:eastAsia="Times New Roman" w:hAnsi="Century Gothic" w:cs="Arial"/>
          <w:iCs/>
          <w:sz w:val="20"/>
          <w:szCs w:val="20"/>
          <w:lang w:eastAsia="cs-CZ"/>
        </w:rPr>
      </w:pPr>
    </w:p>
    <w:p w14:paraId="2048D5A2" w14:textId="77777777" w:rsidR="00E12A4C" w:rsidRPr="000E0DA3" w:rsidRDefault="00E12A4C" w:rsidP="000E0DA3">
      <w:pPr>
        <w:suppressAutoHyphens w:val="0"/>
        <w:spacing w:after="0" w:line="240" w:lineRule="auto"/>
        <w:ind w:left="-284" w:right="-427"/>
        <w:rPr>
          <w:rFonts w:ascii="Century Gothic" w:eastAsia="Times New Roman" w:hAnsi="Century Gothic" w:cs="Arial"/>
          <w:iCs/>
          <w:sz w:val="20"/>
          <w:szCs w:val="20"/>
          <w:lang w:eastAsia="cs-CZ"/>
        </w:rPr>
      </w:pPr>
    </w:p>
    <w:p w14:paraId="4FBF6174" w14:textId="77777777" w:rsidR="0064672B" w:rsidRPr="000E0DA3" w:rsidRDefault="0064672B" w:rsidP="000E0DA3">
      <w:pPr>
        <w:suppressAutoHyphens w:val="0"/>
        <w:spacing w:after="0" w:line="240" w:lineRule="auto"/>
        <w:ind w:left="-284" w:right="-427"/>
        <w:rPr>
          <w:rFonts w:ascii="Century Gothic" w:eastAsia="Times New Roman" w:hAnsi="Century Gothic" w:cs="Arial"/>
          <w:i/>
          <w:sz w:val="20"/>
          <w:szCs w:val="20"/>
          <w:lang w:eastAsia="cs-CZ"/>
        </w:rPr>
      </w:pPr>
    </w:p>
    <w:p w14:paraId="1E5A7A7A" w14:textId="124B1F55" w:rsidR="000E0DA3" w:rsidRPr="000E0DA3" w:rsidRDefault="000E0DA3" w:rsidP="000E0DA3">
      <w:pPr>
        <w:suppressAutoHyphens w:val="0"/>
        <w:spacing w:after="0" w:line="240" w:lineRule="auto"/>
        <w:ind w:right="-427"/>
        <w:rPr>
          <w:rFonts w:ascii="Century Gothic" w:hAnsi="Century Gothic"/>
          <w:sz w:val="20"/>
          <w:szCs w:val="20"/>
        </w:rPr>
      </w:pPr>
      <w:r w:rsidRPr="000E0DA3">
        <w:rPr>
          <w:rFonts w:ascii="Century Gothic" w:hAnsi="Century Gothic"/>
          <w:sz w:val="20"/>
          <w:szCs w:val="20"/>
        </w:rPr>
        <w:t>...………….</w:t>
      </w:r>
      <w:r w:rsidR="0064672B" w:rsidRPr="000E0DA3">
        <w:rPr>
          <w:rFonts w:ascii="Century Gothic" w:hAnsi="Century Gothic"/>
          <w:sz w:val="20"/>
          <w:szCs w:val="20"/>
        </w:rPr>
        <w:t>…………………………………………</w:t>
      </w:r>
      <w:r w:rsidR="0064672B" w:rsidRPr="000E0DA3">
        <w:rPr>
          <w:rFonts w:ascii="Century Gothic" w:hAnsi="Century Gothic"/>
          <w:sz w:val="20"/>
          <w:szCs w:val="20"/>
        </w:rPr>
        <w:tab/>
      </w:r>
      <w:r w:rsidRPr="000E0DA3">
        <w:rPr>
          <w:rFonts w:ascii="Century Gothic" w:hAnsi="Century Gothic"/>
          <w:sz w:val="20"/>
          <w:szCs w:val="20"/>
        </w:rPr>
        <w:t xml:space="preserve">        </w:t>
      </w:r>
      <w:r>
        <w:rPr>
          <w:rFonts w:ascii="Century Gothic" w:hAnsi="Century Gothic"/>
          <w:sz w:val="20"/>
          <w:szCs w:val="20"/>
        </w:rPr>
        <w:t xml:space="preserve">             …………</w:t>
      </w:r>
      <w:r w:rsidRPr="000E0DA3">
        <w:rPr>
          <w:rFonts w:ascii="Century Gothic" w:hAnsi="Century Gothic"/>
          <w:sz w:val="20"/>
          <w:szCs w:val="20"/>
        </w:rPr>
        <w:t>…………………………………………………</w:t>
      </w:r>
    </w:p>
    <w:p w14:paraId="4FBF6177" w14:textId="6A80D2B8" w:rsidR="002B0E55" w:rsidRPr="000E0DA3" w:rsidRDefault="00D60111" w:rsidP="000E0DA3">
      <w:pPr>
        <w:suppressAutoHyphens w:val="0"/>
        <w:spacing w:after="0" w:line="240" w:lineRule="auto"/>
        <w:ind w:left="-284" w:right="-427"/>
        <w:rPr>
          <w:rFonts w:ascii="Century Gothic" w:eastAsia="Times New Roman" w:hAnsi="Century Gothic" w:cs="Arial"/>
          <w:sz w:val="20"/>
          <w:szCs w:val="20"/>
          <w:lang w:eastAsia="cs-CZ"/>
        </w:rPr>
      </w:pPr>
      <w:r>
        <w:rPr>
          <w:rFonts w:ascii="Century Gothic" w:eastAsia="Times New Roman" w:hAnsi="Century Gothic" w:cs="Arial"/>
          <w:sz w:val="20"/>
          <w:szCs w:val="20"/>
          <w:lang w:eastAsia="cs-CZ"/>
        </w:rPr>
        <w:tab/>
        <w:t xml:space="preserve">                       </w:t>
      </w:r>
      <w:proofErr w:type="spellStart"/>
      <w:r w:rsidR="0038592E">
        <w:rPr>
          <w:rFonts w:ascii="Century Gothic" w:eastAsia="Times New Roman" w:hAnsi="Century Gothic" w:cs="Arial"/>
          <w:sz w:val="20"/>
          <w:szCs w:val="20"/>
          <w:lang w:eastAsia="cs-CZ"/>
        </w:rPr>
        <w:t>xxxxx</w:t>
      </w:r>
      <w:proofErr w:type="spellEnd"/>
      <w:r>
        <w:rPr>
          <w:rFonts w:ascii="Century Gothic" w:eastAsia="Times New Roman" w:hAnsi="Century Gothic" w:cs="Arial"/>
          <w:sz w:val="20"/>
          <w:szCs w:val="20"/>
          <w:lang w:eastAsia="cs-CZ"/>
        </w:rPr>
        <w:tab/>
      </w:r>
      <w:r>
        <w:rPr>
          <w:rFonts w:ascii="Century Gothic" w:eastAsia="Times New Roman" w:hAnsi="Century Gothic" w:cs="Arial"/>
          <w:sz w:val="20"/>
          <w:szCs w:val="20"/>
          <w:lang w:eastAsia="cs-CZ"/>
        </w:rPr>
        <w:tab/>
      </w:r>
      <w:r>
        <w:rPr>
          <w:rFonts w:ascii="Century Gothic" w:eastAsia="Times New Roman" w:hAnsi="Century Gothic" w:cs="Arial"/>
          <w:sz w:val="20"/>
          <w:szCs w:val="20"/>
          <w:lang w:eastAsia="cs-CZ"/>
        </w:rPr>
        <w:tab/>
      </w:r>
      <w:r>
        <w:rPr>
          <w:rFonts w:ascii="Century Gothic" w:eastAsia="Times New Roman" w:hAnsi="Century Gothic" w:cs="Arial"/>
          <w:sz w:val="20"/>
          <w:szCs w:val="20"/>
          <w:lang w:eastAsia="cs-CZ"/>
        </w:rPr>
        <w:tab/>
      </w:r>
      <w:r>
        <w:rPr>
          <w:rFonts w:ascii="Century Gothic" w:eastAsia="Times New Roman" w:hAnsi="Century Gothic" w:cs="Arial"/>
          <w:sz w:val="20"/>
          <w:szCs w:val="20"/>
          <w:lang w:eastAsia="cs-CZ"/>
        </w:rPr>
        <w:tab/>
        <w:t xml:space="preserve">     </w:t>
      </w:r>
      <w:r w:rsidR="0038592E">
        <w:rPr>
          <w:rFonts w:ascii="Century Gothic" w:eastAsia="Times New Roman" w:hAnsi="Century Gothic" w:cs="Arial"/>
          <w:sz w:val="20"/>
          <w:szCs w:val="20"/>
          <w:lang w:eastAsia="cs-CZ"/>
        </w:rPr>
        <w:tab/>
        <w:t xml:space="preserve">     xxxxxx</w:t>
      </w:r>
      <w:bookmarkStart w:id="1" w:name="_GoBack"/>
      <w:bookmarkEnd w:id="1"/>
    </w:p>
    <w:p w14:paraId="2D0FCDD0" w14:textId="2538684B" w:rsidR="00A87BDD" w:rsidRDefault="00A87BDD" w:rsidP="003E055C">
      <w:pPr>
        <w:suppressAutoHyphens w:val="0"/>
        <w:spacing w:after="0" w:line="240" w:lineRule="auto"/>
        <w:jc w:val="both"/>
        <w:rPr>
          <w:rFonts w:ascii="Century Gothic" w:eastAsia="Times New Roman" w:hAnsi="Century Gothic" w:cs="Arial"/>
          <w:u w:val="single"/>
          <w:lang w:eastAsia="cs-CZ"/>
        </w:rPr>
      </w:pPr>
    </w:p>
    <w:p w14:paraId="0005C0D1" w14:textId="77C2D4E9" w:rsidR="00E12A4C" w:rsidRDefault="00E12A4C" w:rsidP="003E055C">
      <w:pPr>
        <w:suppressAutoHyphens w:val="0"/>
        <w:spacing w:after="0" w:line="240" w:lineRule="auto"/>
        <w:jc w:val="both"/>
        <w:rPr>
          <w:rFonts w:ascii="Century Gothic" w:eastAsia="Times New Roman" w:hAnsi="Century Gothic" w:cs="Arial"/>
          <w:u w:val="single"/>
          <w:lang w:eastAsia="cs-CZ"/>
        </w:rPr>
      </w:pPr>
    </w:p>
    <w:p w14:paraId="086ED753" w14:textId="1F4742FA" w:rsidR="00E12A4C" w:rsidRDefault="00E12A4C" w:rsidP="003E055C">
      <w:pPr>
        <w:suppressAutoHyphens w:val="0"/>
        <w:spacing w:after="0" w:line="240" w:lineRule="auto"/>
        <w:jc w:val="both"/>
        <w:rPr>
          <w:rFonts w:ascii="Century Gothic" w:eastAsia="Times New Roman" w:hAnsi="Century Gothic" w:cs="Arial"/>
          <w:u w:val="single"/>
          <w:lang w:eastAsia="cs-CZ"/>
        </w:rPr>
      </w:pPr>
    </w:p>
    <w:p w14:paraId="0BE130AA" w14:textId="77777777" w:rsidR="00E12A4C" w:rsidRDefault="00E12A4C" w:rsidP="003E055C">
      <w:pPr>
        <w:suppressAutoHyphens w:val="0"/>
        <w:spacing w:after="0" w:line="240" w:lineRule="auto"/>
        <w:jc w:val="both"/>
        <w:rPr>
          <w:rFonts w:ascii="Century Gothic" w:eastAsia="Times New Roman" w:hAnsi="Century Gothic" w:cs="Arial"/>
          <w:u w:val="single"/>
          <w:lang w:eastAsia="cs-CZ"/>
        </w:rPr>
      </w:pPr>
    </w:p>
    <w:sectPr w:rsidR="00E12A4C" w:rsidSect="005A3C2A">
      <w:headerReference w:type="default" r:id="rId13"/>
      <w:footerReference w:type="default" r:id="rId14"/>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72BE" w14:textId="77777777" w:rsidR="00B80D96" w:rsidRDefault="00B80D96" w:rsidP="000F59BD">
      <w:pPr>
        <w:spacing w:after="0" w:line="240" w:lineRule="auto"/>
      </w:pPr>
      <w:r>
        <w:separator/>
      </w:r>
    </w:p>
  </w:endnote>
  <w:endnote w:type="continuationSeparator" w:id="0">
    <w:p w14:paraId="46548F07" w14:textId="77777777" w:rsidR="00B80D96" w:rsidRDefault="00B80D96" w:rsidP="000F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319877"/>
      <w:docPartObj>
        <w:docPartGallery w:val="Page Numbers (Bottom of Page)"/>
        <w:docPartUnique/>
      </w:docPartObj>
    </w:sdtPr>
    <w:sdtEndPr/>
    <w:sdtContent>
      <w:p w14:paraId="4FBF618D" w14:textId="6B96BE44" w:rsidR="00B80D96" w:rsidRDefault="00B80D96">
        <w:pPr>
          <w:pStyle w:val="Zpat"/>
        </w:pPr>
        <w:r>
          <w:rPr>
            <w:noProof/>
            <w:lang w:eastAsia="cs-CZ"/>
          </w:rPr>
          <mc:AlternateContent>
            <mc:Choice Requires="wps">
              <w:drawing>
                <wp:anchor distT="0" distB="0" distL="114300" distR="114300" simplePos="0" relativeHeight="251659264" behindDoc="0" locked="0" layoutInCell="1" allowOverlap="1" wp14:anchorId="4FBF6190" wp14:editId="6899B3E1">
                  <wp:simplePos x="0" y="0"/>
                  <wp:positionH relativeFrom="margin">
                    <wp:align>center</wp:align>
                  </wp:positionH>
                  <wp:positionV relativeFrom="bottomMargin">
                    <wp:align>center</wp:align>
                  </wp:positionV>
                  <wp:extent cx="573405" cy="238760"/>
                  <wp:effectExtent l="19050" t="19050" r="0" b="8890"/>
                  <wp:wrapNone/>
                  <wp:docPr id="3" name="Jednoduché závork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38760"/>
                          </a:xfrm>
                          <a:prstGeom prst="bracketPair">
                            <a:avLst>
                              <a:gd name="adj" fmla="val 16667"/>
                            </a:avLst>
                          </a:prstGeom>
                          <a:solidFill>
                            <a:srgbClr val="FFFFFF"/>
                          </a:solidFill>
                          <a:ln w="28575">
                            <a:solidFill>
                              <a:srgbClr val="808080"/>
                            </a:solidFill>
                            <a:round/>
                            <a:headEnd/>
                            <a:tailEnd/>
                          </a:ln>
                        </wps:spPr>
                        <wps:txbx>
                          <w:txbxContent>
                            <w:p w14:paraId="4FBF6192" w14:textId="77777777" w:rsidR="00B80D96" w:rsidRDefault="00B80D96">
                              <w:pPr>
                                <w:jc w:val="center"/>
                              </w:pPr>
                              <w:r>
                                <w:fldChar w:fldCharType="begin"/>
                              </w:r>
                              <w:r>
                                <w:instrText>PAGE    \* MERGEFORMAT</w:instrText>
                              </w:r>
                              <w:r>
                                <w:fldChar w:fldCharType="separate"/>
                              </w:r>
                              <w:r>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FBF61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Jednoduché závorky 3" o:spid="_x0000_s1026" type="#_x0000_t185" style="position:absolute;margin-left:0;margin-top:0;width:45.1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" filled="t" strokecolor="gray" strokeweight="2.25pt">
                  <v:textbox inset=",0,,0">
                    <w:txbxContent>
                      <w:p w14:paraId="4FBF6192" w14:textId="77777777" w:rsidR="00B80D96" w:rsidRDefault="00B80D96">
                        <w:pPr>
                          <w:jc w:val="center"/>
                        </w:pPr>
                        <w:r>
                          <w:fldChar w:fldCharType="begin"/>
                        </w:r>
                        <w:r>
                          <w:instrText>PAGE    \* MERGEFORMAT</w:instrText>
                        </w:r>
                        <w:r>
                          <w:fldChar w:fldCharType="separate"/>
                        </w:r>
                        <w:r>
                          <w:rPr>
                            <w:noProof/>
                          </w:rPr>
                          <w:t>4</w:t>
                        </w:r>
                        <w:r>
                          <w:fldChar w:fldCharType="end"/>
                        </w:r>
                      </w:p>
                    </w:txbxContent>
                  </v:textbox>
                  <w10:wrap anchorx="margin" anchory="margin"/>
                </v:shape>
              </w:pict>
            </mc:Fallback>
          </mc:AlternateContent>
        </w:r>
        <w:r>
          <w:rPr>
            <w:noProof/>
            <w:lang w:eastAsia="cs-CZ"/>
          </w:rPr>
          <mc:AlternateContent>
            <mc:Choice Requires="wps">
              <w:drawing>
                <wp:anchor distT="4294967295" distB="4294967295" distL="114300" distR="114300" simplePos="0" relativeHeight="251657216" behindDoc="0" locked="0" layoutInCell="1" allowOverlap="1" wp14:anchorId="4FBF6191" wp14:editId="2359A597">
                  <wp:simplePos x="0" y="0"/>
                  <wp:positionH relativeFrom="margin">
                    <wp:align>center</wp:align>
                  </wp:positionH>
                  <wp:positionV relativeFrom="bottomMargin">
                    <wp:align>center</wp:align>
                  </wp:positionV>
                  <wp:extent cx="551815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8880588" id="_x0000_t32" coordsize="21600,21600" o:spt="32" o:oned="t" path="m,l21600,21600e" filled="f">
                  <v:path arrowok="t" fillok="f" o:connecttype="none"/>
                  <o:lock v:ext="edit" shapetype="t"/>
                </v:shapetype>
                <v:shape id="Přímá spojnice se šipkou 2" o:spid="_x0000_s1026" type="#_x0000_t32" style="position:absolute;margin-left:0;margin-top:0;width:434.5pt;height:0;z-index:25165721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1C7AB" w14:textId="77777777" w:rsidR="00B80D96" w:rsidRDefault="00B80D96" w:rsidP="000F59BD">
      <w:pPr>
        <w:spacing w:after="0" w:line="240" w:lineRule="auto"/>
      </w:pPr>
      <w:r>
        <w:separator/>
      </w:r>
    </w:p>
  </w:footnote>
  <w:footnote w:type="continuationSeparator" w:id="0">
    <w:p w14:paraId="279B413F" w14:textId="77777777" w:rsidR="00B80D96" w:rsidRDefault="00B80D96" w:rsidP="000F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6187" w14:textId="77777777" w:rsidR="00B80D96" w:rsidRPr="007A7C73" w:rsidRDefault="00B80D96" w:rsidP="009A23D0">
    <w:pPr>
      <w:spacing w:after="0"/>
      <w:rPr>
        <w:rFonts w:ascii="Century Gothic" w:eastAsia="Times New Roman" w:hAnsi="Century Gothic" w:cs="Times New Roman"/>
        <w:lang w:eastAsia="cs-CZ"/>
      </w:rPr>
    </w:pPr>
  </w:p>
  <w:p w14:paraId="4FBF6188" w14:textId="77777777" w:rsidR="00B80D96" w:rsidRPr="009A5B5E" w:rsidRDefault="00B80D96" w:rsidP="00DC4F34">
    <w:pPr>
      <w:tabs>
        <w:tab w:val="center" w:pos="6521"/>
      </w:tabs>
      <w:spacing w:after="0"/>
      <w:jc w:val="center"/>
      <w:rPr>
        <w:rFonts w:ascii="Century Gothic" w:eastAsia="Times New Roman" w:hAnsi="Century Gothic" w:cs="Times New Roman"/>
        <w:sz w:val="18"/>
        <w:szCs w:val="18"/>
        <w:lang w:eastAsia="cs-CZ"/>
      </w:rPr>
    </w:pPr>
    <w:r w:rsidRPr="00F355A7">
      <w:rPr>
        <w:rFonts w:ascii="Times New Roman" w:eastAsia="Times New Roman" w:hAnsi="Times New Roman" w:cs="Times New Roman"/>
        <w:noProof/>
        <w:lang w:eastAsia="cs-CZ"/>
      </w:rPr>
      <w:drawing>
        <wp:anchor distT="0" distB="0" distL="114300" distR="114300" simplePos="0" relativeHeight="251658240" behindDoc="1" locked="0" layoutInCell="1" allowOverlap="1" wp14:anchorId="4FBF618E" wp14:editId="4FBF618F">
          <wp:simplePos x="0" y="0"/>
          <wp:positionH relativeFrom="margin">
            <wp:posOffset>-635</wp:posOffset>
          </wp:positionH>
          <wp:positionV relativeFrom="margin">
            <wp:posOffset>-882650</wp:posOffset>
          </wp:positionV>
          <wp:extent cx="1310400" cy="507600"/>
          <wp:effectExtent l="0" t="0" r="4445" b="6985"/>
          <wp:wrapTight wrapText="bothSides">
            <wp:wrapPolygon edited="0">
              <wp:start x="0" y="0"/>
              <wp:lineTo x="0" y="21086"/>
              <wp:lineTo x="21359" y="21086"/>
              <wp:lineTo x="2135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UK logo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400" cy="507600"/>
                  </a:xfrm>
                  <a:prstGeom prst="rect">
                    <a:avLst/>
                  </a:prstGeom>
                </pic:spPr>
              </pic:pic>
            </a:graphicData>
          </a:graphic>
        </wp:anchor>
      </w:drawing>
    </w:r>
    <w:r>
      <w:rPr>
        <w:rFonts w:ascii="Century Gothic" w:eastAsia="Times New Roman" w:hAnsi="Century Gothic" w:cs="Times New Roman"/>
        <w:sz w:val="18"/>
        <w:szCs w:val="18"/>
        <w:lang w:eastAsia="cs-CZ"/>
      </w:rPr>
      <w:tab/>
    </w:r>
    <w:r w:rsidRPr="009A5B5E">
      <w:rPr>
        <w:rFonts w:ascii="Century Gothic" w:eastAsia="Times New Roman" w:hAnsi="Century Gothic" w:cs="Times New Roman"/>
        <w:sz w:val="18"/>
        <w:szCs w:val="18"/>
        <w:lang w:eastAsia="cs-CZ"/>
      </w:rPr>
      <w:t>Velká Hradební 3118/48, 400 0</w:t>
    </w:r>
    <w:r>
      <w:rPr>
        <w:rFonts w:ascii="Century Gothic" w:eastAsia="Times New Roman" w:hAnsi="Century Gothic" w:cs="Times New Roman"/>
        <w:sz w:val="18"/>
        <w:szCs w:val="18"/>
        <w:lang w:eastAsia="cs-CZ"/>
      </w:rPr>
      <w:t>1</w:t>
    </w:r>
    <w:r w:rsidRPr="009A5B5E">
      <w:rPr>
        <w:rFonts w:ascii="Century Gothic" w:eastAsia="Times New Roman" w:hAnsi="Century Gothic" w:cs="Times New Roman"/>
        <w:sz w:val="18"/>
        <w:szCs w:val="18"/>
        <w:lang w:eastAsia="cs-CZ"/>
      </w:rPr>
      <w:t xml:space="preserve"> Ústí nad Labem</w:t>
    </w:r>
  </w:p>
  <w:p w14:paraId="4FBF6189" w14:textId="77777777" w:rsidR="00B80D96" w:rsidRDefault="00B80D96" w:rsidP="00DC4F34">
    <w:pPr>
      <w:tabs>
        <w:tab w:val="center" w:pos="6521"/>
      </w:tabs>
      <w:spacing w:after="0"/>
      <w:jc w:val="center"/>
      <w:rPr>
        <w:rFonts w:ascii="Century Gothic" w:hAnsi="Century Gothic" w:cs="Arial"/>
        <w:sz w:val="18"/>
        <w:szCs w:val="18"/>
      </w:rPr>
    </w:pPr>
    <w:r>
      <w:rPr>
        <w:rFonts w:ascii="Century Gothic" w:eastAsia="Times New Roman" w:hAnsi="Century Gothic" w:cs="Times New Roman"/>
        <w:sz w:val="18"/>
        <w:szCs w:val="18"/>
        <w:lang w:eastAsia="cs-CZ"/>
      </w:rPr>
      <w:tab/>
    </w:r>
    <w:r w:rsidRPr="009A5B5E">
      <w:rPr>
        <w:rFonts w:ascii="Century Gothic" w:eastAsia="Times New Roman" w:hAnsi="Century Gothic" w:cs="Times New Roman"/>
        <w:sz w:val="18"/>
        <w:szCs w:val="18"/>
        <w:lang w:eastAsia="cs-CZ"/>
      </w:rPr>
      <w:t xml:space="preserve">IČO 06231292, </w:t>
    </w:r>
    <w:r w:rsidRPr="009A5B5E">
      <w:rPr>
        <w:rFonts w:ascii="Century Gothic" w:hAnsi="Century Gothic" w:cs="Arial"/>
        <w:sz w:val="18"/>
        <w:szCs w:val="18"/>
      </w:rPr>
      <w:t xml:space="preserve">zapsaná v obchodním rejstříku vedeném </w:t>
    </w:r>
  </w:p>
  <w:p w14:paraId="4FBF618A" w14:textId="77777777" w:rsidR="00B80D96" w:rsidRDefault="00B80D96" w:rsidP="00DC4F34">
    <w:pPr>
      <w:tabs>
        <w:tab w:val="center" w:pos="6521"/>
      </w:tabs>
      <w:spacing w:after="0"/>
      <w:jc w:val="center"/>
      <w:rPr>
        <w:rFonts w:ascii="Century Gothic" w:hAnsi="Century Gothic" w:cs="Arial"/>
        <w:sz w:val="18"/>
        <w:szCs w:val="18"/>
      </w:rPr>
    </w:pPr>
    <w:r>
      <w:rPr>
        <w:rFonts w:ascii="Century Gothic" w:hAnsi="Century Gothic" w:cs="Arial"/>
        <w:sz w:val="18"/>
        <w:szCs w:val="18"/>
      </w:rPr>
      <w:tab/>
    </w:r>
    <w:r w:rsidRPr="009A5B5E">
      <w:rPr>
        <w:rFonts w:ascii="Century Gothic" w:hAnsi="Century Gothic" w:cs="Arial"/>
        <w:sz w:val="18"/>
        <w:szCs w:val="18"/>
      </w:rPr>
      <w:t>Krajským soudem</w:t>
    </w:r>
    <w:r>
      <w:rPr>
        <w:rFonts w:ascii="Century Gothic" w:hAnsi="Century Gothic" w:cs="Arial"/>
        <w:sz w:val="18"/>
        <w:szCs w:val="18"/>
      </w:rPr>
      <w:t xml:space="preserve"> </w:t>
    </w:r>
    <w:r w:rsidRPr="009A5B5E">
      <w:rPr>
        <w:rFonts w:ascii="Century Gothic" w:hAnsi="Century Gothic" w:cs="Arial"/>
        <w:sz w:val="18"/>
        <w:szCs w:val="18"/>
      </w:rPr>
      <w:t xml:space="preserve">v Ústí nad Labem, spisová značka </w:t>
    </w:r>
    <w:proofErr w:type="spellStart"/>
    <w:r w:rsidRPr="009A5B5E">
      <w:rPr>
        <w:rFonts w:ascii="Century Gothic" w:hAnsi="Century Gothic" w:cs="Arial"/>
        <w:sz w:val="18"/>
        <w:szCs w:val="18"/>
      </w:rPr>
      <w:t>Pr</w:t>
    </w:r>
    <w:proofErr w:type="spellEnd"/>
    <w:r w:rsidRPr="009A5B5E">
      <w:rPr>
        <w:rFonts w:ascii="Century Gothic" w:hAnsi="Century Gothic" w:cs="Arial"/>
        <w:sz w:val="18"/>
        <w:szCs w:val="18"/>
      </w:rPr>
      <w:t>, vlož</w:t>
    </w:r>
    <w:r>
      <w:rPr>
        <w:rFonts w:ascii="Century Gothic" w:hAnsi="Century Gothic" w:cs="Arial"/>
        <w:sz w:val="18"/>
        <w:szCs w:val="18"/>
      </w:rPr>
      <w:t>ka</w:t>
    </w:r>
    <w:r w:rsidRPr="009A5B5E">
      <w:rPr>
        <w:rFonts w:ascii="Century Gothic" w:hAnsi="Century Gothic" w:cs="Arial"/>
        <w:sz w:val="18"/>
        <w:szCs w:val="18"/>
      </w:rPr>
      <w:t xml:space="preserve"> 1129</w:t>
    </w:r>
  </w:p>
  <w:p w14:paraId="4FBF618B" w14:textId="77777777" w:rsidR="00B80D96" w:rsidRDefault="00B80D96" w:rsidP="005B5440">
    <w:pPr>
      <w:tabs>
        <w:tab w:val="center" w:pos="6804"/>
      </w:tabs>
      <w:spacing w:after="0"/>
      <w:jc w:val="center"/>
      <w:rPr>
        <w:rFonts w:ascii="Century Gothic" w:hAnsi="Century Gothic" w:cs="Arial"/>
        <w:sz w:val="18"/>
        <w:szCs w:val="18"/>
      </w:rPr>
    </w:pPr>
  </w:p>
  <w:p w14:paraId="4FBF618C" w14:textId="77777777" w:rsidR="00B80D96" w:rsidRDefault="00B80D96" w:rsidP="00ED53FB">
    <w:pPr>
      <w:pBdr>
        <w:top w:val="single" w:sz="24" w:space="1" w:color="auto"/>
      </w:pBdr>
      <w:tabs>
        <w:tab w:val="center" w:pos="6804"/>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3F5"/>
    <w:multiLevelType w:val="hybridMultilevel"/>
    <w:tmpl w:val="2C1E0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80950"/>
    <w:multiLevelType w:val="multilevel"/>
    <w:tmpl w:val="D5CEE97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8A542F"/>
    <w:multiLevelType w:val="multilevel"/>
    <w:tmpl w:val="7CE8491A"/>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Century Gothic" w:hAnsi="Century Gothic" w:hint="default"/>
        <w:b w:val="0"/>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E90FCD"/>
    <w:multiLevelType w:val="hybridMultilevel"/>
    <w:tmpl w:val="D88E716C"/>
    <w:lvl w:ilvl="0" w:tplc="5F3047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FB5CF6"/>
    <w:multiLevelType w:val="multilevel"/>
    <w:tmpl w:val="D5CEE9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556721"/>
    <w:multiLevelType w:val="hybridMultilevel"/>
    <w:tmpl w:val="0EE6F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994A59"/>
    <w:multiLevelType w:val="hybridMultilevel"/>
    <w:tmpl w:val="F9BC2EE4"/>
    <w:lvl w:ilvl="0" w:tplc="83DE65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514CA"/>
    <w:multiLevelType w:val="multilevel"/>
    <w:tmpl w:val="D5CEE97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CB45E4"/>
    <w:multiLevelType w:val="hybridMultilevel"/>
    <w:tmpl w:val="F8242782"/>
    <w:lvl w:ilvl="0" w:tplc="3DF2FC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EB1752"/>
    <w:multiLevelType w:val="hybridMultilevel"/>
    <w:tmpl w:val="47667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7123C"/>
    <w:multiLevelType w:val="hybridMultilevel"/>
    <w:tmpl w:val="B0E83FA0"/>
    <w:lvl w:ilvl="0" w:tplc="531259CE">
      <w:start w:val="1"/>
      <w:numFmt w:val="decimal"/>
      <w:lvlText w:val="%1."/>
      <w:lvlJc w:val="left"/>
      <w:pPr>
        <w:ind w:left="4038" w:hanging="390"/>
      </w:pPr>
      <w:rPr>
        <w:rFonts w:hint="default"/>
        <w:b/>
      </w:rPr>
    </w:lvl>
    <w:lvl w:ilvl="1" w:tplc="04050019" w:tentative="1">
      <w:start w:val="1"/>
      <w:numFmt w:val="lowerLetter"/>
      <w:lvlText w:val="%2."/>
      <w:lvlJc w:val="left"/>
      <w:pPr>
        <w:ind w:left="4728" w:hanging="360"/>
      </w:pPr>
    </w:lvl>
    <w:lvl w:ilvl="2" w:tplc="0405001B" w:tentative="1">
      <w:start w:val="1"/>
      <w:numFmt w:val="lowerRoman"/>
      <w:lvlText w:val="%3."/>
      <w:lvlJc w:val="right"/>
      <w:pPr>
        <w:ind w:left="5448" w:hanging="180"/>
      </w:pPr>
    </w:lvl>
    <w:lvl w:ilvl="3" w:tplc="0405000F" w:tentative="1">
      <w:start w:val="1"/>
      <w:numFmt w:val="decimal"/>
      <w:lvlText w:val="%4."/>
      <w:lvlJc w:val="left"/>
      <w:pPr>
        <w:ind w:left="6168" w:hanging="360"/>
      </w:pPr>
    </w:lvl>
    <w:lvl w:ilvl="4" w:tplc="04050019" w:tentative="1">
      <w:start w:val="1"/>
      <w:numFmt w:val="lowerLetter"/>
      <w:lvlText w:val="%5."/>
      <w:lvlJc w:val="left"/>
      <w:pPr>
        <w:ind w:left="6888" w:hanging="360"/>
      </w:pPr>
    </w:lvl>
    <w:lvl w:ilvl="5" w:tplc="0405001B" w:tentative="1">
      <w:start w:val="1"/>
      <w:numFmt w:val="lowerRoman"/>
      <w:lvlText w:val="%6."/>
      <w:lvlJc w:val="right"/>
      <w:pPr>
        <w:ind w:left="7608" w:hanging="180"/>
      </w:pPr>
    </w:lvl>
    <w:lvl w:ilvl="6" w:tplc="0405000F" w:tentative="1">
      <w:start w:val="1"/>
      <w:numFmt w:val="decimal"/>
      <w:lvlText w:val="%7."/>
      <w:lvlJc w:val="left"/>
      <w:pPr>
        <w:ind w:left="8328" w:hanging="360"/>
      </w:pPr>
    </w:lvl>
    <w:lvl w:ilvl="7" w:tplc="04050019" w:tentative="1">
      <w:start w:val="1"/>
      <w:numFmt w:val="lowerLetter"/>
      <w:lvlText w:val="%8."/>
      <w:lvlJc w:val="left"/>
      <w:pPr>
        <w:ind w:left="9048" w:hanging="360"/>
      </w:pPr>
    </w:lvl>
    <w:lvl w:ilvl="8" w:tplc="0405001B" w:tentative="1">
      <w:start w:val="1"/>
      <w:numFmt w:val="lowerRoman"/>
      <w:lvlText w:val="%9."/>
      <w:lvlJc w:val="right"/>
      <w:pPr>
        <w:ind w:left="9768" w:hanging="180"/>
      </w:pPr>
    </w:lvl>
  </w:abstractNum>
  <w:abstractNum w:abstractNumId="11" w15:restartNumberingAfterBreak="0">
    <w:nsid w:val="2282030D"/>
    <w:multiLevelType w:val="hybridMultilevel"/>
    <w:tmpl w:val="CCA68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55063E"/>
    <w:multiLevelType w:val="hybridMultilevel"/>
    <w:tmpl w:val="4AA2A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DF2"/>
    <w:multiLevelType w:val="multilevel"/>
    <w:tmpl w:val="6A6C41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98048C"/>
    <w:multiLevelType w:val="hybridMultilevel"/>
    <w:tmpl w:val="1FA8C02C"/>
    <w:lvl w:ilvl="0" w:tplc="CE4E2FFC">
      <w:start w:val="1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635EDE"/>
    <w:multiLevelType w:val="hybridMultilevel"/>
    <w:tmpl w:val="FC3AC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76BC0"/>
    <w:multiLevelType w:val="multilevel"/>
    <w:tmpl w:val="D5CEE97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6845A1"/>
    <w:multiLevelType w:val="multilevel"/>
    <w:tmpl w:val="9E2EE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D665E"/>
    <w:multiLevelType w:val="hybridMultilevel"/>
    <w:tmpl w:val="6804D5EC"/>
    <w:lvl w:ilvl="0" w:tplc="B0B217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E754627"/>
    <w:multiLevelType w:val="hybridMultilevel"/>
    <w:tmpl w:val="2D84A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6E7C31"/>
    <w:multiLevelType w:val="hybridMultilevel"/>
    <w:tmpl w:val="416AE4BE"/>
    <w:lvl w:ilvl="0" w:tplc="83DE654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734CD6"/>
    <w:multiLevelType w:val="multilevel"/>
    <w:tmpl w:val="FD22B26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5D246C"/>
    <w:multiLevelType w:val="hybridMultilevel"/>
    <w:tmpl w:val="2570A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410D5E"/>
    <w:multiLevelType w:val="hybridMultilevel"/>
    <w:tmpl w:val="41328770"/>
    <w:lvl w:ilvl="0" w:tplc="875667B6">
      <w:start w:val="2"/>
      <w:numFmt w:val="bullet"/>
      <w:lvlText w:val="-"/>
      <w:lvlJc w:val="left"/>
      <w:pPr>
        <w:ind w:left="927" w:hanging="360"/>
      </w:pPr>
      <w:rPr>
        <w:rFonts w:ascii="Century Gothic" w:eastAsia="Times New Roman" w:hAnsi="Century Gothic"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44D51E4"/>
    <w:multiLevelType w:val="multilevel"/>
    <w:tmpl w:val="9E2EEC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F86101"/>
    <w:multiLevelType w:val="hybridMultilevel"/>
    <w:tmpl w:val="ABDA6174"/>
    <w:lvl w:ilvl="0" w:tplc="649E67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6D208FD"/>
    <w:multiLevelType w:val="multilevel"/>
    <w:tmpl w:val="991075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70C30CC"/>
    <w:multiLevelType w:val="multilevel"/>
    <w:tmpl w:val="8304C8F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72D65B3"/>
    <w:multiLevelType w:val="hybridMultilevel"/>
    <w:tmpl w:val="9A8A2F2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315D7F"/>
    <w:multiLevelType w:val="hybridMultilevel"/>
    <w:tmpl w:val="17F80D54"/>
    <w:lvl w:ilvl="0" w:tplc="F44458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C86478"/>
    <w:multiLevelType w:val="hybridMultilevel"/>
    <w:tmpl w:val="6B2002AE"/>
    <w:lvl w:ilvl="0" w:tplc="57A8529A">
      <w:start w:val="1"/>
      <w:numFmt w:val="decimal"/>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D3F5274"/>
    <w:multiLevelType w:val="multilevel"/>
    <w:tmpl w:val="D5CEE97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894C7A"/>
    <w:multiLevelType w:val="hybridMultilevel"/>
    <w:tmpl w:val="C0BA2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C2779B"/>
    <w:multiLevelType w:val="multilevel"/>
    <w:tmpl w:val="9E2EE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CB60A4"/>
    <w:multiLevelType w:val="hybridMultilevel"/>
    <w:tmpl w:val="3FB69706"/>
    <w:lvl w:ilvl="0" w:tplc="51E40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050AA1"/>
    <w:multiLevelType w:val="hybridMultilevel"/>
    <w:tmpl w:val="2AB6F35E"/>
    <w:lvl w:ilvl="0" w:tplc="B8DC47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A585A5F"/>
    <w:multiLevelType w:val="hybridMultilevel"/>
    <w:tmpl w:val="49A25A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606A8D"/>
    <w:multiLevelType w:val="hybridMultilevel"/>
    <w:tmpl w:val="2B0AA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632E31"/>
    <w:multiLevelType w:val="multilevel"/>
    <w:tmpl w:val="9E2EEC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9"/>
  </w:num>
  <w:num w:numId="3">
    <w:abstractNumId w:val="36"/>
  </w:num>
  <w:num w:numId="4">
    <w:abstractNumId w:val="0"/>
  </w:num>
  <w:num w:numId="5">
    <w:abstractNumId w:val="32"/>
  </w:num>
  <w:num w:numId="6">
    <w:abstractNumId w:val="14"/>
  </w:num>
  <w:num w:numId="7">
    <w:abstractNumId w:val="6"/>
  </w:num>
  <w:num w:numId="8">
    <w:abstractNumId w:val="37"/>
  </w:num>
  <w:num w:numId="9">
    <w:abstractNumId w:val="12"/>
  </w:num>
  <w:num w:numId="10">
    <w:abstractNumId w:val="22"/>
  </w:num>
  <w:num w:numId="11">
    <w:abstractNumId w:val="29"/>
  </w:num>
  <w:num w:numId="12">
    <w:abstractNumId w:val="8"/>
  </w:num>
  <w:num w:numId="13">
    <w:abstractNumId w:val="15"/>
  </w:num>
  <w:num w:numId="14">
    <w:abstractNumId w:val="18"/>
  </w:num>
  <w:num w:numId="15">
    <w:abstractNumId w:val="5"/>
  </w:num>
  <w:num w:numId="16">
    <w:abstractNumId w:val="25"/>
  </w:num>
  <w:num w:numId="17">
    <w:abstractNumId w:val="3"/>
  </w:num>
  <w:num w:numId="18">
    <w:abstractNumId w:val="11"/>
  </w:num>
  <w:num w:numId="19">
    <w:abstractNumId w:val="35"/>
  </w:num>
  <w:num w:numId="20">
    <w:abstractNumId w:val="34"/>
  </w:num>
  <w:num w:numId="21">
    <w:abstractNumId w:val="30"/>
  </w:num>
  <w:num w:numId="22">
    <w:abstractNumId w:val="20"/>
  </w:num>
  <w:num w:numId="23">
    <w:abstractNumId w:val="10"/>
  </w:num>
  <w:num w:numId="24">
    <w:abstractNumId w:val="33"/>
  </w:num>
  <w:num w:numId="25">
    <w:abstractNumId w:val="38"/>
  </w:num>
  <w:num w:numId="26">
    <w:abstractNumId w:val="24"/>
  </w:num>
  <w:num w:numId="27">
    <w:abstractNumId w:val="17"/>
  </w:num>
  <w:num w:numId="28">
    <w:abstractNumId w:val="27"/>
  </w:num>
  <w:num w:numId="29">
    <w:abstractNumId w:val="13"/>
  </w:num>
  <w:num w:numId="30">
    <w:abstractNumId w:val="2"/>
  </w:num>
  <w:num w:numId="31">
    <w:abstractNumId w:val="28"/>
  </w:num>
  <w:num w:numId="32">
    <w:abstractNumId w:val="21"/>
  </w:num>
  <w:num w:numId="33">
    <w:abstractNumId w:val="1"/>
  </w:num>
  <w:num w:numId="34">
    <w:abstractNumId w:val="31"/>
  </w:num>
  <w:num w:numId="35">
    <w:abstractNumId w:val="16"/>
  </w:num>
  <w:num w:numId="36">
    <w:abstractNumId w:val="4"/>
  </w:num>
  <w:num w:numId="37">
    <w:abstractNumId w:val="7"/>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BD"/>
    <w:rsid w:val="0001025E"/>
    <w:rsid w:val="000549C0"/>
    <w:rsid w:val="00082119"/>
    <w:rsid w:val="000944BF"/>
    <w:rsid w:val="000D18D6"/>
    <w:rsid w:val="000E0DA3"/>
    <w:rsid w:val="000E0EE3"/>
    <w:rsid w:val="000F59BD"/>
    <w:rsid w:val="00115EF5"/>
    <w:rsid w:val="001718C5"/>
    <w:rsid w:val="00171CFF"/>
    <w:rsid w:val="0018025B"/>
    <w:rsid w:val="001A083B"/>
    <w:rsid w:val="0021471B"/>
    <w:rsid w:val="002B0E55"/>
    <w:rsid w:val="002C0E6A"/>
    <w:rsid w:val="002C225E"/>
    <w:rsid w:val="002C31D2"/>
    <w:rsid w:val="002F47F6"/>
    <w:rsid w:val="00305032"/>
    <w:rsid w:val="00327771"/>
    <w:rsid w:val="00335D91"/>
    <w:rsid w:val="0033769F"/>
    <w:rsid w:val="00384925"/>
    <w:rsid w:val="003852D9"/>
    <w:rsid w:val="0038592E"/>
    <w:rsid w:val="003E055C"/>
    <w:rsid w:val="00435B0C"/>
    <w:rsid w:val="004458DE"/>
    <w:rsid w:val="00464159"/>
    <w:rsid w:val="004B573E"/>
    <w:rsid w:val="00507EC9"/>
    <w:rsid w:val="00550934"/>
    <w:rsid w:val="005621B6"/>
    <w:rsid w:val="00565072"/>
    <w:rsid w:val="00580D5F"/>
    <w:rsid w:val="0059266D"/>
    <w:rsid w:val="0059760C"/>
    <w:rsid w:val="005A1B96"/>
    <w:rsid w:val="005A2C86"/>
    <w:rsid w:val="005A3C2A"/>
    <w:rsid w:val="005A6111"/>
    <w:rsid w:val="005B5440"/>
    <w:rsid w:val="005E0B5A"/>
    <w:rsid w:val="00600A42"/>
    <w:rsid w:val="00636341"/>
    <w:rsid w:val="00640376"/>
    <w:rsid w:val="0064672B"/>
    <w:rsid w:val="00672F1E"/>
    <w:rsid w:val="00692F86"/>
    <w:rsid w:val="006D0A2C"/>
    <w:rsid w:val="006D65DE"/>
    <w:rsid w:val="006F3378"/>
    <w:rsid w:val="006F3E80"/>
    <w:rsid w:val="00734A64"/>
    <w:rsid w:val="007673C7"/>
    <w:rsid w:val="00786B50"/>
    <w:rsid w:val="00791C23"/>
    <w:rsid w:val="007A1152"/>
    <w:rsid w:val="007A7C73"/>
    <w:rsid w:val="007E5134"/>
    <w:rsid w:val="007E5DAD"/>
    <w:rsid w:val="007F77BF"/>
    <w:rsid w:val="008B2341"/>
    <w:rsid w:val="008C5A7E"/>
    <w:rsid w:val="008D6335"/>
    <w:rsid w:val="008F0489"/>
    <w:rsid w:val="00917139"/>
    <w:rsid w:val="009462C6"/>
    <w:rsid w:val="00947C09"/>
    <w:rsid w:val="00955D34"/>
    <w:rsid w:val="00965DA0"/>
    <w:rsid w:val="009723DE"/>
    <w:rsid w:val="0099301E"/>
    <w:rsid w:val="009A1093"/>
    <w:rsid w:val="009A23D0"/>
    <w:rsid w:val="009A5B5E"/>
    <w:rsid w:val="009B4A54"/>
    <w:rsid w:val="009C0C09"/>
    <w:rsid w:val="00A55DCA"/>
    <w:rsid w:val="00A615DB"/>
    <w:rsid w:val="00A6433F"/>
    <w:rsid w:val="00A81CD0"/>
    <w:rsid w:val="00A86DD3"/>
    <w:rsid w:val="00A87BDD"/>
    <w:rsid w:val="00AE22EB"/>
    <w:rsid w:val="00AF564B"/>
    <w:rsid w:val="00B31855"/>
    <w:rsid w:val="00B424A9"/>
    <w:rsid w:val="00B54A8C"/>
    <w:rsid w:val="00B80D96"/>
    <w:rsid w:val="00B90016"/>
    <w:rsid w:val="00BA1E2E"/>
    <w:rsid w:val="00BA6186"/>
    <w:rsid w:val="00BB4BD9"/>
    <w:rsid w:val="00BD0CD3"/>
    <w:rsid w:val="00C155C8"/>
    <w:rsid w:val="00C17A17"/>
    <w:rsid w:val="00C414BB"/>
    <w:rsid w:val="00C60184"/>
    <w:rsid w:val="00C67027"/>
    <w:rsid w:val="00C807B7"/>
    <w:rsid w:val="00CC7112"/>
    <w:rsid w:val="00D60111"/>
    <w:rsid w:val="00D84A51"/>
    <w:rsid w:val="00D9494B"/>
    <w:rsid w:val="00D96A99"/>
    <w:rsid w:val="00DB1929"/>
    <w:rsid w:val="00DC162B"/>
    <w:rsid w:val="00DC2D8A"/>
    <w:rsid w:val="00DC4F34"/>
    <w:rsid w:val="00DC6A02"/>
    <w:rsid w:val="00DE5E0A"/>
    <w:rsid w:val="00E12A4C"/>
    <w:rsid w:val="00E755EA"/>
    <w:rsid w:val="00ED53FB"/>
    <w:rsid w:val="00EF2DFC"/>
    <w:rsid w:val="00EF4BD0"/>
    <w:rsid w:val="00F07934"/>
    <w:rsid w:val="00F143CA"/>
    <w:rsid w:val="00F171DD"/>
    <w:rsid w:val="00F355A7"/>
    <w:rsid w:val="00F4714A"/>
    <w:rsid w:val="00FA1169"/>
    <w:rsid w:val="00FB290F"/>
    <w:rsid w:val="00FD0AD1"/>
    <w:rsid w:val="00FD669E"/>
    <w:rsid w:val="00FE7048"/>
    <w:rsid w:val="00FF4214"/>
    <w:rsid w:val="00FF7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BF6120"/>
  <w15:docId w15:val="{CCB6B0CD-5A08-4A34-9630-CC164656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B573E"/>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59BD"/>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0F59BD"/>
  </w:style>
  <w:style w:type="paragraph" w:styleId="Zpat">
    <w:name w:val="footer"/>
    <w:basedOn w:val="Normln"/>
    <w:link w:val="ZpatChar"/>
    <w:uiPriority w:val="99"/>
    <w:unhideWhenUsed/>
    <w:rsid w:val="000F59BD"/>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0F59BD"/>
  </w:style>
  <w:style w:type="table" w:styleId="Mkatabulky">
    <w:name w:val="Table Grid"/>
    <w:basedOn w:val="Normlntabulka"/>
    <w:uiPriority w:val="39"/>
    <w:rsid w:val="000F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0F59BD"/>
    <w:pPr>
      <w:suppressAutoHyphens w:val="0"/>
      <w:spacing w:after="160" w:line="259" w:lineRule="auto"/>
      <w:ind w:left="720"/>
      <w:contextualSpacing/>
    </w:pPr>
    <w:rPr>
      <w:rFonts w:asciiTheme="minorHAnsi" w:eastAsiaTheme="minorHAnsi" w:hAnsiTheme="minorHAnsi" w:cstheme="minorBidi"/>
      <w:lang w:eastAsia="en-US"/>
    </w:rPr>
  </w:style>
  <w:style w:type="character" w:styleId="Zstupntext">
    <w:name w:val="Placeholder Text"/>
    <w:basedOn w:val="Standardnpsmoodstavce"/>
    <w:uiPriority w:val="99"/>
    <w:semiHidden/>
    <w:rsid w:val="00F07934"/>
    <w:rPr>
      <w:color w:val="808080"/>
    </w:rPr>
  </w:style>
  <w:style w:type="paragraph" w:styleId="Textbubliny">
    <w:name w:val="Balloon Text"/>
    <w:basedOn w:val="Normln"/>
    <w:link w:val="TextbublinyChar"/>
    <w:uiPriority w:val="99"/>
    <w:semiHidden/>
    <w:unhideWhenUsed/>
    <w:rsid w:val="005A61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6111"/>
    <w:rPr>
      <w:rFonts w:ascii="Segoe UI" w:eastAsia="Calibri" w:hAnsi="Segoe UI" w:cs="Segoe UI"/>
      <w:sz w:val="18"/>
      <w:szCs w:val="18"/>
      <w:lang w:eastAsia="ar-SA"/>
    </w:rPr>
  </w:style>
  <w:style w:type="character" w:styleId="Hypertextovodkaz">
    <w:name w:val="Hyperlink"/>
    <w:basedOn w:val="Standardnpsmoodstavce"/>
    <w:uiPriority w:val="99"/>
    <w:unhideWhenUsed/>
    <w:rsid w:val="007A1152"/>
    <w:rPr>
      <w:color w:val="0563C1" w:themeColor="hyperlink"/>
      <w:u w:val="single"/>
    </w:rPr>
  </w:style>
  <w:style w:type="character" w:customStyle="1" w:styleId="Nevyeenzmnka1">
    <w:name w:val="Nevyřešená zmínka1"/>
    <w:basedOn w:val="Standardnpsmoodstavce"/>
    <w:uiPriority w:val="99"/>
    <w:semiHidden/>
    <w:unhideWhenUsed/>
    <w:rsid w:val="007A1152"/>
    <w:rPr>
      <w:color w:val="808080"/>
      <w:shd w:val="clear" w:color="auto" w:fill="E6E6E6"/>
    </w:rPr>
  </w:style>
  <w:style w:type="character" w:styleId="Odkaznakoment">
    <w:name w:val="annotation reference"/>
    <w:basedOn w:val="Standardnpsmoodstavce"/>
    <w:uiPriority w:val="99"/>
    <w:semiHidden/>
    <w:unhideWhenUsed/>
    <w:rsid w:val="006F3E80"/>
    <w:rPr>
      <w:sz w:val="16"/>
      <w:szCs w:val="16"/>
    </w:rPr>
  </w:style>
  <w:style w:type="paragraph" w:styleId="Textkomente">
    <w:name w:val="annotation text"/>
    <w:basedOn w:val="Normln"/>
    <w:link w:val="TextkomenteChar"/>
    <w:uiPriority w:val="99"/>
    <w:semiHidden/>
    <w:unhideWhenUsed/>
    <w:rsid w:val="006F3E80"/>
    <w:pPr>
      <w:spacing w:line="240" w:lineRule="auto"/>
    </w:pPr>
    <w:rPr>
      <w:sz w:val="20"/>
      <w:szCs w:val="20"/>
    </w:rPr>
  </w:style>
  <w:style w:type="character" w:customStyle="1" w:styleId="TextkomenteChar">
    <w:name w:val="Text komentáře Char"/>
    <w:basedOn w:val="Standardnpsmoodstavce"/>
    <w:link w:val="Textkomente"/>
    <w:uiPriority w:val="99"/>
    <w:semiHidden/>
    <w:rsid w:val="006F3E80"/>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6F3E80"/>
    <w:rPr>
      <w:b/>
      <w:bCs/>
    </w:rPr>
  </w:style>
  <w:style w:type="character" w:customStyle="1" w:styleId="PedmtkomenteChar">
    <w:name w:val="Předmět komentáře Char"/>
    <w:basedOn w:val="TextkomenteChar"/>
    <w:link w:val="Pedmtkomente"/>
    <w:uiPriority w:val="99"/>
    <w:semiHidden/>
    <w:rsid w:val="006F3E80"/>
    <w:rPr>
      <w:rFonts w:ascii="Calibri" w:eastAsia="Calibri" w:hAnsi="Calibri" w:cs="Calibri"/>
      <w:b/>
      <w:bCs/>
      <w:sz w:val="20"/>
      <w:szCs w:val="20"/>
      <w:lang w:eastAsia="ar-SA"/>
    </w:rPr>
  </w:style>
  <w:style w:type="character" w:styleId="Nevyeenzmnka">
    <w:name w:val="Unresolved Mention"/>
    <w:basedOn w:val="Standardnpsmoodstavce"/>
    <w:uiPriority w:val="99"/>
    <w:semiHidden/>
    <w:unhideWhenUsed/>
    <w:rsid w:val="00D9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499">
      <w:bodyDiv w:val="1"/>
      <w:marLeft w:val="0"/>
      <w:marRight w:val="0"/>
      <w:marTop w:val="0"/>
      <w:marBottom w:val="0"/>
      <w:divBdr>
        <w:top w:val="none" w:sz="0" w:space="0" w:color="auto"/>
        <w:left w:val="none" w:sz="0" w:space="0" w:color="auto"/>
        <w:bottom w:val="none" w:sz="0" w:space="0" w:color="auto"/>
        <w:right w:val="none" w:sz="0" w:space="0" w:color="auto"/>
      </w:divBdr>
      <w:divsChild>
        <w:div w:id="450590575">
          <w:marLeft w:val="0"/>
          <w:marRight w:val="0"/>
          <w:marTop w:val="0"/>
          <w:marBottom w:val="0"/>
          <w:divBdr>
            <w:top w:val="none" w:sz="0" w:space="0" w:color="auto"/>
            <w:left w:val="none" w:sz="0" w:space="0" w:color="auto"/>
            <w:bottom w:val="none" w:sz="0" w:space="0" w:color="auto"/>
            <w:right w:val="none" w:sz="0" w:space="0" w:color="auto"/>
          </w:divBdr>
          <w:divsChild>
            <w:div w:id="1415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ds-u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c42ed22dcb1b782c232f878d792fecd7">
  <xsd:schema xmlns:xsd="http://www.w3.org/2001/XMLSchema" xmlns:xs="http://www.w3.org/2001/XMLSchema" xmlns:p="http://schemas.microsoft.com/office/2006/metadata/properties" xmlns:ns3="f71470c0-215d-44b8-afba-7c23f80048ee" targetNamespace="http://schemas.microsoft.com/office/2006/metadata/properties" ma:root="true" ma:fieldsID="e4de56457182892a30e2632b45cc03c3"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E05F-7AA5-4C97-A316-68C3598122B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1470c0-215d-44b8-afba-7c23f80048e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2B2EB08-E84B-40D6-9B4F-370CFC9B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7E850-9308-4E13-AAB6-231533315C7B}">
  <ds:schemaRefs>
    <ds:schemaRef ds:uri="http://schemas.microsoft.com/sharepoint/v3/contenttype/forms"/>
  </ds:schemaRefs>
</ds:datastoreItem>
</file>

<file path=customXml/itemProps4.xml><?xml version="1.0" encoding="utf-8"?>
<ds:datastoreItem xmlns:ds="http://schemas.openxmlformats.org/officeDocument/2006/customXml" ds:itemID="{EA3B1B5A-1EAC-438A-8073-9E1FA759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5506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Věrka</dc:creator>
  <cp:lastModifiedBy>Věra Koutská</cp:lastModifiedBy>
  <cp:revision>2</cp:revision>
  <cp:lastPrinted>2017-11-15T07:28:00Z</cp:lastPrinted>
  <dcterms:created xsi:type="dcterms:W3CDTF">2020-04-16T12:22:00Z</dcterms:created>
  <dcterms:modified xsi:type="dcterms:W3CDTF">2020-04-16T12:22:00Z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