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color w:val="000000"/>
          <w:sz w:val="22"/>
          <w:szCs w:val="22"/>
        </w:rPr>
      </w:pPr>
      <w:r>
        <w:rPr>
          <w:b/>
          <w:bCs/>
          <w:color w:val="000000"/>
          <w:sz w:val="22"/>
          <w:szCs w:val="22"/>
        </w:rPr>
        <w:t>SMLOUVA O NÁJMU PROSTOR SLOUŽÍCÍCH K PODNIKÁNÍ</w:t>
      </w:r>
    </w:p>
    <w:p>
      <w:pPr>
        <w:pStyle w:val="Normal"/>
        <w:jc w:val="center"/>
        <w:rPr/>
      </w:pPr>
      <w:r>
        <w:rPr>
          <w:b/>
          <w:bCs/>
          <w:color w:val="000000"/>
          <w:sz w:val="22"/>
          <w:szCs w:val="22"/>
        </w:rPr>
        <w:t>č. j. 2060/2016 – 132</w:t>
      </w:r>
    </w:p>
    <w:p>
      <w:pPr>
        <w:pStyle w:val="Normal"/>
        <w:jc w:val="center"/>
        <w:rPr>
          <w:b/>
          <w:b/>
          <w:bCs/>
          <w:color w:val="000000"/>
          <w:sz w:val="22"/>
          <w:szCs w:val="22"/>
          <w:lang w:val="cs-CZ" w:eastAsia="cs-CZ"/>
        </w:rPr>
      </w:pPr>
      <w:r>
        <w:rPr>
          <w:b/>
          <w:bCs/>
          <w:color w:val="000000"/>
          <w:sz w:val="22"/>
          <w:szCs w:val="22"/>
          <w:lang w:val="cs-CZ" w:eastAsia="cs-CZ"/>
        </w:rPr>
        <mc:AlternateContent>
          <mc:Choice Requires="wps">
            <w:drawing>
              <wp:anchor behindDoc="0" distT="0" distB="0" distL="113030" distR="114300" simplePos="0" locked="0" layoutInCell="1" allowOverlap="1" relativeHeight="2">
                <wp:simplePos x="0" y="0"/>
                <wp:positionH relativeFrom="column">
                  <wp:posOffset>-90170</wp:posOffset>
                </wp:positionH>
                <wp:positionV relativeFrom="paragraph">
                  <wp:posOffset>114300</wp:posOffset>
                </wp:positionV>
                <wp:extent cx="5944870" cy="1905"/>
                <wp:effectExtent l="17780" t="11430" r="10795" b="17145"/>
                <wp:wrapNone/>
                <wp:docPr id="1" name="Line 2"/>
                <a:graphic xmlns:a="http://schemas.openxmlformats.org/drawingml/2006/main">
                  <a:graphicData uri="http://schemas.microsoft.com/office/word/2010/wordprocessingShape">
                    <wps:wsp>
                      <wps:cNvSpPr/>
                      <wps:spPr>
                        <a:xfrm>
                          <a:off x="0" y="0"/>
                          <a:ext cx="5944320" cy="14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7.1pt,9pt" to="460.9pt,9.05pt" ID="Line 2" stroked="t" style="position:absolute">
                <v:stroke color="black" weight="19080" joinstyle="miter" endcap="flat"/>
                <v:fill o:detectmouseclick="t" on="false"/>
              </v:line>
            </w:pict>
          </mc:Fallback>
        </mc:AlternateContent>
      </w:r>
    </w:p>
    <w:p>
      <w:pPr>
        <w:pStyle w:val="Normal"/>
        <w:jc w:val="center"/>
        <w:rPr>
          <w:color w:val="000000"/>
          <w:sz w:val="22"/>
          <w:szCs w:val="22"/>
        </w:rPr>
      </w:pPr>
      <w:r>
        <w:rPr>
          <w:color w:val="000000"/>
          <w:sz w:val="22"/>
          <w:szCs w:val="22"/>
        </w:rPr>
        <w:t>uzavřená v souladu s ustanovením § 2201 a násl. zákona č. 89/2012 Sb., občanský zákoník</w:t>
      </w:r>
    </w:p>
    <w:p>
      <w:pPr>
        <w:pStyle w:val="Normal"/>
        <w:jc w:val="center"/>
        <w:rPr>
          <w:color w:val="00000A"/>
          <w:sz w:val="22"/>
          <w:szCs w:val="22"/>
        </w:rPr>
      </w:pPr>
      <w:r>
        <w:rPr>
          <w:color w:val="000000"/>
          <w:sz w:val="22"/>
          <w:szCs w:val="22"/>
        </w:rPr>
        <w:t>v platném znění (dále též „Smlouva“)</w:t>
      </w:r>
    </w:p>
    <w:p>
      <w:pPr>
        <w:pStyle w:val="Normal"/>
        <w:rPr>
          <w:color w:val="00000A"/>
          <w:sz w:val="22"/>
          <w:szCs w:val="22"/>
        </w:rPr>
      </w:pPr>
      <w:r>
        <w:rPr>
          <w:color w:val="00000A"/>
          <w:sz w:val="22"/>
          <w:szCs w:val="22"/>
        </w:rPr>
      </w:r>
    </w:p>
    <w:p>
      <w:pPr>
        <w:pStyle w:val="Normal"/>
        <w:rPr>
          <w:b/>
          <w:b/>
          <w:bCs/>
          <w:color w:val="00000A"/>
          <w:sz w:val="22"/>
          <w:szCs w:val="22"/>
        </w:rPr>
      </w:pPr>
      <w:r>
        <w:rPr>
          <w:color w:val="00000A"/>
          <w:sz w:val="22"/>
          <w:szCs w:val="22"/>
        </w:rPr>
        <w:t>Smluvní strany:</w:t>
      </w:r>
    </w:p>
    <w:p>
      <w:pPr>
        <w:pStyle w:val="Normal"/>
        <w:rPr>
          <w:b/>
          <w:b/>
          <w:bCs/>
          <w:color w:val="00000A"/>
          <w:sz w:val="22"/>
          <w:szCs w:val="22"/>
        </w:rPr>
      </w:pPr>
      <w:r>
        <w:rPr>
          <w:b/>
          <w:bCs/>
          <w:color w:val="00000A"/>
          <w:sz w:val="22"/>
          <w:szCs w:val="22"/>
        </w:rPr>
      </w:r>
    </w:p>
    <w:p>
      <w:pPr>
        <w:pStyle w:val="Normal"/>
        <w:rPr>
          <w:color w:val="00000A"/>
          <w:sz w:val="22"/>
          <w:szCs w:val="22"/>
        </w:rPr>
      </w:pPr>
      <w:r>
        <w:rPr>
          <w:b/>
          <w:bCs/>
          <w:color w:val="00000A"/>
          <w:sz w:val="22"/>
          <w:szCs w:val="22"/>
        </w:rPr>
        <w:t>Městská část Praha - Vinoř</w:t>
      </w:r>
    </w:p>
    <w:p>
      <w:pPr>
        <w:pStyle w:val="Normal"/>
        <w:rPr>
          <w:color w:val="00000A"/>
          <w:sz w:val="22"/>
          <w:szCs w:val="22"/>
        </w:rPr>
      </w:pPr>
      <w:r>
        <w:rPr>
          <w:color w:val="00000A"/>
          <w:sz w:val="22"/>
          <w:szCs w:val="22"/>
        </w:rPr>
        <w:t>Bohdanečská 97, 190 17 Praha 9</w:t>
      </w:r>
    </w:p>
    <w:p>
      <w:pPr>
        <w:pStyle w:val="Normal"/>
        <w:rPr>
          <w:color w:val="00000A"/>
          <w:sz w:val="22"/>
          <w:szCs w:val="22"/>
        </w:rPr>
      </w:pPr>
      <w:r>
        <w:rPr>
          <w:color w:val="00000A"/>
          <w:sz w:val="22"/>
          <w:szCs w:val="22"/>
        </w:rPr>
        <w:t>IČ: 00240982 DIČ: CZ00240982</w:t>
      </w:r>
    </w:p>
    <w:p>
      <w:pPr>
        <w:pStyle w:val="Normal"/>
        <w:rPr>
          <w:color w:val="00000A"/>
          <w:sz w:val="22"/>
          <w:szCs w:val="22"/>
        </w:rPr>
      </w:pPr>
      <w:r>
        <w:rPr>
          <w:color w:val="00000A"/>
          <w:sz w:val="22"/>
          <w:szCs w:val="22"/>
        </w:rPr>
        <w:t>zastoupená starostou Františkem Švarcem</w:t>
      </w:r>
    </w:p>
    <w:p>
      <w:pPr>
        <w:pStyle w:val="Normal"/>
        <w:rPr>
          <w:color w:val="00000A"/>
          <w:sz w:val="22"/>
          <w:szCs w:val="22"/>
        </w:rPr>
      </w:pPr>
      <w:r>
        <w:rPr>
          <w:color w:val="00000A"/>
          <w:sz w:val="22"/>
          <w:szCs w:val="22"/>
        </w:rPr>
        <w:t>na straně jedné (dále též jen jako „</w:t>
      </w:r>
      <w:r>
        <w:rPr>
          <w:b/>
          <w:bCs/>
          <w:color w:val="00000A"/>
          <w:sz w:val="22"/>
          <w:szCs w:val="22"/>
        </w:rPr>
        <w:t>Pronajímatel</w:t>
      </w:r>
      <w:r>
        <w:rPr>
          <w:color w:val="00000A"/>
          <w:sz w:val="22"/>
          <w:szCs w:val="22"/>
        </w:rPr>
        <w:t>“)</w:t>
      </w:r>
    </w:p>
    <w:p>
      <w:pPr>
        <w:pStyle w:val="Normal"/>
        <w:rPr>
          <w:color w:val="00000A"/>
          <w:sz w:val="22"/>
          <w:szCs w:val="22"/>
        </w:rPr>
      </w:pPr>
      <w:r>
        <w:rPr>
          <w:color w:val="00000A"/>
          <w:sz w:val="22"/>
          <w:szCs w:val="22"/>
        </w:rPr>
      </w:r>
    </w:p>
    <w:p>
      <w:pPr>
        <w:pStyle w:val="Normal"/>
        <w:rPr>
          <w:b/>
          <w:b/>
          <w:bCs/>
          <w:color w:val="00000A"/>
          <w:sz w:val="22"/>
          <w:szCs w:val="22"/>
        </w:rPr>
      </w:pPr>
      <w:r>
        <w:rPr>
          <w:color w:val="00000A"/>
          <w:sz w:val="22"/>
          <w:szCs w:val="22"/>
        </w:rPr>
        <w:t>a</w:t>
      </w:r>
    </w:p>
    <w:p>
      <w:pPr>
        <w:pStyle w:val="Normal"/>
        <w:rPr>
          <w:b/>
          <w:b/>
          <w:bCs/>
          <w:color w:val="00000A"/>
          <w:sz w:val="22"/>
          <w:szCs w:val="22"/>
        </w:rPr>
      </w:pPr>
      <w:r>
        <w:rPr>
          <w:b/>
          <w:bCs/>
          <w:color w:val="00000A"/>
          <w:sz w:val="22"/>
          <w:szCs w:val="22"/>
        </w:rPr>
      </w:r>
    </w:p>
    <w:p>
      <w:pPr>
        <w:pStyle w:val="Normal"/>
        <w:rPr>
          <w:color w:val="00000A"/>
          <w:sz w:val="22"/>
          <w:szCs w:val="22"/>
        </w:rPr>
      </w:pPr>
      <w:r>
        <w:rPr>
          <w:b/>
          <w:bCs/>
          <w:color w:val="00000A"/>
          <w:sz w:val="22"/>
          <w:szCs w:val="22"/>
        </w:rPr>
        <w:t>MUDr. Dana Burdová</w:t>
      </w:r>
    </w:p>
    <w:p>
      <w:pPr>
        <w:pStyle w:val="Normal"/>
        <w:rPr>
          <w:color w:val="00000A"/>
          <w:sz w:val="22"/>
          <w:szCs w:val="22"/>
        </w:rPr>
      </w:pPr>
      <w:r>
        <w:rPr>
          <w:color w:val="00000A"/>
          <w:sz w:val="22"/>
          <w:szCs w:val="22"/>
        </w:rPr>
        <w:t>sídlem Mladoboleslavská 515, 190 17 Praha 9</w:t>
      </w:r>
    </w:p>
    <w:p>
      <w:pPr>
        <w:pStyle w:val="Normal"/>
        <w:rPr>
          <w:color w:val="00000A"/>
          <w:sz w:val="22"/>
          <w:szCs w:val="22"/>
        </w:rPr>
      </w:pPr>
      <w:r>
        <w:rPr>
          <w:color w:val="00000A"/>
          <w:sz w:val="22"/>
          <w:szCs w:val="22"/>
        </w:rPr>
      </w:r>
    </w:p>
    <w:p>
      <w:pPr>
        <w:pStyle w:val="Normal"/>
        <w:rPr>
          <w:color w:val="00000A"/>
          <w:sz w:val="22"/>
          <w:szCs w:val="22"/>
        </w:rPr>
      </w:pPr>
      <w:r>
        <w:rPr>
          <w:color w:val="00000A"/>
          <w:sz w:val="22"/>
          <w:szCs w:val="22"/>
        </w:rPr>
        <w:t>IČ: 481 35 593</w:t>
      </w:r>
    </w:p>
    <w:p>
      <w:pPr>
        <w:pStyle w:val="Normal"/>
        <w:rPr>
          <w:b/>
          <w:b/>
          <w:bCs/>
          <w:color w:val="00000A"/>
          <w:sz w:val="22"/>
          <w:szCs w:val="22"/>
        </w:rPr>
      </w:pPr>
      <w:r>
        <w:rPr>
          <w:color w:val="00000A"/>
          <w:sz w:val="22"/>
          <w:szCs w:val="22"/>
        </w:rPr>
        <w:t>na straně druhé (dále též jen jako „</w:t>
      </w:r>
      <w:r>
        <w:rPr>
          <w:b/>
          <w:bCs/>
          <w:color w:val="00000A"/>
          <w:sz w:val="22"/>
          <w:szCs w:val="22"/>
        </w:rPr>
        <w:t>Nájemce</w:t>
      </w:r>
      <w:r>
        <w:rPr>
          <w:color w:val="00000A"/>
          <w:sz w:val="22"/>
          <w:szCs w:val="22"/>
        </w:rPr>
        <w:t>“)</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1. PROSTORY</w:t>
      </w:r>
    </w:p>
    <w:p>
      <w:pPr>
        <w:pStyle w:val="Normal"/>
        <w:rPr>
          <w:b/>
          <w:b/>
          <w:bCs/>
          <w:color w:val="00000A"/>
          <w:sz w:val="22"/>
          <w:szCs w:val="22"/>
        </w:rPr>
      </w:pPr>
      <w:r>
        <w:rPr>
          <w:b/>
          <w:bCs/>
          <w:color w:val="00000A"/>
          <w:sz w:val="22"/>
          <w:szCs w:val="22"/>
        </w:rPr>
      </w:r>
    </w:p>
    <w:p>
      <w:pPr>
        <w:pStyle w:val="Normal"/>
        <w:jc w:val="both"/>
        <w:rPr>
          <w:rFonts w:eastAsia="Symbol"/>
          <w:color w:val="00000A"/>
          <w:sz w:val="22"/>
          <w:szCs w:val="22"/>
        </w:rPr>
      </w:pPr>
      <w:r>
        <w:rPr>
          <w:color w:val="00000A"/>
          <w:sz w:val="22"/>
          <w:szCs w:val="22"/>
        </w:rPr>
        <w:t xml:space="preserve">1.1. Pronajímatel má právo hospodařit s níže uvedeným majetkem Hlavního města Prahy se sídlem Mariánské nám. 2/2, 110 00 Praha 1 – Staré Město a to </w:t>
      </w:r>
    </w:p>
    <w:p>
      <w:pPr>
        <w:pStyle w:val="Normal"/>
        <w:numPr>
          <w:ilvl w:val="0"/>
          <w:numId w:val="1"/>
        </w:numPr>
        <w:jc w:val="both"/>
        <w:rPr>
          <w:color w:val="00000A"/>
          <w:sz w:val="22"/>
          <w:szCs w:val="22"/>
        </w:rPr>
      </w:pPr>
      <w:r>
        <w:rPr>
          <w:color w:val="00000A"/>
          <w:sz w:val="22"/>
          <w:szCs w:val="22"/>
        </w:rPr>
        <w:t>budovou č. p. 515 v ulici Mladoboleslavská (dále též "Budova") nacházející se na pozemku parc. č. 1139/2 zapsanou na listu vlastnictví číslo 788 v katastrálním území Vinoř, obci Praha, u Katastrálního úřadu pro hlavní město Prahu, Katastrální pracoviště Praha</w:t>
      </w:r>
    </w:p>
    <w:p>
      <w:pPr>
        <w:pStyle w:val="Normal"/>
        <w:numPr>
          <w:ilvl w:val="0"/>
          <w:numId w:val="1"/>
        </w:numPr>
        <w:jc w:val="both"/>
        <w:rPr>
          <w:color w:val="00000A"/>
          <w:sz w:val="22"/>
          <w:szCs w:val="22"/>
        </w:rPr>
      </w:pPr>
      <w:r>
        <w:rPr>
          <w:color w:val="00000A"/>
          <w:sz w:val="22"/>
          <w:szCs w:val="22"/>
        </w:rPr>
        <w:t xml:space="preserve">pozemkem parc. č. 1139/2 zapsaným na listu vlastnictví číslo 788 v katastrálním území Vinoř, obci Praha, u Katastrálního úřadu pro hlavní město Prahu, Katastrální pracoviště Praha (dále též </w:t>
      </w:r>
      <w:r>
        <w:rPr>
          <w:rFonts w:eastAsia="Calibri"/>
          <w:color w:val="00000A"/>
          <w:sz w:val="22"/>
          <w:szCs w:val="22"/>
        </w:rPr>
        <w:t>„</w:t>
      </w:r>
      <w:r>
        <w:rPr>
          <w:color w:val="00000A"/>
          <w:sz w:val="22"/>
          <w:szCs w:val="22"/>
        </w:rPr>
        <w:t>Pozemek“).</w:t>
      </w:r>
    </w:p>
    <w:p>
      <w:pPr>
        <w:pStyle w:val="Normal"/>
        <w:jc w:val="both"/>
        <w:rPr>
          <w:color w:val="00000A"/>
          <w:sz w:val="22"/>
          <w:szCs w:val="22"/>
        </w:rPr>
      </w:pPr>
      <w:r>
        <w:rPr>
          <w:color w:val="00000A"/>
          <w:sz w:val="22"/>
          <w:szCs w:val="22"/>
        </w:rPr>
      </w:r>
    </w:p>
    <w:p>
      <w:pPr>
        <w:pStyle w:val="Normal"/>
        <w:jc w:val="both"/>
        <w:rPr/>
      </w:pPr>
      <w:r>
        <w:rPr>
          <w:color w:val="00000A"/>
          <w:sz w:val="22"/>
          <w:szCs w:val="22"/>
        </w:rPr>
        <w:t>1.2. Pronajímatel prohlašuje, že v souladu s ustanovením § 36 odst. 1 zákona č. 131/2000 Sb., o hlavním městě Praze, zveřejnil svůj záměr pronajmout nebytový prostor uvedený v Článku 1.3. této Smlouvy vyvěšením na úřední desce Úřadu MČ Prahy-Vinoř v době od 11.11.2016 do 28.11.2016. Pronajímatel prohlašuje, že uzavření této Smlouvy schválilo Zastupitelstvo Městské části Praha – Vinoř na svém 16. zasedání dne 14.12.2016 pod č. Usnesení Z309/12/16.</w:t>
      </w:r>
    </w:p>
    <w:p>
      <w:pPr>
        <w:pStyle w:val="Normal"/>
        <w:jc w:val="both"/>
        <w:rPr>
          <w:color w:val="00000A"/>
          <w:sz w:val="22"/>
          <w:szCs w:val="22"/>
        </w:rPr>
      </w:pPr>
      <w:r>
        <w:rPr>
          <w:color w:val="00000A"/>
          <w:sz w:val="22"/>
          <w:szCs w:val="22"/>
        </w:rPr>
      </w:r>
    </w:p>
    <w:p>
      <w:pPr>
        <w:pStyle w:val="Normal"/>
        <w:jc w:val="both"/>
        <w:rPr>
          <w:sz w:val="22"/>
          <w:szCs w:val="22"/>
        </w:rPr>
      </w:pPr>
      <w:r>
        <w:rPr>
          <w:color w:val="00000A"/>
          <w:sz w:val="22"/>
          <w:szCs w:val="22"/>
        </w:rPr>
        <w:t>1.3. Za podmínek v této Smlouvě dále uvedených pronajímá Pronajímatel Nájemci v Budově nebytové prostory nacházející se v přízemí budovy dle přílohy č. 1 této smlouvy označené červeně a dále přenechává k užívání prostory označené v příloze č. 1 zeleně, za tyto prostory se pak nájemce zavazuje platit nájemné v poloviční výši a Nájemce je do nájmu přijímá (dále jen „Prostory“). Nebytové prostory a příslušenství jsou označeny na plánku přízemí Budovy, který je přílohou č. 1 této Smlouvy.</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2. ÚČEL NÁJMU</w:t>
      </w:r>
    </w:p>
    <w:p>
      <w:pPr>
        <w:pStyle w:val="Normal"/>
        <w:rPr>
          <w:b/>
          <w:b/>
          <w:bCs/>
          <w:color w:val="00000A"/>
          <w:sz w:val="22"/>
          <w:szCs w:val="22"/>
        </w:rPr>
      </w:pPr>
      <w:r>
        <w:rPr>
          <w:b/>
          <w:bCs/>
          <w:color w:val="00000A"/>
          <w:sz w:val="22"/>
          <w:szCs w:val="22"/>
        </w:rPr>
      </w:r>
    </w:p>
    <w:p>
      <w:pPr>
        <w:pStyle w:val="Normal"/>
        <w:rPr>
          <w:color w:val="00000A"/>
          <w:sz w:val="22"/>
          <w:szCs w:val="22"/>
        </w:rPr>
      </w:pPr>
      <w:r>
        <w:rPr>
          <w:color w:val="00000A"/>
          <w:sz w:val="22"/>
          <w:szCs w:val="22"/>
        </w:rPr>
        <w:t>2.1. Účelem nájmu je užívání Prostor pro účely provozování nestátního zdravotnického zařízení –</w:t>
      </w:r>
    </w:p>
    <w:p>
      <w:pPr>
        <w:pStyle w:val="Normal"/>
        <w:rPr>
          <w:b/>
          <w:b/>
          <w:bCs/>
          <w:color w:val="00000A"/>
          <w:sz w:val="22"/>
          <w:szCs w:val="22"/>
        </w:rPr>
      </w:pPr>
      <w:r>
        <w:rPr>
          <w:color w:val="00000A"/>
          <w:sz w:val="22"/>
          <w:szCs w:val="22"/>
        </w:rPr>
        <w:t>ordinace stomatologa (dále jen „Povolené užívání“). Změnu užívání je možno realizovat jen po předchozím písemném souhlasu Pronajímatele.</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3. ZÁKLADNÍ USTANOVENÍ</w:t>
      </w:r>
    </w:p>
    <w:p>
      <w:pPr>
        <w:pStyle w:val="Normal"/>
        <w:rPr>
          <w:b/>
          <w:b/>
          <w:bCs/>
          <w:color w:val="00000A"/>
          <w:sz w:val="22"/>
          <w:szCs w:val="22"/>
        </w:rPr>
      </w:pPr>
      <w:r>
        <w:rPr>
          <w:b/>
          <w:bCs/>
          <w:color w:val="00000A"/>
          <w:sz w:val="22"/>
          <w:szCs w:val="22"/>
        </w:rPr>
      </w:r>
    </w:p>
    <w:p>
      <w:pPr>
        <w:pStyle w:val="Normal"/>
        <w:jc w:val="both"/>
        <w:rPr>
          <w:color w:val="00000A"/>
          <w:sz w:val="22"/>
          <w:szCs w:val="22"/>
        </w:rPr>
      </w:pPr>
      <w:r>
        <w:rPr>
          <w:color w:val="00000A"/>
          <w:sz w:val="22"/>
          <w:szCs w:val="22"/>
        </w:rPr>
        <w:t>3.1. 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3.2. Nájemce je oprávněn spolu s Prostory užívat společné prostory Budovy, které mu slouží jako přímý přístup k Prostorům. Nájemce není oprávněn užívat ostatní prostory v Budově.</w:t>
      </w:r>
    </w:p>
    <w:p>
      <w:pPr>
        <w:pStyle w:val="Normal"/>
        <w:jc w:val="both"/>
        <w:rPr>
          <w:color w:val="00000A"/>
          <w:sz w:val="22"/>
          <w:szCs w:val="22"/>
        </w:rPr>
      </w:pPr>
      <w:r>
        <w:rPr>
          <w:color w:val="00000A"/>
          <w:sz w:val="22"/>
          <w:szCs w:val="22"/>
        </w:rPr>
      </w:r>
    </w:p>
    <w:p>
      <w:pPr>
        <w:pStyle w:val="Normal"/>
        <w:jc w:val="both"/>
        <w:rPr>
          <w:b/>
          <w:b/>
          <w:bCs/>
          <w:color w:val="00000A"/>
          <w:sz w:val="22"/>
          <w:szCs w:val="22"/>
        </w:rPr>
      </w:pPr>
      <w:r>
        <w:rPr>
          <w:color w:val="00000A"/>
          <w:sz w:val="22"/>
          <w:szCs w:val="22"/>
        </w:rPr>
        <w:t>3.3. Nájemce je povinen získat na své náklady veškerá povolení a souhlasy potřebné pro užívání Prostor v rámci Povoleného užívání a zajistit, aby po celou Dobu nájmu zůstaly platné a účinné a v souladu s podmínkami pro jejich vydání.</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4. DOBA NÁJMU</w:t>
      </w:r>
    </w:p>
    <w:p>
      <w:pPr>
        <w:pStyle w:val="Normal"/>
        <w:rPr>
          <w:b/>
          <w:b/>
          <w:bCs/>
          <w:color w:val="00000A"/>
          <w:sz w:val="22"/>
          <w:szCs w:val="22"/>
        </w:rPr>
      </w:pPr>
      <w:r>
        <w:rPr>
          <w:b/>
          <w:bCs/>
          <w:color w:val="00000A"/>
          <w:sz w:val="22"/>
          <w:szCs w:val="22"/>
        </w:rPr>
      </w:r>
    </w:p>
    <w:p>
      <w:pPr>
        <w:pStyle w:val="Normal"/>
        <w:jc w:val="both"/>
        <w:rPr/>
      </w:pPr>
      <w:r>
        <w:rPr>
          <w:color w:val="00000A"/>
          <w:sz w:val="22"/>
          <w:szCs w:val="22"/>
        </w:rPr>
        <w:t xml:space="preserve">4.1. Tato Smlouva se uzavírá na dobu určitou, a to od 01.01.2017 do 31.12.2019. </w:t>
      </w:r>
    </w:p>
    <w:p>
      <w:pPr>
        <w:pStyle w:val="Normal"/>
        <w:rPr>
          <w:color w:val="00000A"/>
          <w:sz w:val="22"/>
          <w:szCs w:val="22"/>
        </w:rPr>
      </w:pPr>
      <w:r>
        <w:rPr>
          <w:color w:val="00000A"/>
          <w:sz w:val="22"/>
          <w:szCs w:val="22"/>
        </w:rPr>
      </w:r>
    </w:p>
    <w:p>
      <w:pPr>
        <w:pStyle w:val="Normal"/>
        <w:jc w:val="both"/>
        <w:rPr>
          <w:b/>
          <w:b/>
          <w:bCs/>
          <w:color w:val="00000A"/>
          <w:sz w:val="22"/>
          <w:szCs w:val="22"/>
        </w:rPr>
      </w:pPr>
      <w:r>
        <w:rPr>
          <w:color w:val="00000A"/>
          <w:sz w:val="22"/>
          <w:szCs w:val="22"/>
        </w:rPr>
        <w:t>4.2. Nájemce a Pronajímatel shodně prohlašují, že Prostory byly Nájemci předány před uzavřením této smlouvy, a to na základě dříve uzavřených smluvních dokumentů, a to zejména na základě nájemní smlouvy uzavřené mezi Pronajímatelem a Nájemcem dne 01.05.2013.</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5. NÁJEMNÉ</w:t>
      </w:r>
    </w:p>
    <w:p>
      <w:pPr>
        <w:pStyle w:val="Normal"/>
        <w:rPr>
          <w:b/>
          <w:b/>
          <w:bCs/>
          <w:color w:val="00000A"/>
          <w:sz w:val="22"/>
          <w:szCs w:val="22"/>
        </w:rPr>
      </w:pPr>
      <w:r>
        <w:rPr>
          <w:b/>
          <w:bCs/>
          <w:color w:val="00000A"/>
          <w:sz w:val="22"/>
          <w:szCs w:val="22"/>
        </w:rPr>
      </w:r>
    </w:p>
    <w:p>
      <w:pPr>
        <w:pStyle w:val="Normal"/>
        <w:jc w:val="both"/>
        <w:rPr/>
      </w:pPr>
      <w:r>
        <w:rPr>
          <w:color w:val="00000A"/>
          <w:sz w:val="22"/>
          <w:szCs w:val="22"/>
        </w:rPr>
        <w:t>5.1. Výše nájemného za pronajaté Prostory byla, v souladu s Usnesením č. Z309/12/16 schváleném zastupiteli MČ Prahy-Vinoř na 14. zasedání Zastupitelstva MČ Prahy-Vinoř konaném dne 14.12.2016 stanovena ve výši 1.200 Kč za 1m</w:t>
      </w:r>
      <w:r>
        <w:rPr>
          <w:color w:val="00000A"/>
          <w:sz w:val="22"/>
          <w:szCs w:val="22"/>
          <w:vertAlign w:val="superscript"/>
        </w:rPr>
        <w:t>2</w:t>
      </w:r>
      <w:r>
        <w:rPr>
          <w:color w:val="00000A"/>
          <w:sz w:val="22"/>
          <w:szCs w:val="22"/>
        </w:rPr>
        <w:t xml:space="preserve"> a rok. Nájemné je osvobozeno od DPH.</w:t>
      </w:r>
    </w:p>
    <w:p>
      <w:pPr>
        <w:pStyle w:val="Normal"/>
        <w:jc w:val="both"/>
        <w:rPr>
          <w:color w:val="00000A"/>
          <w:sz w:val="22"/>
          <w:szCs w:val="22"/>
        </w:rPr>
      </w:pPr>
      <w:r>
        <w:rPr>
          <w:color w:val="00000A"/>
          <w:sz w:val="22"/>
          <w:szCs w:val="22"/>
        </w:rPr>
      </w:r>
    </w:p>
    <w:p>
      <w:pPr>
        <w:pStyle w:val="Normal"/>
        <w:jc w:val="both"/>
        <w:rPr/>
      </w:pPr>
      <w:r>
        <w:rPr>
          <w:color w:val="00000A"/>
          <w:sz w:val="22"/>
          <w:szCs w:val="22"/>
        </w:rPr>
        <w:t>5.2. Celková výše ročního nájemného za Prostory činí 112.800Kč (slovy: jednostodvanácttisícosmset korun českých).</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 xml:space="preserve">5.3. Nájemné je splatné čtvrtletně, vždy do patnáctého dne druhého měsíce čtvrtletí, za které se nájemné platí, ve prospěch bankovního účtu Pronajímatele vedeného u Československé obchodní banky, a.s., číslo účtu </w:t>
      </w:r>
      <w:r>
        <w:rPr>
          <w:bCs/>
          <w:sz w:val="22"/>
          <w:szCs w:val="22"/>
          <w:lang w:val="en-US"/>
        </w:rPr>
        <w:t>274 959 024/0300</w:t>
      </w:r>
      <w:r>
        <w:rPr>
          <w:color w:val="00000A"/>
          <w:sz w:val="22"/>
          <w:szCs w:val="22"/>
        </w:rPr>
        <w:t>, VS 311025149.</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5.4. V případě, že nájem nezačíná prvého dne kalendářního měsíce, vypočítá se nájemné za první měsíc poměrně, a to dle počtu dní, ve kterých bude Nájemce užívat Prostory k celkovému počtu dní v daném kalendářním měsíci.</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5.5. Pokud bude Nájemce v prodlení s úhradou Nájemného, Poplatku za služby či jiné částky, kterou je povinen uhradit dle této Nájemní smlouvy, je Nájemce povinen zaplatit Pronajímateli zákonný úrok z prodlení a/nebo poplatek z prodlení dle platných právních předpisů.</w:t>
      </w:r>
    </w:p>
    <w:p>
      <w:pPr>
        <w:pStyle w:val="Normal"/>
        <w:rPr>
          <w:color w:val="00000A"/>
          <w:sz w:val="22"/>
          <w:szCs w:val="22"/>
        </w:rPr>
      </w:pPr>
      <w:r>
        <w:rPr>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6. SLUŽBY POSKYTOVANÉ S NÁJMEM</w:t>
      </w:r>
    </w:p>
    <w:p>
      <w:pPr>
        <w:pStyle w:val="Normal"/>
        <w:rPr>
          <w:b/>
          <w:b/>
          <w:bCs/>
          <w:color w:val="00000A"/>
          <w:sz w:val="22"/>
          <w:szCs w:val="22"/>
        </w:rPr>
      </w:pPr>
      <w:r>
        <w:rPr>
          <w:b/>
          <w:bCs/>
          <w:color w:val="00000A"/>
          <w:sz w:val="22"/>
          <w:szCs w:val="22"/>
        </w:rPr>
      </w:r>
    </w:p>
    <w:p>
      <w:pPr>
        <w:pStyle w:val="Normal"/>
        <w:jc w:val="both"/>
        <w:rPr>
          <w:color w:val="00000A"/>
          <w:sz w:val="22"/>
          <w:szCs w:val="22"/>
        </w:rPr>
      </w:pPr>
      <w:r>
        <w:rPr>
          <w:color w:val="00000A"/>
          <w:sz w:val="22"/>
          <w:szCs w:val="22"/>
        </w:rPr>
        <w:t>6.1. Pronajímatel se zavazuje zajistit Nájemci v souvislosti s užíváním Prostor následující služby:</w:t>
      </w:r>
    </w:p>
    <w:p>
      <w:pPr>
        <w:pStyle w:val="Normal"/>
        <w:jc w:val="both"/>
        <w:rPr>
          <w:color w:val="00000A"/>
          <w:sz w:val="22"/>
          <w:szCs w:val="22"/>
        </w:rPr>
      </w:pPr>
      <w:r>
        <w:rPr>
          <w:color w:val="00000A"/>
          <w:sz w:val="22"/>
          <w:szCs w:val="22"/>
        </w:rPr>
        <w:t>ústřední (dálkové) vytápění, dodávku studené vody a odvádění odpadních vod kanalizacemi.</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6.2. Nájemce se zavazuje hradit Pronajímateli úplatu za poskytování těch služeb, které mu nejsou poskytovány přímo jejich poskytovateli (dále jen „Poplatek za služby“).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6.3. Smluvní strany před podpisem této Smlouvy ujednali, že vyúčtování služeb, které bude Pronajímatel poskytovat Nájemci, se bude řídit podle zákona č. 67/2013 Sb. s tím, že vyúčtování bude</w:t>
      </w:r>
    </w:p>
    <w:p>
      <w:pPr>
        <w:pStyle w:val="Normal"/>
        <w:jc w:val="both"/>
        <w:rPr>
          <w:color w:val="00000A"/>
          <w:sz w:val="22"/>
          <w:szCs w:val="22"/>
        </w:rPr>
      </w:pPr>
      <w:r>
        <w:rPr>
          <w:color w:val="00000A"/>
          <w:sz w:val="22"/>
          <w:szCs w:val="22"/>
        </w:rPr>
        <w:t>provedeno takto:</w:t>
      </w:r>
    </w:p>
    <w:p>
      <w:pPr>
        <w:pStyle w:val="Normal"/>
        <w:numPr>
          <w:ilvl w:val="0"/>
          <w:numId w:val="2"/>
        </w:numPr>
        <w:jc w:val="both"/>
        <w:rPr>
          <w:color w:val="00000A"/>
          <w:sz w:val="22"/>
          <w:szCs w:val="22"/>
        </w:rPr>
      </w:pPr>
      <w:bookmarkStart w:id="0" w:name="_GoBack"/>
      <w:bookmarkEnd w:id="0"/>
      <w:r>
        <w:rPr>
          <w:color w:val="00000A"/>
          <w:sz w:val="22"/>
          <w:szCs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pPr>
        <w:pStyle w:val="Normal"/>
        <w:numPr>
          <w:ilvl w:val="0"/>
          <w:numId w:val="2"/>
        </w:numPr>
        <w:jc w:val="both"/>
        <w:rPr>
          <w:color w:val="00000A"/>
          <w:sz w:val="22"/>
          <w:szCs w:val="22"/>
        </w:rPr>
      </w:pPr>
      <w:r>
        <w:rPr>
          <w:color w:val="00000A"/>
          <w:sz w:val="22"/>
          <w:szCs w:val="22"/>
        </w:rPr>
        <w:t>vyúčtování dodávky tepla a teplé užitkové vody se provede podle vyhlášky č. 372/2001 Sb. a velikosti pronajatých m2 Prostor (tj. 94 m</w:t>
      </w:r>
      <w:r>
        <w:rPr>
          <w:color w:val="00000A"/>
          <w:sz w:val="22"/>
          <w:szCs w:val="22"/>
          <w:vertAlign w:val="superscript"/>
        </w:rPr>
        <w:t>2</w:t>
      </w:r>
      <w:r>
        <w:rPr>
          <w:color w:val="00000A"/>
          <w:sz w:val="22"/>
          <w:szCs w:val="22"/>
        </w:rPr>
        <w:t>)</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6.4. Nájemce se zavazuje platit Pronajímateli zálohu na úplatu za služby uvedené v tomto Článku v měsíční výši 2.500 Kč. Záloha je splatná čtvrtletně společně s nájemným bezhotovostně na účet Pronajímatele uvedený v Článku 5.4. této Smlouvy.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6.5. 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6.6. Případný nedoplatek či přeplatek záloh na poskytnuté služby jsou splatné do 14 dnů ode dne, kdy bude Nájemci Pronajímatelem předloženo vyúčtování za skutečně spotřebované služby.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6.7. Provede-li v souladu s ustanovením § 2250 zákona č. 89/2012 Sb. Pronajímatel v budoucnosti stavební úpravy, které trvale zlepší užitou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w:t>
      </w:r>
    </w:p>
    <w:p>
      <w:pPr>
        <w:pStyle w:val="Normal"/>
        <w:jc w:val="both"/>
        <w:rPr>
          <w:color w:val="00000A"/>
          <w:sz w:val="22"/>
          <w:szCs w:val="22"/>
        </w:rPr>
      </w:pPr>
      <w:r>
        <w:rPr>
          <w:color w:val="00000A"/>
          <w:sz w:val="22"/>
          <w:szCs w:val="22"/>
        </w:rPr>
        <w:t>v Budově, bude platit zvýšené nájemné automaticky i pro ostatní nájemce. Pokud k dohodě výše zmíněné nedojde, může Pronajímatel navrhnout zvýšení Nájemného z těchto důvodů ročně o 3,5 % z</w:t>
      </w:r>
    </w:p>
    <w:p>
      <w:pPr>
        <w:pStyle w:val="Normal"/>
        <w:jc w:val="both"/>
        <w:rPr>
          <w:b/>
          <w:b/>
          <w:bCs/>
          <w:color w:val="00000A"/>
          <w:sz w:val="22"/>
          <w:szCs w:val="22"/>
        </w:rPr>
      </w:pPr>
      <w:r>
        <w:rPr>
          <w:color w:val="00000A"/>
          <w:sz w:val="22"/>
          <w:szCs w:val="22"/>
        </w:rPr>
        <w:t>vynaložených nákladů; bude se mít za to, že náklady byly vynaloženy účelně.</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7. SKONČENÍ NÁJMU</w:t>
      </w:r>
    </w:p>
    <w:p>
      <w:pPr>
        <w:pStyle w:val="Normal"/>
        <w:rPr>
          <w:b/>
          <w:b/>
          <w:bCs/>
          <w:color w:val="00000A"/>
          <w:sz w:val="22"/>
          <w:szCs w:val="22"/>
        </w:rPr>
      </w:pPr>
      <w:r>
        <w:rPr>
          <w:b/>
          <w:bCs/>
          <w:color w:val="00000A"/>
          <w:sz w:val="22"/>
          <w:szCs w:val="22"/>
        </w:rPr>
      </w:r>
    </w:p>
    <w:p>
      <w:pPr>
        <w:pStyle w:val="Normal"/>
        <w:rPr>
          <w:color w:val="00000A"/>
          <w:sz w:val="22"/>
          <w:szCs w:val="22"/>
        </w:rPr>
      </w:pPr>
      <w:r>
        <w:rPr>
          <w:color w:val="00000A"/>
          <w:sz w:val="22"/>
          <w:szCs w:val="22"/>
        </w:rPr>
        <w:t>7.1. Následující skutečnosti se pro účely tohoto článku považují za porušení této Nájemní smlouvy</w:t>
      </w:r>
    </w:p>
    <w:p>
      <w:pPr>
        <w:pStyle w:val="Normal"/>
        <w:rPr>
          <w:color w:val="00000A"/>
          <w:sz w:val="22"/>
          <w:szCs w:val="22"/>
        </w:rPr>
      </w:pPr>
      <w:r>
        <w:rPr>
          <w:color w:val="00000A"/>
          <w:sz w:val="22"/>
          <w:szCs w:val="22"/>
        </w:rPr>
        <w:t>ze strany Nájemce:</w:t>
      </w:r>
    </w:p>
    <w:p>
      <w:pPr>
        <w:pStyle w:val="Normal"/>
        <w:numPr>
          <w:ilvl w:val="0"/>
          <w:numId w:val="3"/>
        </w:numPr>
        <w:jc w:val="both"/>
        <w:rPr>
          <w:color w:val="00000A"/>
          <w:sz w:val="22"/>
          <w:szCs w:val="22"/>
        </w:rPr>
      </w:pPr>
      <w:r>
        <w:rPr>
          <w:color w:val="00000A"/>
          <w:sz w:val="22"/>
          <w:szCs w:val="22"/>
        </w:rPr>
        <w:t>pokud Nájemce užívá Prostory v rozporu s touto Smlouvou;</w:t>
      </w:r>
    </w:p>
    <w:p>
      <w:pPr>
        <w:pStyle w:val="Normal"/>
        <w:numPr>
          <w:ilvl w:val="0"/>
          <w:numId w:val="3"/>
        </w:numPr>
        <w:jc w:val="both"/>
        <w:rPr>
          <w:color w:val="00000A"/>
          <w:sz w:val="22"/>
          <w:szCs w:val="22"/>
        </w:rPr>
      </w:pPr>
      <w:r>
        <w:rPr>
          <w:color w:val="00000A"/>
          <w:sz w:val="22"/>
          <w:szCs w:val="22"/>
        </w:rPr>
        <w:t>pokud příslušný soud vydal rozhodnutí o úpadku týkající se Nájemce a/nebo je Nájemce v úpadku;</w:t>
      </w:r>
    </w:p>
    <w:p>
      <w:pPr>
        <w:pStyle w:val="Normal"/>
        <w:numPr>
          <w:ilvl w:val="0"/>
          <w:numId w:val="3"/>
        </w:numPr>
        <w:jc w:val="both"/>
        <w:rPr>
          <w:color w:val="00000A"/>
          <w:sz w:val="22"/>
          <w:szCs w:val="22"/>
        </w:rPr>
      </w:pPr>
      <w:r>
        <w:rPr>
          <w:color w:val="00000A"/>
          <w:sz w:val="22"/>
          <w:szCs w:val="22"/>
        </w:rPr>
        <w:t>pokud Nájemce porušuje kterýkoli ze svých závazků vyjma povinnosti k úhradě Nájemného nebo</w:t>
      </w:r>
    </w:p>
    <w:p>
      <w:pPr>
        <w:pStyle w:val="Normal"/>
        <w:numPr>
          <w:ilvl w:val="0"/>
          <w:numId w:val="3"/>
        </w:numPr>
        <w:jc w:val="both"/>
        <w:rPr>
          <w:color w:val="00000A"/>
          <w:sz w:val="22"/>
          <w:szCs w:val="22"/>
        </w:rPr>
      </w:pPr>
      <w:r>
        <w:rPr>
          <w:color w:val="00000A"/>
          <w:sz w:val="22"/>
          <w:szCs w:val="22"/>
        </w:rPr>
        <w:t>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pPr>
        <w:pStyle w:val="Normal"/>
        <w:numPr>
          <w:ilvl w:val="0"/>
          <w:numId w:val="3"/>
        </w:numPr>
        <w:jc w:val="both"/>
        <w:rPr>
          <w:color w:val="00000A"/>
          <w:sz w:val="22"/>
          <w:szCs w:val="22"/>
        </w:rPr>
      </w:pPr>
      <w:r>
        <w:rPr>
          <w:color w:val="00000A"/>
          <w:sz w:val="22"/>
          <w:szCs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7.2. Pro účely tohoto článku se za podstatné porušení Nájemní smlouvy považuje:</w:t>
      </w:r>
    </w:p>
    <w:p>
      <w:pPr>
        <w:pStyle w:val="Normal"/>
        <w:numPr>
          <w:ilvl w:val="0"/>
          <w:numId w:val="4"/>
        </w:numPr>
        <w:jc w:val="both"/>
        <w:rPr>
          <w:color w:val="00000A"/>
          <w:sz w:val="22"/>
          <w:szCs w:val="22"/>
        </w:rPr>
      </w:pPr>
      <w:r>
        <w:rPr>
          <w:color w:val="00000A"/>
          <w:sz w:val="22"/>
          <w:szCs w:val="22"/>
        </w:rPr>
        <w:t>jestliže Nájemce bude v prodlení se zaplacením jakékoli částky podle této Nájemní smlouvy po dobu delší dvou měsíců;</w:t>
      </w:r>
    </w:p>
    <w:p>
      <w:pPr>
        <w:pStyle w:val="Normal"/>
        <w:numPr>
          <w:ilvl w:val="0"/>
          <w:numId w:val="4"/>
        </w:numPr>
        <w:jc w:val="both"/>
        <w:rPr>
          <w:color w:val="00000A"/>
          <w:sz w:val="22"/>
          <w:szCs w:val="22"/>
        </w:rPr>
      </w:pPr>
      <w:r>
        <w:rPr>
          <w:color w:val="00000A"/>
          <w:sz w:val="22"/>
          <w:szCs w:val="22"/>
        </w:rPr>
        <w:t>jestliže Nájemce nebo jeho zástupci při výkonu činnosti, ke které byli Nájemcem pověřeni, způsobí značnou škodu v Prostorách nebo Budově nebo jestliže bezprostředně hrozí nebezpečí takové škody; a/nebo</w:t>
      </w:r>
    </w:p>
    <w:p>
      <w:pPr>
        <w:pStyle w:val="Normal"/>
        <w:numPr>
          <w:ilvl w:val="0"/>
          <w:numId w:val="4"/>
        </w:numPr>
        <w:jc w:val="both"/>
        <w:rPr>
          <w:color w:val="00000A"/>
          <w:sz w:val="22"/>
          <w:szCs w:val="22"/>
        </w:rPr>
      </w:pPr>
      <w:r>
        <w:rPr>
          <w:color w:val="00000A"/>
          <w:sz w:val="22"/>
          <w:szCs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pPr>
        <w:pStyle w:val="Normal"/>
        <w:jc w:val="both"/>
        <w:rPr>
          <w:color w:val="00000A"/>
          <w:sz w:val="22"/>
          <w:szCs w:val="22"/>
        </w:rPr>
      </w:pPr>
      <w:r>
        <w:rPr>
          <w:color w:val="00000A"/>
          <w:sz w:val="22"/>
          <w:szCs w:val="22"/>
        </w:rPr>
      </w:r>
    </w:p>
    <w:p>
      <w:pPr>
        <w:pStyle w:val="Normal"/>
        <w:jc w:val="both"/>
        <w:rPr>
          <w:sz w:val="22"/>
          <w:szCs w:val="22"/>
        </w:rPr>
      </w:pPr>
      <w:r>
        <w:rPr>
          <w:color w:val="00000A"/>
          <w:sz w:val="22"/>
          <w:szCs w:val="22"/>
        </w:rPr>
        <w:t>7.3. 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čl.7.2 této Smlouvy, je Pronajímatel oprávněn vypovědět tuto Nájemní smlouvu s tím, že výpovědní lhůta činí v takovém případě tři měsíce, jež začne běžet první den kalendářního měsíce následující po měsíci, kdy byla doručena výpověď Nájemci.</w:t>
      </w:r>
    </w:p>
    <w:p>
      <w:pPr>
        <w:pStyle w:val="Normal"/>
        <w:jc w:val="both"/>
        <w:rPr>
          <w:color w:val="00000A"/>
          <w:sz w:val="22"/>
          <w:szCs w:val="22"/>
        </w:rPr>
      </w:pPr>
      <w:r>
        <w:rPr>
          <w:color w:val="00000A"/>
          <w:sz w:val="22"/>
          <w:szCs w:val="22"/>
        </w:rPr>
      </w:r>
    </w:p>
    <w:p>
      <w:pPr>
        <w:pStyle w:val="Normal"/>
        <w:jc w:val="both"/>
        <w:rPr>
          <w:b/>
          <w:b/>
          <w:bCs/>
          <w:color w:val="00000A"/>
          <w:sz w:val="22"/>
          <w:szCs w:val="22"/>
        </w:rPr>
      </w:pPr>
      <w:r>
        <w:rPr>
          <w:color w:val="00000A"/>
          <w:sz w:val="22"/>
          <w:szCs w:val="22"/>
        </w:rPr>
        <w:t>7.4. Nájemce je oprávněn vypovědět tuto Nájemní smlouvu pouze v případech uvedených v ustanovení § 2308 písm. a) až c) zákona č. 89/2012 Sb.</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8. VRÁCENÍ PŘEDMĚTU NÁJMU</w:t>
      </w:r>
    </w:p>
    <w:p>
      <w:pPr>
        <w:pStyle w:val="Normal"/>
        <w:rPr>
          <w:b/>
          <w:b/>
          <w:bCs/>
          <w:color w:val="00000A"/>
          <w:sz w:val="22"/>
          <w:szCs w:val="22"/>
        </w:rPr>
      </w:pPr>
      <w:r>
        <w:rPr>
          <w:b/>
          <w:bCs/>
          <w:color w:val="00000A"/>
          <w:sz w:val="22"/>
          <w:szCs w:val="22"/>
        </w:rPr>
      </w:r>
    </w:p>
    <w:p>
      <w:pPr>
        <w:pStyle w:val="Normal"/>
        <w:jc w:val="both"/>
        <w:rPr>
          <w:b/>
          <w:b/>
          <w:bCs/>
          <w:color w:val="00000A"/>
          <w:sz w:val="22"/>
          <w:szCs w:val="22"/>
        </w:rPr>
      </w:pPr>
      <w:r>
        <w:rPr>
          <w:color w:val="00000A"/>
          <w:sz w:val="22"/>
          <w:szCs w:val="22"/>
        </w:rPr>
        <w:t>8.1 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úprav, a předat Pronajímateli Prostory ve stavu, v jakém jej od něho převzal s přihlédnutím k obvyklému opotřebení.</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9. PODMÍNKY UŽÍVÁNÍ PŘEDMĚTU NÁJMU</w:t>
      </w:r>
    </w:p>
    <w:p>
      <w:pPr>
        <w:pStyle w:val="Normal"/>
        <w:rPr>
          <w:b/>
          <w:b/>
          <w:bCs/>
          <w:color w:val="00000A"/>
          <w:sz w:val="22"/>
          <w:szCs w:val="22"/>
        </w:rPr>
      </w:pPr>
      <w:r>
        <w:rPr>
          <w:b/>
          <w:bCs/>
          <w:color w:val="00000A"/>
          <w:sz w:val="22"/>
          <w:szCs w:val="22"/>
        </w:rPr>
      </w:r>
    </w:p>
    <w:p>
      <w:pPr>
        <w:pStyle w:val="Normal"/>
        <w:rPr>
          <w:color w:val="00000A"/>
          <w:sz w:val="22"/>
          <w:szCs w:val="22"/>
        </w:rPr>
      </w:pPr>
      <w:r>
        <w:rPr>
          <w:color w:val="00000A"/>
          <w:sz w:val="22"/>
          <w:szCs w:val="22"/>
        </w:rPr>
        <w:t>9.1. Nájemce se zavazuje, že po dobu platnosti této Nájemní smlouvy:</w:t>
      </w:r>
    </w:p>
    <w:p>
      <w:pPr>
        <w:pStyle w:val="Normal"/>
        <w:numPr>
          <w:ilvl w:val="0"/>
          <w:numId w:val="5"/>
        </w:numPr>
        <w:jc w:val="both"/>
        <w:rPr>
          <w:color w:val="00000A"/>
          <w:sz w:val="22"/>
          <w:szCs w:val="22"/>
        </w:rPr>
      </w:pPr>
      <w:r>
        <w:rPr>
          <w:color w:val="00000A"/>
          <w:sz w:val="22"/>
          <w:szCs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pPr>
        <w:pStyle w:val="Normal"/>
        <w:numPr>
          <w:ilvl w:val="0"/>
          <w:numId w:val="5"/>
        </w:numPr>
        <w:jc w:val="both"/>
        <w:rPr>
          <w:color w:val="00000A"/>
          <w:sz w:val="22"/>
          <w:szCs w:val="22"/>
        </w:rPr>
      </w:pPr>
      <w:r>
        <w:rPr>
          <w:color w:val="00000A"/>
          <w:sz w:val="22"/>
          <w:szCs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pPr>
        <w:pStyle w:val="Normal"/>
        <w:numPr>
          <w:ilvl w:val="0"/>
          <w:numId w:val="5"/>
        </w:numPr>
        <w:jc w:val="both"/>
        <w:rPr>
          <w:color w:val="00000A"/>
          <w:sz w:val="22"/>
          <w:szCs w:val="22"/>
        </w:rPr>
      </w:pPr>
      <w:r>
        <w:rPr>
          <w:color w:val="00000A"/>
          <w:sz w:val="22"/>
          <w:szCs w:val="22"/>
        </w:rPr>
        <w:t xml:space="preserve">bude splňovat veškeré podmínky pro výkon povolání, jehož předmět je účelem nájmu a současně prohlašuje, že je účasten pojištění profesní odpovědnosti dle příslušných právních předpisů </w:t>
      </w:r>
    </w:p>
    <w:p>
      <w:pPr>
        <w:pStyle w:val="Normal"/>
        <w:numPr>
          <w:ilvl w:val="0"/>
          <w:numId w:val="5"/>
        </w:numPr>
        <w:jc w:val="both"/>
        <w:rPr>
          <w:color w:val="00000A"/>
          <w:sz w:val="22"/>
          <w:szCs w:val="22"/>
        </w:rPr>
      </w:pPr>
      <w:r>
        <w:rPr>
          <w:color w:val="00000A"/>
          <w:sz w:val="22"/>
          <w:szCs w:val="22"/>
        </w:rPr>
        <w:t>oznámí Pronajímateli do patnácti pracovních dnů každou pojistnou událost, kterou uplatnil u</w:t>
      </w:r>
    </w:p>
    <w:p>
      <w:pPr>
        <w:pStyle w:val="Normal"/>
        <w:ind w:left="720" w:hanging="0"/>
        <w:jc w:val="both"/>
        <w:rPr>
          <w:color w:val="00000A"/>
          <w:sz w:val="22"/>
          <w:szCs w:val="22"/>
        </w:rPr>
      </w:pPr>
      <w:r>
        <w:rPr>
          <w:color w:val="00000A"/>
          <w:sz w:val="22"/>
          <w:szCs w:val="22"/>
        </w:rPr>
        <w:t>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 než stav Prostor bezprostředně před takovým poškozením nebo zničením</w:t>
      </w:r>
    </w:p>
    <w:p>
      <w:pPr>
        <w:pStyle w:val="Normal"/>
        <w:numPr>
          <w:ilvl w:val="0"/>
          <w:numId w:val="5"/>
        </w:numPr>
        <w:jc w:val="both"/>
        <w:rPr>
          <w:color w:val="00000A"/>
          <w:sz w:val="22"/>
          <w:szCs w:val="22"/>
        </w:rPr>
      </w:pPr>
      <w:r>
        <w:rPr>
          <w:color w:val="00000A"/>
          <w:sz w:val="22"/>
          <w:szCs w:val="22"/>
        </w:rPr>
        <w:t>bude zacházet s Prostory s řádnou péčí</w:t>
      </w:r>
    </w:p>
    <w:p>
      <w:pPr>
        <w:pStyle w:val="Normal"/>
        <w:numPr>
          <w:ilvl w:val="0"/>
          <w:numId w:val="5"/>
        </w:numPr>
        <w:jc w:val="both"/>
        <w:rPr>
          <w:color w:val="00000A"/>
          <w:sz w:val="22"/>
          <w:szCs w:val="22"/>
        </w:rPr>
      </w:pPr>
      <w:r>
        <w:rPr>
          <w:color w:val="00000A"/>
          <w:sz w:val="22"/>
          <w:szCs w:val="22"/>
        </w:rPr>
        <w:t>bude užívat Prostory v souladu s Povoleným užíváním a toto Povolené užívání bude provozovat v souladu s dobrými mravy a způsobem nepoškozujícím dobré jméno Pronajímatele;</w:t>
      </w:r>
    </w:p>
    <w:p>
      <w:pPr>
        <w:pStyle w:val="Normal"/>
        <w:numPr>
          <w:ilvl w:val="0"/>
          <w:numId w:val="5"/>
        </w:numPr>
        <w:jc w:val="both"/>
        <w:rPr>
          <w:color w:val="00000A"/>
          <w:sz w:val="22"/>
          <w:szCs w:val="22"/>
        </w:rPr>
      </w:pPr>
      <w:r>
        <w:rPr>
          <w:color w:val="00000A"/>
          <w:sz w:val="22"/>
          <w:szCs w:val="22"/>
        </w:rPr>
        <w:t>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w:t>
      </w:r>
    </w:p>
    <w:p>
      <w:pPr>
        <w:pStyle w:val="Normal"/>
        <w:numPr>
          <w:ilvl w:val="0"/>
          <w:numId w:val="5"/>
        </w:numPr>
        <w:jc w:val="both"/>
        <w:rPr>
          <w:color w:val="00000A"/>
          <w:sz w:val="22"/>
          <w:szCs w:val="22"/>
        </w:rPr>
      </w:pPr>
      <w:r>
        <w:rPr>
          <w:color w:val="00000A"/>
          <w:sz w:val="22"/>
          <w:szCs w:val="22"/>
        </w:rPr>
        <w:t xml:space="preserve">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w:t>
      </w:r>
    </w:p>
    <w:p>
      <w:pPr>
        <w:pStyle w:val="Normal"/>
        <w:numPr>
          <w:ilvl w:val="0"/>
          <w:numId w:val="5"/>
        </w:numPr>
        <w:jc w:val="both"/>
        <w:rPr>
          <w:color w:val="00000A"/>
          <w:sz w:val="22"/>
          <w:szCs w:val="22"/>
        </w:rPr>
      </w:pPr>
      <w:r>
        <w:rPr>
          <w:color w:val="00000A"/>
          <w:sz w:val="22"/>
          <w:szCs w:val="22"/>
        </w:rPr>
        <w:t>umožní po předchozí dohodě s Nájemcem Pronajímateli a jiným osobám zmocněným Pronajímatelem během Doby nájmu, avšak vždy tak, aby nenarušoval účel nájmu, tedy provozování stomatologické ordinace, vstup do Prostor, a to za účelem jejich prohlídky a kontroly jakým způsobem jsou Prostory užívány a v jakém jsou stavu (v tomto případě na žádost Pronajímatele doručenou Nájemci alespoň tři dny předem) a dále 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pPr>
        <w:pStyle w:val="Normal"/>
        <w:numPr>
          <w:ilvl w:val="0"/>
          <w:numId w:val="5"/>
        </w:numPr>
        <w:jc w:val="both"/>
        <w:rPr>
          <w:color w:val="00000A"/>
          <w:sz w:val="22"/>
          <w:szCs w:val="22"/>
        </w:rPr>
      </w:pPr>
      <w:r>
        <w:rPr>
          <w:color w:val="00000A"/>
          <w:sz w:val="22"/>
          <w:szCs w:val="22"/>
        </w:rP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pPr>
        <w:pStyle w:val="Normal"/>
        <w:numPr>
          <w:ilvl w:val="0"/>
          <w:numId w:val="5"/>
        </w:numPr>
        <w:jc w:val="both"/>
        <w:rPr>
          <w:color w:val="00000A"/>
          <w:sz w:val="22"/>
          <w:szCs w:val="22"/>
        </w:rPr>
      </w:pPr>
      <w:r>
        <w:rPr>
          <w:color w:val="00000A"/>
          <w:sz w:val="22"/>
          <w:szCs w:val="22"/>
        </w:rPr>
        <w:t>s výjimkou daní povinně hrazených Pronajímatelem uhradí všechny daně, jež bude nutné hradit v souvislosti s užíváním a provozováním Prostor Nájemcem, včetně jakýchkoli budoucích daní, jež budou zavedeny kdykoli během Doby nájmu;</w:t>
      </w:r>
    </w:p>
    <w:p>
      <w:pPr>
        <w:pStyle w:val="Normal"/>
        <w:numPr>
          <w:ilvl w:val="0"/>
          <w:numId w:val="5"/>
        </w:numPr>
        <w:jc w:val="both"/>
        <w:rPr>
          <w:color w:val="00000A"/>
          <w:sz w:val="22"/>
          <w:szCs w:val="22"/>
        </w:rPr>
      </w:pPr>
      <w:r>
        <w:rPr>
          <w:color w:val="00000A"/>
          <w:sz w:val="22"/>
          <w:szCs w:val="22"/>
        </w:rPr>
        <w:t>bude informovat Pronajímatele o jakémkoli insolvenčním řízení proti Nájemci, a to nejpozději do patnácti dnů od jeho zahájení</w:t>
      </w:r>
    </w:p>
    <w:p>
      <w:pPr>
        <w:pStyle w:val="Normal"/>
        <w:numPr>
          <w:ilvl w:val="0"/>
          <w:numId w:val="5"/>
        </w:numPr>
        <w:jc w:val="both"/>
        <w:rPr>
          <w:color w:val="00000A"/>
          <w:sz w:val="22"/>
          <w:szCs w:val="22"/>
        </w:rPr>
      </w:pPr>
      <w:r>
        <w:rPr>
          <w:color w:val="00000A"/>
          <w:sz w:val="22"/>
          <w:szCs w:val="22"/>
        </w:rPr>
        <w:t>bude informovat Pronajímatel bez zbytečného odkladu o potřebě oprav nad rámec běžné údržby a umožní mu provedení těchto oprav.</w:t>
      </w:r>
    </w:p>
    <w:p>
      <w:pPr>
        <w:pStyle w:val="Normal"/>
        <w:rPr>
          <w:color w:val="00000A"/>
          <w:sz w:val="22"/>
          <w:szCs w:val="22"/>
        </w:rPr>
      </w:pPr>
      <w:r>
        <w:rPr>
          <w:color w:val="00000A"/>
          <w:sz w:val="22"/>
          <w:szCs w:val="22"/>
        </w:rPr>
      </w:r>
    </w:p>
    <w:p>
      <w:pPr>
        <w:pStyle w:val="Normal"/>
        <w:jc w:val="both"/>
        <w:rPr>
          <w:color w:val="00000A"/>
          <w:sz w:val="22"/>
          <w:szCs w:val="22"/>
        </w:rPr>
      </w:pPr>
      <w:r>
        <w:rPr>
          <w:color w:val="00000A"/>
          <w:sz w:val="22"/>
          <w:szCs w:val="22"/>
        </w:rPr>
        <w:t>9.2. 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9.3 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w:t>
      </w:r>
    </w:p>
    <w:p>
      <w:pPr>
        <w:pStyle w:val="Normal"/>
        <w:jc w:val="both"/>
        <w:rPr>
          <w:color w:val="00000A"/>
          <w:sz w:val="22"/>
          <w:szCs w:val="22"/>
        </w:rPr>
      </w:pPr>
      <w:r>
        <w:rPr>
          <w:color w:val="00000A"/>
          <w:sz w:val="22"/>
          <w:szCs w:val="22"/>
        </w:rPr>
        <w:t>celou dobu nájmu dle této Smlouvy sjednává jako bezplatné.</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9.4 Nájemce není oprávněn přenechat Prostory nebo jejich část do podnájmu či jiného bezplatného užívání.</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9.5 Další závazky Pronajímatele</w:t>
      </w:r>
    </w:p>
    <w:p>
      <w:pPr>
        <w:pStyle w:val="Normal"/>
        <w:jc w:val="both"/>
        <w:rPr>
          <w:color w:val="00000A"/>
          <w:sz w:val="22"/>
          <w:szCs w:val="22"/>
        </w:rPr>
      </w:pPr>
      <w:r>
        <w:rPr>
          <w:color w:val="00000A"/>
          <w:sz w:val="22"/>
          <w:szCs w:val="22"/>
        </w:rPr>
        <w:t>Kromě ostatních závazků Pronajímatele uvedených v této Nájemní smlouvě, se Pronajímatel tímto</w:t>
      </w:r>
    </w:p>
    <w:p>
      <w:pPr>
        <w:pStyle w:val="Normal"/>
        <w:jc w:val="both"/>
        <w:rPr>
          <w:color w:val="00000A"/>
          <w:sz w:val="22"/>
          <w:szCs w:val="22"/>
        </w:rPr>
      </w:pPr>
      <w:r>
        <w:rPr>
          <w:color w:val="00000A"/>
          <w:sz w:val="22"/>
          <w:szCs w:val="22"/>
        </w:rPr>
        <w:t>zavazuje, že:</w:t>
      </w:r>
    </w:p>
    <w:p>
      <w:pPr>
        <w:pStyle w:val="Normal"/>
        <w:numPr>
          <w:ilvl w:val="0"/>
          <w:numId w:val="6"/>
        </w:numPr>
        <w:jc w:val="both"/>
        <w:rPr>
          <w:color w:val="00000A"/>
          <w:sz w:val="22"/>
          <w:szCs w:val="22"/>
        </w:rPr>
      </w:pPr>
      <w:r>
        <w:rPr>
          <w:color w:val="00000A"/>
          <w:sz w:val="22"/>
          <w:szCs w:val="22"/>
        </w:rPr>
        <w:t>zajistí klidné a nerušené užívání Prostor Nájemcem;</w:t>
      </w:r>
    </w:p>
    <w:p>
      <w:pPr>
        <w:pStyle w:val="Normal"/>
        <w:numPr>
          <w:ilvl w:val="0"/>
          <w:numId w:val="6"/>
        </w:numPr>
        <w:jc w:val="both"/>
        <w:rPr>
          <w:color w:val="00000A"/>
          <w:sz w:val="22"/>
          <w:szCs w:val="22"/>
        </w:rPr>
      </w:pPr>
      <w:r>
        <w:rPr>
          <w:color w:val="00000A"/>
          <w:sz w:val="22"/>
          <w:szCs w:val="22"/>
        </w:rPr>
        <w:t>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w:t>
      </w:r>
    </w:p>
    <w:p>
      <w:pPr>
        <w:pStyle w:val="Normal"/>
        <w:numPr>
          <w:ilvl w:val="0"/>
          <w:numId w:val="6"/>
        </w:numPr>
        <w:jc w:val="both"/>
        <w:rPr>
          <w:color w:val="00000A"/>
          <w:sz w:val="22"/>
          <w:szCs w:val="22"/>
        </w:rPr>
      </w:pPr>
      <w:r>
        <w:rPr>
          <w:color w:val="00000A"/>
          <w:sz w:val="22"/>
          <w:szCs w:val="22"/>
        </w:rPr>
        <w:t>informovat Nájemce o případných stavebních úpravách Budovy, omezení provozu apod.;</w:t>
      </w:r>
    </w:p>
    <w:p>
      <w:pPr>
        <w:pStyle w:val="Normal"/>
        <w:numPr>
          <w:ilvl w:val="0"/>
          <w:numId w:val="6"/>
        </w:numPr>
        <w:jc w:val="both"/>
        <w:rPr>
          <w:color w:val="00000A"/>
          <w:sz w:val="22"/>
          <w:szCs w:val="22"/>
        </w:rPr>
      </w:pPr>
      <w:r>
        <w:rPr>
          <w:color w:val="00000A"/>
          <w:sz w:val="22"/>
          <w:szCs w:val="22"/>
        </w:rPr>
        <w:t>doručovat Nájemci veškeré faktury – daňové doklady dle termínů stanovených v této Nájemní smlouvě;</w:t>
      </w:r>
    </w:p>
    <w:p>
      <w:pPr>
        <w:pStyle w:val="Normal"/>
        <w:numPr>
          <w:ilvl w:val="0"/>
          <w:numId w:val="6"/>
        </w:numPr>
        <w:jc w:val="both"/>
        <w:rPr>
          <w:color w:val="00000A"/>
          <w:sz w:val="22"/>
          <w:szCs w:val="22"/>
        </w:rPr>
      </w:pPr>
      <w:r>
        <w:rPr>
          <w:color w:val="00000A"/>
          <w:sz w:val="22"/>
          <w:szCs w:val="22"/>
        </w:rPr>
        <w:t>Pronajímatel neodpovídá za škody na majetku (vybavení, nábytek, zboží apod.) Nájemce či jiných osob vneseném do Prostor a nezajišťuje žádnou ochranu před vznikem škod na takovém majetku během otevírací doby.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9.6 Jiné úpravy Prostor vyvolané potřebou Nájemce, stavební úpravy a modernizace jakož i jakékoliv ostatní zásahy do pronajatých Prostor, které jsou ve smyslu zákona č. 586/1992 Sb. technickým zhodnocením, a dále opravy přesahující rámec obvyklého udržovaní a zajišťování správy pronajatých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výši technického zhodnocení, maximální výši nákladů, která nebude překročena.</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9.7 Nájemce je povinen si zajistit veškerá povolení, oznámení, souhlasy a stanoviska, která budou vyžadována příslušnými právními předpisy v souvislosti s prováděním úprav.</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9.8 Před provedením jakýchkoli úprav je Nájemce povinen předat Pronajímateli k jeho konečnému písemnému schválení podrobné plány a specifikace úprav.</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9.9 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odstraněni škod způsobených na nosné konstrukci následkem uvedených</w:t>
      </w:r>
    </w:p>
    <w:p>
      <w:pPr>
        <w:pStyle w:val="Normal"/>
        <w:jc w:val="both"/>
        <w:rPr>
          <w:color w:val="00000A"/>
          <w:sz w:val="22"/>
          <w:szCs w:val="22"/>
        </w:rPr>
      </w:pPr>
      <w:r>
        <w:rPr>
          <w:color w:val="00000A"/>
          <w:sz w:val="22"/>
          <w:szCs w:val="22"/>
        </w:rPr>
        <w:t>úprav.</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9.10 Pronajímatel souhlasí, že v souladu s ustanovením § 28 odst. 3 zák. č. 586/1992 Sb., zákona o daních z příjmu, ve znění pozdějších předpisů, bude Nájemce odepisovat veškeré jim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9.11 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 V případě, že v uplynulém roce neprováděl Nájemce žádné úpravy Prostor, majících povahu investice nebo technického zhodnocení, nemusí Nájemce pro daný rok nic sdělovat.</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10. REVIZE, KONTROLY, POŽÁRNÍ OCHRANA</w:t>
      </w:r>
    </w:p>
    <w:p>
      <w:pPr>
        <w:pStyle w:val="Normal"/>
        <w:rPr>
          <w:b/>
          <w:b/>
          <w:bCs/>
          <w:color w:val="00000A"/>
          <w:sz w:val="22"/>
          <w:szCs w:val="22"/>
        </w:rPr>
      </w:pPr>
      <w:r>
        <w:rPr>
          <w:b/>
          <w:bCs/>
          <w:color w:val="00000A"/>
          <w:sz w:val="22"/>
          <w:szCs w:val="22"/>
        </w:rPr>
      </w:r>
    </w:p>
    <w:p>
      <w:pPr>
        <w:pStyle w:val="Normal"/>
        <w:jc w:val="both"/>
        <w:rPr>
          <w:color w:val="000000"/>
          <w:sz w:val="22"/>
          <w:szCs w:val="22"/>
        </w:rPr>
      </w:pPr>
      <w:r>
        <w:rPr>
          <w:color w:val="00000A"/>
          <w:sz w:val="22"/>
          <w:szCs w:val="22"/>
        </w:rPr>
        <w:t>10.1. 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pPr>
        <w:pStyle w:val="Normal"/>
        <w:jc w:val="both"/>
        <w:rPr>
          <w:color w:val="000000"/>
          <w:sz w:val="22"/>
          <w:szCs w:val="22"/>
        </w:rPr>
      </w:pPr>
      <w:r>
        <w:rPr>
          <w:color w:val="000000"/>
          <w:sz w:val="22"/>
          <w:szCs w:val="22"/>
        </w:rPr>
      </w:r>
    </w:p>
    <w:p>
      <w:pPr>
        <w:pStyle w:val="Normal"/>
        <w:jc w:val="both"/>
        <w:rPr>
          <w:b/>
          <w:b/>
          <w:bCs/>
          <w:color w:val="00000A"/>
          <w:sz w:val="22"/>
          <w:szCs w:val="22"/>
        </w:rPr>
      </w:pPr>
      <w:r>
        <w:rPr>
          <w:color w:val="000000"/>
          <w:sz w:val="22"/>
          <w:szCs w:val="22"/>
        </w:rPr>
        <w:t>10.2 Nájemce umožní provádění kontrol, revizí, zkoušek, prohlídek apod. veškerých zařízení ve vlastnictví či správě Pronajímatele umístěných v pronajatých prostorách Pronajímatelem či odbornými pracovníky Pronajímatele. V případě zjištěných závad a nedostatků způsobených Nájemcem a/nebo jeho zaměstnanci, nebo vlivem provozované činnosti, se Nájemce zavazuje učinit opatření stanovená kontrolním orgánem nebo Pronajímatelem v daných termínech.</w:t>
      </w:r>
    </w:p>
    <w:p>
      <w:pPr>
        <w:pStyle w:val="Normal"/>
        <w:jc w:val="both"/>
        <w:rPr>
          <w:b/>
          <w:b/>
          <w:bCs/>
          <w:color w:val="00000A"/>
          <w:sz w:val="22"/>
          <w:szCs w:val="22"/>
        </w:rPr>
      </w:pPr>
      <w:r>
        <w:rPr>
          <w:b/>
          <w:bCs/>
          <w:color w:val="00000A"/>
          <w:sz w:val="22"/>
          <w:szCs w:val="22"/>
        </w:rPr>
      </w:r>
    </w:p>
    <w:p>
      <w:pPr>
        <w:pStyle w:val="Normal"/>
        <w:jc w:val="both"/>
        <w:rPr>
          <w:b/>
          <w:b/>
          <w:bCs/>
          <w:color w:val="00000A"/>
          <w:sz w:val="22"/>
          <w:szCs w:val="22"/>
        </w:rPr>
      </w:pPr>
      <w:r>
        <w:rPr>
          <w:b/>
          <w:bCs/>
          <w:color w:val="00000A"/>
          <w:sz w:val="22"/>
          <w:szCs w:val="22"/>
        </w:rPr>
        <w:t>11. SPOLEČNÉ USTANOVENÍ K NÁHRADĚ ŠKODY</w:t>
      </w:r>
    </w:p>
    <w:p>
      <w:pPr>
        <w:pStyle w:val="Normal"/>
        <w:jc w:val="both"/>
        <w:rPr>
          <w:b/>
          <w:b/>
          <w:bCs/>
          <w:color w:val="00000A"/>
          <w:sz w:val="22"/>
          <w:szCs w:val="22"/>
        </w:rPr>
      </w:pPr>
      <w:r>
        <w:rPr>
          <w:b/>
          <w:bCs/>
          <w:color w:val="00000A"/>
          <w:sz w:val="22"/>
          <w:szCs w:val="22"/>
        </w:rPr>
      </w:r>
    </w:p>
    <w:p>
      <w:pPr>
        <w:pStyle w:val="Normal"/>
        <w:jc w:val="both"/>
        <w:rPr>
          <w:b/>
          <w:b/>
          <w:bCs/>
          <w:color w:val="00000A"/>
          <w:sz w:val="22"/>
          <w:szCs w:val="22"/>
        </w:rPr>
      </w:pPr>
      <w:r>
        <w:rPr>
          <w:color w:val="00000A"/>
          <w:sz w:val="22"/>
          <w:szCs w:val="22"/>
        </w:rPr>
        <w:t>11.1. Žádným z ujednání této Smlouvy není dotčen nárok poškozené strany na náhradu škody způsobené porušením povinnosti.</w:t>
      </w:r>
    </w:p>
    <w:p>
      <w:pPr>
        <w:pStyle w:val="Normal"/>
        <w:jc w:val="both"/>
        <w:rPr>
          <w:b/>
          <w:b/>
          <w:bCs/>
          <w:color w:val="00000A"/>
          <w:sz w:val="22"/>
          <w:szCs w:val="22"/>
        </w:rPr>
      </w:pPr>
      <w:r>
        <w:rPr>
          <w:b/>
          <w:bCs/>
          <w:color w:val="00000A"/>
          <w:sz w:val="22"/>
          <w:szCs w:val="22"/>
        </w:rPr>
      </w:r>
    </w:p>
    <w:p>
      <w:pPr>
        <w:pStyle w:val="Normal"/>
        <w:jc w:val="both"/>
        <w:rPr>
          <w:b/>
          <w:b/>
          <w:bCs/>
          <w:color w:val="00000A"/>
          <w:sz w:val="22"/>
          <w:szCs w:val="22"/>
        </w:rPr>
      </w:pPr>
      <w:r>
        <w:rPr>
          <w:b/>
          <w:bCs/>
          <w:color w:val="00000A"/>
          <w:sz w:val="22"/>
          <w:szCs w:val="22"/>
        </w:rPr>
      </w:r>
    </w:p>
    <w:p>
      <w:pPr>
        <w:pStyle w:val="Normal"/>
        <w:jc w:val="both"/>
        <w:rPr>
          <w:b/>
          <w:b/>
          <w:bCs/>
          <w:color w:val="000000"/>
          <w:sz w:val="22"/>
          <w:szCs w:val="22"/>
        </w:rPr>
      </w:pPr>
      <w:r>
        <w:rPr>
          <w:b/>
          <w:bCs/>
          <w:color w:val="00000A"/>
          <w:sz w:val="22"/>
          <w:szCs w:val="22"/>
        </w:rPr>
        <w:t>12. ZÁVĚREČNÁ USTANOVENÍ</w:t>
      </w:r>
    </w:p>
    <w:p>
      <w:pPr>
        <w:pStyle w:val="Normal"/>
        <w:jc w:val="both"/>
        <w:rPr>
          <w:b/>
          <w:b/>
          <w:bCs/>
          <w:color w:val="000000"/>
          <w:sz w:val="22"/>
          <w:szCs w:val="22"/>
        </w:rPr>
      </w:pPr>
      <w:r>
        <w:rPr>
          <w:b/>
          <w:bCs/>
          <w:color w:val="000000"/>
          <w:sz w:val="22"/>
          <w:szCs w:val="22"/>
        </w:rPr>
      </w:r>
    </w:p>
    <w:p>
      <w:pPr>
        <w:pStyle w:val="Normal"/>
        <w:jc w:val="both"/>
        <w:rPr>
          <w:color w:val="00000A"/>
          <w:sz w:val="22"/>
          <w:szCs w:val="22"/>
        </w:rPr>
      </w:pPr>
      <w:r>
        <w:rPr>
          <w:color w:val="000000"/>
          <w:sz w:val="22"/>
          <w:szCs w:val="22"/>
        </w:rPr>
        <w:t xml:space="preserve">12.1. 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w:t>
      </w:r>
      <w:r>
        <w:rPr>
          <w:color w:val="00000A"/>
          <w:sz w:val="22"/>
          <w:szCs w:val="22"/>
        </w:rPr>
        <w:t xml:space="preserve">Pro účely této Nájemní smlouvy se neuplatní ustanovení nového Občanského zákoníku (89/2012 Sb.), 1899, 2000, 2304, a Pronajímatel i Nájemce souhlasí s tím, že uplatnění těchto paragrafů je tímto pro účely této Nájemní smlouvy vyloučeno. Tato </w:t>
      </w:r>
      <w:r>
        <w:rPr>
          <w:color w:val="000000"/>
          <w:sz w:val="22"/>
          <w:szCs w:val="22"/>
        </w:rPr>
        <w:t>Nájemní smlouva je závazná pro správce, vykonavatele, nástupce a nabyvatele práv jejích smluvních stran.</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12.2. Tato Smlouva nabývá účinnosti platnosti dnem jejího uzavření.</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12.3. Pronajímatel a Nájemce se zavazují, že nesdělí kterékoliv třetí straně informace, které získali o druhé smluvní straně v průběhu plnění této Smlouvy ani po jejím skončení.</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12.4. Tato Smlouva je sepsána ve dvou vyhotoveních, po jednom Pronajímateli a po jednom Nájemci.</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12.5. Veškeré změny této Smlouvy musí být učiněny písemně, formou vzestupně číslovaných dodatků a podepsány oběma stranami. Písemná forma platí i pro zrušení Smlouvy dohodou či v případě odstoupení od Smlouvy.</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12.6.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pPr>
        <w:pStyle w:val="Normal"/>
        <w:jc w:val="both"/>
        <w:rPr>
          <w:color w:val="00000A"/>
          <w:sz w:val="22"/>
          <w:szCs w:val="22"/>
        </w:rPr>
      </w:pPr>
      <w:r>
        <w:rPr>
          <w:color w:val="00000A"/>
          <w:sz w:val="22"/>
          <w:szCs w:val="22"/>
        </w:rPr>
      </w:r>
    </w:p>
    <w:p>
      <w:pPr>
        <w:pStyle w:val="Normal"/>
        <w:jc w:val="both"/>
        <w:rPr>
          <w:color w:val="00000A"/>
          <w:sz w:val="22"/>
          <w:szCs w:val="22"/>
        </w:rPr>
      </w:pPr>
      <w:r>
        <w:rPr>
          <w:color w:val="00000A"/>
          <w:sz w:val="22"/>
          <w:szCs w:val="22"/>
        </w:rPr>
        <w:t>12.7. Smluvní strany prohlašují, že se se Smlouvou řádně seznámily, že tato je projevem jejich pravé, svobodné a vážné vůle, na důkaz čehož připojují své podpisy.</w:t>
      </w:r>
    </w:p>
    <w:p>
      <w:pPr>
        <w:pStyle w:val="Normal"/>
        <w:rPr>
          <w:color w:val="00000A"/>
          <w:sz w:val="22"/>
          <w:szCs w:val="22"/>
        </w:rPr>
      </w:pPr>
      <w:r>
        <w:rPr>
          <w:color w:val="00000A"/>
          <w:sz w:val="22"/>
          <w:szCs w:val="22"/>
        </w:rPr>
      </w:r>
    </w:p>
    <w:p>
      <w:pPr>
        <w:pStyle w:val="Normal"/>
        <w:rPr>
          <w:color w:val="00000A"/>
          <w:sz w:val="22"/>
          <w:szCs w:val="22"/>
        </w:rPr>
      </w:pPr>
      <w:r>
        <w:rPr>
          <w:color w:val="00000A"/>
          <w:sz w:val="22"/>
          <w:szCs w:val="22"/>
        </w:rPr>
        <w:t>Příloha č. 1 - plánek pronajatých prostor</w:t>
      </w:r>
    </w:p>
    <w:p>
      <w:pPr>
        <w:pStyle w:val="Normal"/>
        <w:rPr>
          <w:color w:val="00000A"/>
          <w:sz w:val="22"/>
          <w:szCs w:val="22"/>
        </w:rPr>
      </w:pPr>
      <w:r>
        <w:rPr>
          <w:color w:val="00000A"/>
          <w:sz w:val="22"/>
          <w:szCs w:val="22"/>
        </w:rPr>
      </w:r>
    </w:p>
    <w:p>
      <w:pPr>
        <w:pStyle w:val="Normal"/>
        <w:rPr>
          <w:color w:val="00000A"/>
          <w:sz w:val="22"/>
          <w:szCs w:val="22"/>
        </w:rPr>
      </w:pPr>
      <w:r>
        <w:rPr>
          <w:color w:val="00000A"/>
          <w:sz w:val="22"/>
          <w:szCs w:val="22"/>
        </w:rPr>
      </w:r>
    </w:p>
    <w:p>
      <w:pPr>
        <w:pStyle w:val="Normal"/>
        <w:rPr>
          <w:color w:val="00000A"/>
          <w:sz w:val="22"/>
          <w:szCs w:val="22"/>
        </w:rPr>
      </w:pPr>
      <w:r>
        <w:rPr>
          <w:color w:val="00000A"/>
          <w:sz w:val="22"/>
          <w:szCs w:val="22"/>
        </w:rPr>
      </w:r>
    </w:p>
    <w:p>
      <w:pPr>
        <w:pStyle w:val="Normal"/>
        <w:rPr/>
      </w:pPr>
      <w:r>
        <w:rPr>
          <w:color w:val="00000A"/>
          <w:sz w:val="22"/>
          <w:szCs w:val="22"/>
        </w:rPr>
        <w:t>V Praze dne 2</w:t>
      </w:r>
      <w:r>
        <w:rPr>
          <w:color w:val="00000A"/>
          <w:sz w:val="22"/>
          <w:szCs w:val="22"/>
        </w:rPr>
        <w:t>7</w:t>
      </w:r>
      <w:r>
        <w:rPr>
          <w:color w:val="00000A"/>
          <w:sz w:val="22"/>
          <w:szCs w:val="22"/>
        </w:rPr>
        <w:t>.12. 2016</w:t>
      </w:r>
    </w:p>
    <w:p>
      <w:pPr>
        <w:pStyle w:val="Normal"/>
        <w:rPr>
          <w:color w:val="00000A"/>
          <w:sz w:val="22"/>
          <w:szCs w:val="22"/>
        </w:rPr>
      </w:pPr>
      <w:r>
        <w:rPr>
          <w:color w:val="00000A"/>
          <w:sz w:val="22"/>
          <w:szCs w:val="22"/>
        </w:rPr>
      </w:r>
    </w:p>
    <w:p>
      <w:pPr>
        <w:pStyle w:val="Normal"/>
        <w:rPr>
          <w:b/>
          <w:b/>
          <w:bCs/>
          <w:color w:val="00000A"/>
          <w:sz w:val="22"/>
          <w:szCs w:val="22"/>
        </w:rPr>
      </w:pPr>
      <w:r>
        <w:rPr>
          <w:color w:val="00000A"/>
          <w:sz w:val="22"/>
          <w:szCs w:val="22"/>
        </w:rPr>
        <w:t>Za Pronajímatele                                                                                   Za Nájemce</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t>Městská část Praha – Vinoř</w:t>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b/>
          <w:b/>
          <w:bCs/>
          <w:color w:val="00000A"/>
          <w:sz w:val="22"/>
          <w:szCs w:val="22"/>
        </w:rPr>
      </w:pPr>
      <w:r>
        <w:rPr>
          <w:b/>
          <w:bCs/>
          <w:color w:val="00000A"/>
          <w:sz w:val="22"/>
          <w:szCs w:val="22"/>
        </w:rPr>
      </w:r>
    </w:p>
    <w:p>
      <w:pPr>
        <w:pStyle w:val="Normal"/>
        <w:rPr>
          <w:color w:val="00000A"/>
          <w:sz w:val="22"/>
          <w:szCs w:val="22"/>
        </w:rPr>
      </w:pPr>
      <w:r>
        <w:rPr>
          <w:rFonts w:eastAsia="Calibri"/>
          <w:color w:val="00000A"/>
          <w:sz w:val="22"/>
          <w:szCs w:val="22"/>
        </w:rPr>
        <w:t>………………………………</w:t>
      </w:r>
      <w:r>
        <w:rPr>
          <w:color w:val="00000A"/>
          <w:sz w:val="22"/>
          <w:szCs w:val="22"/>
        </w:rPr>
        <w:t>..                                                            ..……………………………</w:t>
      </w:r>
    </w:p>
    <w:p>
      <w:pPr>
        <w:pStyle w:val="Normal"/>
        <w:rPr>
          <w:color w:val="00000A"/>
          <w:sz w:val="22"/>
          <w:szCs w:val="22"/>
        </w:rPr>
      </w:pPr>
      <w:r>
        <w:rPr>
          <w:color w:val="00000A"/>
          <w:sz w:val="22"/>
          <w:szCs w:val="22"/>
        </w:rPr>
        <w:t>František Švarc                                                                                     MUDr. Dana Burdová</w:t>
      </w:r>
    </w:p>
    <w:p>
      <w:pPr>
        <w:pStyle w:val="Normal"/>
        <w:rPr>
          <w:color w:val="00000A"/>
          <w:sz w:val="22"/>
          <w:szCs w:val="22"/>
        </w:rPr>
      </w:pPr>
      <w:r>
        <w:rPr>
          <w:color w:val="00000A"/>
          <w:sz w:val="22"/>
          <w:szCs w:val="22"/>
        </w:rPr>
        <w:t xml:space="preserve">     </w:t>
      </w:r>
      <w:r>
        <w:rPr>
          <w:color w:val="00000A"/>
          <w:sz w:val="22"/>
          <w:szCs w:val="22"/>
        </w:rPr>
        <w:t>starosta</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rStyle w:val="Pagenumber"/>
      </w:rPr>
      <w:t xml:space="preserve">- </w:t>
    </w:r>
    <w:r>
      <w:rPr>
        <w:rStyle w:val="Pagenumber"/>
      </w:rPr>
      <w:fldChar w:fldCharType="begin"/>
    </w:r>
    <w:r>
      <w:instrText> PAGE </w:instrText>
    </w:r>
    <w:r>
      <w:fldChar w:fldCharType="separate"/>
    </w:r>
    <w:r>
      <w:t>7</w:t>
    </w:r>
    <w:r>
      <w:fldChar w:fldCharType="end"/>
    </w:r>
    <w:r>
      <w:rPr>
        <w:rStyle w:val="Pagenumbe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cs-CZ"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qFormat/>
    <w:rPr>
      <w:sz w:val="16"/>
      <w:szCs w:val="16"/>
    </w:rPr>
  </w:style>
  <w:style w:type="character" w:styleId="ListLabel1">
    <w:name w:val="ListLabel 1"/>
    <w:qFormat/>
    <w:rPr>
      <w:rFonts w:cs="Times New Roman"/>
      <w:sz w:val="22"/>
    </w:rPr>
  </w:style>
  <w:style w:type="character" w:styleId="ListLabel2">
    <w:name w:val="ListLabel 2"/>
    <w:qFormat/>
    <w:rPr>
      <w:rFonts w:cs="Times New Roman"/>
      <w:sz w:val="22"/>
    </w:rPr>
  </w:style>
  <w:style w:type="character" w:styleId="ListLabel3">
    <w:name w:val="ListLabel 3"/>
    <w:qFormat/>
    <w:rPr>
      <w:rFonts w:cs="Times New Roman"/>
      <w:sz w:val="22"/>
    </w:rPr>
  </w:style>
  <w:style w:type="character" w:styleId="ListLabel4">
    <w:name w:val="ListLabel 4"/>
    <w:qFormat/>
    <w:rPr>
      <w:rFonts w:cs="Times New Roman"/>
      <w:sz w:val="22"/>
    </w:rPr>
  </w:style>
  <w:style w:type="character" w:styleId="ListLabel5">
    <w:name w:val="ListLabel 5"/>
    <w:qFormat/>
    <w:rPr>
      <w:rFonts w:cs="Times New Roman"/>
      <w:sz w:val="22"/>
    </w:rPr>
  </w:style>
  <w:style w:type="character" w:styleId="ListLabel6">
    <w:name w:val="ListLabel 6"/>
    <w:qFormat/>
    <w:rPr>
      <w:rFonts w:cs="Times New Roman"/>
      <w:sz w:val="22"/>
    </w:rPr>
  </w:style>
  <w:style w:type="character" w:styleId="ListLabel7">
    <w:name w:val="ListLabel 7"/>
    <w:qFormat/>
    <w:rPr>
      <w:rFonts w:cs="Times New Roman"/>
      <w:sz w:val="22"/>
    </w:rPr>
  </w:style>
  <w:style w:type="character" w:styleId="ListLabel8">
    <w:name w:val="ListLabel 8"/>
    <w:qFormat/>
    <w:rPr>
      <w:rFonts w:cs="Times New Roman"/>
      <w:sz w:val="22"/>
    </w:rPr>
  </w:style>
  <w:style w:type="paragraph" w:styleId="Nadpis" w:customStyle="1">
    <w:name w:val="Nadpis"/>
    <w:basedOn w:val="Normal"/>
    <w:next w:val="Tlotextu"/>
    <w:qFormat/>
    <w:pPr>
      <w:keepNext/>
      <w:spacing w:before="240" w:after="120"/>
    </w:pPr>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style>
  <w:style w:type="paragraph" w:styleId="Zhlav">
    <w:name w:val="Header"/>
    <w:basedOn w:val="Normal"/>
    <w:pPr>
      <w:tabs>
        <w:tab w:val="center" w:pos="4536" w:leader="none"/>
        <w:tab w:val="right" w:pos="9072" w:leader="none"/>
      </w:tabs>
    </w:pPr>
    <w:rPr/>
  </w:style>
  <w:style w:type="paragraph" w:styleId="Zpat">
    <w:name w:val="Footer"/>
    <w:basedOn w:val="Normal"/>
    <w:pPr>
      <w:tabs>
        <w:tab w:val="center" w:pos="4536" w:leader="none"/>
        <w:tab w:val="right" w:pos="9072" w:leader="none"/>
      </w:tabs>
    </w:pPr>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BalloonText">
    <w:name w:val="Balloon Text"/>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LibreOffice/5.2.3.3$Windows_x86 LibreOffice_project/d54a8868f08a7b39642414cf2c8ef2f228f780cf</Application>
  <Pages>7</Pages>
  <Words>3183</Words>
  <Characters>18742</Characters>
  <CharactersWithSpaces>22011</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2016-11-09T12:47:00Z</dcterms:created>
  <dc:creator>Zdeněk</dc:creator>
  <dc:description/>
  <dc:language>cs-CZ</dc:language>
  <cp:lastModifiedBy/>
  <cp:lastPrinted>2016-12-27T10:07:40Z</cp:lastPrinted>
  <dcterms:modified xsi:type="dcterms:W3CDTF">2016-12-27T10:09:57Z</dcterms:modified>
  <cp:revision>4</cp:revision>
  <dc:subject/>
  <dc:title>SMLOUVA O NÁJMU PROSTOR SLOUŽÍCÍCH K PODNIKÁNÍ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