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bookmarkStart w:id="0" w:name="_GoBack"/>
      <w:bookmarkEnd w:id="0"/>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54B4924C" w:rsidR="00605F71" w:rsidRPr="00D0263B" w:rsidRDefault="00D0263B" w:rsidP="00605F71">
      <w:pPr>
        <w:spacing w:after="60" w:line="240" w:lineRule="auto"/>
        <w:rPr>
          <w:rFonts w:ascii="Arial" w:hAnsi="Arial" w:cs="Arial"/>
          <w:b/>
          <w:sz w:val="23"/>
          <w:szCs w:val="23"/>
        </w:rPr>
      </w:pPr>
      <w:r w:rsidRPr="00D0263B">
        <w:rPr>
          <w:rFonts w:ascii="Arial" w:hAnsi="Arial" w:cs="Arial"/>
          <w:b/>
          <w:sz w:val="23"/>
          <w:szCs w:val="23"/>
        </w:rPr>
        <w:t>NIMOTECH, s.r.o.</w:t>
      </w:r>
    </w:p>
    <w:p w14:paraId="41F35405" w14:textId="6898F63C"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D0263B">
        <w:rPr>
          <w:rFonts w:ascii="Arial" w:hAnsi="Arial" w:cs="Arial"/>
          <w:sz w:val="23"/>
          <w:szCs w:val="23"/>
        </w:rPr>
        <w:t>18825605</w:t>
      </w:r>
    </w:p>
    <w:p w14:paraId="2EEB174A" w14:textId="0AEDABCE"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D0263B">
        <w:rPr>
          <w:rStyle w:val="platne1"/>
          <w:rFonts w:ascii="Arial" w:hAnsi="Arial" w:cs="Arial"/>
          <w:sz w:val="23"/>
          <w:szCs w:val="23"/>
        </w:rPr>
        <w:t>CZ18825605</w:t>
      </w:r>
    </w:p>
    <w:p w14:paraId="0BE932B3" w14:textId="36C2839F"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D0263B">
        <w:rPr>
          <w:rStyle w:val="platne1"/>
          <w:rFonts w:ascii="Arial" w:hAnsi="Arial" w:cs="Arial"/>
          <w:sz w:val="23"/>
          <w:szCs w:val="23"/>
        </w:rPr>
        <w:t>Šumavská 416/15, Ponava, 602 00 Brno</w:t>
      </w:r>
    </w:p>
    <w:p w14:paraId="0C4AB514" w14:textId="6B3044BC"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D0263B">
        <w:rPr>
          <w:rStyle w:val="platne1"/>
          <w:rFonts w:ascii="Arial" w:hAnsi="Arial" w:cs="Arial"/>
          <w:sz w:val="23"/>
          <w:szCs w:val="23"/>
        </w:rPr>
        <w:t>Krajským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D0263B">
        <w:rPr>
          <w:rStyle w:val="platne1"/>
          <w:rFonts w:ascii="Arial" w:hAnsi="Arial" w:cs="Arial"/>
          <w:sz w:val="23"/>
          <w:szCs w:val="23"/>
        </w:rPr>
        <w:t>Brně</w:t>
      </w:r>
      <w:r w:rsidRPr="00A67AE8">
        <w:rPr>
          <w:rStyle w:val="platne1"/>
          <w:rFonts w:ascii="Arial" w:hAnsi="Arial" w:cs="Arial"/>
          <w:sz w:val="23"/>
          <w:szCs w:val="23"/>
        </w:rPr>
        <w:t xml:space="preserve">, oddíl </w:t>
      </w:r>
      <w:r w:rsidR="00D0263B">
        <w:rPr>
          <w:rStyle w:val="platne1"/>
          <w:rFonts w:ascii="Arial" w:hAnsi="Arial" w:cs="Arial"/>
          <w:sz w:val="23"/>
          <w:szCs w:val="23"/>
        </w:rPr>
        <w:t>C</w:t>
      </w:r>
      <w:r w:rsidRPr="00A67AE8">
        <w:rPr>
          <w:rStyle w:val="platne1"/>
          <w:rFonts w:ascii="Arial" w:hAnsi="Arial" w:cs="Arial"/>
          <w:sz w:val="23"/>
          <w:szCs w:val="23"/>
        </w:rPr>
        <w:t xml:space="preserve">, vložka </w:t>
      </w:r>
      <w:r w:rsidR="00D0263B">
        <w:rPr>
          <w:rStyle w:val="platne1"/>
          <w:rFonts w:ascii="Arial" w:hAnsi="Arial" w:cs="Arial"/>
          <w:sz w:val="23"/>
          <w:szCs w:val="23"/>
        </w:rPr>
        <w:t>1292</w:t>
      </w:r>
    </w:p>
    <w:p w14:paraId="29116EA6" w14:textId="6257207E"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243584">
        <w:rPr>
          <w:rStyle w:val="platne1"/>
          <w:rFonts w:ascii="Arial" w:hAnsi="Arial" w:cs="Arial"/>
          <w:sz w:val="23"/>
          <w:szCs w:val="23"/>
        </w:rPr>
        <w:t>XXXXXXXXXXXXXXXXXXXXX</w:t>
      </w:r>
    </w:p>
    <w:p w14:paraId="1CCE9A7E" w14:textId="00655328"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D0263B">
        <w:rPr>
          <w:rStyle w:val="platne1"/>
          <w:rFonts w:ascii="Arial" w:hAnsi="Arial" w:cs="Arial"/>
          <w:sz w:val="23"/>
          <w:szCs w:val="23"/>
        </w:rPr>
        <w:t>UniCredit Bank Czech Republic and Slovakia, a.s.</w:t>
      </w:r>
    </w:p>
    <w:p w14:paraId="3D09927D" w14:textId="5D293708"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číslo bankovního účtu:</w:t>
      </w:r>
      <w:r w:rsidR="00D0263B">
        <w:rPr>
          <w:rStyle w:val="platne1"/>
          <w:rFonts w:ascii="Arial" w:hAnsi="Arial" w:cs="Arial"/>
          <w:sz w:val="23"/>
          <w:szCs w:val="23"/>
        </w:rPr>
        <w:t xml:space="preserve"> 1031513006/2700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19520FB6"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457A36">
        <w:rPr>
          <w:rFonts w:ascii="Arial" w:hAnsi="Arial" w:cs="Arial"/>
          <w:sz w:val="23"/>
          <w:szCs w:val="23"/>
        </w:rPr>
        <w:t xml:space="preserve">: </w:t>
      </w:r>
      <w:r w:rsidR="00243584">
        <w:rPr>
          <w:rFonts w:ascii="Arial" w:hAnsi="Arial" w:cs="Arial"/>
          <w:sz w:val="23"/>
          <w:szCs w:val="23"/>
        </w:rPr>
        <w:t>XXXXXXXXXXXXXXXXXXXXX</w:t>
      </w:r>
      <w:r w:rsidR="007C7279" w:rsidRPr="008D17FE">
        <w:rPr>
          <w:rFonts w:ascii="Arial" w:hAnsi="Arial" w:cs="Arial"/>
          <w:sz w:val="23"/>
          <w:szCs w:val="23"/>
        </w:rPr>
        <w:t>, ředitel Fakultní nemocnice Brno</w:t>
      </w:r>
      <w:r w:rsidR="00EB6947" w:rsidRPr="008D17FE">
        <w:rPr>
          <w:rFonts w:ascii="Arial" w:hAnsi="Arial" w:cs="Arial"/>
          <w:sz w:val="23"/>
          <w:szCs w:val="23"/>
        </w:rPr>
        <w:t>,</w:t>
      </w:r>
    </w:p>
    <w:p w14:paraId="36C65D83" w14:textId="4240F504" w:rsidR="005524D0" w:rsidRPr="005524D0" w:rsidRDefault="006260B6" w:rsidP="005524D0">
      <w:pPr>
        <w:spacing w:after="60"/>
        <w:contextualSpacing/>
        <w:rPr>
          <w:rFonts w:ascii="Arial" w:hAnsi="Arial" w:cs="Arial"/>
          <w:sz w:val="23"/>
          <w:szCs w:val="23"/>
        </w:rPr>
      </w:pPr>
      <w:r w:rsidRPr="005524D0">
        <w:rPr>
          <w:rFonts w:ascii="Arial" w:hAnsi="Arial" w:cs="Arial"/>
          <w:sz w:val="23"/>
          <w:szCs w:val="23"/>
        </w:rPr>
        <w:t xml:space="preserve">bankovní spojení: </w:t>
      </w:r>
      <w:r w:rsidR="005524D0" w:rsidRPr="005524D0">
        <w:rPr>
          <w:rFonts w:ascii="Arial" w:hAnsi="Arial" w:cs="Arial"/>
          <w:sz w:val="23"/>
          <w:szCs w:val="23"/>
        </w:rPr>
        <w:t>Česká národní banka</w:t>
      </w:r>
      <w:r w:rsidR="00FC170D">
        <w:rPr>
          <w:rFonts w:ascii="Arial" w:hAnsi="Arial" w:cs="Arial"/>
          <w:sz w:val="23"/>
          <w:szCs w:val="23"/>
        </w:rPr>
        <w:t>,</w:t>
      </w:r>
    </w:p>
    <w:p w14:paraId="1F4F04BD" w14:textId="77777777" w:rsidR="005524D0" w:rsidRPr="005524D0" w:rsidRDefault="005524D0" w:rsidP="005524D0">
      <w:pPr>
        <w:spacing w:after="60"/>
        <w:contextualSpacing/>
        <w:rPr>
          <w:rFonts w:ascii="Arial" w:hAnsi="Arial" w:cs="Arial"/>
          <w:sz w:val="23"/>
          <w:szCs w:val="23"/>
        </w:rPr>
      </w:pPr>
      <w:r w:rsidRPr="005524D0">
        <w:rPr>
          <w:rFonts w:ascii="Arial" w:hAnsi="Arial" w:cs="Arial"/>
          <w:sz w:val="23"/>
          <w:szCs w:val="23"/>
        </w:rPr>
        <w:t>číslo bankovního účtu: 71234621/0710</w:t>
      </w:r>
    </w:p>
    <w:p w14:paraId="5931C74B" w14:textId="35759004" w:rsidR="00E32B69" w:rsidRPr="008D17FE" w:rsidRDefault="00E32B69" w:rsidP="005524D0">
      <w:pPr>
        <w:spacing w:after="60"/>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25B7774A" w14:textId="77777777" w:rsidR="004E1BB9" w:rsidRDefault="004E1BB9" w:rsidP="007C7279">
      <w:pPr>
        <w:spacing w:after="60" w:line="240" w:lineRule="auto"/>
        <w:rPr>
          <w:rStyle w:val="platne1"/>
          <w:rFonts w:ascii="Arial" w:hAnsi="Arial" w:cs="Arial"/>
          <w:sz w:val="23"/>
          <w:szCs w:val="23"/>
        </w:rPr>
      </w:pPr>
    </w:p>
    <w:p w14:paraId="0A680C7B" w14:textId="77777777" w:rsidR="004E1BB9" w:rsidRPr="008D17FE"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390E90B2"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127911">
        <w:rPr>
          <w:rFonts w:ascii="Arial" w:hAnsi="Arial" w:cs="Arial"/>
          <w:sz w:val="23"/>
          <w:szCs w:val="23"/>
          <w:lang w:val="cs-CZ"/>
        </w:rPr>
        <w:t xml:space="preserve"> 1 ks</w:t>
      </w:r>
      <w:r w:rsidR="00F7336F">
        <w:rPr>
          <w:rFonts w:ascii="Arial" w:hAnsi="Arial" w:cs="Arial"/>
          <w:sz w:val="23"/>
          <w:szCs w:val="23"/>
          <w:lang w:val="cs-CZ"/>
        </w:rPr>
        <w:t xml:space="preserve"> Mobilní</w:t>
      </w:r>
      <w:r w:rsidR="00127911">
        <w:rPr>
          <w:rFonts w:ascii="Arial" w:hAnsi="Arial" w:cs="Arial"/>
          <w:sz w:val="23"/>
          <w:szCs w:val="23"/>
          <w:lang w:val="cs-CZ"/>
        </w:rPr>
        <w:t>ho</w:t>
      </w:r>
      <w:r w:rsidR="00F7336F">
        <w:rPr>
          <w:rFonts w:ascii="Arial" w:hAnsi="Arial" w:cs="Arial"/>
          <w:sz w:val="23"/>
          <w:szCs w:val="23"/>
          <w:lang w:val="cs-CZ"/>
        </w:rPr>
        <w:t xml:space="preserve"> ultrazvukov</w:t>
      </w:r>
      <w:r w:rsidR="00127911">
        <w:rPr>
          <w:rFonts w:ascii="Arial" w:hAnsi="Arial" w:cs="Arial"/>
          <w:sz w:val="23"/>
          <w:szCs w:val="23"/>
          <w:lang w:val="cs-CZ"/>
        </w:rPr>
        <w:t>ého</w:t>
      </w:r>
      <w:r w:rsidR="00F7336F">
        <w:rPr>
          <w:rFonts w:ascii="Arial" w:hAnsi="Arial" w:cs="Arial"/>
          <w:sz w:val="23"/>
          <w:szCs w:val="23"/>
          <w:lang w:val="cs-CZ"/>
        </w:rPr>
        <w:t xml:space="preserve"> přístroj</w:t>
      </w:r>
      <w:r w:rsidR="00127911">
        <w:rPr>
          <w:rFonts w:ascii="Arial" w:hAnsi="Arial" w:cs="Arial"/>
          <w:sz w:val="23"/>
          <w:szCs w:val="23"/>
          <w:lang w:val="cs-CZ"/>
        </w:rPr>
        <w:t>e</w:t>
      </w:r>
      <w:r w:rsidR="00F7336F">
        <w:rPr>
          <w:rFonts w:ascii="Arial" w:hAnsi="Arial" w:cs="Arial"/>
          <w:sz w:val="23"/>
          <w:szCs w:val="23"/>
          <w:lang w:val="cs-CZ"/>
        </w:rPr>
        <w:t xml:space="preserve"> pro IGEK</w:t>
      </w:r>
      <w:r w:rsidR="00ED3A3E" w:rsidRPr="008D17FE">
        <w:rPr>
          <w:rFonts w:ascii="Arial" w:hAnsi="Arial" w:cs="Arial"/>
          <w:b/>
          <w:sz w:val="23"/>
          <w:szCs w:val="23"/>
        </w:rPr>
        <w:t xml:space="preserve"> </w:t>
      </w:r>
      <w:r w:rsidR="00B2625A">
        <w:rPr>
          <w:rFonts w:ascii="Arial" w:hAnsi="Arial" w:cs="Arial"/>
          <w:b/>
          <w:sz w:val="23"/>
          <w:szCs w:val="23"/>
          <w:lang w:val="cs-CZ"/>
        </w:rPr>
        <w:t>Samsung Medison HS40</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 </w:t>
      </w:r>
      <w:r w:rsidR="00B2625A">
        <w:rPr>
          <w:rFonts w:ascii="Arial" w:hAnsi="Arial" w:cs="Arial"/>
          <w:b/>
          <w:sz w:val="23"/>
          <w:szCs w:val="23"/>
          <w:lang w:val="cs-CZ"/>
        </w:rPr>
        <w:t>USS- HS4NL3C/WR</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7C763137" w:rsidR="00BE2371" w:rsidRPr="00183DEA"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F7336F">
        <w:rPr>
          <w:rFonts w:ascii="Arial" w:hAnsi="Arial" w:cs="Arial"/>
          <w:sz w:val="23"/>
          <w:szCs w:val="23"/>
          <w:lang w:val="cs-CZ"/>
        </w:rPr>
        <w:t>Interní gastroenterologická klinika</w:t>
      </w:r>
      <w:r w:rsidR="00B02DCA" w:rsidRPr="00B02DCA">
        <w:rPr>
          <w:rFonts w:ascii="Arial" w:hAnsi="Arial" w:cs="Arial"/>
          <w:sz w:val="23"/>
          <w:szCs w:val="23"/>
          <w:lang w:val="cs-CZ"/>
        </w:rPr>
        <w:t>, Fakultní nemocnice Brno,</w:t>
      </w:r>
      <w:r w:rsidR="00F7336F">
        <w:rPr>
          <w:rFonts w:ascii="Arial" w:hAnsi="Arial" w:cs="Arial"/>
          <w:sz w:val="23"/>
          <w:szCs w:val="23"/>
          <w:lang w:val="cs-CZ"/>
        </w:rPr>
        <w:t xml:space="preserve"> Pracoviště medicíny dospělého věku, Jihlavská 20, 625 00 Brno</w:t>
      </w:r>
    </w:p>
    <w:p w14:paraId="00BBB9A8" w14:textId="11DA5578" w:rsidR="00183DEA" w:rsidRPr="00127911" w:rsidRDefault="00183DEA" w:rsidP="00F7336F">
      <w:pPr>
        <w:pStyle w:val="Zkladntext3"/>
        <w:numPr>
          <w:ilvl w:val="0"/>
          <w:numId w:val="17"/>
        </w:numPr>
        <w:ind w:hanging="720"/>
        <w:rPr>
          <w:rFonts w:ascii="Arial" w:hAnsi="Arial" w:cs="Arial"/>
          <w:sz w:val="23"/>
          <w:szCs w:val="23"/>
        </w:rPr>
      </w:pPr>
      <w:r w:rsidRPr="00127911">
        <w:rPr>
          <w:rFonts w:ascii="Arial" w:hAnsi="Arial" w:cs="Arial"/>
          <w:sz w:val="23"/>
          <w:szCs w:val="23"/>
          <w:lang w:val="cs-CZ"/>
        </w:rPr>
        <w:t>Prodávající se zavazuje v případě požadavku součinnosti s oddělením Centra informatiky FN Brno (instalace aplikací, systémů, přip</w:t>
      </w:r>
      <w:r w:rsidR="007E1239">
        <w:rPr>
          <w:rFonts w:ascii="Arial" w:hAnsi="Arial" w:cs="Arial"/>
          <w:sz w:val="23"/>
          <w:szCs w:val="23"/>
          <w:lang w:val="cs-CZ"/>
        </w:rPr>
        <w:t xml:space="preserve">ojení do datové sítě, apod.) se </w:t>
      </w:r>
      <w:r w:rsidRPr="00127911">
        <w:rPr>
          <w:rFonts w:ascii="Arial" w:hAnsi="Arial" w:cs="Arial"/>
          <w:sz w:val="23"/>
          <w:szCs w:val="23"/>
          <w:lang w:val="cs-CZ"/>
        </w:rPr>
        <w:t xml:space="preserve">zúčastnit technické schůzky se zástupci Kupujícího v sídle Kupujícího, a to do 14 pracovních dnů od uzavření kupní smlouvy, kde si obě zúčastněné strany odsouhlasí technické řešení zakázky v podmínkách FN Brno. Termín technické schůzky je Prodávající povinen dohodnout s oddělením </w:t>
      </w:r>
      <w:r w:rsidR="00243584">
        <w:rPr>
          <w:rFonts w:ascii="Arial" w:hAnsi="Arial" w:cs="Arial"/>
          <w:sz w:val="23"/>
          <w:szCs w:val="23"/>
          <w:lang w:val="cs-CZ"/>
        </w:rPr>
        <w:t>XXXXXXXXXXXXXXXXXXXXXXXXXXXXXXXXXXXXXXXXXXXXXXXXXXXXXX</w:t>
      </w:r>
      <w:r w:rsidRPr="00127911">
        <w:rPr>
          <w:rFonts w:ascii="Arial" w:hAnsi="Arial" w:cs="Arial"/>
          <w:sz w:val="23"/>
          <w:szCs w:val="23"/>
          <w:lang w:val="cs-CZ"/>
        </w:rPr>
        <w:t>minimálně 3 pracovní dny před plánovaným termínem konání schůzky.</w:t>
      </w:r>
    </w:p>
    <w:p w14:paraId="3CCE1AD4" w14:textId="77777777" w:rsidR="00183DEA" w:rsidRPr="00127911" w:rsidRDefault="00183DEA" w:rsidP="00B02DCA">
      <w:pPr>
        <w:pStyle w:val="Zkladntext3"/>
        <w:numPr>
          <w:ilvl w:val="0"/>
          <w:numId w:val="17"/>
        </w:numPr>
        <w:tabs>
          <w:tab w:val="left" w:pos="709"/>
        </w:tabs>
        <w:ind w:hanging="720"/>
        <w:rPr>
          <w:rFonts w:ascii="Arial" w:hAnsi="Arial" w:cs="Arial"/>
          <w:sz w:val="23"/>
          <w:szCs w:val="23"/>
        </w:rPr>
      </w:pPr>
      <w:r w:rsidRPr="00127911">
        <w:rPr>
          <w:rFonts w:ascii="Arial" w:hAnsi="Arial" w:cs="Arial"/>
          <w:sz w:val="23"/>
          <w:szCs w:val="23"/>
          <w:lang w:val="cs-CZ"/>
        </w:rPr>
        <w:t xml:space="preserve">V případě potřeby Prodávajícího vzdáleně přistupovat k datům Kupujícího, musí mít Prodávající před samotným dodáním </w:t>
      </w:r>
      <w:r w:rsidR="00FC17C6" w:rsidRPr="00127911">
        <w:rPr>
          <w:rFonts w:ascii="Arial" w:hAnsi="Arial" w:cs="Arial"/>
          <w:sz w:val="23"/>
          <w:szCs w:val="23"/>
          <w:lang w:val="cs-CZ"/>
        </w:rPr>
        <w:t>Zboží</w:t>
      </w:r>
      <w:r w:rsidRPr="00127911">
        <w:rPr>
          <w:rFonts w:ascii="Arial" w:hAnsi="Arial" w:cs="Arial"/>
          <w:sz w:val="23"/>
          <w:szCs w:val="23"/>
          <w:lang w:val="cs-CZ"/>
        </w:rPr>
        <w:t xml:space="preserve"> uzavřenou platnou</w:t>
      </w:r>
      <w:r w:rsidR="00FC17C6" w:rsidRPr="00127911">
        <w:rPr>
          <w:rFonts w:ascii="Arial" w:hAnsi="Arial" w:cs="Arial"/>
          <w:sz w:val="23"/>
          <w:szCs w:val="23"/>
          <w:lang w:val="cs-CZ"/>
        </w:rPr>
        <w:t xml:space="preserve"> NDA</w:t>
      </w:r>
      <w:r w:rsidRPr="00127911">
        <w:rPr>
          <w:rFonts w:ascii="Arial" w:hAnsi="Arial" w:cs="Arial"/>
          <w:sz w:val="23"/>
          <w:szCs w:val="23"/>
          <w:lang w:val="cs-CZ"/>
        </w:rPr>
        <w:t xml:space="preserve">. Bez uvedené technické schůzky a NDA není Kupující povinen Předmět plnění převzít.   </w:t>
      </w:r>
    </w:p>
    <w:p w14:paraId="49E804B8" w14:textId="77777777" w:rsidR="00BE2371" w:rsidRPr="008D17FE" w:rsidRDefault="00BE2371" w:rsidP="00BE2371">
      <w:pPr>
        <w:pStyle w:val="Zkladntext3"/>
        <w:tabs>
          <w:tab w:val="left" w:pos="709"/>
        </w:tabs>
        <w:ind w:left="709" w:hanging="709"/>
        <w:rPr>
          <w:rFonts w:ascii="Arial" w:hAnsi="Arial" w:cs="Arial"/>
          <w:sz w:val="23"/>
          <w:szCs w:val="23"/>
        </w:rPr>
      </w:pPr>
    </w:p>
    <w:p w14:paraId="6509D3A5" w14:textId="22B61BB7"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243584">
        <w:rPr>
          <w:rFonts w:ascii="Arial" w:hAnsi="Arial" w:cs="Arial"/>
          <w:sz w:val="23"/>
          <w:szCs w:val="23"/>
          <w:lang w:val="cs-CZ"/>
        </w:rPr>
        <w:t>XXXXXXXXXXXXXXXXXXXXXXXXXXXXXXXXXXXXXXXXXXXXXXXXXXXXXX</w:t>
      </w:r>
      <w:r w:rsidR="004E1BB9">
        <w:rPr>
          <w:rFonts w:ascii="Arial" w:hAnsi="Arial" w:cs="Arial"/>
          <w:sz w:val="23"/>
          <w:szCs w:val="23"/>
          <w:lang w:val="cs-CZ"/>
        </w:rPr>
        <w:t xml:space="preserve">. </w:t>
      </w:r>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F7336F">
        <w:rPr>
          <w:rFonts w:ascii="Arial" w:hAnsi="Arial" w:cs="Arial"/>
          <w:sz w:val="23"/>
          <w:szCs w:val="23"/>
          <w:lang w:val="cs-CZ"/>
        </w:rPr>
        <w:t>Současně, 5 dnů před plánovaným předáním, je prodávající povinen zaslat na uvedený e-mail vyplněnou Importní tabulku,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0F2C304E"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9F8108D" w14:textId="77777777" w:rsidR="005F5EEB" w:rsidRDefault="005F5EEB" w:rsidP="003F27C5">
      <w:pPr>
        <w:pStyle w:val="Zkladntext3"/>
        <w:ind w:left="567"/>
        <w:rPr>
          <w:rFonts w:ascii="Arial" w:hAnsi="Arial" w:cs="Arial"/>
          <w:sz w:val="23"/>
          <w:szCs w:val="23"/>
          <w:lang w:val="cs-CZ"/>
        </w:rPr>
      </w:pPr>
    </w:p>
    <w:p w14:paraId="6C3078F8" w14:textId="77777777" w:rsidR="0048646A" w:rsidRDefault="0048646A" w:rsidP="003F27C5">
      <w:pPr>
        <w:pStyle w:val="Zkladntext3"/>
        <w:ind w:left="567"/>
        <w:rPr>
          <w:rFonts w:ascii="Arial" w:hAnsi="Arial" w:cs="Arial"/>
          <w:sz w:val="23"/>
          <w:szCs w:val="23"/>
          <w:lang w:val="cs-CZ"/>
        </w:rPr>
      </w:pPr>
    </w:p>
    <w:p w14:paraId="1A9DAD3E" w14:textId="77777777" w:rsidR="0048646A" w:rsidRDefault="0048646A" w:rsidP="003F27C5">
      <w:pPr>
        <w:pStyle w:val="Zkladntext3"/>
        <w:ind w:left="567"/>
        <w:rPr>
          <w:rFonts w:ascii="Arial" w:hAnsi="Arial" w:cs="Arial"/>
          <w:sz w:val="23"/>
          <w:szCs w:val="23"/>
          <w:lang w:val="cs-CZ"/>
        </w:rPr>
      </w:pPr>
    </w:p>
    <w:p w14:paraId="2E0BF3C6" w14:textId="77777777" w:rsidR="0048646A" w:rsidRDefault="0048646A" w:rsidP="003F27C5">
      <w:pPr>
        <w:pStyle w:val="Zkladntext3"/>
        <w:ind w:left="567"/>
        <w:rPr>
          <w:rFonts w:ascii="Arial" w:hAnsi="Arial" w:cs="Arial"/>
          <w:sz w:val="23"/>
          <w:szCs w:val="23"/>
          <w:lang w:val="cs-CZ"/>
        </w:rPr>
      </w:pPr>
    </w:p>
    <w:p w14:paraId="3F51F75A" w14:textId="77777777" w:rsidR="00243584" w:rsidRDefault="00243584" w:rsidP="003F27C5">
      <w:pPr>
        <w:pStyle w:val="Zkladntext3"/>
        <w:ind w:left="567"/>
        <w:rPr>
          <w:rFonts w:ascii="Arial" w:hAnsi="Arial" w:cs="Arial"/>
          <w:sz w:val="23"/>
          <w:szCs w:val="23"/>
          <w:lang w:val="cs-CZ"/>
        </w:rPr>
      </w:pPr>
    </w:p>
    <w:p w14:paraId="468AFDD4" w14:textId="77777777" w:rsidR="00243584" w:rsidRDefault="00243584" w:rsidP="003F27C5">
      <w:pPr>
        <w:pStyle w:val="Zkladntext3"/>
        <w:ind w:left="567"/>
        <w:rPr>
          <w:rFonts w:ascii="Arial" w:hAnsi="Arial" w:cs="Arial"/>
          <w:sz w:val="23"/>
          <w:szCs w:val="23"/>
          <w:lang w:val="cs-CZ"/>
        </w:rPr>
      </w:pPr>
    </w:p>
    <w:p w14:paraId="5D388874" w14:textId="77777777" w:rsidR="00243584" w:rsidRPr="0048646A" w:rsidRDefault="00243584" w:rsidP="003F27C5">
      <w:pPr>
        <w:pStyle w:val="Zkladntext3"/>
        <w:ind w:left="567"/>
        <w:rPr>
          <w:rFonts w:ascii="Arial" w:hAnsi="Arial" w:cs="Arial"/>
          <w:sz w:val="23"/>
          <w:szCs w:val="23"/>
          <w:lang w:val="cs-CZ"/>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724843C4" w:rsidR="00FC6465" w:rsidRPr="00D0263B" w:rsidRDefault="00D0263B" w:rsidP="00605F71">
            <w:pPr>
              <w:pStyle w:val="Zkladntext3"/>
              <w:ind w:left="709" w:hanging="709"/>
              <w:jc w:val="left"/>
              <w:rPr>
                <w:rFonts w:ascii="Arial" w:hAnsi="Arial" w:cs="Arial"/>
                <w:b/>
                <w:sz w:val="23"/>
                <w:szCs w:val="23"/>
                <w:lang w:val="cs-CZ"/>
              </w:rPr>
            </w:pPr>
            <w:r w:rsidRPr="00D0263B">
              <w:rPr>
                <w:rFonts w:ascii="Arial" w:hAnsi="Arial" w:cs="Arial"/>
                <w:b/>
                <w:sz w:val="23"/>
                <w:szCs w:val="23"/>
                <w:lang w:val="cs-CZ"/>
              </w:rPr>
              <w:t>579 114,50</w:t>
            </w:r>
            <w:r w:rsidR="00FC6465" w:rsidRPr="00D0263B">
              <w:rPr>
                <w:rFonts w:ascii="Arial" w:hAnsi="Arial" w:cs="Arial"/>
                <w:b/>
                <w:sz w:val="23"/>
                <w:szCs w:val="23"/>
                <w:lang w:val="cs-CZ"/>
              </w:rPr>
              <w:t xml:space="preserve"> Kč</w:t>
            </w:r>
          </w:p>
          <w:p w14:paraId="4E68C51F" w14:textId="5C7BECE4" w:rsidR="00FC6465" w:rsidRPr="00D0263B" w:rsidRDefault="00FC6465" w:rsidP="002F4EDA">
            <w:pPr>
              <w:pStyle w:val="Zkladntext3"/>
              <w:ind w:left="709" w:hanging="709"/>
              <w:jc w:val="left"/>
              <w:rPr>
                <w:rFonts w:ascii="Arial" w:hAnsi="Arial" w:cs="Arial"/>
                <w:b/>
                <w:sz w:val="23"/>
                <w:szCs w:val="23"/>
                <w:lang w:val="cs-CZ"/>
              </w:rPr>
            </w:pPr>
            <w:r w:rsidRPr="00D0263B">
              <w:rPr>
                <w:rFonts w:ascii="Arial" w:hAnsi="Arial" w:cs="Arial"/>
                <w:b/>
                <w:sz w:val="23"/>
                <w:szCs w:val="23"/>
                <w:lang w:val="cs-CZ"/>
              </w:rPr>
              <w:t>(slovy:</w:t>
            </w:r>
            <w:r w:rsidR="002F4EDA" w:rsidRPr="00D0263B">
              <w:rPr>
                <w:rFonts w:ascii="Arial" w:hAnsi="Arial" w:cs="Arial"/>
                <w:b/>
                <w:sz w:val="23"/>
                <w:szCs w:val="23"/>
                <w:lang w:val="cs-CZ"/>
              </w:rPr>
              <w:t xml:space="preserve"> </w:t>
            </w:r>
            <w:r w:rsidR="00D0263B" w:rsidRPr="00D0263B">
              <w:rPr>
                <w:rFonts w:ascii="Arial" w:hAnsi="Arial" w:cs="Arial"/>
                <w:b/>
                <w:sz w:val="23"/>
                <w:szCs w:val="23"/>
                <w:lang w:val="cs-CZ"/>
              </w:rPr>
              <w:t xml:space="preserve">pět set sedmdesát devět tisíc sto čtrnáct </w:t>
            </w:r>
            <w:r w:rsidRPr="00D0263B">
              <w:rPr>
                <w:rFonts w:ascii="Arial" w:hAnsi="Arial" w:cs="Arial"/>
                <w:b/>
                <w:sz w:val="23"/>
                <w:szCs w:val="23"/>
                <w:lang w:val="cs-CZ"/>
              </w:rPr>
              <w:t>korun</w:t>
            </w:r>
            <w:r w:rsidR="00605F71" w:rsidRPr="00D0263B">
              <w:rPr>
                <w:rFonts w:ascii="Arial" w:hAnsi="Arial" w:cs="Arial"/>
                <w:b/>
                <w:sz w:val="23"/>
                <w:szCs w:val="23"/>
                <w:lang w:val="cs-CZ"/>
              </w:rPr>
              <w:t xml:space="preserve"> </w:t>
            </w:r>
            <w:r w:rsidRPr="00D0263B">
              <w:rPr>
                <w:rFonts w:ascii="Arial" w:hAnsi="Arial" w:cs="Arial"/>
                <w:b/>
                <w:sz w:val="23"/>
                <w:szCs w:val="23"/>
                <w:lang w:val="cs-CZ"/>
              </w:rPr>
              <w:t>českých</w:t>
            </w:r>
            <w:r w:rsidR="00243584">
              <w:rPr>
                <w:rFonts w:ascii="Arial" w:hAnsi="Arial" w:cs="Arial"/>
                <w:b/>
                <w:sz w:val="23"/>
                <w:szCs w:val="23"/>
                <w:lang w:val="cs-CZ"/>
              </w:rPr>
              <w:t>, padesát haléřů</w:t>
            </w:r>
            <w:r w:rsidRPr="00D0263B">
              <w:rPr>
                <w:rFonts w:ascii="Arial" w:hAnsi="Arial" w:cs="Arial"/>
                <w:b/>
                <w:sz w:val="23"/>
                <w:szCs w:val="23"/>
                <w:lang w:val="cs-CZ"/>
              </w:rPr>
              <w:t>)</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928522C"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D0263B">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D0263B" w:rsidRDefault="00FC6465" w:rsidP="00FC6465">
            <w:pPr>
              <w:pStyle w:val="Zkladntext3"/>
              <w:ind w:left="709" w:hanging="709"/>
              <w:rPr>
                <w:rFonts w:ascii="Arial" w:hAnsi="Arial" w:cs="Arial"/>
                <w:b/>
                <w:sz w:val="23"/>
                <w:szCs w:val="23"/>
                <w:lang w:val="cs-CZ"/>
              </w:rPr>
            </w:pPr>
          </w:p>
          <w:p w14:paraId="4E83C94D" w14:textId="30CD26AB" w:rsidR="00FC6465" w:rsidRPr="00D0263B" w:rsidRDefault="00D0263B" w:rsidP="00FC6465">
            <w:pPr>
              <w:pStyle w:val="Zkladntext3"/>
              <w:ind w:left="709" w:hanging="709"/>
              <w:rPr>
                <w:rFonts w:ascii="Arial" w:hAnsi="Arial" w:cs="Arial"/>
                <w:b/>
                <w:sz w:val="23"/>
                <w:szCs w:val="23"/>
                <w:lang w:val="cs-CZ"/>
              </w:rPr>
            </w:pPr>
            <w:r w:rsidRPr="00D0263B">
              <w:rPr>
                <w:rFonts w:ascii="Arial" w:hAnsi="Arial" w:cs="Arial"/>
                <w:b/>
                <w:sz w:val="23"/>
                <w:szCs w:val="23"/>
                <w:lang w:val="cs-CZ"/>
              </w:rPr>
              <w:t>121 614,0</w:t>
            </w:r>
            <w:r w:rsidR="004806CE">
              <w:rPr>
                <w:rFonts w:ascii="Arial" w:hAnsi="Arial" w:cs="Arial"/>
                <w:b/>
                <w:sz w:val="23"/>
                <w:szCs w:val="23"/>
                <w:lang w:val="cs-CZ"/>
              </w:rPr>
              <w:t>5</w:t>
            </w:r>
            <w:r w:rsidR="00FC6465" w:rsidRPr="00D0263B">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D0263B" w:rsidRDefault="00FC6465" w:rsidP="00FC6465">
            <w:pPr>
              <w:pStyle w:val="Zkladntext3"/>
              <w:ind w:left="709" w:hanging="709"/>
              <w:rPr>
                <w:rFonts w:ascii="Arial" w:hAnsi="Arial" w:cs="Arial"/>
                <w:b/>
                <w:sz w:val="23"/>
                <w:szCs w:val="23"/>
                <w:lang w:val="cs-CZ"/>
              </w:rPr>
            </w:pPr>
          </w:p>
          <w:p w14:paraId="459F9D92" w14:textId="4C6B0F3F" w:rsidR="00FC6465" w:rsidRPr="00D0263B" w:rsidRDefault="00D0263B" w:rsidP="00FC6465">
            <w:pPr>
              <w:pStyle w:val="Zkladntext3"/>
              <w:ind w:left="709" w:hanging="709"/>
              <w:rPr>
                <w:rFonts w:ascii="Arial" w:hAnsi="Arial" w:cs="Arial"/>
                <w:b/>
                <w:sz w:val="23"/>
                <w:szCs w:val="23"/>
                <w:lang w:val="cs-CZ"/>
              </w:rPr>
            </w:pPr>
            <w:r w:rsidRPr="00D0263B">
              <w:rPr>
                <w:rFonts w:ascii="Arial" w:hAnsi="Arial" w:cs="Arial"/>
                <w:b/>
                <w:sz w:val="23"/>
                <w:szCs w:val="23"/>
                <w:lang w:val="cs-CZ"/>
              </w:rPr>
              <w:t>700 728,5</w:t>
            </w:r>
            <w:r w:rsidR="004806CE">
              <w:rPr>
                <w:rFonts w:ascii="Arial" w:hAnsi="Arial" w:cs="Arial"/>
                <w:b/>
                <w:sz w:val="23"/>
                <w:szCs w:val="23"/>
                <w:lang w:val="cs-CZ"/>
              </w:rPr>
              <w:t>5</w:t>
            </w:r>
            <w:r w:rsidR="00FC6465" w:rsidRPr="00D0263B">
              <w:rPr>
                <w:rFonts w:ascii="Arial" w:hAnsi="Arial" w:cs="Arial"/>
                <w:b/>
                <w:sz w:val="23"/>
                <w:szCs w:val="23"/>
                <w:lang w:val="cs-CZ"/>
              </w:rPr>
              <w:t xml:space="preserve"> Kč</w:t>
            </w:r>
          </w:p>
          <w:p w14:paraId="176CBB6A" w14:textId="1301FB29" w:rsidR="00FC6465" w:rsidRPr="00D0263B" w:rsidRDefault="00FC6465" w:rsidP="002F4EDA">
            <w:pPr>
              <w:pStyle w:val="Zkladntext3"/>
              <w:ind w:left="709" w:hanging="709"/>
              <w:rPr>
                <w:rFonts w:ascii="Arial" w:hAnsi="Arial" w:cs="Arial"/>
                <w:b/>
                <w:sz w:val="23"/>
                <w:szCs w:val="23"/>
                <w:lang w:val="cs-CZ"/>
              </w:rPr>
            </w:pPr>
            <w:r w:rsidRPr="00D0263B">
              <w:rPr>
                <w:rFonts w:ascii="Arial" w:hAnsi="Arial" w:cs="Arial"/>
                <w:b/>
                <w:sz w:val="23"/>
                <w:szCs w:val="23"/>
                <w:lang w:val="cs-CZ"/>
              </w:rPr>
              <w:t xml:space="preserve">(slovy: </w:t>
            </w:r>
            <w:r w:rsidR="00D0263B" w:rsidRPr="00D0263B">
              <w:rPr>
                <w:rFonts w:ascii="Arial" w:hAnsi="Arial" w:cs="Arial"/>
                <w:b/>
                <w:sz w:val="23"/>
                <w:szCs w:val="23"/>
                <w:lang w:val="cs-CZ"/>
              </w:rPr>
              <w:t>sedm set tisíc sedm set dvacet osm</w:t>
            </w:r>
            <w:r w:rsidRPr="00D0263B">
              <w:rPr>
                <w:rFonts w:ascii="Arial" w:hAnsi="Arial" w:cs="Arial"/>
                <w:b/>
                <w:sz w:val="23"/>
                <w:szCs w:val="23"/>
                <w:lang w:val="cs-CZ"/>
              </w:rPr>
              <w:t xml:space="preserve"> korun českých</w:t>
            </w:r>
            <w:r w:rsidR="00D0263B" w:rsidRPr="00D0263B">
              <w:rPr>
                <w:rFonts w:ascii="Arial" w:hAnsi="Arial" w:cs="Arial"/>
                <w:b/>
                <w:sz w:val="23"/>
                <w:szCs w:val="23"/>
                <w:lang w:val="cs-CZ"/>
              </w:rPr>
              <w:t xml:space="preserve">, padesát </w:t>
            </w:r>
            <w:r w:rsidR="004806CE">
              <w:rPr>
                <w:rFonts w:ascii="Arial" w:hAnsi="Arial" w:cs="Arial"/>
                <w:b/>
                <w:sz w:val="23"/>
                <w:szCs w:val="23"/>
                <w:lang w:val="cs-CZ"/>
              </w:rPr>
              <w:t>pět</w:t>
            </w:r>
            <w:r w:rsidR="00D0263B" w:rsidRPr="00D0263B">
              <w:rPr>
                <w:rFonts w:ascii="Arial" w:hAnsi="Arial" w:cs="Arial"/>
                <w:b/>
                <w:sz w:val="23"/>
                <w:szCs w:val="23"/>
                <w:lang w:val="cs-CZ"/>
              </w:rPr>
              <w:t xml:space="preserve"> haléřů</w:t>
            </w:r>
            <w:r w:rsidRPr="00D0263B">
              <w:rPr>
                <w:rFonts w:ascii="Arial" w:hAnsi="Arial" w:cs="Arial"/>
                <w:b/>
                <w:sz w:val="23"/>
                <w:szCs w:val="23"/>
                <w:lang w:val="cs-CZ"/>
              </w:rPr>
              <w:t>)</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77777777" w:rsidR="002E1388" w:rsidRPr="008D17FE" w:rsidRDefault="002E1388" w:rsidP="00127911">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7294FEE4"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 xml:space="preserve">Úhrada kupní ceny bude rozložena do </w:t>
      </w:r>
      <w:r w:rsidR="00F7336F">
        <w:rPr>
          <w:rFonts w:ascii="Arial" w:hAnsi="Arial" w:cs="Arial"/>
          <w:sz w:val="22"/>
          <w:szCs w:val="22"/>
          <w:lang w:val="cs-CZ"/>
        </w:rPr>
        <w:t>3</w:t>
      </w:r>
      <w:r>
        <w:rPr>
          <w:rFonts w:ascii="Arial" w:hAnsi="Arial" w:cs="Arial"/>
          <w:sz w:val="22"/>
          <w:szCs w:val="22"/>
        </w:rPr>
        <w:t xml:space="preserve"> rovnoměrných splátek se splatností první splátky 60 dnů od vystavení faktury, každá další splátka bude uhrazena 30 dní od data splátky předchozí.</w:t>
      </w:r>
      <w:r w:rsidRPr="005D1B08">
        <w:rPr>
          <w:rFonts w:ascii="Arial" w:hAnsi="Arial" w:cs="Arial"/>
          <w:sz w:val="22"/>
          <w:szCs w:val="22"/>
        </w:rPr>
        <w:t xml:space="preserve"> </w:t>
      </w:r>
      <w:r>
        <w:rPr>
          <w:rFonts w:ascii="Arial" w:hAnsi="Arial" w:cs="Arial"/>
          <w:sz w:val="22"/>
          <w:szCs w:val="22"/>
        </w:rPr>
        <w:t xml:space="preserve">Splátkový kalendář bude nedílnou součástí faktury, datum splatnosti faktury bude shodné s datem poslední splátky.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5903624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77777777" w:rsidR="00C342FE" w:rsidRPr="008D17FE" w:rsidRDefault="00C342FE" w:rsidP="00C342FE">
      <w:pPr>
        <w:pStyle w:val="Zkladntext3"/>
        <w:rPr>
          <w:rFonts w:ascii="Arial" w:hAnsi="Arial" w:cs="Arial"/>
          <w:sz w:val="23"/>
          <w:szCs w:val="23"/>
        </w:rPr>
      </w:pPr>
    </w:p>
    <w:p w14:paraId="3E87D0B0"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6ECD67A6"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1135FF1C"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04CDC84C" w:rsidR="00327588"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6589BCD6" w14:textId="701E448B" w:rsidR="00D0263B" w:rsidRDefault="00D0263B" w:rsidP="00D0263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napToGrid w:val="0"/>
          <w:sz w:val="23"/>
          <w:szCs w:val="23"/>
        </w:rPr>
      </w:pPr>
    </w:p>
    <w:p w14:paraId="54386A6D" w14:textId="1357C106" w:rsidR="00D0263B" w:rsidRDefault="00D0263B" w:rsidP="00D0263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napToGrid w:val="0"/>
          <w:sz w:val="23"/>
          <w:szCs w:val="23"/>
        </w:rPr>
      </w:pPr>
    </w:p>
    <w:p w14:paraId="2894CC76" w14:textId="77777777" w:rsidR="00D0263B" w:rsidRPr="00744E5D" w:rsidRDefault="00D0263B" w:rsidP="00D0263B">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napToGrid w:val="0"/>
          <w:sz w:val="23"/>
          <w:szCs w:val="23"/>
        </w:rPr>
      </w:pPr>
    </w:p>
    <w:p w14:paraId="738003CD"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58"/>
        <w:gridCol w:w="4730"/>
      </w:tblGrid>
      <w:tr w:rsidR="00D039A9" w:rsidRPr="008D17FE" w14:paraId="68170AF6" w14:textId="77777777" w:rsidTr="00330DC4">
        <w:tc>
          <w:tcPr>
            <w:tcW w:w="4889"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162F629D"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D0263B">
              <w:rPr>
                <w:rFonts w:ascii="Arial" w:hAnsi="Arial" w:cs="Arial"/>
                <w:sz w:val="23"/>
                <w:szCs w:val="23"/>
                <w:lang w:val="cs-CZ"/>
              </w:rPr>
              <w:t>Brně</w:t>
            </w:r>
            <w:r w:rsidRPr="00415B16">
              <w:rPr>
                <w:rFonts w:ascii="Arial" w:hAnsi="Arial" w:cs="Arial"/>
                <w:sz w:val="23"/>
                <w:szCs w:val="23"/>
                <w:lang w:val="cs-CZ"/>
              </w:rPr>
              <w:t xml:space="preserve"> dne </w:t>
            </w:r>
            <w:r w:rsidR="00355E79">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77777777" w:rsidR="00085714" w:rsidRPr="00415B16" w:rsidRDefault="00085714"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2B9CE404" w:rsidR="007157D9" w:rsidRPr="003E0DE8" w:rsidRDefault="007157D9" w:rsidP="007157D9">
            <w:pPr>
              <w:pStyle w:val="Zkladntext2"/>
              <w:spacing w:line="240" w:lineRule="auto"/>
              <w:rPr>
                <w:rFonts w:ascii="Arial" w:hAnsi="Arial" w:cs="Arial"/>
                <w:b/>
                <w:sz w:val="23"/>
                <w:szCs w:val="23"/>
                <w:highlight w:val="yellow"/>
                <w:lang w:val="cs-CZ"/>
              </w:rPr>
            </w:pPr>
            <w:r w:rsidRPr="00415B16">
              <w:rPr>
                <w:rFonts w:ascii="Arial" w:hAnsi="Arial" w:cs="Arial"/>
                <w:sz w:val="23"/>
                <w:szCs w:val="23"/>
                <w:lang w:val="cs-CZ"/>
              </w:rPr>
              <w:t xml:space="preserve">                  </w:t>
            </w:r>
            <w:r w:rsidR="007E1239">
              <w:rPr>
                <w:rFonts w:ascii="Arial" w:hAnsi="Arial" w:cs="Arial"/>
                <w:sz w:val="23"/>
                <w:szCs w:val="23"/>
                <w:lang w:val="cs-CZ"/>
              </w:rPr>
              <w:t>NIMOTECH, s.r.o.</w:t>
            </w:r>
          </w:p>
          <w:p w14:paraId="21522092" w14:textId="2A4E7C80" w:rsidR="00A51741" w:rsidRDefault="007157D9" w:rsidP="00D0263B">
            <w:pPr>
              <w:pStyle w:val="Zkladntext2"/>
              <w:spacing w:line="240" w:lineRule="auto"/>
              <w:rPr>
                <w:rFonts w:ascii="Arial" w:hAnsi="Arial" w:cs="Arial"/>
                <w:sz w:val="23"/>
                <w:szCs w:val="23"/>
                <w:highlight w:val="yellow"/>
                <w:lang w:val="cs-CZ"/>
              </w:rPr>
            </w:pPr>
            <w:r w:rsidRPr="003E0DE8">
              <w:rPr>
                <w:rFonts w:ascii="Arial" w:hAnsi="Arial" w:cs="Arial"/>
                <w:sz w:val="23"/>
                <w:szCs w:val="23"/>
                <w:lang w:val="cs-CZ"/>
              </w:rPr>
              <w:t xml:space="preserve">                 </w:t>
            </w:r>
            <w:r w:rsidR="00243584">
              <w:rPr>
                <w:rFonts w:ascii="Arial" w:hAnsi="Arial" w:cs="Arial"/>
                <w:sz w:val="23"/>
                <w:szCs w:val="23"/>
                <w:lang w:val="cs-CZ"/>
              </w:rPr>
              <w:t>XXXXXXXXXXXXXXX</w:t>
            </w:r>
            <w:r w:rsidRPr="003E0DE8">
              <w:rPr>
                <w:rFonts w:ascii="Arial" w:hAnsi="Arial" w:cs="Arial"/>
                <w:sz w:val="23"/>
                <w:szCs w:val="23"/>
                <w:highlight w:val="yellow"/>
                <w:lang w:val="cs-CZ"/>
              </w:rPr>
              <w:t xml:space="preserve"> </w:t>
            </w:r>
          </w:p>
          <w:p w14:paraId="27EAC58A" w14:textId="69FEB436" w:rsidR="00D0263B" w:rsidRPr="00D0263B" w:rsidRDefault="00D0263B" w:rsidP="00D0263B">
            <w:pPr>
              <w:pStyle w:val="Zkladntext2"/>
              <w:spacing w:line="240" w:lineRule="auto"/>
              <w:rPr>
                <w:rFonts w:ascii="Arial" w:hAnsi="Arial" w:cs="Arial"/>
                <w:sz w:val="23"/>
                <w:szCs w:val="23"/>
                <w:highlight w:val="yellow"/>
                <w:lang w:val="cs-CZ"/>
              </w:rPr>
            </w:pPr>
            <w:r w:rsidRPr="00D0263B">
              <w:rPr>
                <w:rFonts w:ascii="Arial" w:hAnsi="Arial" w:cs="Arial"/>
                <w:sz w:val="23"/>
                <w:szCs w:val="23"/>
                <w:lang w:val="cs-CZ"/>
              </w:rPr>
              <w:t xml:space="preserve">                     prokurista</w:t>
            </w:r>
          </w:p>
        </w:tc>
        <w:tc>
          <w:tcPr>
            <w:tcW w:w="4889"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77777777" w:rsidR="00085714" w:rsidRPr="00415B16" w:rsidRDefault="00085714"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6382A600" w:rsidR="00D039A9" w:rsidRPr="007E1239" w:rsidRDefault="00243584"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XXXXXXXXXXXXXXXXXXXXXXX</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70C69EA"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606E42D" w14:textId="43978207" w:rsidR="00F7336F" w:rsidRDefault="00F7336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6641CB6" w14:textId="69AE479C" w:rsidR="00D0263B" w:rsidRDefault="00D0263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DFE0F2D" w14:textId="76991393" w:rsidR="00D0263B" w:rsidRDefault="00D0263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990F39F" w14:textId="78DF1976" w:rsidR="00D0263B" w:rsidRDefault="00D0263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DD0AEC3" w14:textId="0231AD74" w:rsidR="005621CF" w:rsidRDefault="005621CF">
      <w:pPr>
        <w:spacing w:after="0" w:line="240" w:lineRule="auto"/>
        <w:rPr>
          <w:rFonts w:ascii="Arial" w:eastAsia="Times New Roman" w:hAnsi="Arial" w:cs="Arial"/>
          <w:sz w:val="23"/>
          <w:szCs w:val="23"/>
          <w:lang w:eastAsia="cs-CZ"/>
        </w:rPr>
      </w:pPr>
      <w:r>
        <w:rPr>
          <w:rFonts w:ascii="Arial" w:hAnsi="Arial" w:cs="Arial"/>
          <w:sz w:val="23"/>
          <w:szCs w:val="23"/>
        </w:rPr>
        <w:br w:type="page"/>
      </w:r>
    </w:p>
    <w:p w14:paraId="46D7EB8B" w14:textId="77777777" w:rsidR="00D0263B" w:rsidRDefault="00D0263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5E4319A" w14:textId="24B2568F" w:rsidR="00F7336F" w:rsidRDefault="00F7336F" w:rsidP="00F7336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14:paraId="68AF8197" w14:textId="300B6F4C" w:rsidR="005621CF" w:rsidRDefault="005621CF" w:rsidP="00F7336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tbl>
      <w:tblPr>
        <w:tblW w:w="9724" w:type="dxa"/>
        <w:tblInd w:w="118" w:type="dxa"/>
        <w:tblLook w:val="04A0" w:firstRow="1" w:lastRow="0" w:firstColumn="1" w:lastColumn="0" w:noHBand="0" w:noVBand="1"/>
      </w:tblPr>
      <w:tblGrid>
        <w:gridCol w:w="4560"/>
        <w:gridCol w:w="1076"/>
        <w:gridCol w:w="2688"/>
        <w:gridCol w:w="1400"/>
      </w:tblGrid>
      <w:tr w:rsidR="005621CF" w:rsidRPr="005621CF" w14:paraId="01F61BF6" w14:textId="77777777" w:rsidTr="005621CF">
        <w:trPr>
          <w:trHeight w:val="915"/>
        </w:trPr>
        <w:tc>
          <w:tcPr>
            <w:tcW w:w="456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4C6CBB8C" w14:textId="77777777" w:rsidR="005621CF" w:rsidRPr="005621CF" w:rsidRDefault="005621CF" w:rsidP="005621CF">
            <w:pPr>
              <w:spacing w:after="0" w:line="240" w:lineRule="auto"/>
              <w:rPr>
                <w:rFonts w:eastAsia="Times New Roman" w:cs="Calibri"/>
                <w:b/>
                <w:bCs/>
                <w:lang w:val="en-GB" w:eastAsia="en-GB"/>
              </w:rPr>
            </w:pPr>
            <w:r w:rsidRPr="005621CF">
              <w:rPr>
                <w:rFonts w:eastAsia="Times New Roman" w:cs="Calibri"/>
                <w:b/>
                <w:bCs/>
                <w:lang w:val="en-GB" w:eastAsia="en-GB"/>
              </w:rPr>
              <w:t>Technická specifikace</w:t>
            </w:r>
          </w:p>
        </w:tc>
        <w:tc>
          <w:tcPr>
            <w:tcW w:w="1076" w:type="dxa"/>
            <w:tcBorders>
              <w:top w:val="single" w:sz="8" w:space="0" w:color="auto"/>
              <w:left w:val="nil"/>
              <w:bottom w:val="single" w:sz="8" w:space="0" w:color="auto"/>
              <w:right w:val="single" w:sz="4" w:space="0" w:color="auto"/>
            </w:tcBorders>
            <w:shd w:val="clear" w:color="000000" w:fill="C5D9F1"/>
            <w:vAlign w:val="center"/>
            <w:hideMark/>
          </w:tcPr>
          <w:p w14:paraId="0263DAEE" w14:textId="77777777" w:rsidR="005621CF" w:rsidRPr="005621CF" w:rsidRDefault="005621CF" w:rsidP="005621CF">
            <w:pPr>
              <w:spacing w:after="0" w:line="240" w:lineRule="auto"/>
              <w:jc w:val="center"/>
              <w:rPr>
                <w:rFonts w:eastAsia="Times New Roman" w:cs="Calibri"/>
                <w:b/>
                <w:bCs/>
                <w:lang w:val="en-GB" w:eastAsia="en-GB"/>
              </w:rPr>
            </w:pPr>
            <w:r w:rsidRPr="005621CF">
              <w:rPr>
                <w:rFonts w:eastAsia="Times New Roman" w:cs="Calibri"/>
                <w:b/>
                <w:bCs/>
                <w:lang w:val="en-GB" w:eastAsia="en-GB"/>
              </w:rPr>
              <w:t>Vyhovuje (ano / ne)</w:t>
            </w:r>
          </w:p>
        </w:tc>
        <w:tc>
          <w:tcPr>
            <w:tcW w:w="2688" w:type="dxa"/>
            <w:tcBorders>
              <w:top w:val="single" w:sz="8" w:space="0" w:color="auto"/>
              <w:left w:val="nil"/>
              <w:bottom w:val="single" w:sz="8" w:space="0" w:color="auto"/>
              <w:right w:val="single" w:sz="4" w:space="0" w:color="auto"/>
            </w:tcBorders>
            <w:shd w:val="clear" w:color="000000" w:fill="C5D9F1"/>
            <w:vAlign w:val="center"/>
            <w:hideMark/>
          </w:tcPr>
          <w:p w14:paraId="4BD2939C" w14:textId="77777777" w:rsidR="005621CF" w:rsidRPr="005621CF" w:rsidRDefault="005621CF" w:rsidP="005621CF">
            <w:pPr>
              <w:spacing w:after="0" w:line="240" w:lineRule="auto"/>
              <w:jc w:val="center"/>
              <w:rPr>
                <w:rFonts w:eastAsia="Times New Roman" w:cs="Calibri"/>
                <w:b/>
                <w:bCs/>
                <w:lang w:val="en-GB" w:eastAsia="en-GB"/>
              </w:rPr>
            </w:pPr>
            <w:r w:rsidRPr="005621CF">
              <w:rPr>
                <w:rFonts w:eastAsia="Times New Roman" w:cs="Calibri"/>
                <w:b/>
                <w:bCs/>
                <w:lang w:val="en-GB" w:eastAsia="en-GB"/>
              </w:rPr>
              <w:t>Poznámka dodavatele</w:t>
            </w:r>
          </w:p>
        </w:tc>
        <w:tc>
          <w:tcPr>
            <w:tcW w:w="1400" w:type="dxa"/>
            <w:tcBorders>
              <w:top w:val="single" w:sz="8" w:space="0" w:color="auto"/>
              <w:left w:val="nil"/>
              <w:bottom w:val="single" w:sz="8" w:space="0" w:color="auto"/>
              <w:right w:val="single" w:sz="8" w:space="0" w:color="auto"/>
            </w:tcBorders>
            <w:shd w:val="clear" w:color="000000" w:fill="C5D9F1"/>
            <w:vAlign w:val="center"/>
            <w:hideMark/>
          </w:tcPr>
          <w:p w14:paraId="68759586" w14:textId="77777777" w:rsidR="005621CF" w:rsidRPr="005621CF" w:rsidRDefault="005621CF" w:rsidP="005621CF">
            <w:pPr>
              <w:spacing w:after="0" w:line="240" w:lineRule="auto"/>
              <w:jc w:val="center"/>
              <w:rPr>
                <w:rFonts w:eastAsia="Times New Roman" w:cs="Calibri"/>
                <w:b/>
                <w:bCs/>
                <w:lang w:val="en-GB" w:eastAsia="en-GB"/>
              </w:rPr>
            </w:pPr>
            <w:r w:rsidRPr="005621CF">
              <w:rPr>
                <w:rFonts w:eastAsia="Times New Roman" w:cs="Calibri"/>
                <w:b/>
                <w:bCs/>
                <w:lang w:val="en-GB" w:eastAsia="en-GB"/>
              </w:rPr>
              <w:t>možnost ověření v nabídce</w:t>
            </w:r>
          </w:p>
        </w:tc>
      </w:tr>
      <w:tr w:rsidR="005621CF" w:rsidRPr="005621CF" w14:paraId="63B45E09" w14:textId="77777777" w:rsidTr="005621CF">
        <w:trPr>
          <w:trHeight w:val="300"/>
        </w:trPr>
        <w:tc>
          <w:tcPr>
            <w:tcW w:w="4560" w:type="dxa"/>
            <w:tcBorders>
              <w:top w:val="nil"/>
              <w:left w:val="single" w:sz="8" w:space="0" w:color="auto"/>
              <w:bottom w:val="single" w:sz="4" w:space="0" w:color="auto"/>
              <w:right w:val="single" w:sz="8" w:space="0" w:color="auto"/>
            </w:tcBorders>
            <w:shd w:val="clear" w:color="000000" w:fill="DCE6F1"/>
            <w:hideMark/>
          </w:tcPr>
          <w:p w14:paraId="599B5D8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Plně digitální, pojízdný UZV přístroj</w:t>
            </w:r>
          </w:p>
        </w:tc>
        <w:tc>
          <w:tcPr>
            <w:tcW w:w="1076" w:type="dxa"/>
            <w:tcBorders>
              <w:top w:val="nil"/>
              <w:left w:val="nil"/>
              <w:bottom w:val="single" w:sz="4" w:space="0" w:color="auto"/>
              <w:right w:val="single" w:sz="4" w:space="0" w:color="auto"/>
            </w:tcBorders>
            <w:shd w:val="clear" w:color="000000" w:fill="FFFF00"/>
            <w:vAlign w:val="bottom"/>
            <w:hideMark/>
          </w:tcPr>
          <w:p w14:paraId="385F9727"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463689DC"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35539CD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745AFDCC" w14:textId="77777777" w:rsidTr="005621CF">
        <w:trPr>
          <w:trHeight w:val="1200"/>
        </w:trPr>
        <w:tc>
          <w:tcPr>
            <w:tcW w:w="4560" w:type="dxa"/>
            <w:tcBorders>
              <w:top w:val="nil"/>
              <w:left w:val="single" w:sz="8" w:space="0" w:color="auto"/>
              <w:bottom w:val="single" w:sz="4" w:space="0" w:color="auto"/>
              <w:right w:val="single" w:sz="8" w:space="0" w:color="auto"/>
            </w:tcBorders>
            <w:shd w:val="clear" w:color="000000" w:fill="DCE6F1"/>
            <w:hideMark/>
          </w:tcPr>
          <w:p w14:paraId="1988642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širokopásmový beamformer s nastavením rozsahu snímané frekvence minimálně 1 – 18 MHz umožňující připojení širokopásmových sond typu single crystal</w:t>
            </w:r>
          </w:p>
        </w:tc>
        <w:tc>
          <w:tcPr>
            <w:tcW w:w="1076" w:type="dxa"/>
            <w:tcBorders>
              <w:top w:val="nil"/>
              <w:left w:val="nil"/>
              <w:bottom w:val="single" w:sz="4" w:space="0" w:color="auto"/>
              <w:right w:val="single" w:sz="4" w:space="0" w:color="auto"/>
            </w:tcBorders>
            <w:shd w:val="clear" w:color="000000" w:fill="FFFF00"/>
            <w:vAlign w:val="bottom"/>
            <w:hideMark/>
          </w:tcPr>
          <w:p w14:paraId="2075E5D6"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65FEFDC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1-18MHz</w:t>
            </w:r>
          </w:p>
        </w:tc>
        <w:tc>
          <w:tcPr>
            <w:tcW w:w="1400" w:type="dxa"/>
            <w:tcBorders>
              <w:top w:val="nil"/>
              <w:left w:val="nil"/>
              <w:bottom w:val="single" w:sz="4" w:space="0" w:color="auto"/>
              <w:right w:val="single" w:sz="8" w:space="0" w:color="auto"/>
            </w:tcBorders>
            <w:shd w:val="clear" w:color="000000" w:fill="FFFF00"/>
            <w:vAlign w:val="bottom"/>
            <w:hideMark/>
          </w:tcPr>
          <w:p w14:paraId="025AE6F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0B890F7C"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61C76F2D"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dynamický rozsah min. 190 dB, obrazová frekvence min. 1000 obr/sek</w:t>
            </w:r>
          </w:p>
        </w:tc>
        <w:tc>
          <w:tcPr>
            <w:tcW w:w="1076" w:type="dxa"/>
            <w:tcBorders>
              <w:top w:val="nil"/>
              <w:left w:val="nil"/>
              <w:bottom w:val="single" w:sz="4" w:space="0" w:color="auto"/>
              <w:right w:val="single" w:sz="4" w:space="0" w:color="auto"/>
            </w:tcBorders>
            <w:shd w:val="clear" w:color="000000" w:fill="FFFF00"/>
            <w:vAlign w:val="bottom"/>
            <w:hideMark/>
          </w:tcPr>
          <w:p w14:paraId="3B00E9B0"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2D11E4B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256dB, 2000obr./s</w:t>
            </w:r>
          </w:p>
        </w:tc>
        <w:tc>
          <w:tcPr>
            <w:tcW w:w="1400" w:type="dxa"/>
            <w:tcBorders>
              <w:top w:val="nil"/>
              <w:left w:val="nil"/>
              <w:bottom w:val="single" w:sz="4" w:space="0" w:color="auto"/>
              <w:right w:val="single" w:sz="8" w:space="0" w:color="auto"/>
            </w:tcBorders>
            <w:shd w:val="clear" w:color="000000" w:fill="FFFF00"/>
            <w:vAlign w:val="bottom"/>
            <w:hideMark/>
          </w:tcPr>
          <w:p w14:paraId="227F5FC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7C7D39A7"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2423CD8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mechanická QWERTY klávesnice zajíždějící do ovládacího panelu</w:t>
            </w:r>
          </w:p>
        </w:tc>
        <w:tc>
          <w:tcPr>
            <w:tcW w:w="1076" w:type="dxa"/>
            <w:tcBorders>
              <w:top w:val="nil"/>
              <w:left w:val="nil"/>
              <w:bottom w:val="single" w:sz="4" w:space="0" w:color="auto"/>
              <w:right w:val="single" w:sz="4" w:space="0" w:color="auto"/>
            </w:tcBorders>
            <w:shd w:val="clear" w:color="000000" w:fill="FFFF00"/>
            <w:vAlign w:val="bottom"/>
            <w:hideMark/>
          </w:tcPr>
          <w:p w14:paraId="0C8FB651"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0051FCD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645DC5E1"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1FBAB85A"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6B19BFFD"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automatické zamražení sond po nastaveném čase</w:t>
            </w:r>
          </w:p>
        </w:tc>
        <w:tc>
          <w:tcPr>
            <w:tcW w:w="1076" w:type="dxa"/>
            <w:tcBorders>
              <w:top w:val="nil"/>
              <w:left w:val="nil"/>
              <w:bottom w:val="single" w:sz="4" w:space="0" w:color="auto"/>
              <w:right w:val="single" w:sz="4" w:space="0" w:color="auto"/>
            </w:tcBorders>
            <w:shd w:val="clear" w:color="000000" w:fill="FFFF00"/>
            <w:vAlign w:val="bottom"/>
            <w:hideMark/>
          </w:tcPr>
          <w:p w14:paraId="55E744B8"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244431C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nastavitelné</w:t>
            </w:r>
          </w:p>
        </w:tc>
        <w:tc>
          <w:tcPr>
            <w:tcW w:w="1400" w:type="dxa"/>
            <w:tcBorders>
              <w:top w:val="nil"/>
              <w:left w:val="nil"/>
              <w:bottom w:val="single" w:sz="4" w:space="0" w:color="auto"/>
              <w:right w:val="single" w:sz="8" w:space="0" w:color="auto"/>
            </w:tcBorders>
            <w:shd w:val="clear" w:color="000000" w:fill="FFFF00"/>
            <w:vAlign w:val="bottom"/>
            <w:hideMark/>
          </w:tcPr>
          <w:p w14:paraId="67360DC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1212DF3B" w14:textId="77777777" w:rsidTr="005621CF">
        <w:trPr>
          <w:trHeight w:val="615"/>
        </w:trPr>
        <w:tc>
          <w:tcPr>
            <w:tcW w:w="4560" w:type="dxa"/>
            <w:tcBorders>
              <w:top w:val="nil"/>
              <w:left w:val="single" w:sz="8" w:space="0" w:color="auto"/>
              <w:bottom w:val="single" w:sz="4" w:space="0" w:color="auto"/>
              <w:right w:val="single" w:sz="8" w:space="0" w:color="auto"/>
            </w:tcBorders>
            <w:shd w:val="clear" w:color="000000" w:fill="DCE6F1"/>
            <w:hideMark/>
          </w:tcPr>
          <w:p w14:paraId="593F053F"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nastavení polohy monitoru a ovládacího panelu umožňující pozici vyšetřujícího ve stoje i vsedě</w:t>
            </w:r>
          </w:p>
        </w:tc>
        <w:tc>
          <w:tcPr>
            <w:tcW w:w="1076" w:type="dxa"/>
            <w:tcBorders>
              <w:top w:val="nil"/>
              <w:left w:val="nil"/>
              <w:bottom w:val="single" w:sz="4" w:space="0" w:color="auto"/>
              <w:right w:val="single" w:sz="4" w:space="0" w:color="auto"/>
            </w:tcBorders>
            <w:shd w:val="clear" w:color="000000" w:fill="FFFF00"/>
            <w:vAlign w:val="bottom"/>
            <w:hideMark/>
          </w:tcPr>
          <w:p w14:paraId="61B936B3"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197451B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1E6E8C8E"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5BB41F66" w14:textId="77777777" w:rsidTr="005621CF">
        <w:trPr>
          <w:trHeight w:val="300"/>
        </w:trPr>
        <w:tc>
          <w:tcPr>
            <w:tcW w:w="4560" w:type="dxa"/>
            <w:tcBorders>
              <w:top w:val="nil"/>
              <w:left w:val="single" w:sz="8" w:space="0" w:color="auto"/>
              <w:bottom w:val="single" w:sz="4" w:space="0" w:color="auto"/>
              <w:right w:val="single" w:sz="8" w:space="0" w:color="auto"/>
            </w:tcBorders>
            <w:shd w:val="clear" w:color="000000" w:fill="DCE6F1"/>
            <w:hideMark/>
          </w:tcPr>
          <w:p w14:paraId="790AA46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výškově nastavitelný ovládací panel</w:t>
            </w:r>
          </w:p>
        </w:tc>
        <w:tc>
          <w:tcPr>
            <w:tcW w:w="1076" w:type="dxa"/>
            <w:tcBorders>
              <w:top w:val="nil"/>
              <w:left w:val="nil"/>
              <w:bottom w:val="single" w:sz="4" w:space="0" w:color="auto"/>
              <w:right w:val="single" w:sz="4" w:space="0" w:color="auto"/>
            </w:tcBorders>
            <w:shd w:val="clear" w:color="000000" w:fill="FFFF00"/>
            <w:vAlign w:val="bottom"/>
            <w:hideMark/>
          </w:tcPr>
          <w:p w14:paraId="28514E85"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523E152A"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32BEC5B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10FDEFEB" w14:textId="77777777" w:rsidTr="005621CF">
        <w:trPr>
          <w:trHeight w:val="900"/>
        </w:trPr>
        <w:tc>
          <w:tcPr>
            <w:tcW w:w="4560" w:type="dxa"/>
            <w:tcBorders>
              <w:top w:val="nil"/>
              <w:left w:val="single" w:sz="8" w:space="0" w:color="auto"/>
              <w:bottom w:val="single" w:sz="4" w:space="0" w:color="auto"/>
              <w:right w:val="single" w:sz="8" w:space="0" w:color="auto"/>
            </w:tcBorders>
            <w:shd w:val="clear" w:color="000000" w:fill="DCE6F1"/>
            <w:hideMark/>
          </w:tcPr>
          <w:p w14:paraId="28257A0D"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xml:space="preserve">FullHD plochý monitor, úhlopříčka min. 21“ na pohyblivém rameni s možností nastavení monitoru ve všech směrech </w:t>
            </w:r>
          </w:p>
        </w:tc>
        <w:tc>
          <w:tcPr>
            <w:tcW w:w="1076" w:type="dxa"/>
            <w:tcBorders>
              <w:top w:val="nil"/>
              <w:left w:val="nil"/>
              <w:bottom w:val="single" w:sz="4" w:space="0" w:color="auto"/>
              <w:right w:val="single" w:sz="4" w:space="0" w:color="auto"/>
            </w:tcBorders>
            <w:shd w:val="clear" w:color="000000" w:fill="FFFF00"/>
            <w:vAlign w:val="bottom"/>
            <w:hideMark/>
          </w:tcPr>
          <w:p w14:paraId="40C81113"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5643E34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21,5"</w:t>
            </w:r>
          </w:p>
        </w:tc>
        <w:tc>
          <w:tcPr>
            <w:tcW w:w="1400" w:type="dxa"/>
            <w:tcBorders>
              <w:top w:val="nil"/>
              <w:left w:val="nil"/>
              <w:bottom w:val="single" w:sz="4" w:space="0" w:color="auto"/>
              <w:right w:val="single" w:sz="8" w:space="0" w:color="auto"/>
            </w:tcBorders>
            <w:shd w:val="clear" w:color="000000" w:fill="FFFF00"/>
            <w:vAlign w:val="bottom"/>
            <w:hideMark/>
          </w:tcPr>
          <w:p w14:paraId="0572679F"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50FABD29" w14:textId="77777777" w:rsidTr="005621CF">
        <w:trPr>
          <w:trHeight w:val="300"/>
        </w:trPr>
        <w:tc>
          <w:tcPr>
            <w:tcW w:w="4560" w:type="dxa"/>
            <w:tcBorders>
              <w:top w:val="nil"/>
              <w:left w:val="single" w:sz="8" w:space="0" w:color="auto"/>
              <w:bottom w:val="single" w:sz="4" w:space="0" w:color="auto"/>
              <w:right w:val="single" w:sz="8" w:space="0" w:color="auto"/>
            </w:tcBorders>
            <w:shd w:val="clear" w:color="000000" w:fill="DCE6F1"/>
            <w:hideMark/>
          </w:tcPr>
          <w:p w14:paraId="78E9C3D7"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pomocný dotykový displej o velikosti min. 9"</w:t>
            </w:r>
          </w:p>
        </w:tc>
        <w:tc>
          <w:tcPr>
            <w:tcW w:w="1076" w:type="dxa"/>
            <w:tcBorders>
              <w:top w:val="nil"/>
              <w:left w:val="nil"/>
              <w:bottom w:val="single" w:sz="4" w:space="0" w:color="auto"/>
              <w:right w:val="single" w:sz="4" w:space="0" w:color="auto"/>
            </w:tcBorders>
            <w:shd w:val="clear" w:color="000000" w:fill="FFFF00"/>
            <w:vAlign w:val="bottom"/>
            <w:hideMark/>
          </w:tcPr>
          <w:p w14:paraId="3B0AF529"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2E6BE8A8"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10,1"</w:t>
            </w:r>
          </w:p>
        </w:tc>
        <w:tc>
          <w:tcPr>
            <w:tcW w:w="1400" w:type="dxa"/>
            <w:tcBorders>
              <w:top w:val="nil"/>
              <w:left w:val="nil"/>
              <w:bottom w:val="single" w:sz="4" w:space="0" w:color="auto"/>
              <w:right w:val="single" w:sz="8" w:space="0" w:color="auto"/>
            </w:tcBorders>
            <w:shd w:val="clear" w:color="000000" w:fill="FFFF00"/>
            <w:vAlign w:val="bottom"/>
            <w:hideMark/>
          </w:tcPr>
          <w:p w14:paraId="7CC948CC"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2E7ED6C1"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3E379BE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minimálně 3 aktivní konektory pro připojení 2D sond</w:t>
            </w:r>
          </w:p>
        </w:tc>
        <w:tc>
          <w:tcPr>
            <w:tcW w:w="1076" w:type="dxa"/>
            <w:tcBorders>
              <w:top w:val="nil"/>
              <w:left w:val="nil"/>
              <w:bottom w:val="single" w:sz="4" w:space="0" w:color="auto"/>
              <w:right w:val="single" w:sz="4" w:space="0" w:color="auto"/>
            </w:tcBorders>
            <w:shd w:val="clear" w:color="000000" w:fill="FFFF00"/>
            <w:vAlign w:val="bottom"/>
            <w:hideMark/>
          </w:tcPr>
          <w:p w14:paraId="76647D66"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082BB0C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3 konektory</w:t>
            </w:r>
          </w:p>
        </w:tc>
        <w:tc>
          <w:tcPr>
            <w:tcW w:w="1400" w:type="dxa"/>
            <w:tcBorders>
              <w:top w:val="nil"/>
              <w:left w:val="nil"/>
              <w:bottom w:val="single" w:sz="4" w:space="0" w:color="auto"/>
              <w:right w:val="single" w:sz="8" w:space="0" w:color="auto"/>
            </w:tcBorders>
            <w:shd w:val="clear" w:color="000000" w:fill="FFFF00"/>
            <w:vAlign w:val="bottom"/>
            <w:hideMark/>
          </w:tcPr>
          <w:p w14:paraId="0F28E25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52664862" w14:textId="77777777" w:rsidTr="005621CF">
        <w:trPr>
          <w:trHeight w:val="300"/>
        </w:trPr>
        <w:tc>
          <w:tcPr>
            <w:tcW w:w="4560" w:type="dxa"/>
            <w:tcBorders>
              <w:top w:val="nil"/>
              <w:left w:val="single" w:sz="8" w:space="0" w:color="auto"/>
              <w:bottom w:val="single" w:sz="4" w:space="0" w:color="auto"/>
              <w:right w:val="single" w:sz="8" w:space="0" w:color="auto"/>
            </w:tcBorders>
            <w:shd w:val="clear" w:color="000000" w:fill="DCE6F1"/>
            <w:hideMark/>
          </w:tcPr>
          <w:p w14:paraId="53016CB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možnost provozu na integrovanou baterii</w:t>
            </w:r>
          </w:p>
        </w:tc>
        <w:tc>
          <w:tcPr>
            <w:tcW w:w="1076" w:type="dxa"/>
            <w:tcBorders>
              <w:top w:val="nil"/>
              <w:left w:val="nil"/>
              <w:bottom w:val="single" w:sz="4" w:space="0" w:color="auto"/>
              <w:right w:val="single" w:sz="4" w:space="0" w:color="auto"/>
            </w:tcBorders>
            <w:shd w:val="clear" w:color="000000" w:fill="FFFF00"/>
            <w:vAlign w:val="bottom"/>
            <w:hideMark/>
          </w:tcPr>
          <w:p w14:paraId="78B4E166"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4E38115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57FE509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219EA777"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38F3B2CA"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kompletní načtení systému z úplného vypnutí maximálně 90 vteřin</w:t>
            </w:r>
          </w:p>
        </w:tc>
        <w:tc>
          <w:tcPr>
            <w:tcW w:w="1076" w:type="dxa"/>
            <w:tcBorders>
              <w:top w:val="nil"/>
              <w:left w:val="nil"/>
              <w:bottom w:val="single" w:sz="4" w:space="0" w:color="auto"/>
              <w:right w:val="single" w:sz="4" w:space="0" w:color="auto"/>
            </w:tcBorders>
            <w:shd w:val="clear" w:color="000000" w:fill="FFFF00"/>
            <w:vAlign w:val="bottom"/>
            <w:hideMark/>
          </w:tcPr>
          <w:p w14:paraId="781ECB64"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506DBDA1"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&lt;70s</w:t>
            </w:r>
          </w:p>
        </w:tc>
        <w:tc>
          <w:tcPr>
            <w:tcW w:w="1400" w:type="dxa"/>
            <w:tcBorders>
              <w:top w:val="nil"/>
              <w:left w:val="nil"/>
              <w:bottom w:val="single" w:sz="4" w:space="0" w:color="auto"/>
              <w:right w:val="single" w:sz="8" w:space="0" w:color="auto"/>
            </w:tcBorders>
            <w:shd w:val="clear" w:color="000000" w:fill="FFFF00"/>
            <w:vAlign w:val="bottom"/>
            <w:hideMark/>
          </w:tcPr>
          <w:p w14:paraId="1D109E8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0C9B3191"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5E8B54D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sleep mode pro rychlý náběh systému do 30 vteřin</w:t>
            </w:r>
          </w:p>
        </w:tc>
        <w:tc>
          <w:tcPr>
            <w:tcW w:w="1076" w:type="dxa"/>
            <w:tcBorders>
              <w:top w:val="nil"/>
              <w:left w:val="nil"/>
              <w:bottom w:val="single" w:sz="4" w:space="0" w:color="auto"/>
              <w:right w:val="single" w:sz="4" w:space="0" w:color="auto"/>
            </w:tcBorders>
            <w:shd w:val="clear" w:color="000000" w:fill="FFFF00"/>
            <w:vAlign w:val="bottom"/>
            <w:hideMark/>
          </w:tcPr>
          <w:p w14:paraId="2241FF44"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58EA9AA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&lt;30s</w:t>
            </w:r>
          </w:p>
        </w:tc>
        <w:tc>
          <w:tcPr>
            <w:tcW w:w="1400" w:type="dxa"/>
            <w:tcBorders>
              <w:top w:val="nil"/>
              <w:left w:val="nil"/>
              <w:bottom w:val="single" w:sz="4" w:space="0" w:color="auto"/>
              <w:right w:val="single" w:sz="8" w:space="0" w:color="auto"/>
            </w:tcBorders>
            <w:shd w:val="clear" w:color="000000" w:fill="FFFF00"/>
            <w:vAlign w:val="bottom"/>
            <w:hideMark/>
          </w:tcPr>
          <w:p w14:paraId="3B3C1FC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35D01630" w14:textId="77777777" w:rsidTr="005621CF">
        <w:trPr>
          <w:trHeight w:val="1200"/>
        </w:trPr>
        <w:tc>
          <w:tcPr>
            <w:tcW w:w="4560" w:type="dxa"/>
            <w:tcBorders>
              <w:top w:val="nil"/>
              <w:left w:val="single" w:sz="8" w:space="0" w:color="auto"/>
              <w:bottom w:val="single" w:sz="4" w:space="0" w:color="auto"/>
              <w:right w:val="single" w:sz="8" w:space="0" w:color="auto"/>
            </w:tcBorders>
            <w:shd w:val="clear" w:color="000000" w:fill="DCE6F1"/>
            <w:hideMark/>
          </w:tcPr>
          <w:p w14:paraId="38C94438"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automatická kalkulace dopplerovských parametrů z dopplerovské křivky na zmraženém i aktivním záznamu s výpočty hodnot S, D, S/D, PI, RI</w:t>
            </w:r>
          </w:p>
        </w:tc>
        <w:tc>
          <w:tcPr>
            <w:tcW w:w="1076" w:type="dxa"/>
            <w:tcBorders>
              <w:top w:val="nil"/>
              <w:left w:val="nil"/>
              <w:bottom w:val="single" w:sz="4" w:space="0" w:color="auto"/>
              <w:right w:val="single" w:sz="4" w:space="0" w:color="auto"/>
            </w:tcBorders>
            <w:shd w:val="clear" w:color="000000" w:fill="FFFF00"/>
            <w:vAlign w:val="bottom"/>
            <w:hideMark/>
          </w:tcPr>
          <w:p w14:paraId="1C4AE932"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00E0D64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4C88C3E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6370BBB3" w14:textId="77777777" w:rsidTr="005621CF">
        <w:trPr>
          <w:trHeight w:val="900"/>
        </w:trPr>
        <w:tc>
          <w:tcPr>
            <w:tcW w:w="4560" w:type="dxa"/>
            <w:tcBorders>
              <w:top w:val="nil"/>
              <w:left w:val="single" w:sz="8" w:space="0" w:color="auto"/>
              <w:bottom w:val="single" w:sz="4" w:space="0" w:color="auto"/>
              <w:right w:val="single" w:sz="8" w:space="0" w:color="auto"/>
            </w:tcBorders>
            <w:shd w:val="clear" w:color="000000" w:fill="DCE6F1"/>
            <w:hideMark/>
          </w:tcPr>
          <w:p w14:paraId="0AF0074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automatické nastavení steeringu, polohy vzorkovací objemu a korekčního úhlu pro lineární sondu při zmáčknutí jednoho tlačítka</w:t>
            </w:r>
          </w:p>
        </w:tc>
        <w:tc>
          <w:tcPr>
            <w:tcW w:w="1076" w:type="dxa"/>
            <w:tcBorders>
              <w:top w:val="nil"/>
              <w:left w:val="nil"/>
              <w:bottom w:val="single" w:sz="4" w:space="0" w:color="auto"/>
              <w:right w:val="single" w:sz="4" w:space="0" w:color="auto"/>
            </w:tcBorders>
            <w:shd w:val="clear" w:color="000000" w:fill="FFFF00"/>
            <w:vAlign w:val="bottom"/>
            <w:hideMark/>
          </w:tcPr>
          <w:p w14:paraId="35531DF5"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50B1159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34956C8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4980474A"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76DDA14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automatické zvětšení okolí kurzoru při měření pro přesné umístění kaliperů - lupa</w:t>
            </w:r>
          </w:p>
        </w:tc>
        <w:tc>
          <w:tcPr>
            <w:tcW w:w="1076" w:type="dxa"/>
            <w:tcBorders>
              <w:top w:val="nil"/>
              <w:left w:val="nil"/>
              <w:bottom w:val="single" w:sz="4" w:space="0" w:color="auto"/>
              <w:right w:val="single" w:sz="4" w:space="0" w:color="auto"/>
            </w:tcBorders>
            <w:shd w:val="clear" w:color="000000" w:fill="FFFF00"/>
            <w:vAlign w:val="bottom"/>
            <w:hideMark/>
          </w:tcPr>
          <w:p w14:paraId="2F805C03"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6A569C74"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17BD0548"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7FDA1C25" w14:textId="77777777" w:rsidTr="005621CF">
        <w:trPr>
          <w:trHeight w:val="645"/>
        </w:trPr>
        <w:tc>
          <w:tcPr>
            <w:tcW w:w="4560" w:type="dxa"/>
            <w:tcBorders>
              <w:top w:val="nil"/>
              <w:left w:val="single" w:sz="8" w:space="0" w:color="auto"/>
              <w:bottom w:val="single" w:sz="4" w:space="0" w:color="auto"/>
              <w:right w:val="single" w:sz="8" w:space="0" w:color="auto"/>
            </w:tcBorders>
            <w:shd w:val="clear" w:color="000000" w:fill="DCE6F1"/>
            <w:hideMark/>
          </w:tcPr>
          <w:p w14:paraId="593BBB3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systém pro automatickou optimalizaci 2D obrazu včetně optimalizace dopplerovského spektra</w:t>
            </w:r>
          </w:p>
        </w:tc>
        <w:tc>
          <w:tcPr>
            <w:tcW w:w="1076" w:type="dxa"/>
            <w:tcBorders>
              <w:top w:val="nil"/>
              <w:left w:val="nil"/>
              <w:bottom w:val="single" w:sz="4" w:space="0" w:color="auto"/>
              <w:right w:val="single" w:sz="4" w:space="0" w:color="auto"/>
            </w:tcBorders>
            <w:shd w:val="clear" w:color="000000" w:fill="FFFF00"/>
            <w:vAlign w:val="bottom"/>
            <w:hideMark/>
          </w:tcPr>
          <w:p w14:paraId="63895AC8"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276CA0E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0D653CCC"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3B020447" w14:textId="77777777" w:rsidTr="005621CF">
        <w:trPr>
          <w:trHeight w:val="900"/>
        </w:trPr>
        <w:tc>
          <w:tcPr>
            <w:tcW w:w="4560" w:type="dxa"/>
            <w:tcBorders>
              <w:top w:val="nil"/>
              <w:left w:val="single" w:sz="8" w:space="0" w:color="auto"/>
              <w:bottom w:val="single" w:sz="4" w:space="0" w:color="auto"/>
              <w:right w:val="single" w:sz="8" w:space="0" w:color="auto"/>
            </w:tcBorders>
            <w:shd w:val="clear" w:color="000000" w:fill="DCE6F1"/>
            <w:hideMark/>
          </w:tcPr>
          <w:p w14:paraId="6D76C6ED"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automatická optimalizace zesílení barevného dopplerovského módu na základě detekovaných toků</w:t>
            </w:r>
          </w:p>
        </w:tc>
        <w:tc>
          <w:tcPr>
            <w:tcW w:w="1076" w:type="dxa"/>
            <w:tcBorders>
              <w:top w:val="nil"/>
              <w:left w:val="nil"/>
              <w:bottom w:val="single" w:sz="4" w:space="0" w:color="auto"/>
              <w:right w:val="single" w:sz="4" w:space="0" w:color="auto"/>
            </w:tcBorders>
            <w:shd w:val="clear" w:color="000000" w:fill="FFFF00"/>
            <w:vAlign w:val="bottom"/>
            <w:hideMark/>
          </w:tcPr>
          <w:p w14:paraId="00BA6C4F"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0AD9D01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610FECF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5E2C05C5" w14:textId="77777777" w:rsidTr="005621CF">
        <w:trPr>
          <w:trHeight w:val="900"/>
        </w:trPr>
        <w:tc>
          <w:tcPr>
            <w:tcW w:w="4560" w:type="dxa"/>
            <w:tcBorders>
              <w:top w:val="nil"/>
              <w:left w:val="single" w:sz="8" w:space="0" w:color="auto"/>
              <w:bottom w:val="single" w:sz="4" w:space="0" w:color="auto"/>
              <w:right w:val="single" w:sz="8" w:space="0" w:color="auto"/>
            </w:tcBorders>
            <w:shd w:val="clear" w:color="000000" w:fill="DCE6F1"/>
            <w:hideMark/>
          </w:tcPr>
          <w:p w14:paraId="576AD96E"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u lineární sondy automatické nastavení steeringu, polohy vzorkovací objemu a korekčního úhlu při zmáčknutí jednoho tlačítka</w:t>
            </w:r>
          </w:p>
        </w:tc>
        <w:tc>
          <w:tcPr>
            <w:tcW w:w="1076" w:type="dxa"/>
            <w:tcBorders>
              <w:top w:val="nil"/>
              <w:left w:val="nil"/>
              <w:bottom w:val="single" w:sz="4" w:space="0" w:color="auto"/>
              <w:right w:val="single" w:sz="4" w:space="0" w:color="auto"/>
            </w:tcBorders>
            <w:shd w:val="clear" w:color="000000" w:fill="FFFF00"/>
            <w:vAlign w:val="bottom"/>
            <w:hideMark/>
          </w:tcPr>
          <w:p w14:paraId="39242F4C"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3C37446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2F475246"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4BF46317"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59E6353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Možnost uživatelského vytvoření presetů pro jednotlivé sondy dle vyšetřované oblasti</w:t>
            </w:r>
          </w:p>
        </w:tc>
        <w:tc>
          <w:tcPr>
            <w:tcW w:w="1076" w:type="dxa"/>
            <w:tcBorders>
              <w:top w:val="nil"/>
              <w:left w:val="nil"/>
              <w:bottom w:val="single" w:sz="4" w:space="0" w:color="auto"/>
              <w:right w:val="single" w:sz="4" w:space="0" w:color="auto"/>
            </w:tcBorders>
            <w:shd w:val="clear" w:color="000000" w:fill="FFFF00"/>
            <w:vAlign w:val="bottom"/>
            <w:hideMark/>
          </w:tcPr>
          <w:p w14:paraId="6F93CF2C"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147FCF8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06497AB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194E69D2"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798A493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softwarové vybavení pro provádění základních měření a výpočtů (délka, plocha, objem, …)</w:t>
            </w:r>
          </w:p>
        </w:tc>
        <w:tc>
          <w:tcPr>
            <w:tcW w:w="1076" w:type="dxa"/>
            <w:tcBorders>
              <w:top w:val="nil"/>
              <w:left w:val="nil"/>
              <w:bottom w:val="single" w:sz="4" w:space="0" w:color="auto"/>
              <w:right w:val="single" w:sz="4" w:space="0" w:color="auto"/>
            </w:tcBorders>
            <w:shd w:val="clear" w:color="000000" w:fill="FFFF00"/>
            <w:vAlign w:val="bottom"/>
            <w:hideMark/>
          </w:tcPr>
          <w:p w14:paraId="49269C7D"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694E5088"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7C746B8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5A9CEB56"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703E6B4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Digitální TGC s pamětí pro uživatelské nastavení, nikoliv mechanické jezdce</w:t>
            </w:r>
          </w:p>
        </w:tc>
        <w:tc>
          <w:tcPr>
            <w:tcW w:w="1076" w:type="dxa"/>
            <w:tcBorders>
              <w:top w:val="nil"/>
              <w:left w:val="nil"/>
              <w:bottom w:val="single" w:sz="4" w:space="0" w:color="auto"/>
              <w:right w:val="single" w:sz="4" w:space="0" w:color="auto"/>
            </w:tcBorders>
            <w:shd w:val="clear" w:color="000000" w:fill="FFFF00"/>
            <w:vAlign w:val="bottom"/>
            <w:hideMark/>
          </w:tcPr>
          <w:p w14:paraId="25A6D318"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0BFD181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0790D736"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41DCE4AD" w14:textId="77777777" w:rsidTr="005621CF">
        <w:trPr>
          <w:trHeight w:val="300"/>
        </w:trPr>
        <w:tc>
          <w:tcPr>
            <w:tcW w:w="4560" w:type="dxa"/>
            <w:tcBorders>
              <w:top w:val="nil"/>
              <w:left w:val="single" w:sz="8" w:space="0" w:color="auto"/>
              <w:bottom w:val="single" w:sz="4" w:space="0" w:color="auto"/>
              <w:right w:val="single" w:sz="8" w:space="0" w:color="auto"/>
            </w:tcBorders>
            <w:shd w:val="clear" w:color="000000" w:fill="DCE6F1"/>
            <w:hideMark/>
          </w:tcPr>
          <w:p w14:paraId="50FD2F56"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Možnost rozšíření na 3D a 4D zobrazení</w:t>
            </w:r>
          </w:p>
        </w:tc>
        <w:tc>
          <w:tcPr>
            <w:tcW w:w="1076" w:type="dxa"/>
            <w:tcBorders>
              <w:top w:val="nil"/>
              <w:left w:val="nil"/>
              <w:bottom w:val="single" w:sz="4" w:space="0" w:color="auto"/>
              <w:right w:val="single" w:sz="4" w:space="0" w:color="auto"/>
            </w:tcBorders>
            <w:shd w:val="clear" w:color="000000" w:fill="FFFF00"/>
            <w:vAlign w:val="bottom"/>
            <w:hideMark/>
          </w:tcPr>
          <w:p w14:paraId="1C0DE211"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5BA6684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19FAB42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73B0C91B" w14:textId="77777777" w:rsidTr="005621CF">
        <w:trPr>
          <w:trHeight w:val="300"/>
        </w:trPr>
        <w:tc>
          <w:tcPr>
            <w:tcW w:w="4560" w:type="dxa"/>
            <w:tcBorders>
              <w:top w:val="nil"/>
              <w:left w:val="single" w:sz="8" w:space="0" w:color="auto"/>
              <w:bottom w:val="single" w:sz="4" w:space="0" w:color="auto"/>
              <w:right w:val="single" w:sz="8" w:space="0" w:color="auto"/>
            </w:tcBorders>
            <w:shd w:val="clear" w:color="000000" w:fill="DCE6F1"/>
            <w:hideMark/>
          </w:tcPr>
          <w:p w14:paraId="523D8B67"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software pro zvýraznění punkční jehly</w:t>
            </w:r>
          </w:p>
        </w:tc>
        <w:tc>
          <w:tcPr>
            <w:tcW w:w="1076" w:type="dxa"/>
            <w:tcBorders>
              <w:top w:val="nil"/>
              <w:left w:val="nil"/>
              <w:bottom w:val="single" w:sz="4" w:space="0" w:color="auto"/>
              <w:right w:val="single" w:sz="4" w:space="0" w:color="auto"/>
            </w:tcBorders>
            <w:shd w:val="clear" w:color="000000" w:fill="FFFF00"/>
            <w:vAlign w:val="bottom"/>
            <w:hideMark/>
          </w:tcPr>
          <w:p w14:paraId="1E19BDFF"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5C9A8F5D"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NeedleMate+</w:t>
            </w:r>
          </w:p>
        </w:tc>
        <w:tc>
          <w:tcPr>
            <w:tcW w:w="1400" w:type="dxa"/>
            <w:tcBorders>
              <w:top w:val="nil"/>
              <w:left w:val="nil"/>
              <w:bottom w:val="single" w:sz="4" w:space="0" w:color="auto"/>
              <w:right w:val="single" w:sz="8" w:space="0" w:color="auto"/>
            </w:tcBorders>
            <w:shd w:val="clear" w:color="000000" w:fill="FFFF00"/>
            <w:vAlign w:val="bottom"/>
            <w:hideMark/>
          </w:tcPr>
          <w:p w14:paraId="307AD7AD"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370D0C09"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60201907"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postprocessingové technologie pro zvýšení kvality ultrazvukového obrazu</w:t>
            </w:r>
          </w:p>
        </w:tc>
        <w:tc>
          <w:tcPr>
            <w:tcW w:w="1076" w:type="dxa"/>
            <w:tcBorders>
              <w:top w:val="nil"/>
              <w:left w:val="nil"/>
              <w:bottom w:val="single" w:sz="4" w:space="0" w:color="auto"/>
              <w:right w:val="single" w:sz="4" w:space="0" w:color="auto"/>
            </w:tcBorders>
            <w:shd w:val="clear" w:color="000000" w:fill="FFFF00"/>
            <w:vAlign w:val="bottom"/>
            <w:hideMark/>
          </w:tcPr>
          <w:p w14:paraId="4A6D0413"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5342214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2B03422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7DD9AD9A" w14:textId="77777777" w:rsidTr="005621CF">
        <w:trPr>
          <w:trHeight w:val="300"/>
        </w:trPr>
        <w:tc>
          <w:tcPr>
            <w:tcW w:w="4560" w:type="dxa"/>
            <w:tcBorders>
              <w:top w:val="nil"/>
              <w:left w:val="single" w:sz="8" w:space="0" w:color="auto"/>
              <w:bottom w:val="single" w:sz="4" w:space="0" w:color="auto"/>
              <w:right w:val="single" w:sz="8" w:space="0" w:color="auto"/>
            </w:tcBorders>
            <w:shd w:val="clear" w:color="000000" w:fill="DCE6F1"/>
            <w:hideMark/>
          </w:tcPr>
          <w:p w14:paraId="0A938E8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trapezoidní zobrazení na lineárních sondách</w:t>
            </w:r>
          </w:p>
        </w:tc>
        <w:tc>
          <w:tcPr>
            <w:tcW w:w="1076" w:type="dxa"/>
            <w:tcBorders>
              <w:top w:val="nil"/>
              <w:left w:val="nil"/>
              <w:bottom w:val="single" w:sz="4" w:space="0" w:color="auto"/>
              <w:right w:val="single" w:sz="4" w:space="0" w:color="auto"/>
            </w:tcBorders>
            <w:shd w:val="clear" w:color="000000" w:fill="FFFF00"/>
            <w:vAlign w:val="bottom"/>
            <w:hideMark/>
          </w:tcPr>
          <w:p w14:paraId="59CEF7E1"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740846BB"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7C8E6586"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1766991E" w14:textId="77777777" w:rsidTr="005621CF">
        <w:trPr>
          <w:trHeight w:val="615"/>
        </w:trPr>
        <w:tc>
          <w:tcPr>
            <w:tcW w:w="4560" w:type="dxa"/>
            <w:tcBorders>
              <w:top w:val="nil"/>
              <w:left w:val="single" w:sz="8" w:space="0" w:color="auto"/>
              <w:bottom w:val="single" w:sz="4" w:space="0" w:color="auto"/>
              <w:right w:val="single" w:sz="8" w:space="0" w:color="auto"/>
            </w:tcBorders>
            <w:shd w:val="clear" w:color="000000" w:fill="DCE6F1"/>
            <w:hideMark/>
          </w:tcPr>
          <w:p w14:paraId="22E5EAC1"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možnost rozšíření o panoramatické zobrazování s délkou řezu minimálně 50 cm u lineárních sond</w:t>
            </w:r>
          </w:p>
        </w:tc>
        <w:tc>
          <w:tcPr>
            <w:tcW w:w="1076" w:type="dxa"/>
            <w:tcBorders>
              <w:top w:val="nil"/>
              <w:left w:val="nil"/>
              <w:bottom w:val="single" w:sz="4" w:space="0" w:color="auto"/>
              <w:right w:val="single" w:sz="4" w:space="0" w:color="auto"/>
            </w:tcBorders>
            <w:shd w:val="clear" w:color="000000" w:fill="FFFF00"/>
            <w:vAlign w:val="bottom"/>
            <w:hideMark/>
          </w:tcPr>
          <w:p w14:paraId="696BA0B0"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61007114"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68FEF0BE"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5D3706D0" w14:textId="77777777" w:rsidTr="005621CF">
        <w:trPr>
          <w:trHeight w:val="300"/>
        </w:trPr>
        <w:tc>
          <w:tcPr>
            <w:tcW w:w="4560" w:type="dxa"/>
            <w:tcBorders>
              <w:top w:val="nil"/>
              <w:left w:val="single" w:sz="8" w:space="0" w:color="auto"/>
              <w:bottom w:val="single" w:sz="4" w:space="0" w:color="auto"/>
              <w:right w:val="single" w:sz="8" w:space="0" w:color="auto"/>
            </w:tcBorders>
            <w:shd w:val="clear" w:color="000000" w:fill="DCE6F1"/>
            <w:hideMark/>
          </w:tcPr>
          <w:p w14:paraId="560CE38C" w14:textId="77777777" w:rsidR="005621CF" w:rsidRPr="005621CF" w:rsidRDefault="005621CF" w:rsidP="005621CF">
            <w:pPr>
              <w:spacing w:after="0" w:line="240" w:lineRule="auto"/>
              <w:rPr>
                <w:rFonts w:eastAsia="Times New Roman" w:cs="Calibri"/>
                <w:lang w:val="de-DE" w:eastAsia="en-GB"/>
              </w:rPr>
            </w:pPr>
            <w:r w:rsidRPr="005621CF">
              <w:rPr>
                <w:rFonts w:eastAsia="Times New Roman" w:cs="Calibri"/>
                <w:lang w:val="de-DE" w:eastAsia="en-GB"/>
              </w:rPr>
              <w:t>možnost rozšíření o SW pro elastografii</w:t>
            </w:r>
          </w:p>
        </w:tc>
        <w:tc>
          <w:tcPr>
            <w:tcW w:w="1076" w:type="dxa"/>
            <w:tcBorders>
              <w:top w:val="nil"/>
              <w:left w:val="nil"/>
              <w:bottom w:val="single" w:sz="4" w:space="0" w:color="auto"/>
              <w:right w:val="single" w:sz="4" w:space="0" w:color="auto"/>
            </w:tcBorders>
            <w:shd w:val="clear" w:color="000000" w:fill="FFFF00"/>
            <w:vAlign w:val="bottom"/>
            <w:hideMark/>
          </w:tcPr>
          <w:p w14:paraId="47824EEC"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6D1A7E2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2C65ECB8"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6CB1014E" w14:textId="77777777" w:rsidTr="005621CF">
        <w:trPr>
          <w:trHeight w:val="300"/>
        </w:trPr>
        <w:tc>
          <w:tcPr>
            <w:tcW w:w="4560" w:type="dxa"/>
            <w:tcBorders>
              <w:top w:val="nil"/>
              <w:left w:val="single" w:sz="8" w:space="0" w:color="auto"/>
              <w:bottom w:val="single" w:sz="4" w:space="0" w:color="auto"/>
              <w:right w:val="single" w:sz="8" w:space="0" w:color="auto"/>
            </w:tcBorders>
            <w:shd w:val="clear" w:color="auto" w:fill="auto"/>
            <w:hideMark/>
          </w:tcPr>
          <w:p w14:paraId="230D4DB4" w14:textId="77777777" w:rsidR="005621CF" w:rsidRPr="005621CF" w:rsidRDefault="005621CF" w:rsidP="005621CF">
            <w:pPr>
              <w:spacing w:after="0" w:line="240" w:lineRule="auto"/>
              <w:rPr>
                <w:rFonts w:eastAsia="Times New Roman" w:cs="Calibri"/>
                <w:b/>
                <w:bCs/>
                <w:lang w:val="en-GB" w:eastAsia="en-GB"/>
              </w:rPr>
            </w:pPr>
            <w:r w:rsidRPr="005621CF">
              <w:rPr>
                <w:rFonts w:eastAsia="Times New Roman" w:cs="Calibri"/>
                <w:b/>
                <w:bCs/>
                <w:lang w:val="en-GB" w:eastAsia="en-GB"/>
              </w:rPr>
              <w:t>Zobrazovací módy</w:t>
            </w:r>
          </w:p>
        </w:tc>
        <w:tc>
          <w:tcPr>
            <w:tcW w:w="1076" w:type="dxa"/>
            <w:tcBorders>
              <w:top w:val="nil"/>
              <w:left w:val="nil"/>
              <w:bottom w:val="single" w:sz="4" w:space="0" w:color="auto"/>
              <w:right w:val="single" w:sz="4" w:space="0" w:color="auto"/>
            </w:tcBorders>
            <w:shd w:val="clear" w:color="auto" w:fill="auto"/>
            <w:vAlign w:val="bottom"/>
            <w:hideMark/>
          </w:tcPr>
          <w:p w14:paraId="506ABAB2"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 </w:t>
            </w:r>
          </w:p>
        </w:tc>
        <w:tc>
          <w:tcPr>
            <w:tcW w:w="2688" w:type="dxa"/>
            <w:tcBorders>
              <w:top w:val="nil"/>
              <w:left w:val="nil"/>
              <w:bottom w:val="single" w:sz="4" w:space="0" w:color="auto"/>
              <w:right w:val="single" w:sz="4" w:space="0" w:color="auto"/>
            </w:tcBorders>
            <w:shd w:val="clear" w:color="auto" w:fill="auto"/>
            <w:noWrap/>
            <w:vAlign w:val="bottom"/>
            <w:hideMark/>
          </w:tcPr>
          <w:p w14:paraId="2989235F"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auto" w:fill="auto"/>
            <w:vAlign w:val="bottom"/>
            <w:hideMark/>
          </w:tcPr>
          <w:p w14:paraId="0D1EABC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r>
      <w:tr w:rsidR="005621CF" w:rsidRPr="005621CF" w14:paraId="016C410B" w14:textId="77777777" w:rsidTr="005621CF">
        <w:trPr>
          <w:trHeight w:val="1500"/>
        </w:trPr>
        <w:tc>
          <w:tcPr>
            <w:tcW w:w="4560" w:type="dxa"/>
            <w:tcBorders>
              <w:top w:val="nil"/>
              <w:left w:val="single" w:sz="8" w:space="0" w:color="auto"/>
              <w:bottom w:val="single" w:sz="4" w:space="0" w:color="auto"/>
              <w:right w:val="single" w:sz="8" w:space="0" w:color="auto"/>
            </w:tcBorders>
            <w:shd w:val="clear" w:color="000000" w:fill="DCE6F1"/>
            <w:hideMark/>
          </w:tcPr>
          <w:p w14:paraId="5D8BEB8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B-mód, B/B-mód, M-mód, B/M-mód, Color doppler, Power doppler (energetický doppler), spektrální doppler (PW-doppler) včetně HPRF módu na všech sondách, duplexní a triplexní mód v reálném čase</w:t>
            </w:r>
          </w:p>
        </w:tc>
        <w:tc>
          <w:tcPr>
            <w:tcW w:w="1076" w:type="dxa"/>
            <w:tcBorders>
              <w:top w:val="nil"/>
              <w:left w:val="nil"/>
              <w:bottom w:val="single" w:sz="4" w:space="0" w:color="auto"/>
              <w:right w:val="single" w:sz="4" w:space="0" w:color="auto"/>
            </w:tcBorders>
            <w:shd w:val="clear" w:color="000000" w:fill="FFFF00"/>
            <w:vAlign w:val="bottom"/>
            <w:hideMark/>
          </w:tcPr>
          <w:p w14:paraId="5BD73398"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69E325BC"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4A2B7D21"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19C1A547" w14:textId="77777777" w:rsidTr="005621CF">
        <w:trPr>
          <w:trHeight w:val="915"/>
        </w:trPr>
        <w:tc>
          <w:tcPr>
            <w:tcW w:w="4560" w:type="dxa"/>
            <w:tcBorders>
              <w:top w:val="nil"/>
              <w:left w:val="single" w:sz="8" w:space="0" w:color="auto"/>
              <w:bottom w:val="single" w:sz="4" w:space="0" w:color="auto"/>
              <w:right w:val="single" w:sz="8" w:space="0" w:color="auto"/>
            </w:tcBorders>
            <w:shd w:val="clear" w:color="000000" w:fill="DCE6F1"/>
            <w:hideMark/>
          </w:tcPr>
          <w:p w14:paraId="3108059C"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barevné dopplerovské zobrazení krevního průtoku vyšší rozlišovací schopnosti a obrazovou rychlosti (vysoce citlivý širokopásmový doppler)</w:t>
            </w:r>
          </w:p>
        </w:tc>
        <w:tc>
          <w:tcPr>
            <w:tcW w:w="1076" w:type="dxa"/>
            <w:tcBorders>
              <w:top w:val="nil"/>
              <w:left w:val="nil"/>
              <w:bottom w:val="single" w:sz="4" w:space="0" w:color="auto"/>
              <w:right w:val="single" w:sz="4" w:space="0" w:color="auto"/>
            </w:tcBorders>
            <w:shd w:val="clear" w:color="000000" w:fill="FFFF00"/>
            <w:vAlign w:val="bottom"/>
            <w:hideMark/>
          </w:tcPr>
          <w:p w14:paraId="1BCBF782"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7AE3004A"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718F1911"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7476064E" w14:textId="77777777" w:rsidTr="005621CF">
        <w:trPr>
          <w:trHeight w:val="960"/>
        </w:trPr>
        <w:tc>
          <w:tcPr>
            <w:tcW w:w="4560" w:type="dxa"/>
            <w:tcBorders>
              <w:top w:val="nil"/>
              <w:left w:val="single" w:sz="8" w:space="0" w:color="auto"/>
              <w:bottom w:val="single" w:sz="4" w:space="0" w:color="auto"/>
              <w:right w:val="single" w:sz="8" w:space="0" w:color="auto"/>
            </w:tcBorders>
            <w:shd w:val="clear" w:color="000000" w:fill="DCE6F1"/>
            <w:hideMark/>
          </w:tcPr>
          <w:p w14:paraId="34EE514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uspořádání 2D obrazu a dopplerovského spektra na monitoru vedle sebe i nad sebou s možností změny typu a poměru tohoto zobrazení</w:t>
            </w:r>
          </w:p>
        </w:tc>
        <w:tc>
          <w:tcPr>
            <w:tcW w:w="1076" w:type="dxa"/>
            <w:tcBorders>
              <w:top w:val="nil"/>
              <w:left w:val="nil"/>
              <w:bottom w:val="single" w:sz="4" w:space="0" w:color="auto"/>
              <w:right w:val="single" w:sz="4" w:space="0" w:color="auto"/>
            </w:tcBorders>
            <w:shd w:val="clear" w:color="000000" w:fill="FFFF00"/>
            <w:vAlign w:val="bottom"/>
            <w:hideMark/>
          </w:tcPr>
          <w:p w14:paraId="35B04138"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45C2DEEE"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5FEF2547"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70FE79B6"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6EDCE5A7"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současné zobrazení B-obrazu a B-obrazu včetně CFM</w:t>
            </w:r>
          </w:p>
        </w:tc>
        <w:tc>
          <w:tcPr>
            <w:tcW w:w="1076" w:type="dxa"/>
            <w:tcBorders>
              <w:top w:val="nil"/>
              <w:left w:val="nil"/>
              <w:bottom w:val="single" w:sz="4" w:space="0" w:color="auto"/>
              <w:right w:val="single" w:sz="4" w:space="0" w:color="auto"/>
            </w:tcBorders>
            <w:shd w:val="clear" w:color="000000" w:fill="FFFF00"/>
            <w:vAlign w:val="bottom"/>
            <w:hideMark/>
          </w:tcPr>
          <w:p w14:paraId="2B6339AC"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18A834A8"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07F8DB37"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5E27B1A1"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6D9025D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harmonické zobrazení i pulzní inverzní harmonické zobrazení</w:t>
            </w:r>
          </w:p>
        </w:tc>
        <w:tc>
          <w:tcPr>
            <w:tcW w:w="1076" w:type="dxa"/>
            <w:tcBorders>
              <w:top w:val="nil"/>
              <w:left w:val="nil"/>
              <w:bottom w:val="single" w:sz="4" w:space="0" w:color="auto"/>
              <w:right w:val="single" w:sz="4" w:space="0" w:color="auto"/>
            </w:tcBorders>
            <w:shd w:val="clear" w:color="000000" w:fill="FFFF00"/>
            <w:vAlign w:val="bottom"/>
            <w:hideMark/>
          </w:tcPr>
          <w:p w14:paraId="4E078F94"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131BF3B7"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326169E1"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346F6C32" w14:textId="77777777" w:rsidTr="005621CF">
        <w:trPr>
          <w:trHeight w:val="900"/>
        </w:trPr>
        <w:tc>
          <w:tcPr>
            <w:tcW w:w="4560" w:type="dxa"/>
            <w:tcBorders>
              <w:top w:val="nil"/>
              <w:left w:val="single" w:sz="8" w:space="0" w:color="auto"/>
              <w:bottom w:val="single" w:sz="4" w:space="0" w:color="auto"/>
              <w:right w:val="single" w:sz="8" w:space="0" w:color="auto"/>
            </w:tcBorders>
            <w:shd w:val="clear" w:color="000000" w:fill="DCE6F1"/>
            <w:hideMark/>
          </w:tcPr>
          <w:p w14:paraId="33D665F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vícestupňové kompaundní zobrazení dostupné na lineární i konvexní sondě, aktivní také při  barevném dopplerovském módu</w:t>
            </w:r>
          </w:p>
        </w:tc>
        <w:tc>
          <w:tcPr>
            <w:tcW w:w="1076" w:type="dxa"/>
            <w:tcBorders>
              <w:top w:val="nil"/>
              <w:left w:val="nil"/>
              <w:bottom w:val="single" w:sz="4" w:space="0" w:color="auto"/>
              <w:right w:val="single" w:sz="4" w:space="0" w:color="auto"/>
            </w:tcBorders>
            <w:shd w:val="clear" w:color="000000" w:fill="FFFF00"/>
            <w:vAlign w:val="bottom"/>
            <w:hideMark/>
          </w:tcPr>
          <w:p w14:paraId="4312DE4B"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45E6BF1C"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403E632C"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45E19701" w14:textId="77777777" w:rsidTr="005621CF">
        <w:trPr>
          <w:trHeight w:val="300"/>
        </w:trPr>
        <w:tc>
          <w:tcPr>
            <w:tcW w:w="4560" w:type="dxa"/>
            <w:tcBorders>
              <w:top w:val="nil"/>
              <w:left w:val="single" w:sz="8" w:space="0" w:color="auto"/>
              <w:bottom w:val="single" w:sz="4" w:space="0" w:color="auto"/>
              <w:right w:val="single" w:sz="8" w:space="0" w:color="auto"/>
            </w:tcBorders>
            <w:shd w:val="clear" w:color="000000" w:fill="DCE6F1"/>
            <w:hideMark/>
          </w:tcPr>
          <w:p w14:paraId="31969281"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anatomický M-mód</w:t>
            </w:r>
          </w:p>
        </w:tc>
        <w:tc>
          <w:tcPr>
            <w:tcW w:w="1076" w:type="dxa"/>
            <w:tcBorders>
              <w:top w:val="nil"/>
              <w:left w:val="nil"/>
              <w:bottom w:val="single" w:sz="4" w:space="0" w:color="auto"/>
              <w:right w:val="single" w:sz="4" w:space="0" w:color="auto"/>
            </w:tcBorders>
            <w:shd w:val="clear" w:color="000000" w:fill="FFFF00"/>
            <w:vAlign w:val="bottom"/>
            <w:hideMark/>
          </w:tcPr>
          <w:p w14:paraId="787F3E9E"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449238D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389BA3A4"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6CC8AB76" w14:textId="77777777" w:rsidTr="005621CF">
        <w:trPr>
          <w:trHeight w:val="600"/>
        </w:trPr>
        <w:tc>
          <w:tcPr>
            <w:tcW w:w="4560" w:type="dxa"/>
            <w:tcBorders>
              <w:top w:val="nil"/>
              <w:left w:val="single" w:sz="8" w:space="0" w:color="auto"/>
              <w:bottom w:val="single" w:sz="4" w:space="0" w:color="auto"/>
              <w:right w:val="single" w:sz="8" w:space="0" w:color="auto"/>
            </w:tcBorders>
            <w:shd w:val="clear" w:color="000000" w:fill="DCE6F1"/>
            <w:hideMark/>
          </w:tcPr>
          <w:p w14:paraId="7A6AE5B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systém odrušení speklí nastavitelný v několika krocích (ne jen on/off)</w:t>
            </w:r>
          </w:p>
        </w:tc>
        <w:tc>
          <w:tcPr>
            <w:tcW w:w="1076" w:type="dxa"/>
            <w:tcBorders>
              <w:top w:val="nil"/>
              <w:left w:val="nil"/>
              <w:bottom w:val="single" w:sz="4" w:space="0" w:color="auto"/>
              <w:right w:val="single" w:sz="4" w:space="0" w:color="auto"/>
            </w:tcBorders>
            <w:shd w:val="clear" w:color="000000" w:fill="FFFF00"/>
            <w:vAlign w:val="bottom"/>
            <w:hideMark/>
          </w:tcPr>
          <w:p w14:paraId="71FA9974"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35DDF58C"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1F21BFD2"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7D6279E6" w14:textId="77777777" w:rsidTr="005621CF">
        <w:trPr>
          <w:trHeight w:val="300"/>
        </w:trPr>
        <w:tc>
          <w:tcPr>
            <w:tcW w:w="4560" w:type="dxa"/>
            <w:tcBorders>
              <w:top w:val="nil"/>
              <w:left w:val="single" w:sz="8" w:space="0" w:color="auto"/>
              <w:bottom w:val="single" w:sz="4" w:space="0" w:color="auto"/>
              <w:right w:val="single" w:sz="8" w:space="0" w:color="auto"/>
            </w:tcBorders>
            <w:shd w:val="clear" w:color="auto" w:fill="auto"/>
            <w:hideMark/>
          </w:tcPr>
          <w:p w14:paraId="6966B557" w14:textId="77777777" w:rsidR="005621CF" w:rsidRPr="005621CF" w:rsidRDefault="005621CF" w:rsidP="005621CF">
            <w:pPr>
              <w:spacing w:after="0" w:line="240" w:lineRule="auto"/>
              <w:rPr>
                <w:rFonts w:eastAsia="Times New Roman" w:cs="Calibri"/>
                <w:b/>
                <w:bCs/>
                <w:lang w:val="en-GB" w:eastAsia="en-GB"/>
              </w:rPr>
            </w:pPr>
            <w:r w:rsidRPr="005621CF">
              <w:rPr>
                <w:rFonts w:eastAsia="Times New Roman" w:cs="Calibri"/>
                <w:b/>
                <w:bCs/>
                <w:lang w:val="en-GB" w:eastAsia="en-GB"/>
              </w:rPr>
              <w:t>Záloha a archivace dat:</w:t>
            </w:r>
          </w:p>
        </w:tc>
        <w:tc>
          <w:tcPr>
            <w:tcW w:w="1076" w:type="dxa"/>
            <w:tcBorders>
              <w:top w:val="nil"/>
              <w:left w:val="nil"/>
              <w:bottom w:val="single" w:sz="4" w:space="0" w:color="auto"/>
              <w:right w:val="single" w:sz="4" w:space="0" w:color="auto"/>
            </w:tcBorders>
            <w:shd w:val="clear" w:color="auto" w:fill="auto"/>
            <w:vAlign w:val="bottom"/>
            <w:hideMark/>
          </w:tcPr>
          <w:p w14:paraId="2447C4F7"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 </w:t>
            </w:r>
          </w:p>
        </w:tc>
        <w:tc>
          <w:tcPr>
            <w:tcW w:w="2688" w:type="dxa"/>
            <w:tcBorders>
              <w:top w:val="nil"/>
              <w:left w:val="nil"/>
              <w:bottom w:val="single" w:sz="4" w:space="0" w:color="auto"/>
              <w:right w:val="single" w:sz="4" w:space="0" w:color="auto"/>
            </w:tcBorders>
            <w:shd w:val="clear" w:color="auto" w:fill="auto"/>
            <w:noWrap/>
            <w:vAlign w:val="bottom"/>
            <w:hideMark/>
          </w:tcPr>
          <w:p w14:paraId="705C02F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auto" w:fill="auto"/>
            <w:vAlign w:val="bottom"/>
            <w:hideMark/>
          </w:tcPr>
          <w:p w14:paraId="14EA58EF"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r>
      <w:tr w:rsidR="005621CF" w:rsidRPr="005621CF" w14:paraId="47FD976E" w14:textId="77777777" w:rsidTr="005621CF">
        <w:trPr>
          <w:trHeight w:val="1200"/>
        </w:trPr>
        <w:tc>
          <w:tcPr>
            <w:tcW w:w="4560" w:type="dxa"/>
            <w:tcBorders>
              <w:top w:val="nil"/>
              <w:left w:val="single" w:sz="8" w:space="0" w:color="auto"/>
              <w:bottom w:val="single" w:sz="4" w:space="0" w:color="auto"/>
              <w:right w:val="single" w:sz="8" w:space="0" w:color="auto"/>
            </w:tcBorders>
            <w:shd w:val="clear" w:color="000000" w:fill="DCE6F1"/>
            <w:hideMark/>
          </w:tcPr>
          <w:p w14:paraId="45EB6BC8"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Archivace obrazových dat v původní formě, zachovávající obrazové parametry (framerate, gain, rozměry, rychlosti, časovou základnu -formát raw)</w:t>
            </w:r>
          </w:p>
        </w:tc>
        <w:tc>
          <w:tcPr>
            <w:tcW w:w="1076" w:type="dxa"/>
            <w:tcBorders>
              <w:top w:val="nil"/>
              <w:left w:val="nil"/>
              <w:bottom w:val="single" w:sz="4" w:space="0" w:color="auto"/>
              <w:right w:val="single" w:sz="4" w:space="0" w:color="auto"/>
            </w:tcBorders>
            <w:shd w:val="clear" w:color="000000" w:fill="FFFF00"/>
            <w:vAlign w:val="bottom"/>
            <w:hideMark/>
          </w:tcPr>
          <w:p w14:paraId="7392C1FA"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60288A5B"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0E50ACB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5F358920" w14:textId="77777777" w:rsidTr="005621CF">
        <w:trPr>
          <w:trHeight w:val="900"/>
        </w:trPr>
        <w:tc>
          <w:tcPr>
            <w:tcW w:w="4560" w:type="dxa"/>
            <w:tcBorders>
              <w:top w:val="nil"/>
              <w:left w:val="single" w:sz="8" w:space="0" w:color="auto"/>
              <w:bottom w:val="single" w:sz="4" w:space="0" w:color="auto"/>
              <w:right w:val="single" w:sz="8" w:space="0" w:color="auto"/>
            </w:tcBorders>
            <w:shd w:val="clear" w:color="000000" w:fill="DCE6F1"/>
            <w:hideMark/>
          </w:tcPr>
          <w:p w14:paraId="66A73957"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Vlastní obrazová databáze přístroje, s možností okamžitého přístupu, hodnocení, exportu a importu obrazových dat včetně videozáznamů</w:t>
            </w:r>
          </w:p>
        </w:tc>
        <w:tc>
          <w:tcPr>
            <w:tcW w:w="1076" w:type="dxa"/>
            <w:tcBorders>
              <w:top w:val="nil"/>
              <w:left w:val="nil"/>
              <w:bottom w:val="single" w:sz="4" w:space="0" w:color="auto"/>
              <w:right w:val="single" w:sz="4" w:space="0" w:color="auto"/>
            </w:tcBorders>
            <w:shd w:val="clear" w:color="000000" w:fill="FFFF00"/>
            <w:vAlign w:val="bottom"/>
            <w:hideMark/>
          </w:tcPr>
          <w:p w14:paraId="384FAB67"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636F5E5D"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42840EB8"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622AEEF8" w14:textId="77777777" w:rsidTr="005621CF">
        <w:trPr>
          <w:trHeight w:val="1500"/>
        </w:trPr>
        <w:tc>
          <w:tcPr>
            <w:tcW w:w="4560" w:type="dxa"/>
            <w:tcBorders>
              <w:top w:val="nil"/>
              <w:left w:val="single" w:sz="8" w:space="0" w:color="auto"/>
              <w:bottom w:val="single" w:sz="4" w:space="0" w:color="auto"/>
              <w:right w:val="single" w:sz="8" w:space="0" w:color="auto"/>
            </w:tcBorders>
            <w:shd w:val="clear" w:color="000000" w:fill="DCE6F1"/>
            <w:hideMark/>
          </w:tcPr>
          <w:p w14:paraId="23DA7A2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Archivace obrazových dat (statických snímků i smyček) na interní HDD (min. 150 GB), min. 2x USB porty min. standardu 2.0 včetně podpory externích HDD, mechanika CD-R/RW + DVD-R/RW</w:t>
            </w:r>
          </w:p>
        </w:tc>
        <w:tc>
          <w:tcPr>
            <w:tcW w:w="1076" w:type="dxa"/>
            <w:tcBorders>
              <w:top w:val="nil"/>
              <w:left w:val="nil"/>
              <w:bottom w:val="single" w:sz="4" w:space="0" w:color="auto"/>
              <w:right w:val="single" w:sz="4" w:space="0" w:color="auto"/>
            </w:tcBorders>
            <w:shd w:val="clear" w:color="000000" w:fill="FFFF00"/>
            <w:vAlign w:val="bottom"/>
            <w:hideMark/>
          </w:tcPr>
          <w:p w14:paraId="0F8BEDE0"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06317276"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500GB</w:t>
            </w:r>
          </w:p>
        </w:tc>
        <w:tc>
          <w:tcPr>
            <w:tcW w:w="1400" w:type="dxa"/>
            <w:tcBorders>
              <w:top w:val="nil"/>
              <w:left w:val="nil"/>
              <w:bottom w:val="single" w:sz="4" w:space="0" w:color="auto"/>
              <w:right w:val="single" w:sz="8" w:space="0" w:color="auto"/>
            </w:tcBorders>
            <w:shd w:val="clear" w:color="000000" w:fill="FFFF00"/>
            <w:vAlign w:val="bottom"/>
            <w:hideMark/>
          </w:tcPr>
          <w:p w14:paraId="3200C24E"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10C9E825" w14:textId="77777777" w:rsidTr="005621CF">
        <w:trPr>
          <w:trHeight w:val="900"/>
        </w:trPr>
        <w:tc>
          <w:tcPr>
            <w:tcW w:w="4560" w:type="dxa"/>
            <w:tcBorders>
              <w:top w:val="nil"/>
              <w:left w:val="single" w:sz="8" w:space="0" w:color="auto"/>
              <w:bottom w:val="single" w:sz="4" w:space="0" w:color="auto"/>
              <w:right w:val="single" w:sz="8" w:space="0" w:color="auto"/>
            </w:tcBorders>
            <w:shd w:val="clear" w:color="000000" w:fill="DCE6F1"/>
            <w:hideMark/>
          </w:tcPr>
          <w:p w14:paraId="241E889F"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xml:space="preserve">Současně také možnost ukládání dat v klasických Windows formátech, např.: JPG, AVI, WMA, BMP, MPEG. </w:t>
            </w:r>
          </w:p>
        </w:tc>
        <w:tc>
          <w:tcPr>
            <w:tcW w:w="1076" w:type="dxa"/>
            <w:tcBorders>
              <w:top w:val="nil"/>
              <w:left w:val="nil"/>
              <w:bottom w:val="single" w:sz="4" w:space="0" w:color="auto"/>
              <w:right w:val="single" w:sz="4" w:space="0" w:color="auto"/>
            </w:tcBorders>
            <w:shd w:val="clear" w:color="000000" w:fill="FFFF00"/>
            <w:vAlign w:val="bottom"/>
            <w:hideMark/>
          </w:tcPr>
          <w:p w14:paraId="426BFE26"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4401CF1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c>
          <w:tcPr>
            <w:tcW w:w="1400" w:type="dxa"/>
            <w:tcBorders>
              <w:top w:val="nil"/>
              <w:left w:val="nil"/>
              <w:bottom w:val="single" w:sz="4" w:space="0" w:color="auto"/>
              <w:right w:val="single" w:sz="8" w:space="0" w:color="auto"/>
            </w:tcBorders>
            <w:shd w:val="clear" w:color="000000" w:fill="FFFF00"/>
            <w:vAlign w:val="bottom"/>
            <w:hideMark/>
          </w:tcPr>
          <w:p w14:paraId="1472BD03"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453353A1" w14:textId="77777777" w:rsidTr="005621CF">
        <w:trPr>
          <w:trHeight w:val="1545"/>
        </w:trPr>
        <w:tc>
          <w:tcPr>
            <w:tcW w:w="4560" w:type="dxa"/>
            <w:tcBorders>
              <w:top w:val="nil"/>
              <w:left w:val="single" w:sz="8" w:space="0" w:color="auto"/>
              <w:bottom w:val="single" w:sz="4" w:space="0" w:color="auto"/>
              <w:right w:val="single" w:sz="8" w:space="0" w:color="auto"/>
            </w:tcBorders>
            <w:shd w:val="clear" w:color="000000" w:fill="DCE6F1"/>
            <w:hideMark/>
          </w:tcPr>
          <w:p w14:paraId="2CDB94EE"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Přístroj musí umožňovat připojení k datové síti a digitálním archivům FN Brno – výstup ve formátu DICOM 3, komunikace se systémy PACS. V ceně musí být zahrnuta případná konfigurace modalit (nastavení workflow) s dodavatelem modality.</w:t>
            </w:r>
          </w:p>
        </w:tc>
        <w:tc>
          <w:tcPr>
            <w:tcW w:w="1076" w:type="dxa"/>
            <w:tcBorders>
              <w:top w:val="nil"/>
              <w:left w:val="nil"/>
              <w:bottom w:val="single" w:sz="4" w:space="0" w:color="auto"/>
              <w:right w:val="single" w:sz="4" w:space="0" w:color="auto"/>
            </w:tcBorders>
            <w:shd w:val="clear" w:color="000000" w:fill="FFFF00"/>
            <w:vAlign w:val="bottom"/>
            <w:hideMark/>
          </w:tcPr>
          <w:p w14:paraId="7EED3EDB"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6E9153F0"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DICOM 3.0</w:t>
            </w:r>
          </w:p>
        </w:tc>
        <w:tc>
          <w:tcPr>
            <w:tcW w:w="1400" w:type="dxa"/>
            <w:tcBorders>
              <w:top w:val="nil"/>
              <w:left w:val="nil"/>
              <w:bottom w:val="single" w:sz="4" w:space="0" w:color="auto"/>
              <w:right w:val="single" w:sz="8" w:space="0" w:color="auto"/>
            </w:tcBorders>
            <w:shd w:val="clear" w:color="000000" w:fill="FFFF00"/>
            <w:vAlign w:val="bottom"/>
            <w:hideMark/>
          </w:tcPr>
          <w:p w14:paraId="584E0C1B"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Produktový list</w:t>
            </w:r>
          </w:p>
        </w:tc>
      </w:tr>
      <w:tr w:rsidR="005621CF" w:rsidRPr="005621CF" w14:paraId="36B85D3B" w14:textId="77777777" w:rsidTr="005621CF">
        <w:trPr>
          <w:trHeight w:val="300"/>
        </w:trPr>
        <w:tc>
          <w:tcPr>
            <w:tcW w:w="4560" w:type="dxa"/>
            <w:tcBorders>
              <w:top w:val="nil"/>
              <w:left w:val="single" w:sz="8" w:space="0" w:color="auto"/>
              <w:bottom w:val="single" w:sz="4" w:space="0" w:color="auto"/>
              <w:right w:val="single" w:sz="8" w:space="0" w:color="auto"/>
            </w:tcBorders>
            <w:shd w:val="clear" w:color="auto" w:fill="auto"/>
            <w:hideMark/>
          </w:tcPr>
          <w:p w14:paraId="5D1C2FF0" w14:textId="77777777" w:rsidR="005621CF" w:rsidRPr="005621CF" w:rsidRDefault="005621CF" w:rsidP="005621CF">
            <w:pPr>
              <w:spacing w:after="0" w:line="240" w:lineRule="auto"/>
              <w:rPr>
                <w:rFonts w:eastAsia="Times New Roman" w:cs="Calibri"/>
                <w:b/>
                <w:bCs/>
                <w:lang w:val="en-GB" w:eastAsia="en-GB"/>
              </w:rPr>
            </w:pPr>
            <w:r w:rsidRPr="005621CF">
              <w:rPr>
                <w:rFonts w:eastAsia="Times New Roman" w:cs="Calibri"/>
                <w:b/>
                <w:bCs/>
                <w:lang w:val="en-GB" w:eastAsia="en-GB"/>
              </w:rPr>
              <w:t>Sondy</w:t>
            </w:r>
          </w:p>
        </w:tc>
        <w:tc>
          <w:tcPr>
            <w:tcW w:w="1076" w:type="dxa"/>
            <w:tcBorders>
              <w:top w:val="nil"/>
              <w:left w:val="nil"/>
              <w:bottom w:val="single" w:sz="4" w:space="0" w:color="auto"/>
              <w:right w:val="single" w:sz="4" w:space="0" w:color="auto"/>
            </w:tcBorders>
            <w:shd w:val="clear" w:color="auto" w:fill="auto"/>
            <w:vAlign w:val="bottom"/>
            <w:hideMark/>
          </w:tcPr>
          <w:p w14:paraId="1D67EBF9" w14:textId="77777777" w:rsidR="005621CF" w:rsidRPr="005621CF" w:rsidRDefault="005621CF" w:rsidP="005621CF">
            <w:pPr>
              <w:spacing w:after="0" w:line="240" w:lineRule="auto"/>
              <w:jc w:val="center"/>
              <w:rPr>
                <w:rFonts w:eastAsia="Times New Roman" w:cs="Calibri"/>
                <w:b/>
                <w:bCs/>
                <w:lang w:val="en-GB" w:eastAsia="en-GB"/>
              </w:rPr>
            </w:pPr>
            <w:r w:rsidRPr="005621CF">
              <w:rPr>
                <w:rFonts w:eastAsia="Times New Roman" w:cs="Calibri"/>
                <w:b/>
                <w:bCs/>
                <w:lang w:val="en-GB" w:eastAsia="en-GB"/>
              </w:rPr>
              <w:t> </w:t>
            </w:r>
          </w:p>
        </w:tc>
        <w:tc>
          <w:tcPr>
            <w:tcW w:w="2688" w:type="dxa"/>
            <w:tcBorders>
              <w:top w:val="nil"/>
              <w:left w:val="nil"/>
              <w:bottom w:val="single" w:sz="4" w:space="0" w:color="auto"/>
              <w:right w:val="single" w:sz="4" w:space="0" w:color="auto"/>
            </w:tcBorders>
            <w:shd w:val="clear" w:color="auto" w:fill="auto"/>
            <w:noWrap/>
            <w:vAlign w:val="bottom"/>
            <w:hideMark/>
          </w:tcPr>
          <w:p w14:paraId="36D46482" w14:textId="77777777" w:rsidR="005621CF" w:rsidRPr="005621CF" w:rsidRDefault="005621CF" w:rsidP="005621CF">
            <w:pPr>
              <w:spacing w:after="0" w:line="240" w:lineRule="auto"/>
              <w:rPr>
                <w:rFonts w:eastAsia="Times New Roman" w:cs="Calibri"/>
                <w:b/>
                <w:bCs/>
                <w:lang w:val="en-GB" w:eastAsia="en-GB"/>
              </w:rPr>
            </w:pPr>
            <w:r w:rsidRPr="005621CF">
              <w:rPr>
                <w:rFonts w:eastAsia="Times New Roman" w:cs="Calibri"/>
                <w:b/>
                <w:bCs/>
                <w:lang w:val="en-GB" w:eastAsia="en-GB"/>
              </w:rPr>
              <w:t> </w:t>
            </w:r>
          </w:p>
        </w:tc>
        <w:tc>
          <w:tcPr>
            <w:tcW w:w="1400" w:type="dxa"/>
            <w:tcBorders>
              <w:top w:val="nil"/>
              <w:left w:val="nil"/>
              <w:bottom w:val="single" w:sz="4" w:space="0" w:color="auto"/>
              <w:right w:val="single" w:sz="8" w:space="0" w:color="auto"/>
            </w:tcBorders>
            <w:shd w:val="clear" w:color="auto" w:fill="auto"/>
            <w:vAlign w:val="bottom"/>
            <w:hideMark/>
          </w:tcPr>
          <w:p w14:paraId="0D2099C9" w14:textId="77777777" w:rsidR="005621CF" w:rsidRPr="005621CF" w:rsidRDefault="005621CF" w:rsidP="005621CF">
            <w:pPr>
              <w:spacing w:after="0" w:line="240" w:lineRule="auto"/>
              <w:rPr>
                <w:rFonts w:eastAsia="Times New Roman" w:cs="Calibri"/>
                <w:b/>
                <w:bCs/>
                <w:lang w:val="en-GB" w:eastAsia="en-GB"/>
              </w:rPr>
            </w:pPr>
            <w:r w:rsidRPr="005621CF">
              <w:rPr>
                <w:rFonts w:eastAsia="Times New Roman" w:cs="Calibri"/>
                <w:b/>
                <w:bCs/>
                <w:lang w:val="en-GB" w:eastAsia="en-GB"/>
              </w:rPr>
              <w:t> </w:t>
            </w:r>
          </w:p>
        </w:tc>
      </w:tr>
      <w:tr w:rsidR="005621CF" w:rsidRPr="005621CF" w14:paraId="4AAD3B8C" w14:textId="77777777" w:rsidTr="005621CF">
        <w:trPr>
          <w:trHeight w:val="900"/>
        </w:trPr>
        <w:tc>
          <w:tcPr>
            <w:tcW w:w="4560" w:type="dxa"/>
            <w:tcBorders>
              <w:top w:val="nil"/>
              <w:left w:val="single" w:sz="8" w:space="0" w:color="auto"/>
              <w:bottom w:val="single" w:sz="4" w:space="0" w:color="auto"/>
              <w:right w:val="single" w:sz="8" w:space="0" w:color="auto"/>
            </w:tcBorders>
            <w:shd w:val="clear" w:color="000000" w:fill="DCE6F1"/>
            <w:hideMark/>
          </w:tcPr>
          <w:p w14:paraId="59DD7686"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Lineární sonda pro vyšetření cév, frekvenční rozsah min.  3 – 16 MHz, šířka max. 40 mm, středová značka pro snadnější kanylaci</w:t>
            </w:r>
          </w:p>
        </w:tc>
        <w:tc>
          <w:tcPr>
            <w:tcW w:w="1076" w:type="dxa"/>
            <w:tcBorders>
              <w:top w:val="nil"/>
              <w:left w:val="nil"/>
              <w:bottom w:val="single" w:sz="4" w:space="0" w:color="auto"/>
              <w:right w:val="single" w:sz="4" w:space="0" w:color="auto"/>
            </w:tcBorders>
            <w:shd w:val="clear" w:color="000000" w:fill="FFFF00"/>
            <w:vAlign w:val="bottom"/>
            <w:hideMark/>
          </w:tcPr>
          <w:p w14:paraId="2018E792"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76788D4C" w14:textId="186C4DF3"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3-16MHz</w:t>
            </w:r>
            <w:r>
              <w:rPr>
                <w:rFonts w:eastAsia="Times New Roman" w:cs="Calibri"/>
                <w:lang w:val="en-GB" w:eastAsia="en-GB"/>
              </w:rPr>
              <w:br/>
            </w:r>
            <w:r w:rsidRPr="005621CF">
              <w:rPr>
                <w:rFonts w:eastAsia="Times New Roman" w:cs="Calibri"/>
                <w:lang w:val="en-GB" w:eastAsia="en-GB"/>
              </w:rPr>
              <w:t xml:space="preserve"> [USP-L03GN4A/WR]</w:t>
            </w:r>
          </w:p>
        </w:tc>
        <w:tc>
          <w:tcPr>
            <w:tcW w:w="1400" w:type="dxa"/>
            <w:tcBorders>
              <w:top w:val="nil"/>
              <w:left w:val="nil"/>
              <w:bottom w:val="single" w:sz="4" w:space="0" w:color="auto"/>
              <w:right w:val="single" w:sz="8" w:space="0" w:color="auto"/>
            </w:tcBorders>
            <w:shd w:val="clear" w:color="000000" w:fill="FFFF00"/>
            <w:vAlign w:val="bottom"/>
            <w:hideMark/>
          </w:tcPr>
          <w:p w14:paraId="09D1A4D5"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Cenová nabídka</w:t>
            </w:r>
          </w:p>
        </w:tc>
      </w:tr>
      <w:tr w:rsidR="005621CF" w:rsidRPr="005621CF" w14:paraId="198398CB" w14:textId="77777777" w:rsidTr="005621CF">
        <w:trPr>
          <w:trHeight w:val="1500"/>
        </w:trPr>
        <w:tc>
          <w:tcPr>
            <w:tcW w:w="4560" w:type="dxa"/>
            <w:tcBorders>
              <w:top w:val="nil"/>
              <w:left w:val="single" w:sz="8" w:space="0" w:color="auto"/>
              <w:bottom w:val="single" w:sz="4" w:space="0" w:color="auto"/>
              <w:right w:val="single" w:sz="8" w:space="0" w:color="auto"/>
            </w:tcBorders>
            <w:shd w:val="clear" w:color="000000" w:fill="DCE6F1"/>
            <w:hideMark/>
          </w:tcPr>
          <w:p w14:paraId="72D23E3A"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Konvexní sonda pro abdominální vyšetření, vyšetření ledvin, frekvenční rozsah min. 2 – 5 MHz včetně kovového nástavce s punkčním kanálem pro biopsii pro jehly s průměrem 12G - 19G</w:t>
            </w:r>
          </w:p>
        </w:tc>
        <w:tc>
          <w:tcPr>
            <w:tcW w:w="1076" w:type="dxa"/>
            <w:tcBorders>
              <w:top w:val="nil"/>
              <w:left w:val="nil"/>
              <w:bottom w:val="single" w:sz="4" w:space="0" w:color="auto"/>
              <w:right w:val="single" w:sz="4" w:space="0" w:color="auto"/>
            </w:tcBorders>
            <w:shd w:val="clear" w:color="000000" w:fill="FFFF00"/>
            <w:vAlign w:val="bottom"/>
            <w:hideMark/>
          </w:tcPr>
          <w:p w14:paraId="06AA2525" w14:textId="77777777" w:rsidR="005621CF" w:rsidRPr="005621CF" w:rsidRDefault="005621CF" w:rsidP="005621CF">
            <w:pPr>
              <w:spacing w:after="0" w:line="240" w:lineRule="auto"/>
              <w:jc w:val="center"/>
              <w:rPr>
                <w:rFonts w:eastAsia="Times New Roman" w:cs="Calibri"/>
                <w:lang w:val="en-GB" w:eastAsia="en-GB"/>
              </w:rPr>
            </w:pPr>
            <w:r w:rsidRPr="005621CF">
              <w:rPr>
                <w:rFonts w:eastAsia="Times New Roman" w:cs="Calibri"/>
                <w:lang w:val="en-GB" w:eastAsia="en-GB"/>
              </w:rPr>
              <w:t>ANO</w:t>
            </w:r>
          </w:p>
        </w:tc>
        <w:tc>
          <w:tcPr>
            <w:tcW w:w="2688" w:type="dxa"/>
            <w:tcBorders>
              <w:top w:val="nil"/>
              <w:left w:val="nil"/>
              <w:bottom w:val="single" w:sz="4" w:space="0" w:color="auto"/>
              <w:right w:val="single" w:sz="4" w:space="0" w:color="auto"/>
            </w:tcBorders>
            <w:shd w:val="clear" w:color="000000" w:fill="FFFF00"/>
            <w:noWrap/>
            <w:vAlign w:val="bottom"/>
            <w:hideMark/>
          </w:tcPr>
          <w:p w14:paraId="485FA979" w14:textId="0DF71B7A"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2-5MHz</w:t>
            </w:r>
            <w:r>
              <w:rPr>
                <w:rFonts w:eastAsia="Times New Roman" w:cs="Calibri"/>
                <w:lang w:val="en-GB" w:eastAsia="en-GB"/>
              </w:rPr>
              <w:br/>
            </w:r>
            <w:r w:rsidRPr="005621CF">
              <w:rPr>
                <w:rFonts w:eastAsia="Times New Roman" w:cs="Calibri"/>
                <w:lang w:val="en-GB" w:eastAsia="en-GB"/>
              </w:rPr>
              <w:t xml:space="preserve"> [USP-C025N5A/WR]</w:t>
            </w:r>
          </w:p>
        </w:tc>
        <w:tc>
          <w:tcPr>
            <w:tcW w:w="1400" w:type="dxa"/>
            <w:tcBorders>
              <w:top w:val="nil"/>
              <w:left w:val="nil"/>
              <w:bottom w:val="single" w:sz="4" w:space="0" w:color="auto"/>
              <w:right w:val="single" w:sz="8" w:space="0" w:color="auto"/>
            </w:tcBorders>
            <w:shd w:val="clear" w:color="000000" w:fill="FFFF00"/>
            <w:vAlign w:val="bottom"/>
            <w:hideMark/>
          </w:tcPr>
          <w:p w14:paraId="18F5672B"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Cenová nabídka</w:t>
            </w:r>
          </w:p>
        </w:tc>
      </w:tr>
      <w:tr w:rsidR="005621CF" w:rsidRPr="005621CF" w14:paraId="324F094C" w14:textId="77777777" w:rsidTr="005621CF">
        <w:trPr>
          <w:trHeight w:val="315"/>
        </w:trPr>
        <w:tc>
          <w:tcPr>
            <w:tcW w:w="4560" w:type="dxa"/>
            <w:tcBorders>
              <w:top w:val="nil"/>
              <w:left w:val="nil"/>
              <w:bottom w:val="nil"/>
              <w:right w:val="nil"/>
            </w:tcBorders>
            <w:shd w:val="clear" w:color="auto" w:fill="auto"/>
            <w:vAlign w:val="bottom"/>
            <w:hideMark/>
          </w:tcPr>
          <w:p w14:paraId="688951C0" w14:textId="77777777" w:rsidR="005621CF" w:rsidRPr="005621CF" w:rsidRDefault="005621CF" w:rsidP="005621CF">
            <w:pPr>
              <w:spacing w:after="0" w:line="240" w:lineRule="auto"/>
              <w:rPr>
                <w:rFonts w:eastAsia="Times New Roman" w:cs="Calibri"/>
                <w:lang w:val="en-GB" w:eastAsia="en-GB"/>
              </w:rPr>
            </w:pPr>
          </w:p>
        </w:tc>
        <w:tc>
          <w:tcPr>
            <w:tcW w:w="1076" w:type="dxa"/>
            <w:tcBorders>
              <w:top w:val="nil"/>
              <w:left w:val="nil"/>
              <w:bottom w:val="nil"/>
              <w:right w:val="nil"/>
            </w:tcBorders>
            <w:shd w:val="clear" w:color="auto" w:fill="auto"/>
            <w:vAlign w:val="bottom"/>
            <w:hideMark/>
          </w:tcPr>
          <w:p w14:paraId="771220D1" w14:textId="77777777" w:rsidR="005621CF" w:rsidRPr="005621CF" w:rsidRDefault="005621CF" w:rsidP="005621CF">
            <w:pPr>
              <w:spacing w:after="0" w:line="240" w:lineRule="auto"/>
              <w:rPr>
                <w:rFonts w:ascii="Times New Roman" w:eastAsia="Times New Roman" w:hAnsi="Times New Roman"/>
                <w:sz w:val="20"/>
                <w:szCs w:val="20"/>
                <w:lang w:val="en-GB" w:eastAsia="en-GB"/>
              </w:rPr>
            </w:pPr>
          </w:p>
        </w:tc>
        <w:tc>
          <w:tcPr>
            <w:tcW w:w="2688" w:type="dxa"/>
            <w:tcBorders>
              <w:top w:val="nil"/>
              <w:left w:val="nil"/>
              <w:bottom w:val="nil"/>
              <w:right w:val="nil"/>
            </w:tcBorders>
            <w:shd w:val="clear" w:color="auto" w:fill="auto"/>
            <w:noWrap/>
            <w:vAlign w:val="bottom"/>
            <w:hideMark/>
          </w:tcPr>
          <w:p w14:paraId="0D81EB9D" w14:textId="77777777" w:rsidR="005621CF" w:rsidRPr="005621CF" w:rsidRDefault="005621CF" w:rsidP="005621CF">
            <w:pPr>
              <w:spacing w:after="0" w:line="240" w:lineRule="auto"/>
              <w:jc w:val="center"/>
              <w:rPr>
                <w:rFonts w:ascii="Times New Roman" w:eastAsia="Times New Roman" w:hAnsi="Times New Roman"/>
                <w:sz w:val="20"/>
                <w:szCs w:val="20"/>
                <w:lang w:val="en-GB" w:eastAsia="en-GB"/>
              </w:rPr>
            </w:pPr>
          </w:p>
        </w:tc>
        <w:tc>
          <w:tcPr>
            <w:tcW w:w="1400" w:type="dxa"/>
            <w:tcBorders>
              <w:top w:val="nil"/>
              <w:left w:val="nil"/>
              <w:bottom w:val="nil"/>
              <w:right w:val="single" w:sz="8" w:space="0" w:color="auto"/>
            </w:tcBorders>
            <w:shd w:val="clear" w:color="auto" w:fill="auto"/>
            <w:vAlign w:val="bottom"/>
            <w:hideMark/>
          </w:tcPr>
          <w:p w14:paraId="4C3898E9" w14:textId="77777777" w:rsidR="005621CF" w:rsidRPr="005621CF" w:rsidRDefault="005621CF" w:rsidP="005621CF">
            <w:pPr>
              <w:spacing w:after="0" w:line="240" w:lineRule="auto"/>
              <w:rPr>
                <w:rFonts w:eastAsia="Times New Roman" w:cs="Calibri"/>
                <w:lang w:val="en-GB" w:eastAsia="en-GB"/>
              </w:rPr>
            </w:pPr>
            <w:r w:rsidRPr="005621CF">
              <w:rPr>
                <w:rFonts w:eastAsia="Times New Roman" w:cs="Calibri"/>
                <w:lang w:val="en-GB" w:eastAsia="en-GB"/>
              </w:rPr>
              <w:t> </w:t>
            </w:r>
          </w:p>
        </w:tc>
      </w:tr>
    </w:tbl>
    <w:p w14:paraId="41B99099" w14:textId="77777777" w:rsidR="005621CF" w:rsidRPr="005D272F" w:rsidRDefault="005621CF" w:rsidP="00F7336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216C6179" w14:textId="0F75708E" w:rsidR="005621CF" w:rsidRDefault="005621CF">
      <w:pPr>
        <w:spacing w:after="0" w:line="240" w:lineRule="auto"/>
        <w:rPr>
          <w:rFonts w:ascii="Arial" w:eastAsia="Times New Roman" w:hAnsi="Arial" w:cs="Arial"/>
          <w:sz w:val="23"/>
          <w:szCs w:val="23"/>
          <w:lang w:eastAsia="cs-CZ"/>
        </w:rPr>
      </w:pPr>
      <w:r>
        <w:rPr>
          <w:rFonts w:ascii="Arial" w:hAnsi="Arial" w:cs="Arial"/>
          <w:sz w:val="23"/>
          <w:szCs w:val="23"/>
        </w:rPr>
        <w:br w:type="page"/>
      </w:r>
    </w:p>
    <w:p w14:paraId="276BBF38" w14:textId="2D354189" w:rsidR="00F7336F" w:rsidRDefault="005621C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Rozpis položek:</w:t>
      </w:r>
    </w:p>
    <w:p w14:paraId="6F1FE5A8" w14:textId="35BA4369" w:rsidR="005621CF" w:rsidRDefault="005621C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bl>
      <w:tblPr>
        <w:tblW w:w="9980" w:type="dxa"/>
        <w:tblBorders>
          <w:bottom w:val="single" w:sz="4" w:space="0" w:color="auto"/>
        </w:tblBorders>
        <w:tblLayout w:type="fixed"/>
        <w:tblCellMar>
          <w:top w:w="11" w:type="dxa"/>
          <w:left w:w="57" w:type="dxa"/>
          <w:bottom w:w="11" w:type="dxa"/>
          <w:right w:w="57" w:type="dxa"/>
        </w:tblCellMar>
        <w:tblLook w:val="04A0" w:firstRow="1" w:lastRow="0" w:firstColumn="1" w:lastColumn="0" w:noHBand="0" w:noVBand="1"/>
      </w:tblPr>
      <w:tblGrid>
        <w:gridCol w:w="483"/>
        <w:gridCol w:w="3118"/>
        <w:gridCol w:w="425"/>
        <w:gridCol w:w="1276"/>
        <w:gridCol w:w="567"/>
        <w:gridCol w:w="1276"/>
        <w:gridCol w:w="1276"/>
        <w:gridCol w:w="992"/>
        <w:gridCol w:w="142"/>
        <w:gridCol w:w="425"/>
      </w:tblGrid>
      <w:tr w:rsidR="005621CF" w:rsidRPr="005621CF" w14:paraId="2F22C1D4" w14:textId="77777777" w:rsidTr="0045146F">
        <w:trPr>
          <w:tblHeader/>
        </w:trPr>
        <w:tc>
          <w:tcPr>
            <w:tcW w:w="483" w:type="dxa"/>
            <w:tcBorders>
              <w:bottom w:val="single" w:sz="4" w:space="0" w:color="auto"/>
            </w:tcBorders>
            <w:vAlign w:val="bottom"/>
          </w:tcPr>
          <w:p w14:paraId="10059DCE" w14:textId="77777777" w:rsidR="005621CF" w:rsidRPr="005621CF" w:rsidRDefault="005621CF" w:rsidP="005621CF">
            <w:pPr>
              <w:spacing w:after="0" w:line="240" w:lineRule="auto"/>
              <w:rPr>
                <w:rFonts w:ascii="Arial" w:eastAsia="Times New Roman" w:hAnsi="Arial"/>
                <w:b/>
                <w:sz w:val="16"/>
                <w:szCs w:val="16"/>
              </w:rPr>
            </w:pPr>
            <w:r w:rsidRPr="005621CF">
              <w:rPr>
                <w:rFonts w:ascii="Arial" w:eastAsia="Times New Roman" w:hAnsi="Arial"/>
                <w:b/>
                <w:sz w:val="16"/>
                <w:szCs w:val="16"/>
              </w:rPr>
              <w:t>Pol.</w:t>
            </w:r>
          </w:p>
        </w:tc>
        <w:tc>
          <w:tcPr>
            <w:tcW w:w="3118" w:type="dxa"/>
            <w:tcBorders>
              <w:bottom w:val="single" w:sz="4" w:space="0" w:color="auto"/>
            </w:tcBorders>
            <w:vAlign w:val="bottom"/>
          </w:tcPr>
          <w:p w14:paraId="42839A0A" w14:textId="77777777" w:rsidR="005621CF" w:rsidRPr="005621CF" w:rsidRDefault="005621CF" w:rsidP="005621CF">
            <w:pPr>
              <w:spacing w:after="0" w:line="240" w:lineRule="auto"/>
              <w:rPr>
                <w:rFonts w:ascii="Arial" w:eastAsia="Times New Roman" w:hAnsi="Arial"/>
                <w:b/>
                <w:sz w:val="16"/>
                <w:szCs w:val="16"/>
              </w:rPr>
            </w:pPr>
            <w:r w:rsidRPr="005621CF">
              <w:rPr>
                <w:rFonts w:ascii="Arial" w:eastAsia="Times New Roman" w:hAnsi="Arial"/>
                <w:b/>
                <w:sz w:val="16"/>
                <w:szCs w:val="16"/>
              </w:rPr>
              <w:t>Kat.č. / Popis</w:t>
            </w:r>
          </w:p>
        </w:tc>
        <w:tc>
          <w:tcPr>
            <w:tcW w:w="425" w:type="dxa"/>
            <w:tcBorders>
              <w:bottom w:val="single" w:sz="4" w:space="0" w:color="auto"/>
            </w:tcBorders>
            <w:vAlign w:val="bottom"/>
          </w:tcPr>
          <w:p w14:paraId="4DB93FEF" w14:textId="77777777" w:rsidR="005621CF" w:rsidRPr="005621CF" w:rsidRDefault="005621CF" w:rsidP="005621CF">
            <w:pPr>
              <w:spacing w:after="0" w:line="240" w:lineRule="auto"/>
              <w:jc w:val="center"/>
              <w:rPr>
                <w:rFonts w:ascii="Arial" w:eastAsia="Times New Roman" w:hAnsi="Arial"/>
                <w:b/>
                <w:sz w:val="16"/>
                <w:szCs w:val="16"/>
              </w:rPr>
            </w:pPr>
            <w:r w:rsidRPr="005621CF">
              <w:rPr>
                <w:rFonts w:ascii="Arial" w:eastAsia="Times New Roman" w:hAnsi="Arial"/>
                <w:b/>
                <w:sz w:val="16"/>
                <w:szCs w:val="16"/>
              </w:rPr>
              <w:t>Ks</w:t>
            </w:r>
            <w:r w:rsidRPr="005621CF">
              <w:rPr>
                <w:rFonts w:ascii="Arial" w:eastAsia="Times New Roman" w:hAnsi="Arial"/>
                <w:b/>
                <w:sz w:val="16"/>
                <w:szCs w:val="16"/>
              </w:rPr>
              <w:br/>
              <w:t>[-]</w:t>
            </w:r>
          </w:p>
        </w:tc>
        <w:tc>
          <w:tcPr>
            <w:tcW w:w="1276" w:type="dxa"/>
            <w:tcBorders>
              <w:bottom w:val="single" w:sz="4" w:space="0" w:color="auto"/>
            </w:tcBorders>
            <w:vAlign w:val="bottom"/>
          </w:tcPr>
          <w:p w14:paraId="56D6868B" w14:textId="77777777" w:rsidR="005621CF" w:rsidRPr="005621CF" w:rsidRDefault="005621CF" w:rsidP="005621CF">
            <w:pPr>
              <w:spacing w:after="0" w:line="240" w:lineRule="auto"/>
              <w:jc w:val="center"/>
              <w:rPr>
                <w:rFonts w:ascii="Arial" w:eastAsia="Times New Roman" w:hAnsi="Arial"/>
                <w:b/>
                <w:sz w:val="16"/>
                <w:szCs w:val="16"/>
              </w:rPr>
            </w:pPr>
            <w:r w:rsidRPr="005621CF">
              <w:rPr>
                <w:rFonts w:ascii="Arial" w:eastAsia="Times New Roman" w:hAnsi="Arial"/>
                <w:b/>
                <w:sz w:val="16"/>
                <w:szCs w:val="16"/>
              </w:rPr>
              <w:t>Cena/kus</w:t>
            </w:r>
            <w:r w:rsidRPr="005621CF">
              <w:rPr>
                <w:rFonts w:ascii="Arial" w:eastAsia="Times New Roman" w:hAnsi="Arial"/>
                <w:b/>
                <w:sz w:val="16"/>
                <w:szCs w:val="16"/>
              </w:rPr>
              <w:br/>
              <w:t>[Kč]</w:t>
            </w:r>
          </w:p>
        </w:tc>
        <w:tc>
          <w:tcPr>
            <w:tcW w:w="567" w:type="dxa"/>
            <w:tcBorders>
              <w:bottom w:val="single" w:sz="4" w:space="0" w:color="auto"/>
            </w:tcBorders>
            <w:vAlign w:val="bottom"/>
          </w:tcPr>
          <w:p w14:paraId="7EF470B6" w14:textId="77777777" w:rsidR="005621CF" w:rsidRPr="005621CF" w:rsidRDefault="005621CF" w:rsidP="005621CF">
            <w:pPr>
              <w:spacing w:after="0" w:line="240" w:lineRule="auto"/>
              <w:jc w:val="center"/>
              <w:rPr>
                <w:rFonts w:ascii="Arial" w:eastAsia="Times New Roman" w:hAnsi="Arial"/>
                <w:b/>
                <w:sz w:val="16"/>
                <w:szCs w:val="16"/>
              </w:rPr>
            </w:pPr>
            <w:r w:rsidRPr="005621CF">
              <w:rPr>
                <w:rFonts w:ascii="Arial" w:eastAsia="Times New Roman" w:hAnsi="Arial"/>
                <w:b/>
                <w:sz w:val="16"/>
                <w:szCs w:val="16"/>
              </w:rPr>
              <w:t>Sleva</w:t>
            </w:r>
            <w:r w:rsidRPr="005621CF">
              <w:rPr>
                <w:rFonts w:ascii="Arial" w:eastAsia="Times New Roman" w:hAnsi="Arial"/>
                <w:b/>
                <w:sz w:val="16"/>
                <w:szCs w:val="16"/>
              </w:rPr>
              <w:br/>
              <w:t>%</w:t>
            </w:r>
          </w:p>
        </w:tc>
        <w:tc>
          <w:tcPr>
            <w:tcW w:w="1276" w:type="dxa"/>
            <w:tcBorders>
              <w:bottom w:val="single" w:sz="4" w:space="0" w:color="auto"/>
            </w:tcBorders>
            <w:vAlign w:val="bottom"/>
          </w:tcPr>
          <w:p w14:paraId="0294FDBE" w14:textId="77777777" w:rsidR="005621CF" w:rsidRPr="005621CF" w:rsidRDefault="005621CF" w:rsidP="005621CF">
            <w:pPr>
              <w:spacing w:after="0" w:line="240" w:lineRule="auto"/>
              <w:jc w:val="center"/>
              <w:rPr>
                <w:rFonts w:ascii="Arial" w:eastAsia="Times New Roman" w:hAnsi="Arial"/>
                <w:b/>
                <w:sz w:val="16"/>
                <w:szCs w:val="16"/>
              </w:rPr>
            </w:pPr>
            <w:r w:rsidRPr="005621CF">
              <w:rPr>
                <w:rFonts w:ascii="Arial" w:eastAsia="Times New Roman" w:hAnsi="Arial"/>
                <w:b/>
                <w:sz w:val="16"/>
                <w:szCs w:val="16"/>
              </w:rPr>
              <w:t>Cena po slevě bez DPH</w:t>
            </w:r>
            <w:r w:rsidRPr="005621CF">
              <w:rPr>
                <w:rFonts w:ascii="Arial" w:eastAsia="Times New Roman" w:hAnsi="Arial"/>
                <w:b/>
                <w:sz w:val="16"/>
                <w:szCs w:val="16"/>
              </w:rPr>
              <w:br/>
              <w:t>[Kč]</w:t>
            </w:r>
          </w:p>
        </w:tc>
        <w:tc>
          <w:tcPr>
            <w:tcW w:w="1276" w:type="dxa"/>
            <w:tcBorders>
              <w:bottom w:val="single" w:sz="4" w:space="0" w:color="auto"/>
            </w:tcBorders>
            <w:vAlign w:val="bottom"/>
          </w:tcPr>
          <w:p w14:paraId="28D70CCF" w14:textId="77777777" w:rsidR="005621CF" w:rsidRPr="005621CF" w:rsidRDefault="005621CF" w:rsidP="005621CF">
            <w:pPr>
              <w:spacing w:after="0" w:line="240" w:lineRule="auto"/>
              <w:jc w:val="center"/>
              <w:rPr>
                <w:rFonts w:ascii="Arial" w:eastAsia="Times New Roman" w:hAnsi="Arial"/>
                <w:b/>
                <w:sz w:val="16"/>
                <w:szCs w:val="16"/>
              </w:rPr>
            </w:pPr>
            <w:r w:rsidRPr="005621CF">
              <w:rPr>
                <w:rFonts w:ascii="Arial" w:eastAsia="Times New Roman" w:hAnsi="Arial"/>
                <w:b/>
                <w:sz w:val="16"/>
                <w:szCs w:val="16"/>
              </w:rPr>
              <w:t>Cena po slevě s DPH</w:t>
            </w:r>
            <w:r w:rsidRPr="005621CF">
              <w:rPr>
                <w:rFonts w:ascii="Arial" w:eastAsia="Times New Roman" w:hAnsi="Arial"/>
                <w:b/>
                <w:sz w:val="16"/>
                <w:szCs w:val="16"/>
              </w:rPr>
              <w:br/>
              <w:t>[Kč]</w:t>
            </w:r>
          </w:p>
        </w:tc>
        <w:tc>
          <w:tcPr>
            <w:tcW w:w="992" w:type="dxa"/>
            <w:tcBorders>
              <w:bottom w:val="single" w:sz="4" w:space="0" w:color="auto"/>
            </w:tcBorders>
            <w:vAlign w:val="bottom"/>
          </w:tcPr>
          <w:p w14:paraId="5D13302D" w14:textId="77777777" w:rsidR="005621CF" w:rsidRPr="005621CF" w:rsidRDefault="005621CF" w:rsidP="005621CF">
            <w:pPr>
              <w:spacing w:after="0" w:line="240" w:lineRule="auto"/>
              <w:jc w:val="center"/>
              <w:rPr>
                <w:rFonts w:ascii="Arial" w:eastAsia="Times New Roman" w:hAnsi="Arial"/>
                <w:b/>
                <w:sz w:val="16"/>
                <w:szCs w:val="16"/>
              </w:rPr>
            </w:pPr>
            <w:r w:rsidRPr="005621CF">
              <w:rPr>
                <w:rFonts w:ascii="Arial" w:eastAsia="Times New Roman" w:hAnsi="Arial"/>
                <w:b/>
                <w:sz w:val="16"/>
                <w:szCs w:val="16"/>
              </w:rPr>
              <w:t>DPH</w:t>
            </w:r>
          </w:p>
          <w:p w14:paraId="442C0A0F" w14:textId="77777777" w:rsidR="005621CF" w:rsidRPr="005621CF" w:rsidRDefault="005621CF" w:rsidP="005621CF">
            <w:pPr>
              <w:spacing w:after="0" w:line="240" w:lineRule="auto"/>
              <w:jc w:val="center"/>
              <w:rPr>
                <w:rFonts w:ascii="Arial" w:eastAsia="Times New Roman" w:hAnsi="Arial"/>
                <w:b/>
                <w:sz w:val="16"/>
                <w:szCs w:val="16"/>
              </w:rPr>
            </w:pPr>
            <w:r w:rsidRPr="005621CF">
              <w:rPr>
                <w:rFonts w:ascii="Arial" w:eastAsia="Times New Roman" w:hAnsi="Arial"/>
                <w:b/>
                <w:sz w:val="16"/>
                <w:szCs w:val="16"/>
              </w:rPr>
              <w:t>[Kč]</w:t>
            </w:r>
          </w:p>
        </w:tc>
        <w:tc>
          <w:tcPr>
            <w:tcW w:w="567" w:type="dxa"/>
            <w:gridSpan w:val="2"/>
            <w:tcBorders>
              <w:bottom w:val="single" w:sz="4" w:space="0" w:color="auto"/>
            </w:tcBorders>
            <w:vAlign w:val="bottom"/>
          </w:tcPr>
          <w:p w14:paraId="688AC7E0" w14:textId="77777777" w:rsidR="005621CF" w:rsidRPr="005621CF" w:rsidRDefault="005621CF" w:rsidP="005621CF">
            <w:pPr>
              <w:spacing w:after="0" w:line="240" w:lineRule="auto"/>
              <w:jc w:val="center"/>
              <w:rPr>
                <w:rFonts w:ascii="Arial" w:eastAsia="Times New Roman" w:hAnsi="Arial"/>
                <w:b/>
                <w:sz w:val="16"/>
                <w:szCs w:val="16"/>
              </w:rPr>
            </w:pPr>
            <w:r w:rsidRPr="005621CF">
              <w:rPr>
                <w:rFonts w:ascii="Arial" w:eastAsia="Times New Roman" w:hAnsi="Arial"/>
                <w:b/>
                <w:sz w:val="16"/>
                <w:szCs w:val="16"/>
              </w:rPr>
              <w:t>DPH</w:t>
            </w:r>
            <w:r w:rsidRPr="005621CF">
              <w:rPr>
                <w:rFonts w:ascii="Arial" w:eastAsia="Times New Roman" w:hAnsi="Arial"/>
                <w:b/>
                <w:sz w:val="16"/>
                <w:szCs w:val="16"/>
              </w:rPr>
              <w:br/>
              <w:t>[%]</w:t>
            </w:r>
          </w:p>
        </w:tc>
      </w:tr>
      <w:tr w:rsidR="005621CF" w:rsidRPr="005621CF" w14:paraId="50DB8A3D" w14:textId="77777777" w:rsidTr="0045146F">
        <w:tblPrEx>
          <w:tblBorders>
            <w:bottom w:val="none" w:sz="0" w:space="0" w:color="auto"/>
          </w:tblBorders>
          <w:tblCellMar>
            <w:top w:w="28" w:type="dxa"/>
            <w:bottom w:w="28" w:type="dxa"/>
          </w:tblCellMar>
        </w:tblPrEx>
        <w:trPr>
          <w:cantSplit/>
        </w:trPr>
        <w:tc>
          <w:tcPr>
            <w:tcW w:w="483" w:type="dxa"/>
            <w:vAlign w:val="center"/>
          </w:tcPr>
          <w:p w14:paraId="6372B99B" w14:textId="77777777" w:rsidR="005621CF" w:rsidRPr="005621CF" w:rsidRDefault="005621CF" w:rsidP="005621CF">
            <w:pPr>
              <w:keepNext/>
              <w:spacing w:after="0" w:line="240" w:lineRule="auto"/>
              <w:jc w:val="center"/>
              <w:rPr>
                <w:rFonts w:ascii="Arial" w:eastAsia="Times New Roman" w:hAnsi="Arial"/>
                <w:sz w:val="18"/>
              </w:rPr>
            </w:pPr>
            <w:r w:rsidRPr="005621CF">
              <w:rPr>
                <w:rFonts w:ascii="Arial" w:eastAsia="Times New Roman" w:hAnsi="Arial"/>
                <w:sz w:val="18"/>
              </w:rPr>
              <w:t xml:space="preserve"> 1</w:t>
            </w:r>
          </w:p>
        </w:tc>
        <w:tc>
          <w:tcPr>
            <w:tcW w:w="3118" w:type="dxa"/>
            <w:vAlign w:val="center"/>
          </w:tcPr>
          <w:p w14:paraId="4347561C" w14:textId="77777777" w:rsidR="005621CF" w:rsidRPr="005621CF" w:rsidRDefault="005621CF" w:rsidP="005621CF">
            <w:pPr>
              <w:keepNext/>
              <w:spacing w:after="0" w:line="240" w:lineRule="auto"/>
              <w:rPr>
                <w:rFonts w:ascii="Arial" w:eastAsia="Times New Roman" w:hAnsi="Arial"/>
                <w:b/>
                <w:sz w:val="18"/>
              </w:rPr>
            </w:pPr>
            <w:r w:rsidRPr="005621CF">
              <w:rPr>
                <w:rFonts w:ascii="Arial" w:eastAsia="Times New Roman" w:hAnsi="Arial"/>
                <w:b/>
                <w:sz w:val="18"/>
              </w:rPr>
              <w:t>USS-HS4NL3C/WR</w:t>
            </w:r>
          </w:p>
        </w:tc>
        <w:tc>
          <w:tcPr>
            <w:tcW w:w="425" w:type="dxa"/>
            <w:vAlign w:val="center"/>
          </w:tcPr>
          <w:p w14:paraId="22BF521B"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1</w:t>
            </w:r>
          </w:p>
        </w:tc>
        <w:tc>
          <w:tcPr>
            <w:tcW w:w="1276" w:type="dxa"/>
            <w:vAlign w:val="center"/>
          </w:tcPr>
          <w:p w14:paraId="20BD98CC"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 xml:space="preserve"> 341 960,08</w:t>
            </w:r>
          </w:p>
        </w:tc>
        <w:tc>
          <w:tcPr>
            <w:tcW w:w="567" w:type="dxa"/>
            <w:vAlign w:val="center"/>
          </w:tcPr>
          <w:p w14:paraId="249B8C6C" w14:textId="77777777" w:rsidR="005621CF" w:rsidRPr="005621CF" w:rsidRDefault="005621CF" w:rsidP="005621CF">
            <w:pPr>
              <w:keepNext/>
              <w:spacing w:after="0" w:line="240" w:lineRule="auto"/>
              <w:jc w:val="right"/>
              <w:rPr>
                <w:rFonts w:ascii="Arial" w:eastAsia="Times New Roman" w:hAnsi="Arial"/>
                <w:sz w:val="16"/>
              </w:rPr>
            </w:pPr>
          </w:p>
        </w:tc>
        <w:tc>
          <w:tcPr>
            <w:tcW w:w="1276" w:type="dxa"/>
            <w:vAlign w:val="center"/>
          </w:tcPr>
          <w:p w14:paraId="7E66DB8E"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 xml:space="preserve"> 341 960,08</w:t>
            </w:r>
          </w:p>
        </w:tc>
        <w:tc>
          <w:tcPr>
            <w:tcW w:w="1276" w:type="dxa"/>
            <w:vAlign w:val="center"/>
          </w:tcPr>
          <w:p w14:paraId="4B01CC00"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413 771,70</w:t>
            </w:r>
          </w:p>
        </w:tc>
        <w:tc>
          <w:tcPr>
            <w:tcW w:w="1134" w:type="dxa"/>
            <w:gridSpan w:val="2"/>
            <w:vAlign w:val="center"/>
          </w:tcPr>
          <w:p w14:paraId="1EFBE7C1"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71 811,62</w:t>
            </w:r>
          </w:p>
        </w:tc>
        <w:tc>
          <w:tcPr>
            <w:tcW w:w="425" w:type="dxa"/>
            <w:vAlign w:val="center"/>
          </w:tcPr>
          <w:p w14:paraId="40F6A317"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21</w:t>
            </w:r>
          </w:p>
        </w:tc>
      </w:tr>
      <w:tr w:rsidR="005621CF" w:rsidRPr="005621CF" w14:paraId="1E7406A6" w14:textId="77777777" w:rsidTr="0045146F">
        <w:tblPrEx>
          <w:tblBorders>
            <w:bottom w:val="none" w:sz="0" w:space="0" w:color="auto"/>
          </w:tblBorders>
          <w:tblCellMar>
            <w:top w:w="28" w:type="dxa"/>
            <w:bottom w:w="28" w:type="dxa"/>
          </w:tblCellMar>
        </w:tblPrEx>
        <w:trPr>
          <w:cantSplit/>
        </w:trPr>
        <w:tc>
          <w:tcPr>
            <w:tcW w:w="483" w:type="dxa"/>
            <w:vAlign w:val="center"/>
          </w:tcPr>
          <w:p w14:paraId="11531AAF" w14:textId="77777777" w:rsidR="005621CF" w:rsidRPr="005621CF" w:rsidRDefault="005621CF" w:rsidP="005621CF">
            <w:pPr>
              <w:spacing w:after="0" w:line="240" w:lineRule="auto"/>
              <w:jc w:val="center"/>
              <w:rPr>
                <w:rFonts w:ascii="Arial" w:eastAsia="Times New Roman" w:hAnsi="Arial"/>
                <w:sz w:val="18"/>
              </w:rPr>
            </w:pPr>
          </w:p>
        </w:tc>
        <w:tc>
          <w:tcPr>
            <w:tcW w:w="9072" w:type="dxa"/>
            <w:gridSpan w:val="8"/>
            <w:vAlign w:val="center"/>
          </w:tcPr>
          <w:p w14:paraId="3C335ADB" w14:textId="77777777" w:rsidR="005621CF" w:rsidRPr="005621CF" w:rsidRDefault="005621CF" w:rsidP="005621CF">
            <w:pPr>
              <w:spacing w:after="0" w:line="240" w:lineRule="auto"/>
              <w:rPr>
                <w:rFonts w:ascii="Arial" w:eastAsia="Times New Roman" w:hAnsi="Arial"/>
                <w:sz w:val="16"/>
                <w:szCs w:val="16"/>
              </w:rPr>
            </w:pPr>
            <w:r w:rsidRPr="005621CF">
              <w:rPr>
                <w:rFonts w:ascii="Arial" w:eastAsia="Times New Roman" w:hAnsi="Arial"/>
                <w:sz w:val="16"/>
                <w:szCs w:val="16"/>
              </w:rPr>
              <w:t xml:space="preserve">SAMSUNG MEDISON HS40 Powered by CrystalLive - digitální barevný ultrazvukový přístroj </w:t>
            </w:r>
          </w:p>
          <w:p w14:paraId="19314EA4" w14:textId="77777777" w:rsidR="005621CF" w:rsidRPr="005621CF" w:rsidRDefault="005621CF" w:rsidP="005621CF">
            <w:pPr>
              <w:spacing w:after="0" w:line="240" w:lineRule="auto"/>
              <w:rPr>
                <w:rFonts w:ascii="Arial" w:eastAsia="Times New Roman" w:hAnsi="Arial"/>
                <w:sz w:val="16"/>
                <w:szCs w:val="16"/>
              </w:rPr>
            </w:pPr>
            <w:r w:rsidRPr="005621CF">
              <w:rPr>
                <w:rFonts w:ascii="Arial" w:eastAsia="Times New Roman" w:hAnsi="Arial"/>
                <w:sz w:val="16"/>
                <w:szCs w:val="16"/>
              </w:rPr>
              <w:t>vč.: Needle Mate+, DICOM, External Physical Keyboard, Battery Assist, Battery Pack</w:t>
            </w:r>
          </w:p>
          <w:p w14:paraId="13A29D35" w14:textId="77777777" w:rsidR="005621CF" w:rsidRPr="005621CF" w:rsidRDefault="005621CF" w:rsidP="005621CF">
            <w:pPr>
              <w:spacing w:after="0" w:line="240" w:lineRule="auto"/>
              <w:rPr>
                <w:rFonts w:ascii="Arial" w:eastAsia="Times New Roman" w:hAnsi="Arial"/>
                <w:sz w:val="18"/>
              </w:rPr>
            </w:pPr>
          </w:p>
        </w:tc>
        <w:tc>
          <w:tcPr>
            <w:tcW w:w="425" w:type="dxa"/>
            <w:vAlign w:val="center"/>
          </w:tcPr>
          <w:p w14:paraId="6075B37F" w14:textId="77777777" w:rsidR="005621CF" w:rsidRPr="005621CF" w:rsidRDefault="005621CF" w:rsidP="005621CF">
            <w:pPr>
              <w:spacing w:after="0" w:line="240" w:lineRule="auto"/>
              <w:jc w:val="right"/>
              <w:rPr>
                <w:rFonts w:ascii="Arial" w:eastAsia="Times New Roman" w:hAnsi="Arial"/>
                <w:sz w:val="18"/>
              </w:rPr>
            </w:pPr>
          </w:p>
        </w:tc>
      </w:tr>
      <w:tr w:rsidR="005621CF" w:rsidRPr="005621CF" w14:paraId="0D053EA4" w14:textId="77777777" w:rsidTr="0045146F">
        <w:tblPrEx>
          <w:tblBorders>
            <w:bottom w:val="none" w:sz="0" w:space="0" w:color="auto"/>
          </w:tblBorders>
          <w:tblCellMar>
            <w:top w:w="28" w:type="dxa"/>
            <w:bottom w:w="28" w:type="dxa"/>
          </w:tblCellMar>
        </w:tblPrEx>
        <w:trPr>
          <w:cantSplit/>
        </w:trPr>
        <w:tc>
          <w:tcPr>
            <w:tcW w:w="483" w:type="dxa"/>
            <w:vAlign w:val="center"/>
          </w:tcPr>
          <w:p w14:paraId="642FDD47" w14:textId="77777777" w:rsidR="005621CF" w:rsidRPr="005621CF" w:rsidRDefault="005621CF" w:rsidP="005621CF">
            <w:pPr>
              <w:keepNext/>
              <w:spacing w:after="0" w:line="240" w:lineRule="auto"/>
              <w:jc w:val="center"/>
              <w:rPr>
                <w:rFonts w:ascii="Arial" w:eastAsia="Times New Roman" w:hAnsi="Arial"/>
                <w:sz w:val="18"/>
              </w:rPr>
            </w:pPr>
            <w:r w:rsidRPr="005621CF">
              <w:rPr>
                <w:rFonts w:ascii="Arial" w:eastAsia="Times New Roman" w:hAnsi="Arial"/>
                <w:sz w:val="18"/>
              </w:rPr>
              <w:t xml:space="preserve"> 2</w:t>
            </w:r>
          </w:p>
        </w:tc>
        <w:tc>
          <w:tcPr>
            <w:tcW w:w="3118" w:type="dxa"/>
            <w:vAlign w:val="center"/>
          </w:tcPr>
          <w:p w14:paraId="1B48D7DE" w14:textId="77777777" w:rsidR="005621CF" w:rsidRPr="005621CF" w:rsidRDefault="005621CF" w:rsidP="005621CF">
            <w:pPr>
              <w:keepNext/>
              <w:spacing w:after="0" w:line="240" w:lineRule="auto"/>
              <w:rPr>
                <w:rFonts w:ascii="Arial" w:eastAsia="Times New Roman" w:hAnsi="Arial"/>
                <w:b/>
                <w:sz w:val="18"/>
              </w:rPr>
            </w:pPr>
            <w:r w:rsidRPr="005621CF">
              <w:rPr>
                <w:rFonts w:ascii="Arial" w:eastAsia="Times New Roman" w:hAnsi="Arial"/>
                <w:b/>
                <w:sz w:val="18"/>
              </w:rPr>
              <w:t>USP-L03GN4A/WR</w:t>
            </w:r>
          </w:p>
        </w:tc>
        <w:tc>
          <w:tcPr>
            <w:tcW w:w="425" w:type="dxa"/>
            <w:vAlign w:val="center"/>
          </w:tcPr>
          <w:p w14:paraId="548E28C7"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1</w:t>
            </w:r>
          </w:p>
        </w:tc>
        <w:tc>
          <w:tcPr>
            <w:tcW w:w="1276" w:type="dxa"/>
            <w:vAlign w:val="center"/>
          </w:tcPr>
          <w:p w14:paraId="6CBF3EEB"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 xml:space="preserve"> 116 139,71</w:t>
            </w:r>
          </w:p>
        </w:tc>
        <w:tc>
          <w:tcPr>
            <w:tcW w:w="567" w:type="dxa"/>
            <w:vAlign w:val="center"/>
          </w:tcPr>
          <w:p w14:paraId="7FDDBB66" w14:textId="77777777" w:rsidR="005621CF" w:rsidRPr="005621CF" w:rsidRDefault="005621CF" w:rsidP="005621CF">
            <w:pPr>
              <w:keepNext/>
              <w:spacing w:after="0" w:line="240" w:lineRule="auto"/>
              <w:jc w:val="right"/>
              <w:rPr>
                <w:rFonts w:ascii="Arial" w:eastAsia="Times New Roman" w:hAnsi="Arial"/>
                <w:sz w:val="16"/>
              </w:rPr>
            </w:pPr>
          </w:p>
        </w:tc>
        <w:tc>
          <w:tcPr>
            <w:tcW w:w="1276" w:type="dxa"/>
            <w:vAlign w:val="center"/>
          </w:tcPr>
          <w:p w14:paraId="786B25F9"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 xml:space="preserve"> 116 139,71</w:t>
            </w:r>
          </w:p>
        </w:tc>
        <w:tc>
          <w:tcPr>
            <w:tcW w:w="1276" w:type="dxa"/>
            <w:vAlign w:val="center"/>
          </w:tcPr>
          <w:p w14:paraId="419CAD47"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140 529,05</w:t>
            </w:r>
          </w:p>
        </w:tc>
        <w:tc>
          <w:tcPr>
            <w:tcW w:w="1134" w:type="dxa"/>
            <w:gridSpan w:val="2"/>
            <w:vAlign w:val="center"/>
          </w:tcPr>
          <w:p w14:paraId="32B06552"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24 389,34</w:t>
            </w:r>
          </w:p>
        </w:tc>
        <w:tc>
          <w:tcPr>
            <w:tcW w:w="425" w:type="dxa"/>
            <w:vAlign w:val="center"/>
          </w:tcPr>
          <w:p w14:paraId="342BBD2D"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21</w:t>
            </w:r>
          </w:p>
        </w:tc>
      </w:tr>
      <w:tr w:rsidR="005621CF" w:rsidRPr="005621CF" w14:paraId="3B7C3C57" w14:textId="77777777" w:rsidTr="0045146F">
        <w:tblPrEx>
          <w:tblBorders>
            <w:bottom w:val="none" w:sz="0" w:space="0" w:color="auto"/>
          </w:tblBorders>
          <w:tblCellMar>
            <w:top w:w="28" w:type="dxa"/>
            <w:bottom w:w="28" w:type="dxa"/>
          </w:tblCellMar>
        </w:tblPrEx>
        <w:trPr>
          <w:cantSplit/>
        </w:trPr>
        <w:tc>
          <w:tcPr>
            <w:tcW w:w="483" w:type="dxa"/>
            <w:vAlign w:val="center"/>
          </w:tcPr>
          <w:p w14:paraId="1D40E482" w14:textId="77777777" w:rsidR="005621CF" w:rsidRPr="005621CF" w:rsidRDefault="005621CF" w:rsidP="005621CF">
            <w:pPr>
              <w:spacing w:after="0" w:line="240" w:lineRule="auto"/>
              <w:jc w:val="center"/>
              <w:rPr>
                <w:rFonts w:ascii="Arial" w:eastAsia="Times New Roman" w:hAnsi="Arial"/>
                <w:sz w:val="18"/>
              </w:rPr>
            </w:pPr>
          </w:p>
        </w:tc>
        <w:tc>
          <w:tcPr>
            <w:tcW w:w="9072" w:type="dxa"/>
            <w:gridSpan w:val="8"/>
            <w:vAlign w:val="center"/>
          </w:tcPr>
          <w:p w14:paraId="5D8B1B47" w14:textId="77777777" w:rsidR="005621CF" w:rsidRPr="005621CF" w:rsidRDefault="005621CF" w:rsidP="005621CF">
            <w:pPr>
              <w:spacing w:after="0" w:line="240" w:lineRule="auto"/>
              <w:rPr>
                <w:rFonts w:ascii="Arial" w:eastAsia="Times New Roman" w:hAnsi="Arial"/>
                <w:sz w:val="18"/>
              </w:rPr>
            </w:pPr>
            <w:r w:rsidRPr="005621CF">
              <w:rPr>
                <w:rFonts w:ascii="Arial" w:eastAsia="Times New Roman" w:hAnsi="Arial"/>
                <w:sz w:val="16"/>
                <w:szCs w:val="16"/>
              </w:rPr>
              <w:t>SAMSUNG MEDISON 3-16 MHz širokopásmová lineární sonda</w:t>
            </w:r>
          </w:p>
        </w:tc>
        <w:tc>
          <w:tcPr>
            <w:tcW w:w="425" w:type="dxa"/>
            <w:vAlign w:val="center"/>
          </w:tcPr>
          <w:p w14:paraId="3CA25AA5" w14:textId="77777777" w:rsidR="005621CF" w:rsidRPr="005621CF" w:rsidRDefault="005621CF" w:rsidP="005621CF">
            <w:pPr>
              <w:spacing w:after="0" w:line="240" w:lineRule="auto"/>
              <w:jc w:val="right"/>
              <w:rPr>
                <w:rFonts w:ascii="Arial" w:eastAsia="Times New Roman" w:hAnsi="Arial"/>
                <w:sz w:val="18"/>
              </w:rPr>
            </w:pPr>
          </w:p>
        </w:tc>
      </w:tr>
      <w:tr w:rsidR="005621CF" w:rsidRPr="005621CF" w14:paraId="4A7C7367" w14:textId="77777777" w:rsidTr="0045146F">
        <w:tblPrEx>
          <w:tblBorders>
            <w:bottom w:val="none" w:sz="0" w:space="0" w:color="auto"/>
          </w:tblBorders>
          <w:tblCellMar>
            <w:top w:w="28" w:type="dxa"/>
            <w:bottom w:w="28" w:type="dxa"/>
          </w:tblCellMar>
        </w:tblPrEx>
        <w:trPr>
          <w:cantSplit/>
        </w:trPr>
        <w:tc>
          <w:tcPr>
            <w:tcW w:w="483" w:type="dxa"/>
            <w:vAlign w:val="center"/>
          </w:tcPr>
          <w:p w14:paraId="2823ABA0" w14:textId="77777777" w:rsidR="005621CF" w:rsidRPr="005621CF" w:rsidRDefault="005621CF" w:rsidP="005621CF">
            <w:pPr>
              <w:keepNext/>
              <w:spacing w:after="0" w:line="240" w:lineRule="auto"/>
              <w:jc w:val="center"/>
              <w:rPr>
                <w:rFonts w:ascii="Arial" w:eastAsia="Times New Roman" w:hAnsi="Arial"/>
                <w:sz w:val="18"/>
              </w:rPr>
            </w:pPr>
            <w:r w:rsidRPr="005621CF">
              <w:rPr>
                <w:rFonts w:ascii="Arial" w:eastAsia="Times New Roman" w:hAnsi="Arial"/>
                <w:sz w:val="18"/>
              </w:rPr>
              <w:t xml:space="preserve"> 3</w:t>
            </w:r>
          </w:p>
        </w:tc>
        <w:tc>
          <w:tcPr>
            <w:tcW w:w="3118" w:type="dxa"/>
            <w:vAlign w:val="center"/>
          </w:tcPr>
          <w:p w14:paraId="7B7BE0AE" w14:textId="77777777" w:rsidR="005621CF" w:rsidRPr="005621CF" w:rsidRDefault="005621CF" w:rsidP="005621CF">
            <w:pPr>
              <w:keepNext/>
              <w:spacing w:after="0" w:line="240" w:lineRule="auto"/>
              <w:rPr>
                <w:rFonts w:ascii="Arial" w:eastAsia="Times New Roman" w:hAnsi="Arial"/>
                <w:b/>
                <w:sz w:val="18"/>
              </w:rPr>
            </w:pPr>
            <w:r w:rsidRPr="005621CF">
              <w:rPr>
                <w:rFonts w:ascii="Arial" w:eastAsia="Times New Roman" w:hAnsi="Arial"/>
                <w:b/>
                <w:sz w:val="18"/>
              </w:rPr>
              <w:t>USP-C025N5A/WR</w:t>
            </w:r>
          </w:p>
        </w:tc>
        <w:tc>
          <w:tcPr>
            <w:tcW w:w="425" w:type="dxa"/>
            <w:vAlign w:val="center"/>
          </w:tcPr>
          <w:p w14:paraId="5A675EF5"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1</w:t>
            </w:r>
          </w:p>
        </w:tc>
        <w:tc>
          <w:tcPr>
            <w:tcW w:w="1276" w:type="dxa"/>
            <w:vAlign w:val="center"/>
          </w:tcPr>
          <w:p w14:paraId="4AB2BEA3"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 xml:space="preserve"> 121 014,71</w:t>
            </w:r>
          </w:p>
        </w:tc>
        <w:tc>
          <w:tcPr>
            <w:tcW w:w="567" w:type="dxa"/>
            <w:vAlign w:val="center"/>
          </w:tcPr>
          <w:p w14:paraId="464840B1" w14:textId="77777777" w:rsidR="005621CF" w:rsidRPr="005621CF" w:rsidRDefault="005621CF" w:rsidP="005621CF">
            <w:pPr>
              <w:keepNext/>
              <w:spacing w:after="0" w:line="240" w:lineRule="auto"/>
              <w:jc w:val="right"/>
              <w:rPr>
                <w:rFonts w:ascii="Arial" w:eastAsia="Times New Roman" w:hAnsi="Arial"/>
                <w:sz w:val="16"/>
              </w:rPr>
            </w:pPr>
          </w:p>
        </w:tc>
        <w:tc>
          <w:tcPr>
            <w:tcW w:w="1276" w:type="dxa"/>
            <w:vAlign w:val="center"/>
          </w:tcPr>
          <w:p w14:paraId="5CE69918"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 xml:space="preserve"> 121 014,71</w:t>
            </w:r>
          </w:p>
        </w:tc>
        <w:tc>
          <w:tcPr>
            <w:tcW w:w="1276" w:type="dxa"/>
            <w:vAlign w:val="center"/>
          </w:tcPr>
          <w:p w14:paraId="158C22E9"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146 427,80</w:t>
            </w:r>
          </w:p>
        </w:tc>
        <w:tc>
          <w:tcPr>
            <w:tcW w:w="1134" w:type="dxa"/>
            <w:gridSpan w:val="2"/>
            <w:vAlign w:val="center"/>
          </w:tcPr>
          <w:p w14:paraId="3C23FB6B"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25 413,09</w:t>
            </w:r>
          </w:p>
        </w:tc>
        <w:tc>
          <w:tcPr>
            <w:tcW w:w="425" w:type="dxa"/>
            <w:vAlign w:val="center"/>
          </w:tcPr>
          <w:p w14:paraId="4B71093E" w14:textId="77777777" w:rsidR="005621CF" w:rsidRPr="005621CF" w:rsidRDefault="005621CF" w:rsidP="005621CF">
            <w:pPr>
              <w:keepNext/>
              <w:spacing w:after="0" w:line="240" w:lineRule="auto"/>
              <w:jc w:val="right"/>
              <w:rPr>
                <w:rFonts w:ascii="Arial" w:eastAsia="Times New Roman" w:hAnsi="Arial"/>
                <w:sz w:val="16"/>
              </w:rPr>
            </w:pPr>
            <w:r w:rsidRPr="005621CF">
              <w:rPr>
                <w:rFonts w:ascii="Arial" w:eastAsia="Times New Roman" w:hAnsi="Arial"/>
                <w:sz w:val="16"/>
              </w:rPr>
              <w:t>21</w:t>
            </w:r>
          </w:p>
        </w:tc>
      </w:tr>
      <w:tr w:rsidR="005621CF" w:rsidRPr="005621CF" w14:paraId="4FA6D191" w14:textId="77777777" w:rsidTr="0045146F">
        <w:tblPrEx>
          <w:tblBorders>
            <w:bottom w:val="none" w:sz="0" w:space="0" w:color="auto"/>
          </w:tblBorders>
          <w:tblCellMar>
            <w:top w:w="28" w:type="dxa"/>
            <w:bottom w:w="28" w:type="dxa"/>
          </w:tblCellMar>
        </w:tblPrEx>
        <w:trPr>
          <w:cantSplit/>
        </w:trPr>
        <w:tc>
          <w:tcPr>
            <w:tcW w:w="483" w:type="dxa"/>
            <w:vAlign w:val="center"/>
          </w:tcPr>
          <w:p w14:paraId="23641521" w14:textId="77777777" w:rsidR="005621CF" w:rsidRPr="005621CF" w:rsidRDefault="005621CF" w:rsidP="005621CF">
            <w:pPr>
              <w:spacing w:after="0" w:line="240" w:lineRule="auto"/>
              <w:jc w:val="center"/>
              <w:rPr>
                <w:rFonts w:ascii="Arial" w:eastAsia="Times New Roman" w:hAnsi="Arial"/>
                <w:sz w:val="18"/>
              </w:rPr>
            </w:pPr>
          </w:p>
        </w:tc>
        <w:tc>
          <w:tcPr>
            <w:tcW w:w="9072" w:type="dxa"/>
            <w:gridSpan w:val="8"/>
            <w:vAlign w:val="center"/>
          </w:tcPr>
          <w:p w14:paraId="518B5D3E" w14:textId="77777777" w:rsidR="005621CF" w:rsidRPr="005621CF" w:rsidRDefault="005621CF" w:rsidP="005621CF">
            <w:pPr>
              <w:spacing w:after="0" w:line="240" w:lineRule="auto"/>
              <w:rPr>
                <w:rFonts w:ascii="Arial" w:eastAsia="Times New Roman" w:hAnsi="Arial"/>
                <w:sz w:val="16"/>
                <w:szCs w:val="16"/>
              </w:rPr>
            </w:pPr>
            <w:r w:rsidRPr="005621CF">
              <w:rPr>
                <w:rFonts w:ascii="Arial" w:eastAsia="Times New Roman" w:hAnsi="Arial"/>
                <w:sz w:val="16"/>
                <w:szCs w:val="16"/>
              </w:rPr>
              <w:t xml:space="preserve">SAMSUNG MEDISON 2-5 MHz širokopásmová konvexní sonda </w:t>
            </w:r>
          </w:p>
          <w:p w14:paraId="6A84ED96" w14:textId="77777777" w:rsidR="005621CF" w:rsidRPr="005621CF" w:rsidRDefault="005621CF" w:rsidP="005621CF">
            <w:pPr>
              <w:spacing w:after="0" w:line="240" w:lineRule="auto"/>
              <w:rPr>
                <w:rFonts w:ascii="Arial" w:eastAsia="Times New Roman" w:hAnsi="Arial"/>
                <w:sz w:val="18"/>
              </w:rPr>
            </w:pPr>
            <w:r w:rsidRPr="005621CF">
              <w:rPr>
                <w:rFonts w:ascii="Arial" w:eastAsia="Times New Roman" w:hAnsi="Arial"/>
                <w:sz w:val="16"/>
                <w:szCs w:val="16"/>
              </w:rPr>
              <w:t>vč. bioptického nástavce</w:t>
            </w:r>
          </w:p>
        </w:tc>
        <w:tc>
          <w:tcPr>
            <w:tcW w:w="425" w:type="dxa"/>
            <w:vAlign w:val="center"/>
          </w:tcPr>
          <w:p w14:paraId="089B7A13" w14:textId="77777777" w:rsidR="005621CF" w:rsidRPr="005621CF" w:rsidRDefault="005621CF" w:rsidP="005621CF">
            <w:pPr>
              <w:spacing w:after="0" w:line="240" w:lineRule="auto"/>
              <w:jc w:val="right"/>
              <w:rPr>
                <w:rFonts w:ascii="Arial" w:eastAsia="Times New Roman" w:hAnsi="Arial"/>
                <w:sz w:val="18"/>
              </w:rPr>
            </w:pPr>
          </w:p>
        </w:tc>
      </w:tr>
      <w:tr w:rsidR="005621CF" w:rsidRPr="005621CF" w14:paraId="385D08BB" w14:textId="77777777" w:rsidTr="0045146F">
        <w:tblPrEx>
          <w:tblBorders>
            <w:bottom w:val="none" w:sz="0" w:space="0" w:color="auto"/>
          </w:tblBorders>
          <w:tblCellMar>
            <w:top w:w="28" w:type="dxa"/>
            <w:bottom w:w="28" w:type="dxa"/>
          </w:tblCellMar>
        </w:tblPrEx>
        <w:tc>
          <w:tcPr>
            <w:tcW w:w="9980" w:type="dxa"/>
            <w:gridSpan w:val="10"/>
          </w:tcPr>
          <w:p w14:paraId="4DC27706" w14:textId="521A1313" w:rsidR="005621CF" w:rsidRPr="005621CF" w:rsidRDefault="005621CF" w:rsidP="005621CF">
            <w:pPr>
              <w:spacing w:after="0" w:line="240" w:lineRule="auto"/>
              <w:rPr>
                <w:rFonts w:ascii="Arial" w:eastAsia="Times New Roman" w:hAnsi="Arial"/>
                <w:sz w:val="16"/>
                <w:szCs w:val="16"/>
              </w:rPr>
            </w:pPr>
          </w:p>
        </w:tc>
      </w:tr>
    </w:tbl>
    <w:p w14:paraId="723906CA" w14:textId="787BE0AA" w:rsidR="005621CF" w:rsidRDefault="005621CF" w:rsidP="005621CF">
      <w:pPr>
        <w:spacing w:after="0"/>
        <w:rPr>
          <w:rFonts w:ascii="Arial" w:eastAsia="Times New Roman" w:hAnsi="Arial"/>
          <w:sz w:val="18"/>
        </w:rPr>
      </w:pPr>
      <w:r w:rsidRPr="00E62990">
        <w:rPr>
          <w:noProof/>
          <w:sz w:val="16"/>
          <w:szCs w:val="16"/>
          <w:lang w:eastAsia="cs-CZ"/>
        </w:rPr>
        <w:drawing>
          <wp:inline distT="0" distB="0" distL="0" distR="0" wp14:anchorId="276119BF" wp14:editId="2927D750">
            <wp:extent cx="5760720" cy="16732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673225"/>
                    </a:xfrm>
                    <a:prstGeom prst="rect">
                      <a:avLst/>
                    </a:prstGeom>
                    <a:noFill/>
                    <a:ln>
                      <a:noFill/>
                    </a:ln>
                  </pic:spPr>
                </pic:pic>
              </a:graphicData>
            </a:graphic>
          </wp:inline>
        </w:drawing>
      </w:r>
    </w:p>
    <w:p w14:paraId="4366DA56" w14:textId="2E42CE80" w:rsidR="005621CF" w:rsidRDefault="005621CF" w:rsidP="005621CF">
      <w:pPr>
        <w:spacing w:after="0"/>
        <w:rPr>
          <w:rFonts w:ascii="Arial" w:eastAsia="Times New Roman" w:hAnsi="Arial"/>
          <w:sz w:val="18"/>
        </w:rPr>
      </w:pPr>
    </w:p>
    <w:p w14:paraId="53F8C5D6" w14:textId="09CA8B92" w:rsidR="005621CF" w:rsidRDefault="005621CF" w:rsidP="005621CF">
      <w:pPr>
        <w:spacing w:after="0"/>
        <w:rPr>
          <w:rFonts w:ascii="Arial" w:eastAsia="Times New Roman" w:hAnsi="Arial"/>
          <w:sz w:val="18"/>
        </w:rPr>
      </w:pPr>
    </w:p>
    <w:p w14:paraId="3A5917F0" w14:textId="06F81900" w:rsidR="005621CF" w:rsidRDefault="005621CF" w:rsidP="005621CF">
      <w:pPr>
        <w:spacing w:after="0"/>
        <w:rPr>
          <w:rFonts w:ascii="Arial" w:eastAsia="Times New Roman" w:hAnsi="Arial"/>
          <w:sz w:val="18"/>
        </w:rPr>
      </w:pPr>
    </w:p>
    <w:p w14:paraId="76E3BB10" w14:textId="77777777" w:rsidR="005621CF" w:rsidRPr="005621CF" w:rsidRDefault="005621CF" w:rsidP="005621CF">
      <w:pPr>
        <w:spacing w:after="0"/>
        <w:rPr>
          <w:rFonts w:ascii="Arial" w:eastAsia="Times New Roman" w:hAnsi="Arial"/>
          <w:sz w:val="18"/>
        </w:rPr>
      </w:pPr>
    </w:p>
    <w:tbl>
      <w:tblPr>
        <w:tblW w:w="6946" w:type="dxa"/>
        <w:tblInd w:w="3034" w:type="dxa"/>
        <w:tblBorders>
          <w:bottom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01"/>
        <w:gridCol w:w="1701"/>
        <w:gridCol w:w="1418"/>
        <w:gridCol w:w="2126"/>
      </w:tblGrid>
      <w:tr w:rsidR="005621CF" w:rsidRPr="005621CF" w14:paraId="26083D06" w14:textId="77777777" w:rsidTr="0045146F">
        <w:trPr>
          <w:cantSplit/>
        </w:trPr>
        <w:tc>
          <w:tcPr>
            <w:tcW w:w="1701" w:type="dxa"/>
            <w:tcBorders>
              <w:bottom w:val="single" w:sz="4" w:space="0" w:color="auto"/>
            </w:tcBorders>
            <w:vAlign w:val="center"/>
          </w:tcPr>
          <w:p w14:paraId="10C65FCF" w14:textId="77777777"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Rozpis DPH</w:t>
            </w:r>
          </w:p>
        </w:tc>
        <w:tc>
          <w:tcPr>
            <w:tcW w:w="1701" w:type="dxa"/>
            <w:tcBorders>
              <w:bottom w:val="single" w:sz="4" w:space="0" w:color="auto"/>
            </w:tcBorders>
            <w:vAlign w:val="center"/>
          </w:tcPr>
          <w:p w14:paraId="25563562" w14:textId="77777777"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Cena bez DPH</w:t>
            </w:r>
          </w:p>
        </w:tc>
        <w:tc>
          <w:tcPr>
            <w:tcW w:w="1418" w:type="dxa"/>
            <w:tcBorders>
              <w:bottom w:val="single" w:sz="4" w:space="0" w:color="auto"/>
            </w:tcBorders>
            <w:vAlign w:val="center"/>
          </w:tcPr>
          <w:p w14:paraId="774AB861" w14:textId="77777777"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DPH</w:t>
            </w:r>
          </w:p>
        </w:tc>
        <w:tc>
          <w:tcPr>
            <w:tcW w:w="2126" w:type="dxa"/>
            <w:tcBorders>
              <w:bottom w:val="single" w:sz="4" w:space="0" w:color="auto"/>
            </w:tcBorders>
            <w:vAlign w:val="center"/>
          </w:tcPr>
          <w:p w14:paraId="089061E5" w14:textId="77777777"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Celkem s DPH</w:t>
            </w:r>
          </w:p>
        </w:tc>
      </w:tr>
      <w:tr w:rsidR="005621CF" w:rsidRPr="005621CF" w14:paraId="27B5DFDB" w14:textId="77777777" w:rsidTr="0045146F">
        <w:tblPrEx>
          <w:tblBorders>
            <w:bottom w:val="none" w:sz="0" w:space="0" w:color="auto"/>
          </w:tblBorders>
        </w:tblPrEx>
        <w:trPr>
          <w:cantSplit/>
        </w:trPr>
        <w:tc>
          <w:tcPr>
            <w:tcW w:w="1701" w:type="dxa"/>
            <w:vAlign w:val="center"/>
          </w:tcPr>
          <w:p w14:paraId="2519D6D0" w14:textId="77777777"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21%</w:t>
            </w:r>
          </w:p>
        </w:tc>
        <w:tc>
          <w:tcPr>
            <w:tcW w:w="1701" w:type="dxa"/>
            <w:vAlign w:val="center"/>
          </w:tcPr>
          <w:p w14:paraId="6B52B5EA" w14:textId="77777777"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 xml:space="preserve"> 579 114,50</w:t>
            </w:r>
          </w:p>
        </w:tc>
        <w:tc>
          <w:tcPr>
            <w:tcW w:w="1418" w:type="dxa"/>
            <w:vAlign w:val="center"/>
          </w:tcPr>
          <w:p w14:paraId="5F19AF5E" w14:textId="77777777"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 xml:space="preserve"> 121 614,04</w:t>
            </w:r>
          </w:p>
        </w:tc>
        <w:tc>
          <w:tcPr>
            <w:tcW w:w="2126" w:type="dxa"/>
            <w:vAlign w:val="center"/>
          </w:tcPr>
          <w:p w14:paraId="77698F93" w14:textId="77777777"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 xml:space="preserve"> 700 728,54 Kč</w:t>
            </w:r>
          </w:p>
        </w:tc>
      </w:tr>
      <w:tr w:rsidR="005621CF" w:rsidRPr="005621CF" w14:paraId="0BDF2BA5" w14:textId="77777777" w:rsidTr="0045146F">
        <w:tblPrEx>
          <w:tblBorders>
            <w:top w:val="single" w:sz="4" w:space="0" w:color="auto"/>
          </w:tblBorders>
        </w:tblPrEx>
        <w:trPr>
          <w:cantSplit/>
        </w:trPr>
        <w:tc>
          <w:tcPr>
            <w:tcW w:w="1701" w:type="dxa"/>
            <w:tcBorders>
              <w:top w:val="single" w:sz="4" w:space="0" w:color="auto"/>
              <w:bottom w:val="single" w:sz="4" w:space="0" w:color="auto"/>
            </w:tcBorders>
            <w:vAlign w:val="center"/>
          </w:tcPr>
          <w:p w14:paraId="0759AC4E" w14:textId="77777777" w:rsidR="005621CF" w:rsidRPr="005621CF" w:rsidRDefault="005621CF" w:rsidP="005621CF">
            <w:pPr>
              <w:keepNext/>
              <w:spacing w:after="0" w:line="240" w:lineRule="auto"/>
              <w:jc w:val="right"/>
              <w:rPr>
                <w:rFonts w:ascii="Arial" w:eastAsia="Times New Roman" w:hAnsi="Arial"/>
                <w:b/>
                <w:sz w:val="18"/>
              </w:rPr>
            </w:pPr>
            <w:r w:rsidRPr="005621CF">
              <w:rPr>
                <w:rFonts w:ascii="Arial" w:eastAsia="Times New Roman" w:hAnsi="Arial"/>
                <w:b/>
                <w:sz w:val="18"/>
              </w:rPr>
              <w:t>Celkem</w:t>
            </w:r>
          </w:p>
        </w:tc>
        <w:tc>
          <w:tcPr>
            <w:tcW w:w="1701" w:type="dxa"/>
            <w:tcBorders>
              <w:top w:val="single" w:sz="4" w:space="0" w:color="auto"/>
              <w:bottom w:val="single" w:sz="4" w:space="0" w:color="auto"/>
            </w:tcBorders>
            <w:vAlign w:val="center"/>
          </w:tcPr>
          <w:p w14:paraId="1633D45A" w14:textId="77777777"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 xml:space="preserve"> 579 114,50</w:t>
            </w:r>
          </w:p>
        </w:tc>
        <w:tc>
          <w:tcPr>
            <w:tcW w:w="1418" w:type="dxa"/>
            <w:tcBorders>
              <w:top w:val="single" w:sz="4" w:space="0" w:color="auto"/>
              <w:bottom w:val="single" w:sz="4" w:space="0" w:color="auto"/>
            </w:tcBorders>
            <w:vAlign w:val="center"/>
          </w:tcPr>
          <w:p w14:paraId="5D663405" w14:textId="68952E81" w:rsidR="005621CF" w:rsidRPr="005621CF" w:rsidRDefault="005621CF" w:rsidP="005621CF">
            <w:pPr>
              <w:keepNext/>
              <w:spacing w:after="0" w:line="240" w:lineRule="auto"/>
              <w:jc w:val="right"/>
              <w:rPr>
                <w:rFonts w:ascii="Arial" w:eastAsia="Times New Roman" w:hAnsi="Arial"/>
                <w:sz w:val="18"/>
              </w:rPr>
            </w:pPr>
            <w:r w:rsidRPr="005621CF">
              <w:rPr>
                <w:rFonts w:ascii="Arial" w:eastAsia="Times New Roman" w:hAnsi="Arial"/>
                <w:sz w:val="18"/>
              </w:rPr>
              <w:t xml:space="preserve"> 121 614,0</w:t>
            </w:r>
            <w:r w:rsidR="004806CE">
              <w:rPr>
                <w:rFonts w:ascii="Arial" w:eastAsia="Times New Roman" w:hAnsi="Arial"/>
                <w:sz w:val="18"/>
              </w:rPr>
              <w:t>5</w:t>
            </w:r>
          </w:p>
        </w:tc>
        <w:tc>
          <w:tcPr>
            <w:tcW w:w="2126" w:type="dxa"/>
            <w:tcBorders>
              <w:top w:val="single" w:sz="4" w:space="0" w:color="auto"/>
              <w:bottom w:val="single" w:sz="4" w:space="0" w:color="auto"/>
            </w:tcBorders>
            <w:vAlign w:val="center"/>
          </w:tcPr>
          <w:p w14:paraId="34E68DEA" w14:textId="51DCFB5E" w:rsidR="005621CF" w:rsidRPr="005621CF" w:rsidRDefault="005621CF" w:rsidP="005621CF">
            <w:pPr>
              <w:keepNext/>
              <w:spacing w:after="0" w:line="240" w:lineRule="auto"/>
              <w:jc w:val="right"/>
              <w:rPr>
                <w:rFonts w:ascii="Arial" w:eastAsia="Times New Roman" w:hAnsi="Arial"/>
                <w:b/>
                <w:sz w:val="18"/>
              </w:rPr>
            </w:pPr>
            <w:r w:rsidRPr="005621CF">
              <w:rPr>
                <w:rFonts w:ascii="Arial" w:eastAsia="Times New Roman" w:hAnsi="Arial"/>
                <w:b/>
                <w:sz w:val="18"/>
              </w:rPr>
              <w:t xml:space="preserve"> 700 728,5</w:t>
            </w:r>
            <w:r w:rsidR="004806CE">
              <w:rPr>
                <w:rFonts w:ascii="Arial" w:eastAsia="Times New Roman" w:hAnsi="Arial"/>
                <w:b/>
                <w:sz w:val="18"/>
              </w:rPr>
              <w:t>5</w:t>
            </w:r>
            <w:r w:rsidRPr="005621CF">
              <w:rPr>
                <w:rFonts w:ascii="Arial" w:eastAsia="Times New Roman" w:hAnsi="Arial"/>
                <w:b/>
                <w:sz w:val="18"/>
              </w:rPr>
              <w:t xml:space="preserve"> Kč</w:t>
            </w:r>
          </w:p>
        </w:tc>
      </w:tr>
    </w:tbl>
    <w:p w14:paraId="45B8E3D8" w14:textId="77777777" w:rsidR="005621CF" w:rsidRPr="00F7336F" w:rsidRDefault="005621CF"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5621CF" w:rsidRPr="00F7336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9B0B" w14:textId="77777777" w:rsidR="0045146F" w:rsidRDefault="0045146F" w:rsidP="00FF18EB">
      <w:pPr>
        <w:spacing w:after="0" w:line="240" w:lineRule="auto"/>
      </w:pPr>
      <w:r>
        <w:separator/>
      </w:r>
    </w:p>
  </w:endnote>
  <w:endnote w:type="continuationSeparator" w:id="0">
    <w:p w14:paraId="44A87919" w14:textId="77777777" w:rsidR="0045146F" w:rsidRDefault="0045146F"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45146F" w:rsidRDefault="0045146F">
    <w:pPr>
      <w:pStyle w:val="Zpat"/>
      <w:pBdr>
        <w:bottom w:val="single" w:sz="6" w:space="1" w:color="auto"/>
      </w:pBdr>
      <w:jc w:val="center"/>
    </w:pPr>
  </w:p>
  <w:p w14:paraId="5CD82801" w14:textId="77777777" w:rsidR="0045146F" w:rsidRDefault="0045146F">
    <w:pPr>
      <w:pStyle w:val="Zpat"/>
      <w:jc w:val="center"/>
      <w:rPr>
        <w:rFonts w:ascii="Arial" w:hAnsi="Arial" w:cs="Arial"/>
        <w:sz w:val="20"/>
        <w:szCs w:val="20"/>
      </w:rPr>
    </w:pPr>
  </w:p>
  <w:p w14:paraId="6B839131" w14:textId="1A514499" w:rsidR="0045146F" w:rsidRPr="008D17FE" w:rsidRDefault="0045146F">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FF15A1">
      <w:rPr>
        <w:rFonts w:ascii="Arial" w:hAnsi="Arial" w:cs="Arial"/>
        <w:b/>
        <w:bCs/>
        <w:noProof/>
        <w:sz w:val="20"/>
        <w:szCs w:val="20"/>
      </w:rPr>
      <w:t>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FF15A1">
      <w:rPr>
        <w:rFonts w:ascii="Arial" w:hAnsi="Arial" w:cs="Arial"/>
        <w:b/>
        <w:bCs/>
        <w:noProof/>
        <w:sz w:val="20"/>
        <w:szCs w:val="20"/>
      </w:rPr>
      <w:t>1</w:t>
    </w:r>
    <w:r w:rsidRPr="008D17FE">
      <w:rPr>
        <w:rFonts w:ascii="Arial" w:hAnsi="Arial" w:cs="Arial"/>
        <w:b/>
        <w:bCs/>
        <w:sz w:val="20"/>
        <w:szCs w:val="20"/>
      </w:rPr>
      <w:fldChar w:fldCharType="end"/>
    </w:r>
  </w:p>
  <w:p w14:paraId="3165F50B" w14:textId="77777777" w:rsidR="0045146F" w:rsidRDefault="0045146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1154" w14:textId="77777777" w:rsidR="0045146F" w:rsidRDefault="0045146F" w:rsidP="00FF18EB">
      <w:pPr>
        <w:spacing w:after="0" w:line="240" w:lineRule="auto"/>
      </w:pPr>
      <w:r>
        <w:separator/>
      </w:r>
    </w:p>
  </w:footnote>
  <w:footnote w:type="continuationSeparator" w:id="0">
    <w:p w14:paraId="6E659AC1" w14:textId="77777777" w:rsidR="0045146F" w:rsidRDefault="0045146F"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27911"/>
    <w:rsid w:val="001341A7"/>
    <w:rsid w:val="00134BC1"/>
    <w:rsid w:val="00142BD2"/>
    <w:rsid w:val="001470F0"/>
    <w:rsid w:val="0014717B"/>
    <w:rsid w:val="00154F85"/>
    <w:rsid w:val="00183226"/>
    <w:rsid w:val="00183727"/>
    <w:rsid w:val="00183DEA"/>
    <w:rsid w:val="001874D4"/>
    <w:rsid w:val="00196288"/>
    <w:rsid w:val="001A32A4"/>
    <w:rsid w:val="001A3D28"/>
    <w:rsid w:val="001D38E0"/>
    <w:rsid w:val="001D3902"/>
    <w:rsid w:val="001D3F7C"/>
    <w:rsid w:val="001D4983"/>
    <w:rsid w:val="001D7781"/>
    <w:rsid w:val="001E485C"/>
    <w:rsid w:val="001F13BA"/>
    <w:rsid w:val="001F2069"/>
    <w:rsid w:val="00202E4E"/>
    <w:rsid w:val="002039E1"/>
    <w:rsid w:val="002373A7"/>
    <w:rsid w:val="00243584"/>
    <w:rsid w:val="00243FE4"/>
    <w:rsid w:val="00250E90"/>
    <w:rsid w:val="0025616B"/>
    <w:rsid w:val="002575A6"/>
    <w:rsid w:val="002812F7"/>
    <w:rsid w:val="002834BC"/>
    <w:rsid w:val="00283E98"/>
    <w:rsid w:val="0029524D"/>
    <w:rsid w:val="00296488"/>
    <w:rsid w:val="00297406"/>
    <w:rsid w:val="00297EE2"/>
    <w:rsid w:val="002A1E19"/>
    <w:rsid w:val="002A29DA"/>
    <w:rsid w:val="002E1388"/>
    <w:rsid w:val="002E48E0"/>
    <w:rsid w:val="002F4EDA"/>
    <w:rsid w:val="003073CD"/>
    <w:rsid w:val="00327588"/>
    <w:rsid w:val="00330DC4"/>
    <w:rsid w:val="003360BF"/>
    <w:rsid w:val="00341AD8"/>
    <w:rsid w:val="00355E79"/>
    <w:rsid w:val="00372AF0"/>
    <w:rsid w:val="00375955"/>
    <w:rsid w:val="00382D5D"/>
    <w:rsid w:val="003A1056"/>
    <w:rsid w:val="003B257A"/>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146F"/>
    <w:rsid w:val="00457A36"/>
    <w:rsid w:val="00457F76"/>
    <w:rsid w:val="004806CE"/>
    <w:rsid w:val="0048646A"/>
    <w:rsid w:val="00487BCE"/>
    <w:rsid w:val="00494052"/>
    <w:rsid w:val="004A492C"/>
    <w:rsid w:val="004A6335"/>
    <w:rsid w:val="004B52F7"/>
    <w:rsid w:val="004B647F"/>
    <w:rsid w:val="004B7BE2"/>
    <w:rsid w:val="004C2151"/>
    <w:rsid w:val="004D237F"/>
    <w:rsid w:val="004E1BB9"/>
    <w:rsid w:val="004E74F7"/>
    <w:rsid w:val="004F2B9C"/>
    <w:rsid w:val="004F3A6F"/>
    <w:rsid w:val="00503008"/>
    <w:rsid w:val="0050597B"/>
    <w:rsid w:val="005153A4"/>
    <w:rsid w:val="00521953"/>
    <w:rsid w:val="005371E9"/>
    <w:rsid w:val="00546C21"/>
    <w:rsid w:val="005513A2"/>
    <w:rsid w:val="005524D0"/>
    <w:rsid w:val="00560C16"/>
    <w:rsid w:val="005621CF"/>
    <w:rsid w:val="00571D58"/>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2EB2"/>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7C20"/>
    <w:rsid w:val="007C2A6B"/>
    <w:rsid w:val="007C7279"/>
    <w:rsid w:val="007D3EE5"/>
    <w:rsid w:val="007D7528"/>
    <w:rsid w:val="007E04AC"/>
    <w:rsid w:val="007E04EC"/>
    <w:rsid w:val="007E0700"/>
    <w:rsid w:val="007E1239"/>
    <w:rsid w:val="007E5FA1"/>
    <w:rsid w:val="007F342E"/>
    <w:rsid w:val="00802C99"/>
    <w:rsid w:val="00807207"/>
    <w:rsid w:val="00821D5C"/>
    <w:rsid w:val="008338EF"/>
    <w:rsid w:val="00842E4D"/>
    <w:rsid w:val="0085307C"/>
    <w:rsid w:val="008645D8"/>
    <w:rsid w:val="00865A8C"/>
    <w:rsid w:val="008877B1"/>
    <w:rsid w:val="008903ED"/>
    <w:rsid w:val="008A4B00"/>
    <w:rsid w:val="008D0213"/>
    <w:rsid w:val="008D17FE"/>
    <w:rsid w:val="008F5230"/>
    <w:rsid w:val="008F6BCC"/>
    <w:rsid w:val="00901F83"/>
    <w:rsid w:val="00916EE4"/>
    <w:rsid w:val="009206F6"/>
    <w:rsid w:val="0092292F"/>
    <w:rsid w:val="00931C39"/>
    <w:rsid w:val="00932EBD"/>
    <w:rsid w:val="009547FF"/>
    <w:rsid w:val="009571D7"/>
    <w:rsid w:val="00957978"/>
    <w:rsid w:val="009606A3"/>
    <w:rsid w:val="00961803"/>
    <w:rsid w:val="009664E0"/>
    <w:rsid w:val="00971663"/>
    <w:rsid w:val="0097244D"/>
    <w:rsid w:val="00973DFD"/>
    <w:rsid w:val="00986ED4"/>
    <w:rsid w:val="009A3D16"/>
    <w:rsid w:val="009A4F9F"/>
    <w:rsid w:val="009B2645"/>
    <w:rsid w:val="009B2B19"/>
    <w:rsid w:val="009B48A9"/>
    <w:rsid w:val="009C2784"/>
    <w:rsid w:val="009D3B32"/>
    <w:rsid w:val="009F3BF8"/>
    <w:rsid w:val="00A03BF1"/>
    <w:rsid w:val="00A131FD"/>
    <w:rsid w:val="00A146F1"/>
    <w:rsid w:val="00A17F49"/>
    <w:rsid w:val="00A32CC4"/>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2625A"/>
    <w:rsid w:val="00B3223B"/>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61C6C"/>
    <w:rsid w:val="00C62BD8"/>
    <w:rsid w:val="00C73746"/>
    <w:rsid w:val="00C90967"/>
    <w:rsid w:val="00C970BF"/>
    <w:rsid w:val="00C978A8"/>
    <w:rsid w:val="00CB01C4"/>
    <w:rsid w:val="00CB6A3D"/>
    <w:rsid w:val="00CC0F64"/>
    <w:rsid w:val="00CC12D2"/>
    <w:rsid w:val="00CD5440"/>
    <w:rsid w:val="00CD60EF"/>
    <w:rsid w:val="00CD61FC"/>
    <w:rsid w:val="00CF49B2"/>
    <w:rsid w:val="00D000FE"/>
    <w:rsid w:val="00D0263B"/>
    <w:rsid w:val="00D039A9"/>
    <w:rsid w:val="00D04283"/>
    <w:rsid w:val="00D04CE9"/>
    <w:rsid w:val="00D13E92"/>
    <w:rsid w:val="00D203A0"/>
    <w:rsid w:val="00D24015"/>
    <w:rsid w:val="00D308D9"/>
    <w:rsid w:val="00D813B7"/>
    <w:rsid w:val="00D818EC"/>
    <w:rsid w:val="00D86891"/>
    <w:rsid w:val="00D927B5"/>
    <w:rsid w:val="00DA1353"/>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45113"/>
    <w:rsid w:val="00F7334F"/>
    <w:rsid w:val="00F7336F"/>
    <w:rsid w:val="00F74782"/>
    <w:rsid w:val="00F86F9D"/>
    <w:rsid w:val="00F91A23"/>
    <w:rsid w:val="00FA4280"/>
    <w:rsid w:val="00FC170D"/>
    <w:rsid w:val="00FC17C6"/>
    <w:rsid w:val="00FC4F94"/>
    <w:rsid w:val="00FC6465"/>
    <w:rsid w:val="00FD6894"/>
    <w:rsid w:val="00FE001D"/>
    <w:rsid w:val="00FE3EB5"/>
    <w:rsid w:val="00FF15A1"/>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C073A66"/>
  <w15:docId w15:val="{9DACFD0B-0B83-4DEE-A35E-1A0ECEC2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styleId="Revize">
    <w:name w:val="Revision"/>
    <w:hidden/>
    <w:uiPriority w:val="99"/>
    <w:semiHidden/>
    <w:rsid w:val="005621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571637">
      <w:bodyDiv w:val="1"/>
      <w:marLeft w:val="0"/>
      <w:marRight w:val="0"/>
      <w:marTop w:val="0"/>
      <w:marBottom w:val="0"/>
      <w:divBdr>
        <w:top w:val="none" w:sz="0" w:space="0" w:color="auto"/>
        <w:left w:val="none" w:sz="0" w:space="0" w:color="auto"/>
        <w:bottom w:val="none" w:sz="0" w:space="0" w:color="auto"/>
        <w:right w:val="none" w:sz="0" w:space="0" w:color="auto"/>
      </w:divBdr>
    </w:div>
    <w:div w:id="1483765335">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2DWAXVAW3MHF-132830389-55</_dlc_DocId>
    <_dlc_DocIdUrl xmlns="a7e37686-00e6-405d-9032-d05dd3ba55a9">
      <Url>https://vis.fnbrno.cz/c012/WebVZ/_layouts/15/DocIdRedir.aspx?ID=2DWAXVAW3MHF-132830389-55</Url>
      <Description>2DWAXVAW3MHF-132830389-55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4A064E6B80483F429A03C75E4A73D0E0" ma:contentTypeVersion="0" ma:contentTypeDescription="Vytvoří nový dokument" ma:contentTypeScope="" ma:versionID="bde3e246e2954eeda9d7aba2cccd0f4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662B-17F8-4474-ADA4-A084C6510F4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7e37686-00e6-405d-9032-d05dd3ba55a9"/>
    <ds:schemaRef ds:uri="http://www.w3.org/XML/1998/namespace"/>
  </ds:schemaRefs>
</ds:datastoreItem>
</file>

<file path=customXml/itemProps2.xml><?xml version="1.0" encoding="utf-8"?>
<ds:datastoreItem xmlns:ds="http://schemas.openxmlformats.org/officeDocument/2006/customXml" ds:itemID="{09727DF9-CB1B-408A-9584-D1C5F6B2E0DC}">
  <ds:schemaRefs>
    <ds:schemaRef ds:uri="http://schemas.microsoft.com/sharepoint/v3/contenttype/forms"/>
  </ds:schemaRefs>
</ds:datastoreItem>
</file>

<file path=customXml/itemProps3.xml><?xml version="1.0" encoding="utf-8"?>
<ds:datastoreItem xmlns:ds="http://schemas.openxmlformats.org/officeDocument/2006/customXml" ds:itemID="{E37267B9-73A6-4147-9F5D-0C5F6C550D35}">
  <ds:schemaRefs>
    <ds:schemaRef ds:uri="http://schemas.microsoft.com/sharepoint/events"/>
  </ds:schemaRefs>
</ds:datastoreItem>
</file>

<file path=customXml/itemProps4.xml><?xml version="1.0" encoding="utf-8"?>
<ds:datastoreItem xmlns:ds="http://schemas.openxmlformats.org/officeDocument/2006/customXml" ds:itemID="{30DBE7AF-2135-499F-A6A4-ECA8A9F5D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6BF8FE-137E-40ED-AF62-0F23B432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3415</Words>
  <Characters>20152</Characters>
  <Application>Microsoft Office Word</Application>
  <DocSecurity>4</DocSecurity>
  <Lines>167</Lines>
  <Paragraphs>47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2</cp:revision>
  <cp:lastPrinted>2020-01-16T08:38:00Z</cp:lastPrinted>
  <dcterms:created xsi:type="dcterms:W3CDTF">2020-04-16T10:13:00Z</dcterms:created>
  <dcterms:modified xsi:type="dcterms:W3CDTF">2020-04-16T10:13:00Z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b6a158ec-8772-40c8-970d-fbb4e1d2e580</vt:lpwstr>
  </property>
  <property fmtid="{D5CDD505-2E9C-101B-9397-08002B2CF9AE}" pid="3" name="ContentTypeId">
    <vt:lpwstr>0x0101004A064E6B80483F429A03C75E4A73D0E0</vt:lpwstr>
  </property>
</Properties>
</file>