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9" w:rsidRDefault="004A0B89" w:rsidP="004A0B8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Malířství Musil</w:t>
      </w:r>
    </w:p>
    <w:p w:rsidR="004A0B89" w:rsidRDefault="00D4793F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 </w:t>
      </w:r>
      <w:proofErr w:type="spellStart"/>
      <w:r>
        <w:rPr>
          <w:sz w:val="28"/>
          <w:szCs w:val="28"/>
        </w:rPr>
        <w:t>Líšnu</w:t>
      </w:r>
      <w:proofErr w:type="spellEnd"/>
      <w:r>
        <w:rPr>
          <w:sz w:val="28"/>
          <w:szCs w:val="28"/>
        </w:rPr>
        <w:t xml:space="preserve"> 546</w:t>
      </w:r>
    </w:p>
    <w:p w:rsidR="004A0B89" w:rsidRDefault="004A0B89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257 51 Bystřice</w:t>
      </w:r>
    </w:p>
    <w:p w:rsidR="004A0B89" w:rsidRDefault="004A0B89" w:rsidP="004A0B89">
      <w:pPr>
        <w:pStyle w:val="Standard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IČO</w:t>
      </w:r>
      <w:r w:rsidR="00D4793F">
        <w:rPr>
          <w:rFonts w:ascii="Arial" w:hAnsi="Arial" w:cs="Arial"/>
          <w:color w:val="000000"/>
          <w:sz w:val="23"/>
          <w:szCs w:val="23"/>
          <w:shd w:val="clear" w:color="auto" w:fill="FFFFFF"/>
        </w:rPr>
        <w:t>70721874</w:t>
      </w:r>
    </w:p>
    <w:p w:rsidR="004A0B89" w:rsidRDefault="00D4793F" w:rsidP="004A0B89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</w:t>
      </w:r>
      <w:r w:rsidR="00E33565">
        <w:rPr>
          <w:rFonts w:ascii="inherit" w:eastAsia="Times New Roman" w:hAnsi="inherit" w:cs="Arial" w:hint="eastAsia"/>
          <w:color w:val="000000"/>
          <w:kern w:val="0"/>
          <w:sz w:val="23"/>
          <w:szCs w:val="23"/>
          <w:lang w:eastAsia="cs-CZ" w:bidi="ar-SA"/>
        </w:rPr>
        <w:t xml:space="preserve"> </w:t>
      </w:r>
    </w:p>
    <w:p w:rsidR="00E63D92" w:rsidRDefault="004A0B89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Tel.</w:t>
      </w:r>
      <w:bookmarkStart w:id="0" w:name="_GoBack"/>
      <w:bookmarkEnd w:id="0"/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FB6034" w:rsidRPr="00E63D92" w:rsidRDefault="00E63D92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62C1">
        <w:rPr>
          <w:b/>
          <w:bCs/>
          <w:sz w:val="28"/>
          <w:szCs w:val="28"/>
          <w:u w:val="single"/>
        </w:rPr>
        <w:t>Nabídka malování</w:t>
      </w:r>
      <w:r w:rsidR="00426733">
        <w:rPr>
          <w:b/>
          <w:bCs/>
          <w:sz w:val="28"/>
          <w:szCs w:val="28"/>
          <w:u w:val="single"/>
        </w:rPr>
        <w:t xml:space="preserve"> </w:t>
      </w:r>
      <w:r w:rsidR="00954E79">
        <w:rPr>
          <w:b/>
          <w:bCs/>
          <w:sz w:val="28"/>
          <w:szCs w:val="28"/>
          <w:u w:val="single"/>
        </w:rPr>
        <w:t xml:space="preserve">Školka U kohoutka </w:t>
      </w:r>
      <w:proofErr w:type="spellStart"/>
      <w:r w:rsidR="00954E79">
        <w:rPr>
          <w:b/>
          <w:bCs/>
          <w:sz w:val="28"/>
          <w:szCs w:val="28"/>
          <w:u w:val="single"/>
        </w:rPr>
        <w:t>Sedmipírka</w:t>
      </w:r>
      <w:proofErr w:type="spellEnd"/>
      <w:r w:rsidR="00147CA1">
        <w:rPr>
          <w:b/>
          <w:bCs/>
          <w:sz w:val="28"/>
          <w:szCs w:val="28"/>
          <w:u w:val="single"/>
        </w:rPr>
        <w:t xml:space="preserve"> hlavní budova</w:t>
      </w:r>
    </w:p>
    <w:p w:rsidR="00FB6034" w:rsidRDefault="00FB6034" w:rsidP="00FB6034">
      <w:pPr>
        <w:pStyle w:val="Standard"/>
        <w:rPr>
          <w:b/>
          <w:bCs/>
        </w:rPr>
      </w:pPr>
    </w:p>
    <w:p w:rsidR="00FB6034" w:rsidRDefault="00FB6034" w:rsidP="00FB6034">
      <w:pPr>
        <w:pStyle w:val="Standard"/>
        <w:rPr>
          <w:b/>
          <w:bCs/>
        </w:rPr>
      </w:pPr>
    </w:p>
    <w:p w:rsidR="00C82274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 </w:t>
      </w:r>
      <w:r w:rsidR="00C82274">
        <w:rPr>
          <w:b/>
          <w:bCs/>
        </w:rPr>
        <w:t>Malby</w:t>
      </w:r>
      <w:r w:rsidR="009F3A02">
        <w:rPr>
          <w:b/>
          <w:bCs/>
        </w:rPr>
        <w:t xml:space="preserve"> bíl</w:t>
      </w:r>
      <w:r w:rsidR="00147CA1">
        <w:rPr>
          <w:b/>
          <w:bCs/>
        </w:rPr>
        <w:t>é</w:t>
      </w:r>
      <w:r w:rsidR="009F3A02">
        <w:rPr>
          <w:b/>
          <w:bCs/>
        </w:rPr>
        <w:t xml:space="preserve"> </w:t>
      </w:r>
      <w:r w:rsidR="00C82274">
        <w:rPr>
          <w:b/>
          <w:bCs/>
        </w:rPr>
        <w:t xml:space="preserve">                            </w:t>
      </w:r>
      <w:r w:rsidR="00147CA1">
        <w:rPr>
          <w:b/>
          <w:bCs/>
        </w:rPr>
        <w:t xml:space="preserve">     696</w:t>
      </w:r>
      <w:r w:rsidR="00C82274">
        <w:rPr>
          <w:b/>
          <w:bCs/>
        </w:rPr>
        <w:t xml:space="preserve">m2           </w:t>
      </w:r>
      <w:r w:rsidR="009F3A02">
        <w:rPr>
          <w:b/>
          <w:bCs/>
        </w:rPr>
        <w:t>30</w:t>
      </w:r>
      <w:r w:rsidR="00C82274">
        <w:rPr>
          <w:b/>
          <w:bCs/>
        </w:rPr>
        <w:t xml:space="preserve">kč                     </w:t>
      </w:r>
      <w:r w:rsidR="00147CA1">
        <w:rPr>
          <w:b/>
          <w:bCs/>
        </w:rPr>
        <w:t>20 88</w:t>
      </w:r>
      <w:r w:rsidR="009F3A02">
        <w:rPr>
          <w:b/>
          <w:bCs/>
        </w:rPr>
        <w:t>0</w:t>
      </w:r>
      <w:r w:rsidR="00C82274">
        <w:rPr>
          <w:b/>
          <w:bCs/>
        </w:rPr>
        <w:t>,-</w:t>
      </w:r>
    </w:p>
    <w:p w:rsidR="00C82274" w:rsidRDefault="00C82274" w:rsidP="00FB6034">
      <w:pPr>
        <w:pStyle w:val="Standard"/>
        <w:rPr>
          <w:b/>
          <w:bCs/>
        </w:rPr>
      </w:pPr>
    </w:p>
    <w:p w:rsidR="00C82274" w:rsidRDefault="00C82274" w:rsidP="00FB6034">
      <w:pPr>
        <w:pStyle w:val="Standard"/>
        <w:rPr>
          <w:b/>
          <w:bCs/>
        </w:rPr>
      </w:pPr>
      <w:r>
        <w:rPr>
          <w:b/>
          <w:bCs/>
        </w:rPr>
        <w:t xml:space="preserve">             </w:t>
      </w:r>
      <w:r w:rsidR="009F3A02">
        <w:rPr>
          <w:b/>
          <w:bCs/>
        </w:rPr>
        <w:t xml:space="preserve"> </w:t>
      </w:r>
      <w:r>
        <w:rPr>
          <w:b/>
          <w:bCs/>
        </w:rPr>
        <w:t>Bar</w:t>
      </w:r>
      <w:r w:rsidR="00147CA1">
        <w:rPr>
          <w:b/>
          <w:bCs/>
        </w:rPr>
        <w:t>e</w:t>
      </w:r>
      <w:r>
        <w:rPr>
          <w:b/>
          <w:bCs/>
        </w:rPr>
        <w:t>v</w:t>
      </w:r>
      <w:r w:rsidR="00147CA1">
        <w:rPr>
          <w:b/>
          <w:bCs/>
        </w:rPr>
        <w:t>né</w:t>
      </w:r>
      <w:r>
        <w:rPr>
          <w:b/>
          <w:bCs/>
        </w:rPr>
        <w:t xml:space="preserve">                          </w:t>
      </w:r>
      <w:r w:rsidR="00147CA1">
        <w:rPr>
          <w:b/>
          <w:bCs/>
        </w:rPr>
        <w:t xml:space="preserve">  95</w:t>
      </w:r>
      <w:r>
        <w:rPr>
          <w:b/>
          <w:bCs/>
        </w:rPr>
        <w:t>m2           3</w:t>
      </w:r>
      <w:r w:rsidR="009F3A02">
        <w:rPr>
          <w:b/>
          <w:bCs/>
        </w:rPr>
        <w:t>2</w:t>
      </w:r>
      <w:r>
        <w:rPr>
          <w:b/>
          <w:bCs/>
        </w:rPr>
        <w:t xml:space="preserve">kč                      </w:t>
      </w:r>
      <w:r w:rsidR="00147CA1">
        <w:rPr>
          <w:b/>
          <w:bCs/>
        </w:rPr>
        <w:t xml:space="preserve">  3 040</w:t>
      </w:r>
      <w:r>
        <w:rPr>
          <w:b/>
          <w:bCs/>
        </w:rPr>
        <w:t>,-</w:t>
      </w:r>
    </w:p>
    <w:p w:rsidR="009F3A02" w:rsidRDefault="009F3A02" w:rsidP="00FB6034">
      <w:pPr>
        <w:pStyle w:val="Standard"/>
        <w:rPr>
          <w:b/>
          <w:bCs/>
        </w:rPr>
      </w:pPr>
    </w:p>
    <w:p w:rsidR="009F3A02" w:rsidRDefault="00147CA1" w:rsidP="00FB6034">
      <w:pPr>
        <w:pStyle w:val="Standard"/>
        <w:rPr>
          <w:b/>
          <w:bCs/>
        </w:rPr>
      </w:pPr>
      <w:r>
        <w:rPr>
          <w:b/>
          <w:bCs/>
        </w:rPr>
        <w:t>Omyvatelný latex</w:t>
      </w:r>
      <w:r w:rsidR="009F3A02">
        <w:rPr>
          <w:b/>
          <w:bCs/>
        </w:rPr>
        <w:t xml:space="preserve">                          </w:t>
      </w:r>
      <w:r>
        <w:rPr>
          <w:b/>
          <w:bCs/>
        </w:rPr>
        <w:t>36m2</w:t>
      </w:r>
      <w:r w:rsidR="009F3A02">
        <w:rPr>
          <w:b/>
          <w:bCs/>
        </w:rPr>
        <w:t xml:space="preserve">            </w:t>
      </w:r>
      <w:r>
        <w:rPr>
          <w:b/>
          <w:bCs/>
        </w:rPr>
        <w:t>80kč                       2 880</w:t>
      </w:r>
      <w:r w:rsidR="009F3A02">
        <w:rPr>
          <w:b/>
          <w:bCs/>
        </w:rPr>
        <w:t xml:space="preserve">,-      </w:t>
      </w:r>
    </w:p>
    <w:p w:rsidR="006B36B4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 w:rsidR="006B36B4">
        <w:rPr>
          <w:b/>
          <w:bCs/>
        </w:rPr>
        <w:t xml:space="preserve">             </w:t>
      </w:r>
    </w:p>
    <w:p w:rsidR="00E63D92" w:rsidRPr="00426733" w:rsidRDefault="006B36B4" w:rsidP="00FB6034">
      <w:pPr>
        <w:pStyle w:val="Standard"/>
        <w:rPr>
          <w:b/>
          <w:bCs/>
          <w:i/>
        </w:rPr>
      </w:pPr>
      <w:r>
        <w:rPr>
          <w:b/>
          <w:bCs/>
        </w:rPr>
        <w:t xml:space="preserve">             </w:t>
      </w:r>
      <w:r w:rsidR="00FB6034">
        <w:rPr>
          <w:b/>
          <w:bCs/>
        </w:rPr>
        <w:t xml:space="preserve"> </w:t>
      </w:r>
    </w:p>
    <w:p w:rsidR="00B135A3" w:rsidRDefault="00B135A3" w:rsidP="00FB6034">
      <w:pPr>
        <w:pStyle w:val="Standard"/>
        <w:rPr>
          <w:b/>
          <w:bCs/>
        </w:rPr>
      </w:pPr>
    </w:p>
    <w:p w:rsidR="00F7508B" w:rsidRDefault="00F7508B" w:rsidP="00FB6034">
      <w:pPr>
        <w:pStyle w:val="Standard"/>
        <w:rPr>
          <w:b/>
          <w:bCs/>
        </w:rPr>
      </w:pPr>
    </w:p>
    <w:p w:rsidR="00F7508B" w:rsidRDefault="00F7508B" w:rsidP="00FB6034">
      <w:pPr>
        <w:pStyle w:val="Standard"/>
        <w:rPr>
          <w:b/>
          <w:bCs/>
        </w:rPr>
      </w:pPr>
    </w:p>
    <w:p w:rsidR="00FB6034" w:rsidRDefault="00FB6034" w:rsidP="00FB6034">
      <w:pPr>
        <w:pStyle w:val="Standard"/>
        <w:rPr>
          <w:b/>
          <w:bCs/>
        </w:rPr>
      </w:pPr>
    </w:p>
    <w:p w:rsidR="004042BF" w:rsidRDefault="004042BF" w:rsidP="00FB6034">
      <w:pPr>
        <w:pStyle w:val="Standard"/>
        <w:rPr>
          <w:b/>
          <w:bCs/>
        </w:rPr>
      </w:pPr>
    </w:p>
    <w:p w:rsidR="004042BF" w:rsidRDefault="00CB2084" w:rsidP="00FB6034">
      <w:pPr>
        <w:pStyle w:val="Standard"/>
        <w:rPr>
          <w:b/>
          <w:bCs/>
        </w:rPr>
      </w:pPr>
      <w:r>
        <w:rPr>
          <w:b/>
          <w:bCs/>
        </w:rPr>
        <w:t xml:space="preserve">Celkem:                                                                                    </w:t>
      </w:r>
      <w:r w:rsidR="00F7508B">
        <w:rPr>
          <w:b/>
          <w:bCs/>
        </w:rPr>
        <w:t xml:space="preserve"> </w:t>
      </w:r>
      <w:r w:rsidR="006B36B4">
        <w:rPr>
          <w:b/>
          <w:bCs/>
        </w:rPr>
        <w:t xml:space="preserve">   </w:t>
      </w:r>
      <w:r w:rsidR="00C82274">
        <w:rPr>
          <w:b/>
          <w:bCs/>
        </w:rPr>
        <w:t xml:space="preserve">     </w:t>
      </w:r>
      <w:r w:rsidR="00147CA1">
        <w:rPr>
          <w:b/>
          <w:bCs/>
        </w:rPr>
        <w:t>26 800</w:t>
      </w:r>
      <w:r>
        <w:rPr>
          <w:b/>
          <w:bCs/>
        </w:rPr>
        <w:t>,-</w:t>
      </w: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 xml:space="preserve">V ceně je započítáno </w:t>
      </w:r>
      <w:proofErr w:type="gramStart"/>
      <w:r>
        <w:rPr>
          <w:bCs/>
        </w:rPr>
        <w:t>přikrývaní</w:t>
      </w:r>
      <w:proofErr w:type="gramEnd"/>
      <w:r>
        <w:rPr>
          <w:bCs/>
        </w:rPr>
        <w:t xml:space="preserve"> podlah a </w:t>
      </w:r>
      <w:r w:rsidR="00B04ADB">
        <w:rPr>
          <w:bCs/>
        </w:rPr>
        <w:t>nábytku</w:t>
      </w:r>
      <w:r>
        <w:rPr>
          <w:bCs/>
        </w:rPr>
        <w:t>. Uvedené ceny jsou bez patřičné sazby DPH.</w:t>
      </w: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>.</w:t>
      </w: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V Bystřici </w:t>
      </w:r>
      <w:proofErr w:type="gramStart"/>
      <w:r w:rsidR="00426733">
        <w:rPr>
          <w:bCs/>
        </w:rPr>
        <w:t>2</w:t>
      </w:r>
      <w:r w:rsidR="00147CA1">
        <w:rPr>
          <w:bCs/>
        </w:rPr>
        <w:t>7.3.2020</w:t>
      </w:r>
      <w:proofErr w:type="gramEnd"/>
    </w:p>
    <w:p w:rsidR="004042BF" w:rsidRP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Jiří Musil</w:t>
      </w:r>
    </w:p>
    <w:p w:rsidR="00FB6034" w:rsidRDefault="00FB6034" w:rsidP="00FB6034">
      <w:pPr>
        <w:pStyle w:val="Standard"/>
        <w:rPr>
          <w:b/>
          <w:bCs/>
        </w:rPr>
      </w:pPr>
    </w:p>
    <w:p w:rsidR="004924D6" w:rsidRPr="00BF0F94" w:rsidRDefault="00023587" w:rsidP="00BF0F94">
      <w:pPr>
        <w:pStyle w:val="Standard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</w:t>
      </w:r>
      <w:r w:rsidR="004924D6">
        <w:rPr>
          <w:b/>
        </w:rPr>
        <w:t xml:space="preserve">                                 </w:t>
      </w:r>
    </w:p>
    <w:sectPr w:rsidR="004924D6" w:rsidRPr="00BF0F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9"/>
    <w:rsid w:val="00011AB6"/>
    <w:rsid w:val="00023587"/>
    <w:rsid w:val="000862C1"/>
    <w:rsid w:val="000968B1"/>
    <w:rsid w:val="000A67CA"/>
    <w:rsid w:val="000D4496"/>
    <w:rsid w:val="00147CA1"/>
    <w:rsid w:val="002D246A"/>
    <w:rsid w:val="00344315"/>
    <w:rsid w:val="00353649"/>
    <w:rsid w:val="003B2C9D"/>
    <w:rsid w:val="003E700B"/>
    <w:rsid w:val="003F33AF"/>
    <w:rsid w:val="004042BF"/>
    <w:rsid w:val="00417E8C"/>
    <w:rsid w:val="00426733"/>
    <w:rsid w:val="004342EC"/>
    <w:rsid w:val="00453AAC"/>
    <w:rsid w:val="004924D6"/>
    <w:rsid w:val="004A0B89"/>
    <w:rsid w:val="00675A6E"/>
    <w:rsid w:val="006B36B4"/>
    <w:rsid w:val="00723CF0"/>
    <w:rsid w:val="0073503A"/>
    <w:rsid w:val="007475D1"/>
    <w:rsid w:val="00802E5E"/>
    <w:rsid w:val="008E03AC"/>
    <w:rsid w:val="008E3978"/>
    <w:rsid w:val="00906C14"/>
    <w:rsid w:val="00954E79"/>
    <w:rsid w:val="00994F5E"/>
    <w:rsid w:val="009F3A02"/>
    <w:rsid w:val="00AD2E36"/>
    <w:rsid w:val="00B04ADB"/>
    <w:rsid w:val="00B135A3"/>
    <w:rsid w:val="00B14BC8"/>
    <w:rsid w:val="00B321A2"/>
    <w:rsid w:val="00B3710E"/>
    <w:rsid w:val="00B54634"/>
    <w:rsid w:val="00BF0F94"/>
    <w:rsid w:val="00C62FA0"/>
    <w:rsid w:val="00C82274"/>
    <w:rsid w:val="00C832DC"/>
    <w:rsid w:val="00CB2084"/>
    <w:rsid w:val="00CF6084"/>
    <w:rsid w:val="00D35CC5"/>
    <w:rsid w:val="00D4793F"/>
    <w:rsid w:val="00DC1082"/>
    <w:rsid w:val="00E33565"/>
    <w:rsid w:val="00E63D92"/>
    <w:rsid w:val="00EC19F2"/>
    <w:rsid w:val="00EC347E"/>
    <w:rsid w:val="00ED00DF"/>
    <w:rsid w:val="00F00E7C"/>
    <w:rsid w:val="00F7508B"/>
    <w:rsid w:val="00F76387"/>
    <w:rsid w:val="00F824B6"/>
    <w:rsid w:val="00FB4E32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178A-8D67-45BA-B4AE-010C7CA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Musil</dc:creator>
  <cp:keywords/>
  <dc:description/>
  <cp:lastModifiedBy>Uživatel systému Windows</cp:lastModifiedBy>
  <cp:revision>4</cp:revision>
  <dcterms:created xsi:type="dcterms:W3CDTF">2020-04-16T09:17:00Z</dcterms:created>
  <dcterms:modified xsi:type="dcterms:W3CDTF">2020-04-16T09:25:00Z</dcterms:modified>
</cp:coreProperties>
</file>