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38761" w14:textId="06356866"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342C40" w:rsidRPr="00342C40">
        <w:rPr>
          <w:rFonts w:cs="Arial"/>
          <w:b/>
          <w:sz w:val="36"/>
          <w:szCs w:val="36"/>
        </w:rPr>
        <w:t>Z28234</w:t>
      </w:r>
    </w:p>
    <w:p w14:paraId="0FFD5C19" w14:textId="77777777" w:rsidR="004068D1" w:rsidRDefault="004068D1" w:rsidP="004068D1">
      <w:pPr>
        <w:tabs>
          <w:tab w:val="left" w:pos="6946"/>
        </w:tabs>
        <w:spacing w:after="0"/>
        <w:jc w:val="center"/>
        <w:rPr>
          <w:rFonts w:cs="Arial"/>
          <w:b/>
          <w:caps/>
          <w:szCs w:val="22"/>
        </w:rPr>
      </w:pPr>
    </w:p>
    <w:p w14:paraId="05C2E5FB" w14:textId="77777777" w:rsidR="0000551E" w:rsidRDefault="0000551E" w:rsidP="00B77624">
      <w:pPr>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62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342C40" w:rsidRPr="006C3557" w14:paraId="16054259" w14:textId="77777777" w:rsidTr="00342C40">
        <w:tc>
          <w:tcPr>
            <w:tcW w:w="1528" w:type="dxa"/>
            <w:tcBorders>
              <w:top w:val="single" w:sz="8" w:space="0" w:color="auto"/>
              <w:left w:val="dotted" w:sz="4" w:space="0" w:color="auto"/>
              <w:bottom w:val="single" w:sz="8" w:space="0" w:color="auto"/>
            </w:tcBorders>
            <w:vAlign w:val="center"/>
          </w:tcPr>
          <w:p w14:paraId="3E004381" w14:textId="77777777" w:rsidR="00342C40" w:rsidRPr="006C3557" w:rsidRDefault="00342C40"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2B2A6F86" w14:textId="0DA413E4" w:rsidR="00342C40" w:rsidRPr="006C3557" w:rsidRDefault="00342C40" w:rsidP="008A4500">
            <w:pPr>
              <w:pStyle w:val="Tabulka"/>
              <w:rPr>
                <w:szCs w:val="22"/>
              </w:rPr>
            </w:pPr>
            <w:r>
              <w:rPr>
                <w:szCs w:val="22"/>
              </w:rPr>
              <w:t>542</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6C049056" w14:textId="77777777" w:rsidTr="1D4BE6AA">
        <w:tc>
          <w:tcPr>
            <w:tcW w:w="2246"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405DDD6E" w14:textId="19B191F6" w:rsidR="0000551E" w:rsidRPr="007B2715" w:rsidRDefault="1D4BE6AA" w:rsidP="1D4BE6AA">
            <w:pPr>
              <w:pStyle w:val="Tabulka"/>
              <w:rPr>
                <w:b/>
              </w:rPr>
            </w:pPr>
            <w:r w:rsidRPr="1D4BE6AA">
              <w:rPr>
                <w:b/>
              </w:rPr>
              <w:t>Úprava eAGRIAPP modul osiv – 1Q 2020</w:t>
            </w:r>
          </w:p>
        </w:tc>
      </w:tr>
      <w:tr w:rsidR="0000551E" w:rsidRPr="006C3557" w14:paraId="2CCB640D" w14:textId="77777777" w:rsidTr="1D4BE6AA">
        <w:tc>
          <w:tcPr>
            <w:tcW w:w="3392"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0-01-16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1BED2007" w:rsidR="0000551E" w:rsidRPr="00152E30" w:rsidRDefault="00045EFE" w:rsidP="00E652B1">
                <w:pPr>
                  <w:pStyle w:val="Tabulka"/>
                  <w:rPr>
                    <w:szCs w:val="22"/>
                  </w:rPr>
                </w:pPr>
                <w:r>
                  <w:rPr>
                    <w:szCs w:val="22"/>
                  </w:rPr>
                  <w:t>16.1.2020</w:t>
                </w:r>
              </w:p>
            </w:tc>
          </w:sdtContent>
        </w:sdt>
        <w:tc>
          <w:tcPr>
            <w:tcW w:w="3383"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0-09-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4DA45288" w:rsidR="0000551E" w:rsidRPr="006C3557" w:rsidRDefault="0041589C" w:rsidP="00E652B1">
                <w:pPr>
                  <w:pStyle w:val="Tabulka"/>
                  <w:rPr>
                    <w:szCs w:val="22"/>
                  </w:rPr>
                </w:pPr>
                <w:r>
                  <w:rPr>
                    <w:szCs w:val="22"/>
                  </w:rPr>
                  <w:t>15.9.2020</w:t>
                </w:r>
              </w:p>
            </w:tc>
          </w:sdtContent>
        </w:sdt>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0D89694D"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CA3CF87" w14:textId="785A75B4"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2669"/>
        <w:gridCol w:w="992"/>
        <w:gridCol w:w="1872"/>
      </w:tblGrid>
      <w:tr w:rsidR="0000551E" w:rsidRPr="006C3557" w14:paraId="75A0021D" w14:textId="77777777" w:rsidTr="00F31881">
        <w:tc>
          <w:tcPr>
            <w:tcW w:w="983" w:type="dxa"/>
            <w:vMerge w:val="restart"/>
            <w:tcBorders>
              <w:top w:val="single" w:sz="8" w:space="0" w:color="auto"/>
              <w:left w:val="single" w:sz="8" w:space="0" w:color="auto"/>
            </w:tcBorders>
            <w:vAlign w:val="center"/>
          </w:tcPr>
          <w:p w14:paraId="1D71BE0E"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70CC6BC"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ED0AB6">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00551E" w:rsidRPr="006C3557" w:rsidRDefault="0000551E"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2669" w:type="dxa"/>
            <w:tcBorders>
              <w:top w:val="single" w:sz="8" w:space="0" w:color="auto"/>
            </w:tcBorders>
            <w:vAlign w:val="center"/>
          </w:tcPr>
          <w:p w14:paraId="10BF3D9E" w14:textId="75E20DD2" w:rsidR="00233E70" w:rsidRDefault="00233E70" w:rsidP="00A5471A">
            <w:pPr>
              <w:pStyle w:val="Tabulka"/>
              <w:rPr>
                <w:szCs w:val="22"/>
              </w:rPr>
            </w:pPr>
            <w:r>
              <w:rPr>
                <w:szCs w:val="22"/>
              </w:rPr>
              <w:t>SR</w:t>
            </w:r>
            <w:r w:rsidR="00F31881">
              <w:rPr>
                <w:szCs w:val="22"/>
              </w:rPr>
              <w:t xml:space="preserve"> </w:t>
            </w:r>
            <w:r>
              <w:rPr>
                <w:szCs w:val="22"/>
              </w:rPr>
              <w:t>EAGRIAPP</w:t>
            </w:r>
          </w:p>
          <w:p w14:paraId="11E15522" w14:textId="2DCE09A6" w:rsidR="00233E70" w:rsidRPr="006C3557" w:rsidRDefault="00233E70" w:rsidP="00A5471A">
            <w:pPr>
              <w:pStyle w:val="Tabulka"/>
              <w:rPr>
                <w:szCs w:val="22"/>
              </w:rPr>
            </w:pPr>
            <w:r>
              <w:rPr>
                <w:szCs w:val="22"/>
              </w:rPr>
              <w:t>Data ke stažení</w:t>
            </w:r>
          </w:p>
        </w:tc>
        <w:tc>
          <w:tcPr>
            <w:tcW w:w="992" w:type="dxa"/>
            <w:tcBorders>
              <w:top w:val="single" w:sz="8" w:space="0" w:color="auto"/>
            </w:tcBorders>
            <w:vAlign w:val="center"/>
          </w:tcPr>
          <w:p w14:paraId="0C8BBB5E" w14:textId="77777777" w:rsidR="0000551E" w:rsidRPr="006C3557" w:rsidRDefault="0000551E" w:rsidP="00593EFD">
            <w:pPr>
              <w:pStyle w:val="Tabulka"/>
              <w:rPr>
                <w:szCs w:val="22"/>
                <w:highlight w:val="yellow"/>
              </w:rPr>
            </w:pPr>
            <w:r w:rsidRPr="006C3557">
              <w:rPr>
                <w:szCs w:val="22"/>
              </w:rPr>
              <w:t xml:space="preserve">Verze: </w:t>
            </w:r>
          </w:p>
        </w:tc>
        <w:tc>
          <w:tcPr>
            <w:tcW w:w="1872" w:type="dxa"/>
            <w:tcBorders>
              <w:top w:val="single" w:sz="8" w:space="0" w:color="auto"/>
              <w:right w:val="single" w:sz="8" w:space="0" w:color="auto"/>
            </w:tcBorders>
            <w:vAlign w:val="center"/>
          </w:tcPr>
          <w:p w14:paraId="679FB999" w14:textId="77777777" w:rsidR="0000551E" w:rsidRPr="006C3557" w:rsidRDefault="0000551E" w:rsidP="00593EFD">
            <w:pPr>
              <w:pStyle w:val="Tabulka"/>
              <w:rPr>
                <w:szCs w:val="22"/>
                <w:highlight w:val="yellow"/>
              </w:rPr>
            </w:pP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3E4D9AD8" w14:textId="3F7C646B"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ED0AB6">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ED0AB6">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1CED4934" w14:textId="09B45F10"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7115E8">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245"/>
        <w:gridCol w:w="1417"/>
        <w:gridCol w:w="1441"/>
        <w:gridCol w:w="3129"/>
      </w:tblGrid>
      <w:tr w:rsidR="0000551E" w:rsidRPr="006C3557" w14:paraId="007B3D83" w14:textId="77777777" w:rsidTr="007115E8">
        <w:tc>
          <w:tcPr>
            <w:tcW w:w="1686"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2245"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1417"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41"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7115E8">
        <w:trPr>
          <w:trHeight w:hRule="exact" w:val="20"/>
        </w:trPr>
        <w:tc>
          <w:tcPr>
            <w:tcW w:w="1686"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2245"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1417"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41"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00551E" w:rsidRPr="006C3557" w14:paraId="0BEA84C2" w14:textId="77777777" w:rsidTr="007115E8">
        <w:tc>
          <w:tcPr>
            <w:tcW w:w="1686" w:type="dxa"/>
            <w:tcBorders>
              <w:top w:val="dotted" w:sz="4" w:space="0" w:color="auto"/>
              <w:left w:val="dotted" w:sz="4" w:space="0" w:color="auto"/>
            </w:tcBorders>
            <w:vAlign w:val="center"/>
          </w:tcPr>
          <w:p w14:paraId="6512555C" w14:textId="77777777" w:rsidR="0000551E" w:rsidRPr="004C5DDA" w:rsidRDefault="0000551E" w:rsidP="002956AD">
            <w:pPr>
              <w:pStyle w:val="Tabulka"/>
              <w:rPr>
                <w:szCs w:val="22"/>
              </w:rPr>
            </w:pPr>
            <w:r>
              <w:rPr>
                <w:szCs w:val="22"/>
              </w:rPr>
              <w:t>Žadatel</w:t>
            </w:r>
            <w:r w:rsidRPr="004C5DDA">
              <w:rPr>
                <w:szCs w:val="22"/>
              </w:rPr>
              <w:t>:</w:t>
            </w:r>
          </w:p>
        </w:tc>
        <w:tc>
          <w:tcPr>
            <w:tcW w:w="2245" w:type="dxa"/>
            <w:tcBorders>
              <w:top w:val="dotted" w:sz="4" w:space="0" w:color="auto"/>
            </w:tcBorders>
            <w:vAlign w:val="center"/>
          </w:tcPr>
          <w:p w14:paraId="0B619B44" w14:textId="2FBA7833" w:rsidR="0000551E" w:rsidRDefault="00045EFE" w:rsidP="004C5DDA">
            <w:pPr>
              <w:pStyle w:val="Tabulka"/>
              <w:rPr>
                <w:sz w:val="20"/>
                <w:szCs w:val="20"/>
              </w:rPr>
            </w:pPr>
            <w:r>
              <w:rPr>
                <w:sz w:val="20"/>
                <w:szCs w:val="20"/>
              </w:rPr>
              <w:t>Barbora Dobiášová</w:t>
            </w:r>
          </w:p>
        </w:tc>
        <w:tc>
          <w:tcPr>
            <w:tcW w:w="1417" w:type="dxa"/>
            <w:tcBorders>
              <w:top w:val="dotted" w:sz="4" w:space="0" w:color="auto"/>
            </w:tcBorders>
            <w:vAlign w:val="center"/>
          </w:tcPr>
          <w:p w14:paraId="3A8E484F" w14:textId="6A9F0324" w:rsidR="0000551E" w:rsidRPr="004C5DDA" w:rsidRDefault="00045EFE" w:rsidP="004C5DDA">
            <w:pPr>
              <w:pStyle w:val="Tabulka"/>
              <w:rPr>
                <w:rStyle w:val="Siln"/>
                <w:b w:val="0"/>
                <w:sz w:val="20"/>
                <w:szCs w:val="20"/>
              </w:rPr>
            </w:pPr>
            <w:r>
              <w:rPr>
                <w:rStyle w:val="Siln"/>
                <w:b w:val="0"/>
                <w:sz w:val="20"/>
                <w:szCs w:val="20"/>
              </w:rPr>
              <w:t>UKZUZ</w:t>
            </w:r>
          </w:p>
        </w:tc>
        <w:tc>
          <w:tcPr>
            <w:tcW w:w="1441" w:type="dxa"/>
            <w:tcBorders>
              <w:top w:val="dotted" w:sz="4" w:space="0" w:color="auto"/>
            </w:tcBorders>
            <w:vAlign w:val="center"/>
          </w:tcPr>
          <w:p w14:paraId="7F78D8E9" w14:textId="3D4FDE6A" w:rsidR="0000551E" w:rsidRPr="004C5DDA" w:rsidRDefault="007115E8" w:rsidP="004C5DDA">
            <w:pPr>
              <w:pStyle w:val="Tabulka"/>
              <w:rPr>
                <w:sz w:val="20"/>
                <w:szCs w:val="20"/>
              </w:rPr>
            </w:pPr>
            <w:r>
              <w:rPr>
                <w:sz w:val="20"/>
                <w:szCs w:val="20"/>
              </w:rPr>
              <w:t>257 294 246</w:t>
            </w:r>
          </w:p>
        </w:tc>
        <w:tc>
          <w:tcPr>
            <w:tcW w:w="3129" w:type="dxa"/>
            <w:tcBorders>
              <w:top w:val="dotted" w:sz="4" w:space="0" w:color="auto"/>
              <w:right w:val="dotted" w:sz="4" w:space="0" w:color="auto"/>
            </w:tcBorders>
            <w:vAlign w:val="center"/>
          </w:tcPr>
          <w:p w14:paraId="5A265728" w14:textId="41ECAE19" w:rsidR="0000551E" w:rsidRPr="004C5DDA" w:rsidRDefault="00C03C9E" w:rsidP="004C5DDA">
            <w:pPr>
              <w:pStyle w:val="Tabulka"/>
              <w:rPr>
                <w:sz w:val="20"/>
                <w:szCs w:val="20"/>
              </w:rPr>
            </w:pPr>
            <w:hyperlink r:id="rId12" w:history="1">
              <w:r w:rsidR="007115E8" w:rsidRPr="007115E8">
                <w:rPr>
                  <w:rStyle w:val="Hypertextovodkaz"/>
                  <w:sz w:val="20"/>
                  <w:szCs w:val="20"/>
                </w:rPr>
                <w:t>barbora.dobiasova@ukzuz.cz</w:t>
              </w:r>
            </w:hyperlink>
          </w:p>
        </w:tc>
      </w:tr>
      <w:tr w:rsidR="0000551E" w:rsidRPr="006C3557" w14:paraId="029EA05C" w14:textId="77777777" w:rsidTr="007115E8">
        <w:tc>
          <w:tcPr>
            <w:tcW w:w="1686" w:type="dxa"/>
            <w:tcBorders>
              <w:left w:val="dotted" w:sz="4" w:space="0" w:color="auto"/>
            </w:tcBorders>
            <w:vAlign w:val="center"/>
          </w:tcPr>
          <w:p w14:paraId="3EF3B72E" w14:textId="77777777" w:rsidR="0000551E" w:rsidRPr="004C5DDA" w:rsidRDefault="0000551E" w:rsidP="004C5DDA">
            <w:pPr>
              <w:pStyle w:val="Tabulka"/>
              <w:rPr>
                <w:szCs w:val="22"/>
              </w:rPr>
            </w:pPr>
            <w:r w:rsidRPr="004C5DDA">
              <w:rPr>
                <w:szCs w:val="22"/>
              </w:rPr>
              <w:t>Metodický / věcný garant:</w:t>
            </w:r>
          </w:p>
        </w:tc>
        <w:tc>
          <w:tcPr>
            <w:tcW w:w="2245" w:type="dxa"/>
            <w:vAlign w:val="center"/>
          </w:tcPr>
          <w:p w14:paraId="26C73C19" w14:textId="3B313A86" w:rsidR="0000551E" w:rsidRPr="004C5DDA" w:rsidRDefault="00045EFE" w:rsidP="004C5DDA">
            <w:pPr>
              <w:pStyle w:val="Tabulka"/>
              <w:rPr>
                <w:sz w:val="20"/>
                <w:szCs w:val="20"/>
              </w:rPr>
            </w:pPr>
            <w:r>
              <w:rPr>
                <w:sz w:val="20"/>
                <w:szCs w:val="20"/>
              </w:rPr>
              <w:t>Miroslava Czetmayer Ehrlichová</w:t>
            </w:r>
          </w:p>
        </w:tc>
        <w:tc>
          <w:tcPr>
            <w:tcW w:w="1417" w:type="dxa"/>
            <w:vAlign w:val="center"/>
          </w:tcPr>
          <w:p w14:paraId="4459637F" w14:textId="71485B76" w:rsidR="0000551E" w:rsidRPr="004C5DDA" w:rsidRDefault="00045EFE" w:rsidP="004C5DDA">
            <w:pPr>
              <w:pStyle w:val="Tabulka"/>
              <w:rPr>
                <w:rStyle w:val="Siln"/>
                <w:b w:val="0"/>
                <w:sz w:val="20"/>
                <w:szCs w:val="20"/>
              </w:rPr>
            </w:pPr>
            <w:r>
              <w:rPr>
                <w:rStyle w:val="Siln"/>
                <w:b w:val="0"/>
                <w:sz w:val="20"/>
                <w:szCs w:val="20"/>
              </w:rPr>
              <w:t>MZe</w:t>
            </w:r>
          </w:p>
        </w:tc>
        <w:tc>
          <w:tcPr>
            <w:tcW w:w="1441" w:type="dxa"/>
            <w:vAlign w:val="center"/>
          </w:tcPr>
          <w:p w14:paraId="344AE5DD" w14:textId="4AF12B1F" w:rsidR="0000551E" w:rsidRPr="004C5DDA" w:rsidRDefault="007115E8" w:rsidP="004C5DDA">
            <w:pPr>
              <w:pStyle w:val="Tabulka"/>
              <w:rPr>
                <w:sz w:val="20"/>
                <w:szCs w:val="20"/>
              </w:rPr>
            </w:pPr>
            <w:r>
              <w:rPr>
                <w:sz w:val="20"/>
                <w:szCs w:val="20"/>
              </w:rPr>
              <w:t>22181 5050</w:t>
            </w:r>
          </w:p>
        </w:tc>
        <w:tc>
          <w:tcPr>
            <w:tcW w:w="3129" w:type="dxa"/>
            <w:tcBorders>
              <w:right w:val="dotted" w:sz="4" w:space="0" w:color="auto"/>
            </w:tcBorders>
            <w:vAlign w:val="center"/>
          </w:tcPr>
          <w:p w14:paraId="38612A40" w14:textId="16451FDB" w:rsidR="0000551E" w:rsidRPr="004C5DDA" w:rsidRDefault="00C03C9E" w:rsidP="004C5DDA">
            <w:pPr>
              <w:pStyle w:val="Tabulka"/>
              <w:rPr>
                <w:sz w:val="20"/>
                <w:szCs w:val="20"/>
              </w:rPr>
            </w:pPr>
            <w:hyperlink r:id="rId13" w:tgtFrame="_blank" w:history="1">
              <w:r w:rsidR="007115E8" w:rsidRPr="007115E8">
                <w:rPr>
                  <w:rStyle w:val="Hypertextovodkaz"/>
                  <w:sz w:val="20"/>
                  <w:szCs w:val="20"/>
                </w:rPr>
                <w:t>miroslava.czetmayer@mze.cz</w:t>
              </w:r>
            </w:hyperlink>
          </w:p>
        </w:tc>
      </w:tr>
      <w:tr w:rsidR="0000551E" w:rsidRPr="006C3557" w14:paraId="6E4F2704" w14:textId="77777777" w:rsidTr="007115E8">
        <w:tc>
          <w:tcPr>
            <w:tcW w:w="1686" w:type="dxa"/>
            <w:tcBorders>
              <w:left w:val="dotted" w:sz="4" w:space="0" w:color="auto"/>
            </w:tcBorders>
            <w:vAlign w:val="center"/>
          </w:tcPr>
          <w:p w14:paraId="1A7AAB5D" w14:textId="77777777" w:rsidR="0000551E" w:rsidRPr="004C5DDA" w:rsidRDefault="0000551E" w:rsidP="004C5DDA">
            <w:pPr>
              <w:pStyle w:val="Tabulka"/>
              <w:rPr>
                <w:szCs w:val="22"/>
              </w:rPr>
            </w:pPr>
            <w:r w:rsidRPr="004C5DDA">
              <w:rPr>
                <w:szCs w:val="22"/>
              </w:rPr>
              <w:t>Change koordinátor:</w:t>
            </w:r>
          </w:p>
        </w:tc>
        <w:tc>
          <w:tcPr>
            <w:tcW w:w="2245" w:type="dxa"/>
            <w:vAlign w:val="center"/>
          </w:tcPr>
          <w:p w14:paraId="6F0CBC44" w14:textId="042B34B3" w:rsidR="0000551E" w:rsidRPr="004C5DDA" w:rsidRDefault="00045EFE" w:rsidP="00824675">
            <w:pPr>
              <w:pStyle w:val="Tabulka"/>
              <w:rPr>
                <w:sz w:val="20"/>
                <w:szCs w:val="20"/>
              </w:rPr>
            </w:pPr>
            <w:r>
              <w:rPr>
                <w:sz w:val="20"/>
                <w:szCs w:val="20"/>
              </w:rPr>
              <w:t xml:space="preserve">Ondřej </w:t>
            </w:r>
            <w:r w:rsidR="00824675">
              <w:rPr>
                <w:sz w:val="20"/>
                <w:szCs w:val="20"/>
              </w:rPr>
              <w:t>Šilháček</w:t>
            </w:r>
          </w:p>
        </w:tc>
        <w:tc>
          <w:tcPr>
            <w:tcW w:w="1417" w:type="dxa"/>
            <w:vAlign w:val="center"/>
          </w:tcPr>
          <w:p w14:paraId="569F775C" w14:textId="7FE9A078" w:rsidR="0000551E" w:rsidRPr="004C5DDA" w:rsidRDefault="00045EFE" w:rsidP="004C5DDA">
            <w:pPr>
              <w:pStyle w:val="Tabulka"/>
              <w:rPr>
                <w:rStyle w:val="Siln"/>
                <w:b w:val="0"/>
                <w:sz w:val="20"/>
                <w:szCs w:val="20"/>
              </w:rPr>
            </w:pPr>
            <w:r>
              <w:rPr>
                <w:rStyle w:val="Siln"/>
                <w:b w:val="0"/>
                <w:sz w:val="20"/>
                <w:szCs w:val="20"/>
              </w:rPr>
              <w:t>MZe</w:t>
            </w:r>
          </w:p>
        </w:tc>
        <w:tc>
          <w:tcPr>
            <w:tcW w:w="1441" w:type="dxa"/>
            <w:vAlign w:val="center"/>
          </w:tcPr>
          <w:p w14:paraId="3EB2EB99" w14:textId="39804B58" w:rsidR="0000551E" w:rsidRPr="004C5DDA" w:rsidRDefault="007115E8" w:rsidP="004C5DDA">
            <w:pPr>
              <w:pStyle w:val="Tabulka"/>
              <w:rPr>
                <w:sz w:val="20"/>
                <w:szCs w:val="20"/>
              </w:rPr>
            </w:pPr>
            <w:r>
              <w:rPr>
                <w:sz w:val="20"/>
                <w:szCs w:val="20"/>
              </w:rPr>
              <w:t>22181 3020</w:t>
            </w:r>
          </w:p>
        </w:tc>
        <w:tc>
          <w:tcPr>
            <w:tcW w:w="3129" w:type="dxa"/>
            <w:tcBorders>
              <w:right w:val="dotted" w:sz="4" w:space="0" w:color="auto"/>
            </w:tcBorders>
            <w:vAlign w:val="center"/>
          </w:tcPr>
          <w:p w14:paraId="71052AFD" w14:textId="68C11409" w:rsidR="0000551E" w:rsidRPr="004C5DDA" w:rsidRDefault="00C03C9E" w:rsidP="004C5DDA">
            <w:pPr>
              <w:pStyle w:val="Tabulka"/>
              <w:rPr>
                <w:sz w:val="20"/>
                <w:szCs w:val="20"/>
              </w:rPr>
            </w:pPr>
            <w:hyperlink r:id="rId14" w:history="1">
              <w:r w:rsidR="007115E8" w:rsidRPr="00755FC1">
                <w:rPr>
                  <w:rStyle w:val="Hypertextovodkaz"/>
                  <w:sz w:val="20"/>
                  <w:szCs w:val="20"/>
                </w:rPr>
                <w:t>Ondrej.SIlhacek@mze.cz</w:t>
              </w:r>
            </w:hyperlink>
            <w:r w:rsidR="007115E8">
              <w:rPr>
                <w:sz w:val="20"/>
                <w:szCs w:val="20"/>
              </w:rPr>
              <w:t xml:space="preserve"> </w:t>
            </w:r>
          </w:p>
        </w:tc>
      </w:tr>
      <w:tr w:rsidR="0000551E" w:rsidRPr="006C3557" w14:paraId="6D47470D" w14:textId="77777777" w:rsidTr="007115E8">
        <w:tc>
          <w:tcPr>
            <w:tcW w:w="1686" w:type="dxa"/>
            <w:tcBorders>
              <w:left w:val="dotted" w:sz="4" w:space="0" w:color="auto"/>
            </w:tcBorders>
            <w:vAlign w:val="center"/>
          </w:tcPr>
          <w:p w14:paraId="6D98AF13" w14:textId="77777777" w:rsidR="0000551E" w:rsidRPr="004C5DDA" w:rsidRDefault="0000551E" w:rsidP="004C5DDA">
            <w:pPr>
              <w:pStyle w:val="Tabulka"/>
              <w:rPr>
                <w:szCs w:val="22"/>
              </w:rPr>
            </w:pPr>
            <w:r w:rsidRPr="004C5DDA">
              <w:rPr>
                <w:szCs w:val="22"/>
              </w:rPr>
              <w:t>Poskytovatel / dodavatel:</w:t>
            </w:r>
          </w:p>
        </w:tc>
        <w:tc>
          <w:tcPr>
            <w:tcW w:w="2245" w:type="dxa"/>
            <w:vAlign w:val="center"/>
          </w:tcPr>
          <w:p w14:paraId="15815807" w14:textId="63DA1108" w:rsidR="0000551E" w:rsidRPr="004C5DDA" w:rsidRDefault="009814D5" w:rsidP="004C5DDA">
            <w:pPr>
              <w:pStyle w:val="Tabulka"/>
              <w:rPr>
                <w:sz w:val="20"/>
                <w:szCs w:val="20"/>
              </w:rPr>
            </w:pPr>
            <w:r>
              <w:rPr>
                <w:sz w:val="20"/>
                <w:szCs w:val="20"/>
              </w:rPr>
              <w:t>xxx</w:t>
            </w:r>
          </w:p>
        </w:tc>
        <w:tc>
          <w:tcPr>
            <w:tcW w:w="1417" w:type="dxa"/>
            <w:vAlign w:val="center"/>
          </w:tcPr>
          <w:p w14:paraId="1E1ABC38" w14:textId="569ACD47" w:rsidR="0000551E" w:rsidRPr="004C5DDA" w:rsidRDefault="007115E8" w:rsidP="004C5DDA">
            <w:pPr>
              <w:pStyle w:val="Tabulka"/>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441" w:type="dxa"/>
            <w:vAlign w:val="center"/>
          </w:tcPr>
          <w:p w14:paraId="02B36240" w14:textId="3A4A815D" w:rsidR="0000551E" w:rsidRPr="004C5DDA" w:rsidRDefault="009814D5" w:rsidP="004C5DDA">
            <w:pPr>
              <w:pStyle w:val="Tabulka"/>
              <w:rPr>
                <w:sz w:val="20"/>
                <w:szCs w:val="20"/>
              </w:rPr>
            </w:pPr>
            <w:r>
              <w:rPr>
                <w:sz w:val="20"/>
                <w:szCs w:val="20"/>
              </w:rPr>
              <w:t>xxx</w:t>
            </w:r>
          </w:p>
        </w:tc>
        <w:tc>
          <w:tcPr>
            <w:tcW w:w="3129" w:type="dxa"/>
            <w:tcBorders>
              <w:right w:val="dotted" w:sz="4" w:space="0" w:color="auto"/>
            </w:tcBorders>
            <w:vAlign w:val="center"/>
          </w:tcPr>
          <w:p w14:paraId="36CCE3AD" w14:textId="3688BB8F" w:rsidR="0000551E" w:rsidRPr="004C5DDA" w:rsidRDefault="009814D5" w:rsidP="009814D5">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2627F177" w14:textId="77777777" w:rsidTr="007115E8">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4087" w:type="dxa"/>
            <w:tcBorders>
              <w:top w:val="single" w:sz="8" w:space="0" w:color="auto"/>
              <w:bottom w:val="single" w:sz="8" w:space="0" w:color="auto"/>
              <w:right w:val="dotted" w:sz="4" w:space="0" w:color="auto"/>
            </w:tcBorders>
            <w:vAlign w:val="center"/>
          </w:tcPr>
          <w:p w14:paraId="1CE9A68B" w14:textId="0AB30056" w:rsidR="0000551E" w:rsidRPr="006C3557" w:rsidRDefault="007115E8" w:rsidP="007115E8">
            <w:pPr>
              <w:pStyle w:val="Tabulka"/>
              <w:rPr>
                <w:szCs w:val="22"/>
              </w:rPr>
            </w:pPr>
            <w:r w:rsidRPr="007115E8">
              <w:rPr>
                <w:szCs w:val="22"/>
              </w:rPr>
              <w:t>391-2019-11</w:t>
            </w:r>
            <w:r>
              <w:rPr>
                <w:szCs w:val="22"/>
              </w:rPr>
              <w:t>1</w:t>
            </w:r>
            <w:r w:rsidRPr="007115E8">
              <w:rPr>
                <w:szCs w:val="22"/>
              </w:rPr>
              <w:t>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3426" w:type="dxa"/>
            <w:vAlign w:val="center"/>
          </w:tcPr>
          <w:p w14:paraId="7F5CCCC1" w14:textId="56075497" w:rsidR="0000551E" w:rsidRPr="006C3557" w:rsidRDefault="007115E8" w:rsidP="003B2D72">
            <w:pPr>
              <w:pStyle w:val="Tabulka"/>
              <w:rPr>
                <w:szCs w:val="22"/>
              </w:rPr>
            </w:pPr>
            <w:r>
              <w:rPr>
                <w:szCs w:val="22"/>
              </w:rPr>
              <w:t>HR-001</w:t>
            </w:r>
          </w:p>
        </w:tc>
      </w:tr>
    </w:tbl>
    <w:p w14:paraId="656724B1" w14:textId="77777777" w:rsidR="0000551E" w:rsidRPr="006C3557" w:rsidRDefault="0000551E">
      <w:pPr>
        <w:rPr>
          <w:rFonts w:cs="Arial"/>
          <w:szCs w:val="22"/>
        </w:rPr>
      </w:pPr>
    </w:p>
    <w:p w14:paraId="40F77890"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70D8F31E" w14:textId="59EB5F60" w:rsidR="0000551E" w:rsidRDefault="0000551E" w:rsidP="00E00833">
      <w:pPr>
        <w:pStyle w:val="Nadpis2"/>
      </w:pPr>
      <w:r w:rsidRPr="00E00833">
        <w:t>Popis požadavku</w:t>
      </w:r>
    </w:p>
    <w:p w14:paraId="6008CB29" w14:textId="2435DE61" w:rsidR="000039BF" w:rsidRDefault="006A1158" w:rsidP="00AB2023">
      <w:r>
        <w:t xml:space="preserve">Na portálu eAGRI provozovaném MZe </w:t>
      </w:r>
      <w:r w:rsidR="000039BF">
        <w:t>má Odbor osiv a sadby ÚKZÚZ aplikace a webové služby, které pokrývají problematiku zákona o oběhu osiv a sadby.</w:t>
      </w:r>
    </w:p>
    <w:p w14:paraId="79026CEC" w14:textId="2213DD0E" w:rsidR="000039BF" w:rsidRDefault="000039BF" w:rsidP="00AB2023">
      <w:r>
        <w:t>Základní funkčnosti dnes poskytované pokrývají následující agendy:</w:t>
      </w:r>
    </w:p>
    <w:p w14:paraId="7218942E" w14:textId="43188283" w:rsidR="000039BF" w:rsidRDefault="000039BF" w:rsidP="000039BF">
      <w:pPr>
        <w:pStyle w:val="Odstavecseseznamem"/>
        <w:numPr>
          <w:ilvl w:val="0"/>
          <w:numId w:val="27"/>
        </w:numPr>
      </w:pPr>
      <w:r>
        <w:t>uznání porostů– příjem žádosti, výsledek přehlídky,</w:t>
      </w:r>
    </w:p>
    <w:p w14:paraId="41A0F17A" w14:textId="7129A50E" w:rsidR="000039BF" w:rsidRDefault="000039BF" w:rsidP="000039BF">
      <w:pPr>
        <w:pStyle w:val="Odstavecseseznamem"/>
        <w:numPr>
          <w:ilvl w:val="0"/>
          <w:numId w:val="27"/>
        </w:numPr>
      </w:pPr>
      <w:r>
        <w:t xml:space="preserve">uznání osiv – příjem žádosti, výsledek laboratorního rozboru, </w:t>
      </w:r>
    </w:p>
    <w:p w14:paraId="6AA1D248" w14:textId="199CF78E" w:rsidR="000039BF" w:rsidRDefault="000039BF" w:rsidP="000039BF">
      <w:pPr>
        <w:pStyle w:val="Odstavecseseznamem"/>
        <w:numPr>
          <w:ilvl w:val="0"/>
          <w:numId w:val="27"/>
        </w:numPr>
      </w:pPr>
      <w:r>
        <w:t>statistiky pro držitele práv k odrůdám,</w:t>
      </w:r>
    </w:p>
    <w:p w14:paraId="35D1B610" w14:textId="604ACC44" w:rsidR="000039BF" w:rsidRDefault="000039BF" w:rsidP="000039BF">
      <w:pPr>
        <w:pStyle w:val="Odstavecseseznamem"/>
        <w:numPr>
          <w:ilvl w:val="0"/>
          <w:numId w:val="27"/>
        </w:numPr>
      </w:pPr>
      <w:r>
        <w:t xml:space="preserve">ekologická osiva </w:t>
      </w:r>
      <w:r w:rsidR="003E2FE8">
        <w:t>–</w:t>
      </w:r>
      <w:r>
        <w:t xml:space="preserve"> </w:t>
      </w:r>
      <w:r w:rsidR="003E2FE8">
        <w:t>přehled + zadávání/editace dostupných ze strany subjektů,</w:t>
      </w:r>
    </w:p>
    <w:p w14:paraId="308B41E4" w14:textId="1D8DBA6C" w:rsidR="003E2FE8" w:rsidRDefault="003E2FE8" w:rsidP="000039BF">
      <w:pPr>
        <w:pStyle w:val="Odstavecseseznamem"/>
        <w:numPr>
          <w:ilvl w:val="0"/>
          <w:numId w:val="27"/>
        </w:numPr>
      </w:pPr>
      <w:r>
        <w:t>objednávky návěsek a hlášení travních směsí,</w:t>
      </w:r>
    </w:p>
    <w:p w14:paraId="61358A10" w14:textId="71AA52B3" w:rsidR="003E2FE8" w:rsidRDefault="00877438" w:rsidP="000039BF">
      <w:pPr>
        <w:pStyle w:val="Odstavecseseznamem"/>
        <w:numPr>
          <w:ilvl w:val="0"/>
          <w:numId w:val="27"/>
        </w:numPr>
      </w:pPr>
      <w:r>
        <w:t>podání žádosti o výjimku na použití konvenčních osiv v ek. zemědělství.</w:t>
      </w:r>
    </w:p>
    <w:p w14:paraId="2E338255" w14:textId="7735211E" w:rsidR="00877438" w:rsidRDefault="00877438" w:rsidP="00877438"/>
    <w:p w14:paraId="4C4469AB" w14:textId="6EEE37A5" w:rsidR="00877438" w:rsidRDefault="00877438" w:rsidP="00877438"/>
    <w:p w14:paraId="43D9AA5B" w14:textId="204A7A5A" w:rsidR="00877438" w:rsidRDefault="00877438" w:rsidP="00F31881">
      <w:pPr>
        <w:jc w:val="both"/>
      </w:pPr>
      <w:r>
        <w:lastRenderedPageBreak/>
        <w:t xml:space="preserve">Nově je požadováno přidání další agendy, která bude sloužit pro </w:t>
      </w:r>
      <w:r w:rsidR="004F0720">
        <w:t>pověřené</w:t>
      </w:r>
      <w:r>
        <w:t xml:space="preserve"> vzorkovatele</w:t>
      </w:r>
      <w:r w:rsidR="004F0720">
        <w:t xml:space="preserve"> a přehlížitele</w:t>
      </w:r>
      <w:r w:rsidR="006F2238">
        <w:t xml:space="preserve"> rozmnožovacího materiálu nebo porostů</w:t>
      </w:r>
      <w:r>
        <w:t>. Tyto pověřené osoby od ÚKZÚZ budou provádět zápis údajů o přehlídce porostu v terénu. Tyto údaje se dnes mohou zapisovat pouze přímo do informačního systému odboru osiv a sadby (ISOOS), který musí běžet na windows stanicích</w:t>
      </w:r>
      <w:r w:rsidR="00AE0638">
        <w:t xml:space="preserve"> a pouze zaměstnanci </w:t>
      </w:r>
      <w:r w:rsidR="007510F1">
        <w:t>ÚKZÚZ</w:t>
      </w:r>
      <w:r>
        <w:t>. Přenesení možnosti na portál eagri.cz umožní zápis údajů do ISOOSu prostřednictvím webové aplikace</w:t>
      </w:r>
      <w:r w:rsidR="007510F1">
        <w:t xml:space="preserve"> i pověřeným osobám</w:t>
      </w:r>
      <w:r w:rsidR="00F30125">
        <w:t xml:space="preserve"> a tím se</w:t>
      </w:r>
      <w:r w:rsidR="00BC56F0">
        <w:t xml:space="preserve"> zrychlí proces předávání informací a vydání konečného dokladu</w:t>
      </w:r>
      <w:r>
        <w:t>.</w:t>
      </w:r>
    </w:p>
    <w:p w14:paraId="255BCF7D" w14:textId="77777777" w:rsidR="00877438" w:rsidRDefault="00877438" w:rsidP="00877438"/>
    <w:p w14:paraId="218646B2" w14:textId="483879FC" w:rsidR="00FF7A0C" w:rsidRDefault="1D4BE6AA" w:rsidP="00F31881">
      <w:pPr>
        <w:jc w:val="both"/>
      </w:pPr>
      <w:r>
        <w:t>Druhým požadavkem je poskytnout v aplikac</w:t>
      </w:r>
      <w:r w:rsidR="00BC56F0">
        <w:t>i</w:t>
      </w:r>
      <w:r>
        <w:t xml:space="preserve"> Evidence výjimek na použití konvenčních osiv v ekologickém zemědělství i samotnou textaci rozhodnutí. Toto rozhodnutí ÚKZÚZ zasílá žadatelům a žadatel jej musí poskytnout při kontrole ze strany ekologické kontrolní organizace. Online umístění tohoto rozhodnutí přímo k žádosti usnadní žadateli jeho poskytnutí kontrolní organizaci a umožní i rozhodnutí prezentovat v systému REP pro interní uživatele.</w:t>
      </w:r>
    </w:p>
    <w:p w14:paraId="354A74FC" w14:textId="7D6E05B9" w:rsidR="005349C5" w:rsidRDefault="005349C5" w:rsidP="00AB2023"/>
    <w:p w14:paraId="00DE8877" w14:textId="35F4D541" w:rsidR="005349C5" w:rsidRDefault="005349C5" w:rsidP="00F31881">
      <w:pPr>
        <w:jc w:val="both"/>
      </w:pPr>
      <w:r>
        <w:t xml:space="preserve">Třetím požadavkem </w:t>
      </w:r>
      <w:r w:rsidR="0068063A">
        <w:t xml:space="preserve">je </w:t>
      </w:r>
      <w:r w:rsidR="009F2EAB">
        <w:t>doplnění vědeckého názvu</w:t>
      </w:r>
      <w:r w:rsidR="00B40995">
        <w:t xml:space="preserve"> do DEO (databáze ekologických osiv)</w:t>
      </w:r>
      <w:r w:rsidR="00DA449E">
        <w:t xml:space="preserve">, podle článku 26 odst. 2 </w:t>
      </w:r>
      <w:r w:rsidR="00140D82">
        <w:t>písm.a) nařízení Evropského parlamentu</w:t>
      </w:r>
      <w:r w:rsidR="009A0EAB">
        <w:t xml:space="preserve"> a Rady (EU) 2018/848. Nyní </w:t>
      </w:r>
      <w:r w:rsidR="003F0684">
        <w:t>se</w:t>
      </w:r>
      <w:r w:rsidR="009A0EAB">
        <w:t xml:space="preserve"> v</w:t>
      </w:r>
      <w:r w:rsidR="003F0684">
        <w:t> </w:t>
      </w:r>
      <w:r w:rsidR="009A0EAB">
        <w:t>databá</w:t>
      </w:r>
      <w:r w:rsidR="003F0684">
        <w:t>z</w:t>
      </w:r>
      <w:r w:rsidR="009A0EAB">
        <w:t>i</w:t>
      </w:r>
      <w:r w:rsidR="003F0684">
        <w:t xml:space="preserve"> uvádí pouze název český.</w:t>
      </w:r>
    </w:p>
    <w:p w14:paraId="03091976" w14:textId="6307D8A4" w:rsidR="1D4BE6AA" w:rsidRDefault="1D4BE6AA" w:rsidP="00F31881">
      <w:pPr>
        <w:jc w:val="both"/>
      </w:pPr>
    </w:p>
    <w:p w14:paraId="6063C7E0" w14:textId="77777777" w:rsidR="00857869" w:rsidRDefault="00E456D3" w:rsidP="00F31881">
      <w:pPr>
        <w:jc w:val="both"/>
        <w:rPr>
          <w:rFonts w:eastAsia="Arial" w:cs="Arial"/>
          <w:szCs w:val="22"/>
        </w:rPr>
      </w:pPr>
      <w:r>
        <w:rPr>
          <w:rFonts w:eastAsia="Arial" w:cs="Arial"/>
          <w:szCs w:val="22"/>
        </w:rPr>
        <w:t>Čtvrtým</w:t>
      </w:r>
      <w:r w:rsidRPr="1D4BE6AA">
        <w:rPr>
          <w:rFonts w:eastAsia="Arial" w:cs="Arial"/>
          <w:szCs w:val="22"/>
        </w:rPr>
        <w:t xml:space="preserve"> </w:t>
      </w:r>
      <w:r w:rsidR="1D4BE6AA" w:rsidRPr="1D4BE6AA">
        <w:rPr>
          <w:rFonts w:eastAsia="Arial" w:cs="Arial"/>
          <w:szCs w:val="22"/>
        </w:rPr>
        <w:t>požadavkem je úprava klienta webových služeb, které bude ÚKZÚZ modifikovat na své straně – číselníkovou službu OOS_CIS</w:t>
      </w:r>
      <w:r w:rsidR="00F30125">
        <w:rPr>
          <w:rFonts w:eastAsia="Arial" w:cs="Arial"/>
          <w:szCs w:val="22"/>
        </w:rPr>
        <w:t>. Obsah odpovědi služby je replikována do eAGRIAPP a do aplikace Data ke stažení. S</w:t>
      </w:r>
      <w:r w:rsidR="1D4BE6AA" w:rsidRPr="1D4BE6AA">
        <w:rPr>
          <w:rFonts w:eastAsia="Arial" w:cs="Arial"/>
          <w:szCs w:val="22"/>
        </w:rPr>
        <w:t>lužby na uznání porostu (OOS_ZUP, OOS_GVP01) a osiva (OOS_ZUO, OOS_GVO), které se budou povyšovat na vyšší verze a je nutné připravit stávající GUI pro strukturu nových služeb.</w:t>
      </w:r>
      <w:r w:rsidR="00857869">
        <w:rPr>
          <w:rFonts w:eastAsia="Arial" w:cs="Arial"/>
          <w:szCs w:val="22"/>
        </w:rPr>
        <w:t xml:space="preserve"> </w:t>
      </w:r>
    </w:p>
    <w:p w14:paraId="00262F0B" w14:textId="77777777" w:rsidR="00857869" w:rsidRDefault="00857869" w:rsidP="00F31881">
      <w:pPr>
        <w:jc w:val="both"/>
        <w:rPr>
          <w:rFonts w:eastAsia="Arial" w:cs="Arial"/>
          <w:szCs w:val="22"/>
        </w:rPr>
      </w:pPr>
    </w:p>
    <w:p w14:paraId="02F06089" w14:textId="4F017766" w:rsidR="1D4BE6AA" w:rsidRDefault="00857869" w:rsidP="00F31881">
      <w:pPr>
        <w:jc w:val="both"/>
        <w:rPr>
          <w:rFonts w:eastAsia="Arial" w:cs="Arial"/>
          <w:szCs w:val="22"/>
        </w:rPr>
      </w:pPr>
      <w:r>
        <w:rPr>
          <w:rFonts w:eastAsia="Arial" w:cs="Arial"/>
          <w:szCs w:val="22"/>
        </w:rPr>
        <w:t>V rámci tohoto bodu dojde k náhradě současné aplikace ROEXT a funkčnost z ROEXT bude převedena pod eAGRIAPP. Jedná se o přesun 4 čtecích a 3 zápisových formulářů. Na pozadí se jedná vždy o volání webových služeb ISOOS.</w:t>
      </w:r>
    </w:p>
    <w:p w14:paraId="45750A3A" w14:textId="1751CA15" w:rsidR="00857869" w:rsidRDefault="00857869" w:rsidP="00F31881">
      <w:pPr>
        <w:jc w:val="both"/>
        <w:rPr>
          <w:rFonts w:eastAsia="Arial" w:cs="Arial"/>
          <w:szCs w:val="22"/>
        </w:rPr>
      </w:pPr>
    </w:p>
    <w:tbl>
      <w:tblPr>
        <w:tblStyle w:val="Mkatabulky"/>
        <w:tblW w:w="0" w:type="auto"/>
        <w:tblLook w:val="04A0" w:firstRow="1" w:lastRow="0" w:firstColumn="1" w:lastColumn="0" w:noHBand="0" w:noVBand="1"/>
      </w:tblPr>
      <w:tblGrid>
        <w:gridCol w:w="4818"/>
        <w:gridCol w:w="4818"/>
      </w:tblGrid>
      <w:tr w:rsidR="00857869" w:rsidRPr="00CB3E57" w14:paraId="4B6E3FD0" w14:textId="77777777" w:rsidTr="00857869">
        <w:tc>
          <w:tcPr>
            <w:tcW w:w="4818" w:type="dxa"/>
          </w:tcPr>
          <w:p w14:paraId="0933AAD5" w14:textId="058FFD59" w:rsidR="00857869" w:rsidRPr="00262786" w:rsidRDefault="00857869" w:rsidP="00F31881">
            <w:pPr>
              <w:jc w:val="both"/>
              <w:rPr>
                <w:rFonts w:eastAsia="Arial" w:cs="Arial"/>
                <w:b/>
                <w:szCs w:val="22"/>
              </w:rPr>
            </w:pPr>
            <w:r w:rsidRPr="00262786">
              <w:rPr>
                <w:rFonts w:eastAsia="Arial" w:cs="Arial"/>
                <w:b/>
                <w:szCs w:val="22"/>
              </w:rPr>
              <w:t>Stávající funkčnost ROEXT</w:t>
            </w:r>
          </w:p>
        </w:tc>
        <w:tc>
          <w:tcPr>
            <w:tcW w:w="4818" w:type="dxa"/>
          </w:tcPr>
          <w:p w14:paraId="1E2D504C" w14:textId="2AD25459" w:rsidR="00857869" w:rsidRPr="00262786" w:rsidRDefault="00857869" w:rsidP="00F31881">
            <w:pPr>
              <w:jc w:val="both"/>
              <w:rPr>
                <w:rFonts w:eastAsia="Arial" w:cs="Arial"/>
                <w:b/>
                <w:szCs w:val="22"/>
              </w:rPr>
            </w:pPr>
            <w:r w:rsidRPr="00262786">
              <w:rPr>
                <w:rFonts w:eastAsia="Arial" w:cs="Arial"/>
                <w:b/>
                <w:szCs w:val="22"/>
              </w:rPr>
              <w:t>Služba ISOOS na pozadí</w:t>
            </w:r>
          </w:p>
        </w:tc>
      </w:tr>
      <w:tr w:rsidR="00857869" w14:paraId="5D5E91F1" w14:textId="77777777" w:rsidTr="00857869">
        <w:tc>
          <w:tcPr>
            <w:tcW w:w="4818" w:type="dxa"/>
          </w:tcPr>
          <w:p w14:paraId="5F92DDFC" w14:textId="4C5341CC" w:rsidR="00857869" w:rsidRDefault="00857869" w:rsidP="00F31881">
            <w:pPr>
              <w:jc w:val="both"/>
              <w:rPr>
                <w:rFonts w:eastAsia="Arial" w:cs="Arial"/>
                <w:szCs w:val="22"/>
              </w:rPr>
            </w:pPr>
            <w:r>
              <w:rPr>
                <w:rFonts w:eastAsia="Arial" w:cs="Arial"/>
                <w:szCs w:val="22"/>
              </w:rPr>
              <w:t xml:space="preserve">Zápis - </w:t>
            </w:r>
            <w:r w:rsidRPr="00857869">
              <w:rPr>
                <w:rFonts w:eastAsia="Arial" w:cs="Arial"/>
                <w:szCs w:val="22"/>
              </w:rPr>
              <w:t>Nová žádost o uznání porostů</w:t>
            </w:r>
          </w:p>
        </w:tc>
        <w:tc>
          <w:tcPr>
            <w:tcW w:w="4818" w:type="dxa"/>
          </w:tcPr>
          <w:p w14:paraId="205AFB12" w14:textId="0C77634C" w:rsidR="00857869" w:rsidRDefault="00857869" w:rsidP="00F31881">
            <w:pPr>
              <w:jc w:val="both"/>
              <w:rPr>
                <w:rFonts w:eastAsia="Arial" w:cs="Arial"/>
                <w:szCs w:val="22"/>
              </w:rPr>
            </w:pPr>
            <w:r w:rsidRPr="00857869">
              <w:rPr>
                <w:rFonts w:eastAsia="Arial" w:cs="Arial"/>
                <w:szCs w:val="22"/>
              </w:rPr>
              <w:t>OOS_ZUP01B</w:t>
            </w:r>
          </w:p>
        </w:tc>
      </w:tr>
      <w:tr w:rsidR="00857869" w14:paraId="58E5D8DA" w14:textId="77777777" w:rsidTr="00857869">
        <w:tc>
          <w:tcPr>
            <w:tcW w:w="4818" w:type="dxa"/>
          </w:tcPr>
          <w:p w14:paraId="4B61339C" w14:textId="6FCC6120" w:rsidR="00857869" w:rsidRDefault="00CB3E57" w:rsidP="00F31881">
            <w:pPr>
              <w:jc w:val="both"/>
              <w:rPr>
                <w:rFonts w:eastAsia="Arial" w:cs="Arial"/>
                <w:szCs w:val="22"/>
              </w:rPr>
            </w:pPr>
            <w:r>
              <w:rPr>
                <w:rFonts w:eastAsia="Arial" w:cs="Arial"/>
                <w:szCs w:val="22"/>
              </w:rPr>
              <w:t xml:space="preserve">Čtení - </w:t>
            </w:r>
            <w:r w:rsidR="00857869" w:rsidRPr="00857869">
              <w:rPr>
                <w:rFonts w:eastAsia="Arial" w:cs="Arial"/>
                <w:szCs w:val="22"/>
              </w:rPr>
              <w:t>Seznam přehlídek porostů</w:t>
            </w:r>
          </w:p>
        </w:tc>
        <w:tc>
          <w:tcPr>
            <w:tcW w:w="4818" w:type="dxa"/>
          </w:tcPr>
          <w:p w14:paraId="6B05CF12" w14:textId="316A5122" w:rsidR="00857869" w:rsidRPr="00857869" w:rsidRDefault="00857869" w:rsidP="00F31881">
            <w:pPr>
              <w:jc w:val="both"/>
              <w:rPr>
                <w:rFonts w:eastAsia="Arial" w:cs="Arial"/>
                <w:szCs w:val="22"/>
              </w:rPr>
            </w:pPr>
            <w:r w:rsidRPr="00857869">
              <w:rPr>
                <w:rFonts w:eastAsia="Arial" w:cs="Arial"/>
                <w:szCs w:val="22"/>
              </w:rPr>
              <w:t>OOS_GVP01A</w:t>
            </w:r>
          </w:p>
        </w:tc>
      </w:tr>
      <w:tr w:rsidR="00857869" w14:paraId="003BDEB3" w14:textId="77777777" w:rsidTr="00857869">
        <w:tc>
          <w:tcPr>
            <w:tcW w:w="4818" w:type="dxa"/>
          </w:tcPr>
          <w:p w14:paraId="3A251A4D" w14:textId="58CAE536" w:rsidR="00857869" w:rsidRPr="00857869" w:rsidRDefault="00CB3E57" w:rsidP="00F31881">
            <w:pPr>
              <w:jc w:val="both"/>
              <w:rPr>
                <w:rFonts w:eastAsia="Arial" w:cs="Arial"/>
                <w:szCs w:val="22"/>
              </w:rPr>
            </w:pPr>
            <w:r>
              <w:rPr>
                <w:rFonts w:eastAsia="Arial" w:cs="Arial"/>
                <w:szCs w:val="22"/>
              </w:rPr>
              <w:t xml:space="preserve">Čtení - </w:t>
            </w:r>
            <w:r w:rsidR="00857869" w:rsidRPr="00857869">
              <w:rPr>
                <w:rFonts w:eastAsia="Arial" w:cs="Arial"/>
                <w:szCs w:val="22"/>
              </w:rPr>
              <w:t>Výsledky laboratorních rozborů</w:t>
            </w:r>
          </w:p>
        </w:tc>
        <w:tc>
          <w:tcPr>
            <w:tcW w:w="4818" w:type="dxa"/>
          </w:tcPr>
          <w:p w14:paraId="3C6EC301" w14:textId="5C1DFA22" w:rsidR="00857869" w:rsidRPr="00857869" w:rsidRDefault="00857869" w:rsidP="00F31881">
            <w:pPr>
              <w:jc w:val="both"/>
              <w:rPr>
                <w:rFonts w:eastAsia="Arial" w:cs="Arial"/>
                <w:szCs w:val="22"/>
              </w:rPr>
            </w:pPr>
            <w:r w:rsidRPr="00857869">
              <w:rPr>
                <w:rFonts w:eastAsia="Arial" w:cs="Arial"/>
                <w:szCs w:val="22"/>
              </w:rPr>
              <w:t>OOS_GVO01A</w:t>
            </w:r>
          </w:p>
        </w:tc>
      </w:tr>
      <w:tr w:rsidR="00857869" w14:paraId="6C442714" w14:textId="77777777" w:rsidTr="00857869">
        <w:tc>
          <w:tcPr>
            <w:tcW w:w="4818" w:type="dxa"/>
          </w:tcPr>
          <w:p w14:paraId="3B2E2A4C" w14:textId="342128C9" w:rsidR="00857869" w:rsidRPr="00857869" w:rsidRDefault="00CB3E57" w:rsidP="00F31881">
            <w:pPr>
              <w:jc w:val="both"/>
              <w:rPr>
                <w:rFonts w:eastAsia="Arial" w:cs="Arial"/>
                <w:szCs w:val="22"/>
              </w:rPr>
            </w:pPr>
            <w:r>
              <w:rPr>
                <w:rFonts w:eastAsia="Arial" w:cs="Arial"/>
                <w:szCs w:val="22"/>
              </w:rPr>
              <w:t xml:space="preserve">Zápis - </w:t>
            </w:r>
            <w:r w:rsidR="00857869" w:rsidRPr="00857869">
              <w:rPr>
                <w:rFonts w:eastAsia="Arial" w:cs="Arial"/>
                <w:szCs w:val="22"/>
              </w:rPr>
              <w:t>Nový míchací protokol</w:t>
            </w:r>
          </w:p>
        </w:tc>
        <w:tc>
          <w:tcPr>
            <w:tcW w:w="4818" w:type="dxa"/>
          </w:tcPr>
          <w:p w14:paraId="75197255" w14:textId="5CB04E4F" w:rsidR="00857869" w:rsidRPr="00857869" w:rsidRDefault="00857869" w:rsidP="00F31881">
            <w:pPr>
              <w:jc w:val="both"/>
              <w:rPr>
                <w:rFonts w:eastAsia="Arial" w:cs="Arial"/>
                <w:szCs w:val="22"/>
              </w:rPr>
            </w:pPr>
            <w:r w:rsidRPr="00857869">
              <w:rPr>
                <w:rFonts w:eastAsia="Arial" w:cs="Arial"/>
                <w:szCs w:val="22"/>
              </w:rPr>
              <w:t>OOS_PMP01A</w:t>
            </w:r>
          </w:p>
        </w:tc>
      </w:tr>
      <w:tr w:rsidR="00857869" w14:paraId="6D29553C" w14:textId="77777777" w:rsidTr="00857869">
        <w:tc>
          <w:tcPr>
            <w:tcW w:w="4818" w:type="dxa"/>
          </w:tcPr>
          <w:p w14:paraId="53656A76" w14:textId="6BCEC26F" w:rsidR="00857869" w:rsidRPr="00857869" w:rsidRDefault="00CB3E57" w:rsidP="00F31881">
            <w:pPr>
              <w:jc w:val="both"/>
              <w:rPr>
                <w:rFonts w:eastAsia="Arial" w:cs="Arial"/>
                <w:szCs w:val="22"/>
              </w:rPr>
            </w:pPr>
            <w:r>
              <w:rPr>
                <w:rFonts w:eastAsia="Arial" w:cs="Arial"/>
                <w:szCs w:val="22"/>
              </w:rPr>
              <w:t xml:space="preserve">Čtení - </w:t>
            </w:r>
            <w:r w:rsidR="00857869" w:rsidRPr="00857869">
              <w:rPr>
                <w:rFonts w:eastAsia="Arial" w:cs="Arial"/>
                <w:szCs w:val="22"/>
              </w:rPr>
              <w:t>Seznam míchacích protokolů</w:t>
            </w:r>
          </w:p>
        </w:tc>
        <w:tc>
          <w:tcPr>
            <w:tcW w:w="4818" w:type="dxa"/>
          </w:tcPr>
          <w:p w14:paraId="74B209A8" w14:textId="68C16929" w:rsidR="00857869" w:rsidRPr="00857869" w:rsidRDefault="00857869" w:rsidP="00F31881">
            <w:pPr>
              <w:jc w:val="both"/>
              <w:rPr>
                <w:rFonts w:eastAsia="Arial" w:cs="Arial"/>
                <w:szCs w:val="22"/>
              </w:rPr>
            </w:pPr>
            <w:r w:rsidRPr="00857869">
              <w:rPr>
                <w:rFonts w:eastAsia="Arial" w:cs="Arial"/>
                <w:szCs w:val="22"/>
              </w:rPr>
              <w:t>OOS_GMP01A</w:t>
            </w:r>
          </w:p>
        </w:tc>
      </w:tr>
      <w:tr w:rsidR="00857869" w14:paraId="49F45459" w14:textId="77777777" w:rsidTr="00857869">
        <w:tc>
          <w:tcPr>
            <w:tcW w:w="4818" w:type="dxa"/>
          </w:tcPr>
          <w:p w14:paraId="7916FC6A" w14:textId="1591617E" w:rsidR="00857869" w:rsidRPr="00857869" w:rsidRDefault="00CB3E57" w:rsidP="00F31881">
            <w:pPr>
              <w:jc w:val="both"/>
              <w:rPr>
                <w:rFonts w:eastAsia="Arial" w:cs="Arial"/>
                <w:szCs w:val="22"/>
              </w:rPr>
            </w:pPr>
            <w:r>
              <w:rPr>
                <w:rFonts w:eastAsia="Arial" w:cs="Arial"/>
                <w:szCs w:val="22"/>
              </w:rPr>
              <w:t xml:space="preserve">Zápis - </w:t>
            </w:r>
            <w:r w:rsidR="00857869" w:rsidRPr="00857869">
              <w:rPr>
                <w:rFonts w:eastAsia="Arial" w:cs="Arial"/>
                <w:szCs w:val="22"/>
              </w:rPr>
              <w:t>Nová objednávka návěsek</w:t>
            </w:r>
          </w:p>
        </w:tc>
        <w:tc>
          <w:tcPr>
            <w:tcW w:w="4818" w:type="dxa"/>
          </w:tcPr>
          <w:p w14:paraId="01DE5876" w14:textId="698E5068" w:rsidR="00857869" w:rsidRPr="00857869" w:rsidRDefault="00857869" w:rsidP="00F31881">
            <w:pPr>
              <w:jc w:val="both"/>
              <w:rPr>
                <w:rFonts w:eastAsia="Arial" w:cs="Arial"/>
                <w:szCs w:val="22"/>
              </w:rPr>
            </w:pPr>
            <w:r w:rsidRPr="00857869">
              <w:rPr>
                <w:rFonts w:eastAsia="Arial" w:cs="Arial"/>
                <w:szCs w:val="22"/>
              </w:rPr>
              <w:t>OOS_PZN01A</w:t>
            </w:r>
          </w:p>
        </w:tc>
      </w:tr>
      <w:tr w:rsidR="00857869" w14:paraId="11532CBE" w14:textId="77777777" w:rsidTr="00857869">
        <w:tc>
          <w:tcPr>
            <w:tcW w:w="4818" w:type="dxa"/>
          </w:tcPr>
          <w:p w14:paraId="2E2A09D3" w14:textId="0CD41B4A" w:rsidR="00857869" w:rsidRPr="00857869" w:rsidRDefault="00CB3E57" w:rsidP="00F31881">
            <w:pPr>
              <w:jc w:val="both"/>
              <w:rPr>
                <w:rFonts w:eastAsia="Arial" w:cs="Arial"/>
                <w:szCs w:val="22"/>
              </w:rPr>
            </w:pPr>
            <w:r>
              <w:rPr>
                <w:rFonts w:eastAsia="Arial" w:cs="Arial"/>
                <w:szCs w:val="22"/>
              </w:rPr>
              <w:t xml:space="preserve">Čtení - </w:t>
            </w:r>
            <w:r w:rsidR="00857869" w:rsidRPr="00857869">
              <w:rPr>
                <w:rFonts w:eastAsia="Arial" w:cs="Arial"/>
                <w:szCs w:val="22"/>
              </w:rPr>
              <w:t>Seznam objednávek návěsek</w:t>
            </w:r>
          </w:p>
        </w:tc>
        <w:tc>
          <w:tcPr>
            <w:tcW w:w="4818" w:type="dxa"/>
          </w:tcPr>
          <w:p w14:paraId="1DC7B40E" w14:textId="3514F70B" w:rsidR="00857869" w:rsidRPr="00857869" w:rsidRDefault="00857869" w:rsidP="00F31881">
            <w:pPr>
              <w:jc w:val="both"/>
              <w:rPr>
                <w:rFonts w:eastAsia="Arial" w:cs="Arial"/>
                <w:szCs w:val="22"/>
              </w:rPr>
            </w:pPr>
            <w:r w:rsidRPr="00857869">
              <w:rPr>
                <w:rFonts w:eastAsia="Arial" w:cs="Arial"/>
                <w:szCs w:val="22"/>
              </w:rPr>
              <w:t>OOS_GZN01A</w:t>
            </w:r>
          </w:p>
        </w:tc>
      </w:tr>
    </w:tbl>
    <w:p w14:paraId="37C23F60" w14:textId="3D9CE5D6" w:rsidR="00857869" w:rsidRDefault="00857869" w:rsidP="00F31881">
      <w:pPr>
        <w:jc w:val="both"/>
        <w:rPr>
          <w:rFonts w:eastAsia="Arial" w:cs="Arial"/>
          <w:szCs w:val="22"/>
        </w:rPr>
      </w:pPr>
    </w:p>
    <w:p w14:paraId="2E1D31B6" w14:textId="41F234D7" w:rsidR="006A1158" w:rsidRPr="00AB2023" w:rsidRDefault="00CB3E57" w:rsidP="00AB2023">
      <w:r>
        <w:rPr>
          <w:rFonts w:eastAsia="Arial" w:cs="Arial"/>
          <w:szCs w:val="22"/>
        </w:rPr>
        <w:t>U zápisových formulářů je nutné přenést stávající kontrolní mechanismy. U čtecích formulářů se bude jednat pouze o implementaci formátová výstupů.</w:t>
      </w:r>
    </w:p>
    <w:p w14:paraId="4DF3B8B0" w14:textId="2EE250C6" w:rsidR="0000551E" w:rsidRDefault="0000551E" w:rsidP="00E00833">
      <w:pPr>
        <w:pStyle w:val="Nadpis2"/>
      </w:pPr>
      <w:r w:rsidRPr="00E00833">
        <w:t>Odůvodnění požadované změny (legislativní změny, přínosy)</w:t>
      </w:r>
    </w:p>
    <w:p w14:paraId="367B5A90" w14:textId="69D7793D" w:rsidR="00877438" w:rsidRDefault="0068772E" w:rsidP="00F31881">
      <w:pPr>
        <w:jc w:val="both"/>
      </w:pPr>
      <w:r>
        <w:t xml:space="preserve">Požadavky na úpravu </w:t>
      </w:r>
      <w:r w:rsidR="00877438">
        <w:t xml:space="preserve">eAGRIAPP souvisí s organizační změnou, kdy práci v terénu bude </w:t>
      </w:r>
      <w:r w:rsidR="00F30125">
        <w:t>provádět pověřené osobě.</w:t>
      </w:r>
      <w:r w:rsidR="00877438">
        <w:t xml:space="preserve"> Přenesení funkčnosti umožní i operativnější práci v terénu a zkvalitnění poskytování dat žadatelům o uznání porostů, kdy se k výsledkům přehlídky </w:t>
      </w:r>
      <w:r w:rsidR="006A6CC0">
        <w:t>dostanou v mnohem kratší době.</w:t>
      </w:r>
      <w:r w:rsidR="000256CC">
        <w:t xml:space="preserve"> </w:t>
      </w:r>
    </w:p>
    <w:p w14:paraId="7A8C2E23" w14:textId="57180765" w:rsidR="00877438" w:rsidRDefault="00877438" w:rsidP="00F31881">
      <w:pPr>
        <w:jc w:val="both"/>
      </w:pPr>
    </w:p>
    <w:p w14:paraId="4FE08223" w14:textId="066BFCAF" w:rsidR="006A6CC0" w:rsidRDefault="1D4BE6AA" w:rsidP="00F31881">
      <w:pPr>
        <w:jc w:val="both"/>
      </w:pPr>
      <w:r>
        <w:t>Poskytování výsledného rozhodnutí o k žádosti o udělení výjimky umožní jednodušší formou jeho dohledání ze strany žadatele a umožní i přístup MZe v systému REP k údajům tohoto rozhodnutí.</w:t>
      </w:r>
    </w:p>
    <w:p w14:paraId="34F168A0" w14:textId="6A1D7374" w:rsidR="1D4BE6AA" w:rsidRDefault="1D4BE6AA" w:rsidP="00F31881">
      <w:pPr>
        <w:jc w:val="both"/>
      </w:pPr>
    </w:p>
    <w:p w14:paraId="70460640" w14:textId="21596677" w:rsidR="1D4BE6AA" w:rsidRDefault="1D4BE6AA" w:rsidP="00F31881">
      <w:pPr>
        <w:jc w:val="both"/>
      </w:pPr>
      <w:r w:rsidRPr="1D4BE6AA">
        <w:rPr>
          <w:rFonts w:eastAsia="Arial" w:cs="Arial"/>
          <w:szCs w:val="22"/>
        </w:rPr>
        <w:t>K úpravy webových služeb přistupuje ÚKZÚZ z důvodů úprav legislativy, kdy nově je povinnost zveřejňovat údaje i v latinském jazyce a také z důvodů úpravy předávaných dat, kdy aktuálně neodpovídají požadavkům ústavu.</w:t>
      </w:r>
    </w:p>
    <w:p w14:paraId="69C074C5" w14:textId="77777777" w:rsidR="00F4727F" w:rsidRPr="0068772E" w:rsidRDefault="00F4727F" w:rsidP="00F4727F"/>
    <w:p w14:paraId="1A011C45" w14:textId="21772124" w:rsidR="0000551E" w:rsidRDefault="0000551E" w:rsidP="00E00833">
      <w:pPr>
        <w:pStyle w:val="Nadpis2"/>
      </w:pPr>
      <w:r w:rsidRPr="00E00833">
        <w:t>Rizika nerealizace</w:t>
      </w:r>
    </w:p>
    <w:p w14:paraId="6108AB1B" w14:textId="452DD1E3" w:rsidR="00805A58" w:rsidRDefault="007A0A64" w:rsidP="00F31881">
      <w:pPr>
        <w:jc w:val="both"/>
      </w:pPr>
      <w:r>
        <w:t>V případě nerealizace požadavku</w:t>
      </w:r>
      <w:r w:rsidR="006A6CC0">
        <w:t xml:space="preserve"> se objeví administrativní náročnost na straně ÚKZÚZ, kdy bude muset</w:t>
      </w:r>
      <w:r w:rsidR="003256F0">
        <w:t xml:space="preserve"> buď</w:t>
      </w:r>
      <w:r w:rsidR="006A6CC0">
        <w:t xml:space="preserve"> složitým způsobem poskytovat windows aplikaci ISOOS na větší množství počítačů</w:t>
      </w:r>
      <w:r w:rsidR="003256F0">
        <w:t xml:space="preserve"> nebo </w:t>
      </w:r>
      <w:r w:rsidR="006A185A">
        <w:t>všechny úkony ručně přepisovat do ISOOS</w:t>
      </w:r>
      <w:r w:rsidR="006A6CC0">
        <w:t xml:space="preserve">. Dále bude nutné aplikaci ISOOS upravit s cílem omezení pouze pro </w:t>
      </w:r>
      <w:r w:rsidR="00E8079E">
        <w:t>pověřené osoby</w:t>
      </w:r>
      <w:r w:rsidR="006A6CC0">
        <w:t>.</w:t>
      </w:r>
    </w:p>
    <w:p w14:paraId="7FC655CF" w14:textId="1B8622AE" w:rsidR="0000551E" w:rsidRPr="005F2380" w:rsidRDefault="0000551E" w:rsidP="005F2380">
      <w:pPr>
        <w:spacing w:after="0"/>
        <w:rPr>
          <w:rFonts w:cs="Arial"/>
          <w:szCs w:val="22"/>
        </w:rPr>
      </w:pPr>
    </w:p>
    <w:p w14:paraId="76D6E8DF" w14:textId="036915C9"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63806915" w14:textId="0A6707DB" w:rsidR="006A6CC0" w:rsidRDefault="1D4BE6AA" w:rsidP="11CC2EDE">
      <w:pPr>
        <w:pStyle w:val="Nadpis2"/>
      </w:pPr>
      <w:r>
        <w:t>Zadávání výsledků přehlídek</w:t>
      </w:r>
    </w:p>
    <w:p w14:paraId="2C767B26" w14:textId="119483AF" w:rsidR="1D4BE6AA" w:rsidRDefault="1D4BE6AA" w:rsidP="1D4BE6AA">
      <w:pPr>
        <w:spacing w:line="259" w:lineRule="auto"/>
      </w:pPr>
      <w:r w:rsidRPr="1D4BE6AA">
        <w:rPr>
          <w:rFonts w:eastAsia="Arial" w:cs="Arial"/>
          <w:szCs w:val="22"/>
        </w:rPr>
        <w:t xml:space="preserve">Pro </w:t>
      </w:r>
      <w:r w:rsidR="00233CB1">
        <w:rPr>
          <w:rFonts w:eastAsia="Arial" w:cs="Arial"/>
          <w:szCs w:val="22"/>
        </w:rPr>
        <w:t>pověřené osoby</w:t>
      </w:r>
      <w:r w:rsidR="00233CB1" w:rsidRPr="1D4BE6AA">
        <w:rPr>
          <w:rFonts w:eastAsia="Arial" w:cs="Arial"/>
          <w:szCs w:val="22"/>
        </w:rPr>
        <w:t xml:space="preserve"> </w:t>
      </w:r>
      <w:r w:rsidRPr="1D4BE6AA">
        <w:rPr>
          <w:rFonts w:eastAsia="Arial" w:cs="Arial"/>
          <w:szCs w:val="22"/>
        </w:rPr>
        <w:t>vznikne nový komunikační kanál mezi systémem ISOOS a Portálem farmáře. Tento můstek vznikne v eAGRIAPP aplikaci pro přihlášené osoby</w:t>
      </w:r>
      <w:r w:rsidR="00F30125">
        <w:rPr>
          <w:rFonts w:eastAsia="Arial" w:cs="Arial"/>
          <w:szCs w:val="22"/>
        </w:rPr>
        <w:t xml:space="preserve"> s rolí pověřené osoby</w:t>
      </w:r>
      <w:r w:rsidRPr="1D4BE6AA">
        <w:rPr>
          <w:rFonts w:eastAsia="Arial" w:cs="Arial"/>
          <w:szCs w:val="22"/>
        </w:rPr>
        <w:t xml:space="preserve">. </w:t>
      </w:r>
    </w:p>
    <w:p w14:paraId="7DB341E8" w14:textId="372DEAB2" w:rsidR="1D4BE6AA" w:rsidRDefault="1D4BE6AA" w:rsidP="1D4BE6AA">
      <w:pPr>
        <w:spacing w:line="259" w:lineRule="auto"/>
        <w:rPr>
          <w:rFonts w:eastAsia="Arial" w:cs="Arial"/>
          <w:szCs w:val="22"/>
        </w:rPr>
      </w:pPr>
      <w:r w:rsidRPr="1D4BE6AA">
        <w:rPr>
          <w:rFonts w:eastAsia="Arial" w:cs="Arial"/>
          <w:szCs w:val="22"/>
        </w:rPr>
        <w:t xml:space="preserve">Na straně ISOOS budou vystaveny </w:t>
      </w:r>
      <w:r w:rsidR="008669DA">
        <w:rPr>
          <w:rFonts w:eastAsia="Arial" w:cs="Arial"/>
          <w:szCs w:val="22"/>
        </w:rPr>
        <w:t>1 nová webová služba</w:t>
      </w:r>
      <w:r w:rsidRPr="1D4BE6AA">
        <w:rPr>
          <w:rFonts w:eastAsia="Arial" w:cs="Arial"/>
          <w:szCs w:val="22"/>
        </w:rPr>
        <w:t xml:space="preserve">. </w:t>
      </w:r>
      <w:r w:rsidR="008669DA">
        <w:rPr>
          <w:rFonts w:eastAsia="Arial" w:cs="Arial"/>
          <w:szCs w:val="22"/>
        </w:rPr>
        <w:t>Pro čtení dat bude využita stávající služba OOS_GVP01A a bude pouze dílčím způsobem upraveno vnitřní chování služby (pouze na straně ÚKZÚZ bez dopadu do prostředí MZe). Službu OOS_GVP01A bude nová aplikace volat se SZRID přihlášeného účtu 99. Oproti jiným službám se bude využívat IDSZR držitele účtu a nikoliv subjektu. Na straně ISOOS je totiž přehlížitel evidován jako fyzická osoba a nikoliv subjektu. Služba vrátí všechny žádosti + přehlídky, které jsou v systému ISOOS zadány.</w:t>
      </w:r>
    </w:p>
    <w:p w14:paraId="1E356C65" w14:textId="77777777" w:rsidR="005217DB" w:rsidRDefault="005217DB" w:rsidP="1D4BE6AA">
      <w:pPr>
        <w:spacing w:line="259" w:lineRule="auto"/>
      </w:pPr>
    </w:p>
    <w:p w14:paraId="1119516E" w14:textId="77777777" w:rsidR="005217DB" w:rsidRDefault="1D4BE6AA" w:rsidP="1D4BE6AA">
      <w:pPr>
        <w:rPr>
          <w:rFonts w:eastAsia="Arial" w:cs="Arial"/>
          <w:szCs w:val="22"/>
        </w:rPr>
      </w:pPr>
      <w:r w:rsidRPr="1D4BE6AA">
        <w:rPr>
          <w:rFonts w:eastAsia="Arial" w:cs="Arial"/>
          <w:szCs w:val="22"/>
        </w:rPr>
        <w:t xml:space="preserve">Zápisová služba umožní předat do ISOOS údaje zjištěné na přehlídce. </w:t>
      </w:r>
    </w:p>
    <w:p w14:paraId="216C2043" w14:textId="77777777" w:rsidR="005217DB" w:rsidRDefault="005217DB" w:rsidP="1D4BE6AA">
      <w:pPr>
        <w:rPr>
          <w:rFonts w:eastAsia="Arial" w:cs="Arial"/>
          <w:szCs w:val="22"/>
        </w:rPr>
      </w:pPr>
    </w:p>
    <w:p w14:paraId="63CA454D" w14:textId="234024C8" w:rsidR="1D4BE6AA" w:rsidRDefault="008669DA" w:rsidP="1D4BE6AA">
      <w:pPr>
        <w:rPr>
          <w:rFonts w:eastAsia="Arial" w:cs="Arial"/>
          <w:szCs w:val="22"/>
        </w:rPr>
      </w:pPr>
      <w:r>
        <w:rPr>
          <w:rFonts w:eastAsia="Arial" w:cs="Arial"/>
          <w:szCs w:val="22"/>
        </w:rPr>
        <w:t>Novou</w:t>
      </w:r>
      <w:r w:rsidRPr="1D4BE6AA">
        <w:rPr>
          <w:rFonts w:eastAsia="Arial" w:cs="Arial"/>
          <w:szCs w:val="22"/>
        </w:rPr>
        <w:t xml:space="preserve"> </w:t>
      </w:r>
      <w:r w:rsidR="1D4BE6AA" w:rsidRPr="1D4BE6AA">
        <w:rPr>
          <w:rFonts w:eastAsia="Arial" w:cs="Arial"/>
          <w:szCs w:val="22"/>
        </w:rPr>
        <w:t>služb</w:t>
      </w:r>
      <w:r>
        <w:rPr>
          <w:rFonts w:eastAsia="Arial" w:cs="Arial"/>
          <w:szCs w:val="22"/>
        </w:rPr>
        <w:t>u</w:t>
      </w:r>
      <w:r w:rsidR="1D4BE6AA" w:rsidRPr="1D4BE6AA">
        <w:rPr>
          <w:rFonts w:eastAsia="Arial" w:cs="Arial"/>
          <w:szCs w:val="22"/>
        </w:rPr>
        <w:t xml:space="preserve"> bude volat systém eAGRIAPP a jeho nový modul.</w:t>
      </w:r>
      <w:r w:rsidR="005217DB">
        <w:rPr>
          <w:rFonts w:eastAsia="Arial" w:cs="Arial"/>
          <w:szCs w:val="22"/>
        </w:rPr>
        <w:t xml:space="preserve"> Párovací hodnotou bude </w:t>
      </w:r>
      <w:r>
        <w:rPr>
          <w:rFonts w:eastAsia="Arial" w:cs="Arial"/>
          <w:szCs w:val="22"/>
        </w:rPr>
        <w:t xml:space="preserve">SZRID u </w:t>
      </w:r>
      <w:r w:rsidR="005217DB">
        <w:rPr>
          <w:rFonts w:eastAsia="Arial" w:cs="Arial"/>
          <w:szCs w:val="22"/>
        </w:rPr>
        <w:t>login</w:t>
      </w:r>
      <w:r>
        <w:rPr>
          <w:rFonts w:eastAsia="Arial" w:cs="Arial"/>
          <w:szCs w:val="22"/>
        </w:rPr>
        <w:t>u</w:t>
      </w:r>
      <w:r w:rsidR="005217DB">
        <w:rPr>
          <w:rFonts w:eastAsia="Arial" w:cs="Arial"/>
          <w:szCs w:val="22"/>
        </w:rPr>
        <w:t xml:space="preserve"> uživatele</w:t>
      </w:r>
      <w:r>
        <w:rPr>
          <w:rFonts w:eastAsia="Arial" w:cs="Arial"/>
          <w:szCs w:val="22"/>
        </w:rPr>
        <w:t xml:space="preserve"> v LDAPu MZe</w:t>
      </w:r>
      <w:r w:rsidR="005217DB">
        <w:rPr>
          <w:rFonts w:eastAsia="Arial" w:cs="Arial"/>
          <w:szCs w:val="22"/>
        </w:rPr>
        <w:t>, který bude v aplikace ISOOS klíčem pro volání služeb.</w:t>
      </w:r>
    </w:p>
    <w:p w14:paraId="3E3EE193" w14:textId="77777777" w:rsidR="005217DB" w:rsidRDefault="005217DB" w:rsidP="1D4BE6AA"/>
    <w:p w14:paraId="7A5D2B37" w14:textId="372B2FDB" w:rsidR="11CC2EDE" w:rsidRDefault="1D4BE6AA" w:rsidP="11CC2EDE">
      <w:pPr>
        <w:spacing w:line="259" w:lineRule="auto"/>
      </w:pPr>
      <w:r>
        <w:t>Po odeslání přehlídky do ISOOS již nebude možné přehlídku změnit z eAGRIAPP, ale bude nutné ji znovu “odemknout” na straně ISOOS.</w:t>
      </w:r>
    </w:p>
    <w:p w14:paraId="711A0EA0" w14:textId="70ECBD4A" w:rsidR="11CC2EDE" w:rsidRDefault="11CC2EDE" w:rsidP="11CC2EDE">
      <w:pPr>
        <w:spacing w:line="259" w:lineRule="auto"/>
      </w:pPr>
    </w:p>
    <w:p w14:paraId="69878B6C" w14:textId="7C9745FB" w:rsidR="11CC2EDE" w:rsidRDefault="1D4BE6AA" w:rsidP="00C10CE0">
      <w:pPr>
        <w:pStyle w:val="Nadpis3"/>
      </w:pPr>
      <w:r>
        <w:t>Zadávání výsledků přehlídek</w:t>
      </w:r>
      <w:r w:rsidRPr="1D4BE6AA">
        <w:rPr>
          <w:rFonts w:eastAsia="Arial"/>
        </w:rPr>
        <w:t xml:space="preserve"> - webové služby</w:t>
      </w:r>
    </w:p>
    <w:p w14:paraId="2ACC3A8F" w14:textId="6903221B" w:rsidR="11CC2EDE" w:rsidRDefault="1D4BE6AA" w:rsidP="1D4BE6AA">
      <w:pPr>
        <w:spacing w:line="259" w:lineRule="auto"/>
      </w:pPr>
      <w:r w:rsidRPr="1D4BE6AA">
        <w:rPr>
          <w:rFonts w:eastAsia="Arial" w:cs="Arial"/>
          <w:szCs w:val="22"/>
        </w:rPr>
        <w:t xml:space="preserve">Struktura služeb </w:t>
      </w:r>
      <w:bookmarkStart w:id="1" w:name="_Hlk34804885"/>
      <w:r w:rsidRPr="1D4BE6AA">
        <w:rPr>
          <w:rFonts w:eastAsia="Arial" w:cs="Arial"/>
          <w:szCs w:val="22"/>
        </w:rPr>
        <w:t>OOS_PPRP01 (Put prehlídka porostu)</w:t>
      </w:r>
      <w:bookmarkEnd w:id="1"/>
      <w:r w:rsidRPr="1D4BE6AA">
        <w:rPr>
          <w:rFonts w:eastAsia="Arial" w:cs="Arial"/>
          <w:szCs w:val="22"/>
        </w:rPr>
        <w:t>.</w:t>
      </w:r>
    </w:p>
    <w:p w14:paraId="5F30B1B8" w14:textId="322DB192" w:rsidR="11CC2EDE" w:rsidRDefault="009814D5" w:rsidP="11CC2EDE">
      <w:pPr>
        <w:spacing w:line="259" w:lineRule="auto"/>
      </w:pPr>
      <w:r>
        <w:object w:dxaOrig="1596" w:dyaOrig="1033" w14:anchorId="685DD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1.6pt" o:ole="">
            <v:imagedata r:id="rId15" o:title=""/>
          </v:shape>
          <o:OLEObject Type="Embed" ProgID="Excel.Sheet.12" ShapeID="_x0000_i1025" DrawAspect="Icon" ObjectID="_1648534312" r:id="rId16"/>
        </w:object>
      </w:r>
    </w:p>
    <w:p w14:paraId="517DF403" w14:textId="775F6FDC" w:rsidR="1D4BE6AA" w:rsidRDefault="1D4BE6AA" w:rsidP="00C10CE0">
      <w:pPr>
        <w:pStyle w:val="Nadpis3"/>
      </w:pPr>
      <w:r w:rsidRPr="1D4BE6AA">
        <w:rPr>
          <w:rFonts w:ascii="Times New Roman" w:hAnsi="Times New Roman"/>
          <w:sz w:val="14"/>
          <w:szCs w:val="14"/>
        </w:rPr>
        <w:t xml:space="preserve"> </w:t>
      </w:r>
      <w:r w:rsidRPr="1D4BE6AA">
        <w:rPr>
          <w:rFonts w:eastAsia="Arial"/>
        </w:rPr>
        <w:t>Zadávání výsledků přehlídek - gui</w:t>
      </w:r>
    </w:p>
    <w:p w14:paraId="54DDA454" w14:textId="050D4355" w:rsidR="11CC2EDE" w:rsidRDefault="1D4BE6AA" w:rsidP="00F31881">
      <w:pPr>
        <w:jc w:val="both"/>
      </w:pPr>
      <w:r>
        <w:t>Obrazovka/formulář</w:t>
      </w:r>
      <w:r w:rsidRPr="1D4BE6AA">
        <w:rPr>
          <w:b/>
          <w:bCs/>
        </w:rPr>
        <w:t xml:space="preserve"> - Přehled žádostí s přehlídkami pověřené osoby</w:t>
      </w:r>
      <w:r>
        <w:t xml:space="preserve"> – seznam obsahuje žádosti v ISOOS. Seznam přehlídek bude dynamicky stahován (adhoc tlačítkem nebo po přihlášení do eAGRIAPP - např. při změně cookies přihlášené osoby z SSO) z ISOOS webovou službou.</w:t>
      </w:r>
    </w:p>
    <w:p w14:paraId="0B3BCD52" w14:textId="6D873D06" w:rsidR="11CC2EDE" w:rsidRDefault="11CC2EDE" w:rsidP="11CC2EDE"/>
    <w:p w14:paraId="71EFF0F9" w14:textId="01C67F7C" w:rsidR="11CC2EDE" w:rsidRDefault="11CC2EDE" w:rsidP="11CC2EDE">
      <w:r w:rsidRPr="11CC2EDE">
        <w:t xml:space="preserve">Seznam bude obsahovat základní vyhledávací možnosti + export do excelu. </w:t>
      </w:r>
    </w:p>
    <w:p w14:paraId="10E5C18F" w14:textId="60D57D23" w:rsidR="11CC2EDE" w:rsidRDefault="11CC2EDE" w:rsidP="11CC2EDE"/>
    <w:p w14:paraId="2C418EE5" w14:textId="63C2BB32" w:rsidR="11CC2EDE" w:rsidRDefault="1D4BE6AA" w:rsidP="11CC2EDE">
      <w:r>
        <w:t>Sloupce seznamu:</w:t>
      </w:r>
    </w:p>
    <w:p w14:paraId="33D727D0" w14:textId="13117F21" w:rsidR="11CC2EDE" w:rsidRDefault="11CC2EDE" w:rsidP="11CC2EDE">
      <w:pPr>
        <w:pStyle w:val="Odstavecseseznamem"/>
        <w:numPr>
          <w:ilvl w:val="0"/>
          <w:numId w:val="8"/>
        </w:numPr>
        <w:rPr>
          <w:szCs w:val="22"/>
        </w:rPr>
      </w:pPr>
      <w:r w:rsidRPr="11CC2EDE">
        <w:t>Rok uznávacího řízení,</w:t>
      </w:r>
    </w:p>
    <w:p w14:paraId="2CB02365" w14:textId="70C216C2" w:rsidR="11CC2EDE" w:rsidRDefault="11CC2EDE" w:rsidP="11CC2EDE">
      <w:pPr>
        <w:pStyle w:val="Odstavecseseznamem"/>
        <w:numPr>
          <w:ilvl w:val="0"/>
          <w:numId w:val="8"/>
        </w:numPr>
        <w:rPr>
          <w:szCs w:val="22"/>
        </w:rPr>
      </w:pPr>
      <w:r w:rsidRPr="11CC2EDE">
        <w:t>Číslo žádosti,</w:t>
      </w:r>
    </w:p>
    <w:p w14:paraId="7BF21DD9" w14:textId="17CB339E" w:rsidR="11CC2EDE" w:rsidRDefault="11CC2EDE" w:rsidP="11CC2EDE">
      <w:pPr>
        <w:pStyle w:val="Odstavecseseznamem"/>
        <w:numPr>
          <w:ilvl w:val="0"/>
          <w:numId w:val="8"/>
        </w:numPr>
        <w:rPr>
          <w:szCs w:val="22"/>
        </w:rPr>
      </w:pPr>
      <w:r w:rsidRPr="11CC2EDE">
        <w:t>Dodavatel název,</w:t>
      </w:r>
    </w:p>
    <w:p w14:paraId="1A44E27A" w14:textId="49D76536" w:rsidR="11CC2EDE" w:rsidRDefault="11CC2EDE" w:rsidP="11CC2EDE">
      <w:pPr>
        <w:pStyle w:val="Odstavecseseznamem"/>
        <w:numPr>
          <w:ilvl w:val="0"/>
          <w:numId w:val="8"/>
        </w:numPr>
        <w:rPr>
          <w:szCs w:val="22"/>
        </w:rPr>
      </w:pPr>
      <w:r w:rsidRPr="11CC2EDE">
        <w:t>IČO dodavatele,</w:t>
      </w:r>
    </w:p>
    <w:p w14:paraId="7E24DB36" w14:textId="1928B3D8" w:rsidR="11CC2EDE" w:rsidRDefault="11CC2EDE" w:rsidP="11CC2EDE">
      <w:pPr>
        <w:pStyle w:val="Odstavecseseznamem"/>
        <w:numPr>
          <w:ilvl w:val="0"/>
          <w:numId w:val="8"/>
        </w:numPr>
        <w:rPr>
          <w:szCs w:val="22"/>
        </w:rPr>
      </w:pPr>
      <w:r w:rsidRPr="11CC2EDE">
        <w:t>Registrační číslo dodavatele (4 znaky),</w:t>
      </w:r>
    </w:p>
    <w:p w14:paraId="46ABBFA0" w14:textId="5BB96731" w:rsidR="11CC2EDE" w:rsidRDefault="11CC2EDE" w:rsidP="11CC2EDE">
      <w:pPr>
        <w:pStyle w:val="Odstavecseseznamem"/>
        <w:numPr>
          <w:ilvl w:val="0"/>
          <w:numId w:val="8"/>
        </w:numPr>
        <w:rPr>
          <w:szCs w:val="22"/>
        </w:rPr>
      </w:pPr>
      <w:r w:rsidRPr="11CC2EDE">
        <w:t>SZRID - nemusí být v seznamu, ale musí být umožněno vyhledávat</w:t>
      </w:r>
    </w:p>
    <w:p w14:paraId="6BFB54DA" w14:textId="7FD4BDCF" w:rsidR="11CC2EDE" w:rsidRDefault="11CC2EDE" w:rsidP="11CC2EDE">
      <w:pPr>
        <w:pStyle w:val="Odstavecseseznamem"/>
        <w:numPr>
          <w:ilvl w:val="0"/>
          <w:numId w:val="8"/>
        </w:numPr>
        <w:rPr>
          <w:szCs w:val="22"/>
        </w:rPr>
      </w:pPr>
      <w:r w:rsidRPr="11CC2EDE">
        <w:t>Druh,</w:t>
      </w:r>
    </w:p>
    <w:p w14:paraId="23C75AF4" w14:textId="4A4F53E8" w:rsidR="11CC2EDE" w:rsidRDefault="11CC2EDE" w:rsidP="11CC2EDE">
      <w:pPr>
        <w:pStyle w:val="Odstavecseseznamem"/>
        <w:numPr>
          <w:ilvl w:val="0"/>
          <w:numId w:val="8"/>
        </w:numPr>
        <w:rPr>
          <w:szCs w:val="22"/>
        </w:rPr>
      </w:pPr>
      <w:r w:rsidRPr="11CC2EDE">
        <w:t>Odrůda,</w:t>
      </w:r>
    </w:p>
    <w:p w14:paraId="3B827950" w14:textId="1F85C8EA" w:rsidR="11CC2EDE" w:rsidRDefault="11CC2EDE" w:rsidP="11CC2EDE">
      <w:pPr>
        <w:pStyle w:val="Odstavecseseznamem"/>
        <w:numPr>
          <w:ilvl w:val="0"/>
          <w:numId w:val="8"/>
        </w:numPr>
        <w:rPr>
          <w:szCs w:val="22"/>
        </w:rPr>
      </w:pPr>
      <w:r w:rsidRPr="11CC2EDE">
        <w:t>Výměra v ha,</w:t>
      </w:r>
    </w:p>
    <w:p w14:paraId="220E439F" w14:textId="2CC74204" w:rsidR="11CC2EDE" w:rsidRDefault="11CC2EDE" w:rsidP="11CC2EDE"/>
    <w:p w14:paraId="67893B73" w14:textId="08310E69" w:rsidR="11CC2EDE" w:rsidRDefault="1D4BE6AA" w:rsidP="1D4BE6AA">
      <w:pPr>
        <w:rPr>
          <w:b/>
          <w:bCs/>
        </w:rPr>
      </w:pPr>
      <w:r>
        <w:t>Obrazovka/formulář</w:t>
      </w:r>
      <w:r w:rsidRPr="1D4BE6AA">
        <w:rPr>
          <w:b/>
          <w:bCs/>
        </w:rPr>
        <w:t xml:space="preserve"> - Detail žádosti</w:t>
      </w:r>
    </w:p>
    <w:p w14:paraId="1D689BEF" w14:textId="5DA75226" w:rsidR="11CC2EDE" w:rsidRDefault="11CC2EDE" w:rsidP="11CC2EDE">
      <w:r w:rsidRPr="11CC2EDE">
        <w:t>Na detailu žádosti budou k dispozici další údaje z žádosti, které se na seznam žádostí nevešly.</w:t>
      </w:r>
    </w:p>
    <w:p w14:paraId="7A60D68B" w14:textId="415ABE2F" w:rsidR="11CC2EDE" w:rsidRDefault="11CC2EDE" w:rsidP="11CC2EDE">
      <w:pPr>
        <w:pStyle w:val="Odstavecseseznamem"/>
        <w:numPr>
          <w:ilvl w:val="0"/>
          <w:numId w:val="7"/>
        </w:numPr>
        <w:rPr>
          <w:szCs w:val="22"/>
        </w:rPr>
      </w:pPr>
      <w:r w:rsidRPr="11CC2EDE">
        <w:t>Okres,</w:t>
      </w:r>
    </w:p>
    <w:p w14:paraId="57DBDA4C" w14:textId="0BEAF1FF" w:rsidR="11CC2EDE" w:rsidRDefault="11CC2EDE" w:rsidP="11CC2EDE">
      <w:pPr>
        <w:pStyle w:val="Odstavecseseznamem"/>
        <w:numPr>
          <w:ilvl w:val="0"/>
          <w:numId w:val="7"/>
        </w:numPr>
        <w:rPr>
          <w:szCs w:val="22"/>
        </w:rPr>
      </w:pPr>
      <w:r w:rsidRPr="11CC2EDE">
        <w:t>Jméno množitele,</w:t>
      </w:r>
    </w:p>
    <w:p w14:paraId="708A8092" w14:textId="4FFF7692" w:rsidR="11CC2EDE" w:rsidRDefault="11CC2EDE" w:rsidP="11CC2EDE">
      <w:pPr>
        <w:pStyle w:val="Odstavecseseznamem"/>
        <w:numPr>
          <w:ilvl w:val="0"/>
          <w:numId w:val="7"/>
        </w:numPr>
        <w:rPr>
          <w:szCs w:val="22"/>
        </w:rPr>
      </w:pPr>
      <w:r w:rsidRPr="11CC2EDE">
        <w:t>Adresa množitele,</w:t>
      </w:r>
    </w:p>
    <w:p w14:paraId="44615916" w14:textId="70911E89" w:rsidR="11CC2EDE" w:rsidRDefault="11CC2EDE" w:rsidP="11CC2EDE">
      <w:pPr>
        <w:pStyle w:val="Odstavecseseznamem"/>
        <w:numPr>
          <w:ilvl w:val="0"/>
          <w:numId w:val="7"/>
        </w:numPr>
        <w:rPr>
          <w:szCs w:val="22"/>
        </w:rPr>
      </w:pPr>
      <w:r w:rsidRPr="11CC2EDE">
        <w:t>Původ sadby,</w:t>
      </w:r>
    </w:p>
    <w:p w14:paraId="069ECE3C" w14:textId="7F72F7DE" w:rsidR="11CC2EDE" w:rsidRDefault="11CC2EDE" w:rsidP="11CC2EDE">
      <w:pPr>
        <w:pStyle w:val="Odstavecseseznamem"/>
        <w:numPr>
          <w:ilvl w:val="0"/>
          <w:numId w:val="7"/>
        </w:numPr>
        <w:rPr>
          <w:szCs w:val="22"/>
        </w:rPr>
      </w:pPr>
      <w:r w:rsidRPr="11CC2EDE">
        <w:t>Předplodiny,</w:t>
      </w:r>
    </w:p>
    <w:p w14:paraId="7ECA107E" w14:textId="5EE89F9A" w:rsidR="11CC2EDE" w:rsidRDefault="11CC2EDE" w:rsidP="11CC2EDE">
      <w:pPr>
        <w:pStyle w:val="Odstavecseseznamem"/>
        <w:numPr>
          <w:ilvl w:val="0"/>
          <w:numId w:val="7"/>
        </w:numPr>
        <w:rPr>
          <w:szCs w:val="22"/>
        </w:rPr>
      </w:pPr>
      <w:r w:rsidRPr="11CC2EDE">
        <w:t>Datum přijetí žádosti,</w:t>
      </w:r>
    </w:p>
    <w:p w14:paraId="1C13C3D7" w14:textId="4AECDF9E" w:rsidR="11CC2EDE" w:rsidRDefault="11CC2EDE" w:rsidP="11CC2EDE">
      <w:pPr>
        <w:pStyle w:val="Odstavecseseznamem"/>
        <w:numPr>
          <w:ilvl w:val="0"/>
          <w:numId w:val="7"/>
        </w:numPr>
        <w:rPr>
          <w:szCs w:val="22"/>
        </w:rPr>
      </w:pPr>
      <w:r w:rsidRPr="11CC2EDE">
        <w:t>Stav žádosti,</w:t>
      </w:r>
    </w:p>
    <w:p w14:paraId="5F09E0E1" w14:textId="67D942E9" w:rsidR="11CC2EDE" w:rsidRDefault="11CC2EDE" w:rsidP="11CC2EDE">
      <w:pPr>
        <w:pStyle w:val="Odstavecseseznamem"/>
        <w:numPr>
          <w:ilvl w:val="0"/>
          <w:numId w:val="7"/>
        </w:numPr>
        <w:rPr>
          <w:szCs w:val="22"/>
        </w:rPr>
      </w:pPr>
      <w:r w:rsidRPr="11CC2EDE">
        <w:t>Režim porostu,</w:t>
      </w:r>
    </w:p>
    <w:p w14:paraId="1D352AE2" w14:textId="370CA898" w:rsidR="11CC2EDE" w:rsidRDefault="11CC2EDE" w:rsidP="11CC2EDE">
      <w:pPr>
        <w:pStyle w:val="Odstavecseseznamem"/>
        <w:numPr>
          <w:ilvl w:val="0"/>
          <w:numId w:val="7"/>
        </w:numPr>
        <w:rPr>
          <w:szCs w:val="22"/>
        </w:rPr>
      </w:pPr>
      <w:r w:rsidRPr="11CC2EDE">
        <w:t>Generace,</w:t>
      </w:r>
    </w:p>
    <w:p w14:paraId="775E0A2B" w14:textId="668CBA8F" w:rsidR="11CC2EDE" w:rsidRDefault="11CC2EDE" w:rsidP="11CC2EDE">
      <w:pPr>
        <w:pStyle w:val="Odstavecseseznamem"/>
        <w:numPr>
          <w:ilvl w:val="0"/>
          <w:numId w:val="7"/>
        </w:numPr>
        <w:rPr>
          <w:szCs w:val="22"/>
        </w:rPr>
      </w:pPr>
      <w:r w:rsidRPr="11CC2EDE">
        <w:t>Žádaná kategorie.</w:t>
      </w:r>
    </w:p>
    <w:p w14:paraId="201DB777" w14:textId="7D9D71AC" w:rsidR="11CC2EDE" w:rsidRDefault="11CC2EDE" w:rsidP="11CC2EDE"/>
    <w:p w14:paraId="1AA704B3" w14:textId="0CC6D6D5" w:rsidR="11CC2EDE" w:rsidRDefault="1D4BE6AA" w:rsidP="11CC2EDE">
      <w:r>
        <w:t>Obrazovka/formulář</w:t>
      </w:r>
      <w:r w:rsidRPr="1D4BE6AA">
        <w:rPr>
          <w:b/>
          <w:bCs/>
        </w:rPr>
        <w:t xml:space="preserve"> - Přehled přehlídek k žádosti</w:t>
      </w:r>
    </w:p>
    <w:p w14:paraId="78C4E3D6" w14:textId="1580A37E" w:rsidR="11CC2EDE" w:rsidRDefault="11CC2EDE" w:rsidP="00F31881">
      <w:pPr>
        <w:jc w:val="both"/>
      </w:pPr>
      <w:r w:rsidRPr="11CC2EDE">
        <w:t>Každá žádost obsahuji několik přehlídek. Minimálně vždy 1 a max. 3. Tyto přehlídky jsou naplánovány v systému ISOOS. V seznamu přehlídek bude vidět název přehlídky a výsledek.</w:t>
      </w:r>
    </w:p>
    <w:p w14:paraId="028C2798" w14:textId="20835419" w:rsidR="11CC2EDE" w:rsidRDefault="11CC2EDE" w:rsidP="00F31881">
      <w:pPr>
        <w:jc w:val="both"/>
      </w:pPr>
    </w:p>
    <w:p w14:paraId="70F0BCAA" w14:textId="2D4E1747" w:rsidR="11CC2EDE" w:rsidRDefault="1D4BE6AA" w:rsidP="00F31881">
      <w:pPr>
        <w:jc w:val="both"/>
        <w:rPr>
          <w:b/>
          <w:bCs/>
        </w:rPr>
      </w:pPr>
      <w:r>
        <w:t>Obrazovka/formulář</w:t>
      </w:r>
      <w:r w:rsidRPr="1D4BE6AA">
        <w:rPr>
          <w:b/>
          <w:bCs/>
        </w:rPr>
        <w:t xml:space="preserve"> - Detail přehlídky</w:t>
      </w:r>
    </w:p>
    <w:p w14:paraId="540EC3EE" w14:textId="385AC473" w:rsidR="11CC2EDE" w:rsidRDefault="11CC2EDE" w:rsidP="00F31881">
      <w:pPr>
        <w:jc w:val="both"/>
      </w:pPr>
      <w:r w:rsidRPr="11CC2EDE">
        <w:t>Toto je hlavní zápisová stránka, kde bude pověřená osoba provádět zápis dat.</w:t>
      </w:r>
    </w:p>
    <w:p w14:paraId="6AE81059" w14:textId="15CF4272" w:rsidR="11CC2EDE" w:rsidRDefault="1D4BE6AA" w:rsidP="00F31881">
      <w:pPr>
        <w:jc w:val="both"/>
      </w:pPr>
      <w:r>
        <w:t>V horní části obrazovky jsou data ze žádosti a v dolní části obdobně jako v ISOOSu bude místo pro zápis zjištěných informací. Ukázka hlavních zadávaných údajů je na obrázku níže.</w:t>
      </w:r>
    </w:p>
    <w:p w14:paraId="091F0C43" w14:textId="0510A9FF" w:rsidR="1D4BE6AA" w:rsidRDefault="1D4BE6AA" w:rsidP="1D4BE6AA"/>
    <w:p w14:paraId="13FEFDF0" w14:textId="1846C3D9" w:rsidR="1D4BE6AA" w:rsidRDefault="1D4BE6AA" w:rsidP="1D4BE6AA">
      <w:r>
        <w:rPr>
          <w:noProof/>
          <w:lang w:eastAsia="cs-CZ"/>
        </w:rPr>
        <w:drawing>
          <wp:inline distT="0" distB="0" distL="0" distR="0" wp14:anchorId="32C36CA4" wp14:editId="2D31F99C">
            <wp:extent cx="6243484" cy="1209675"/>
            <wp:effectExtent l="0" t="0" r="0" b="0"/>
            <wp:docPr id="65974196" name="Obrázek 65974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43484" cy="1209675"/>
                    </a:xfrm>
                    <a:prstGeom prst="rect">
                      <a:avLst/>
                    </a:prstGeom>
                  </pic:spPr>
                </pic:pic>
              </a:graphicData>
            </a:graphic>
          </wp:inline>
        </w:drawing>
      </w:r>
    </w:p>
    <w:p w14:paraId="33ECBD80" w14:textId="50EFB599" w:rsidR="00851D73" w:rsidRDefault="1D4BE6AA" w:rsidP="00F31881">
      <w:pPr>
        <w:spacing w:line="259" w:lineRule="auto"/>
        <w:jc w:val="both"/>
      </w:pPr>
      <w:r>
        <w:t>V případě zápisové služby bude GUI pracovat s výčtem chyb, které ISOOS vrátí (např. Přehlídka je ve stavu neumožňující znovu</w:t>
      </w:r>
      <w:r w:rsidR="00342C40">
        <w:t xml:space="preserve"> </w:t>
      </w:r>
      <w:r>
        <w:t>zaslání službou nebo nepovolená kombinace pro klasifikaci přehlídky, apod.). Vzorkovatel potom musí data ve formuláři opravit a data poslat do ISOOSu znovu.</w:t>
      </w:r>
    </w:p>
    <w:p w14:paraId="17168128" w14:textId="4950537C" w:rsidR="008669DA" w:rsidRDefault="008669DA" w:rsidP="00F31881">
      <w:pPr>
        <w:spacing w:line="259" w:lineRule="auto"/>
        <w:jc w:val="both"/>
      </w:pPr>
    </w:p>
    <w:p w14:paraId="299F986F" w14:textId="55867303" w:rsidR="008669DA" w:rsidRDefault="008669DA" w:rsidP="00F31881">
      <w:pPr>
        <w:spacing w:line="259" w:lineRule="auto"/>
        <w:jc w:val="both"/>
      </w:pPr>
      <w:r>
        <w:t>Nová webová služby na straně ISOOS bude obsahovat několik kontrolních mechanismů. Pokud zadané hodnoty v zápisové službě nebudou vyhovovat služba výsledek přehlídky neuloží a ve strukturované podobě poskytne seznam chyb. V rámci GUI eAGRIAPP bude nutné, aby přehlížitel chyby opravil a přehlídku poslal opakovaně.</w:t>
      </w:r>
    </w:p>
    <w:p w14:paraId="45B061E7" w14:textId="1E987106" w:rsidR="00CC0C08" w:rsidRDefault="00CC0C08" w:rsidP="00F31881">
      <w:pPr>
        <w:spacing w:line="259" w:lineRule="auto"/>
        <w:jc w:val="both"/>
      </w:pPr>
      <w:r>
        <w:t>Příkladem kontroly je:</w:t>
      </w:r>
    </w:p>
    <w:p w14:paraId="5934A634" w14:textId="4674FE75" w:rsidR="00CC0C08" w:rsidRDefault="00CC0C08" w:rsidP="00262786">
      <w:pPr>
        <w:pStyle w:val="Odstavecseseznamem"/>
        <w:numPr>
          <w:ilvl w:val="0"/>
          <w:numId w:val="32"/>
        </w:numPr>
        <w:spacing w:line="259" w:lineRule="auto"/>
        <w:jc w:val="both"/>
      </w:pPr>
      <w:r>
        <w:t>odmítnutí zápis dat k nenaplánované přehlídce,</w:t>
      </w:r>
    </w:p>
    <w:p w14:paraId="0A3A427F" w14:textId="73B62DC4" w:rsidR="00CC0C08" w:rsidRDefault="00CC0C08" w:rsidP="00262786">
      <w:pPr>
        <w:pStyle w:val="Odstavecseseznamem"/>
        <w:numPr>
          <w:ilvl w:val="0"/>
          <w:numId w:val="32"/>
        </w:numPr>
        <w:spacing w:line="259" w:lineRule="auto"/>
        <w:jc w:val="both"/>
      </w:pPr>
      <w:r>
        <w:t>odmítnutí aktualizace již existující přehlídky,</w:t>
      </w:r>
    </w:p>
    <w:p w14:paraId="23E00083" w14:textId="533D40AD" w:rsidR="00CC0C08" w:rsidRDefault="00CC0C08" w:rsidP="00262786">
      <w:pPr>
        <w:pStyle w:val="Odstavecseseznamem"/>
        <w:numPr>
          <w:ilvl w:val="0"/>
          <w:numId w:val="32"/>
        </w:numPr>
        <w:spacing w:line="259" w:lineRule="auto"/>
        <w:jc w:val="both"/>
      </w:pPr>
      <w:r>
        <w:t>kontrola, že přehlídka náleží konkrétnímu přehlížiteli,</w:t>
      </w:r>
    </w:p>
    <w:p w14:paraId="6FE701AA" w14:textId="097DD178" w:rsidR="00CC0C08" w:rsidRPr="005F2380" w:rsidRDefault="00CC0C08" w:rsidP="00262786">
      <w:pPr>
        <w:pStyle w:val="Odstavecseseznamem"/>
        <w:numPr>
          <w:ilvl w:val="0"/>
          <w:numId w:val="32"/>
        </w:numPr>
        <w:spacing w:line="259" w:lineRule="auto"/>
        <w:jc w:val="both"/>
      </w:pPr>
      <w:r>
        <w:t>kontrola, že zaslaná přehlídka je poslední a jsou vyplněny náležitosti patřící poslední přehlídce (např. celkový popis).</w:t>
      </w:r>
    </w:p>
    <w:p w14:paraId="5F6E51A0" w14:textId="39BFC3FC" w:rsidR="00851D73" w:rsidRPr="005F2380" w:rsidRDefault="00851D73" w:rsidP="1D4BE6AA"/>
    <w:p w14:paraId="5EC2EE65" w14:textId="16778DDD" w:rsidR="00851D73" w:rsidRPr="005F2380" w:rsidRDefault="1D4BE6AA" w:rsidP="1D4BE6AA">
      <w:pPr>
        <w:pStyle w:val="Nadpis2"/>
      </w:pPr>
      <w:r>
        <w:t>Poskytování výsledného rozhodnutí výjimek - seznam vypravení + dokumenty</w:t>
      </w:r>
    </w:p>
    <w:p w14:paraId="445F6B4C" w14:textId="16B49EC4" w:rsidR="00851D73" w:rsidRPr="005F2380" w:rsidRDefault="1D4BE6AA" w:rsidP="00F31881">
      <w:pPr>
        <w:jc w:val="both"/>
      </w:pPr>
      <w:r>
        <w:t>Dnes systém pro evidenci výjimek spolupracuje s eSPIS v oblasti získání čísla jednacího a vytvoření návrhu rozhodnutí. Nicméně tyto dokumenty nemusí být finální. Referent může dokument upravit, provést konverzi do PDF a vypravený dokument je tak odlišný od dokumentu, který je vypracován v aplikace.</w:t>
      </w:r>
    </w:p>
    <w:p w14:paraId="75F7BA46" w14:textId="741AE46E" w:rsidR="00851D73" w:rsidRPr="005F2380" w:rsidRDefault="00851D73" w:rsidP="1D4BE6AA"/>
    <w:p w14:paraId="69EC1279" w14:textId="3F16B4CA" w:rsidR="00851D73" w:rsidRPr="005F2380" w:rsidRDefault="1D4BE6AA" w:rsidP="1D4BE6AA">
      <w:r>
        <w:t>Ukázka vydání rozhodnutí v evidenci výjimek.</w:t>
      </w:r>
    </w:p>
    <w:p w14:paraId="6B78C6F1" w14:textId="7B869FD4" w:rsidR="00851D73" w:rsidRPr="005F2380" w:rsidRDefault="00851D73" w:rsidP="1D4BE6AA">
      <w:r>
        <w:rPr>
          <w:noProof/>
          <w:lang w:eastAsia="cs-CZ"/>
        </w:rPr>
        <w:drawing>
          <wp:inline distT="0" distB="0" distL="0" distR="0" wp14:anchorId="2F2936B5" wp14:editId="142FD969">
            <wp:extent cx="5505450" cy="2649498"/>
            <wp:effectExtent l="0" t="0" r="0" b="0"/>
            <wp:docPr id="1556145070" name="Obrázek 1556145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505450" cy="2649498"/>
                    </a:xfrm>
                    <a:prstGeom prst="rect">
                      <a:avLst/>
                    </a:prstGeom>
                  </pic:spPr>
                </pic:pic>
              </a:graphicData>
            </a:graphic>
          </wp:inline>
        </w:drawing>
      </w:r>
    </w:p>
    <w:p w14:paraId="7D1437B2" w14:textId="0F36FCB4" w:rsidR="00851D73" w:rsidRPr="005F2380" w:rsidRDefault="00851D73" w:rsidP="1D4BE6AA"/>
    <w:p w14:paraId="20AC7CCC" w14:textId="5CBFD57D" w:rsidR="00851D73" w:rsidRPr="005F2380" w:rsidRDefault="1D4BE6AA" w:rsidP="00F31881">
      <w:pPr>
        <w:jc w:val="both"/>
      </w:pPr>
      <w:r>
        <w:t>Základní podmínka, aby systém fungoval je, že UID dokumentu se nezměnilo. Tedy, že UID dokumentu, jak jej připravila aplikace evidence výjimek odpovídá UID dokumentu finálního rozhodnutí (i negativního). Tato podmínka je důležitá, protože evidence výjimek zná pouze své UID a pro tyto UID bude hledat data v eSPIS.</w:t>
      </w:r>
    </w:p>
    <w:p w14:paraId="0E2011F0" w14:textId="4144D8D2" w:rsidR="00851D73" w:rsidRPr="005F2380" w:rsidRDefault="00851D73" w:rsidP="1D4BE6AA"/>
    <w:p w14:paraId="19D27AB8" w14:textId="08D54DF6" w:rsidR="00851D73" w:rsidRPr="005F2380" w:rsidRDefault="1D4BE6AA" w:rsidP="1D4BE6AA">
      <w:r>
        <w:t>V aplikaci výjimek tak vznikne obecný seznam vypravení. Tento seznam vypravení bude vypadat přibližně následovně:</w:t>
      </w:r>
    </w:p>
    <w:tbl>
      <w:tblPr>
        <w:tblStyle w:val="Mkatabulky"/>
        <w:tblW w:w="0" w:type="auto"/>
        <w:tblLayout w:type="fixed"/>
        <w:tblLook w:val="06A0" w:firstRow="1" w:lastRow="0" w:firstColumn="1" w:lastColumn="0" w:noHBand="1" w:noVBand="1"/>
      </w:tblPr>
      <w:tblGrid>
        <w:gridCol w:w="2660"/>
        <w:gridCol w:w="1984"/>
        <w:gridCol w:w="1560"/>
        <w:gridCol w:w="3402"/>
      </w:tblGrid>
      <w:tr w:rsidR="1D4BE6AA" w14:paraId="7E24CB73" w14:textId="77777777" w:rsidTr="00F31881">
        <w:tc>
          <w:tcPr>
            <w:tcW w:w="2660" w:type="dxa"/>
          </w:tcPr>
          <w:p w14:paraId="1D9E79C3" w14:textId="04C1DC6D" w:rsidR="1D4BE6AA" w:rsidRDefault="1D4BE6AA" w:rsidP="1D4BE6AA">
            <w:pPr>
              <w:rPr>
                <w:b/>
                <w:bCs/>
              </w:rPr>
            </w:pPr>
            <w:r w:rsidRPr="1D4BE6AA">
              <w:rPr>
                <w:b/>
                <w:bCs/>
              </w:rPr>
              <w:t>Název dokumentu + čj.</w:t>
            </w:r>
          </w:p>
        </w:tc>
        <w:tc>
          <w:tcPr>
            <w:tcW w:w="1984" w:type="dxa"/>
          </w:tcPr>
          <w:p w14:paraId="33483780" w14:textId="146AFE48" w:rsidR="1D4BE6AA" w:rsidRDefault="1D4BE6AA" w:rsidP="1D4BE6AA">
            <w:pPr>
              <w:rPr>
                <w:b/>
                <w:bCs/>
              </w:rPr>
            </w:pPr>
            <w:r w:rsidRPr="1D4BE6AA">
              <w:rPr>
                <w:b/>
                <w:bCs/>
              </w:rPr>
              <w:t>Způsob vypravení</w:t>
            </w:r>
          </w:p>
        </w:tc>
        <w:tc>
          <w:tcPr>
            <w:tcW w:w="1560" w:type="dxa"/>
          </w:tcPr>
          <w:p w14:paraId="6169898F" w14:textId="72726A7B" w:rsidR="1D4BE6AA" w:rsidRDefault="1D4BE6AA" w:rsidP="1D4BE6AA">
            <w:pPr>
              <w:rPr>
                <w:b/>
                <w:bCs/>
              </w:rPr>
            </w:pPr>
            <w:r w:rsidRPr="1D4BE6AA">
              <w:rPr>
                <w:b/>
                <w:bCs/>
              </w:rPr>
              <w:t>Datum doručení</w:t>
            </w:r>
          </w:p>
        </w:tc>
        <w:tc>
          <w:tcPr>
            <w:tcW w:w="3402" w:type="dxa"/>
          </w:tcPr>
          <w:p w14:paraId="203897C9" w14:textId="36EB5FEB" w:rsidR="1D4BE6AA" w:rsidRDefault="1D4BE6AA" w:rsidP="1D4BE6AA">
            <w:r w:rsidRPr="1D4BE6AA">
              <w:rPr>
                <w:b/>
                <w:bCs/>
              </w:rPr>
              <w:t>Dokument + URL na stažení</w:t>
            </w:r>
          </w:p>
        </w:tc>
      </w:tr>
      <w:tr w:rsidR="1D4BE6AA" w14:paraId="08F36A70" w14:textId="77777777" w:rsidTr="00F31881">
        <w:tc>
          <w:tcPr>
            <w:tcW w:w="2660" w:type="dxa"/>
          </w:tcPr>
          <w:p w14:paraId="262A17D1" w14:textId="1516AEF6" w:rsidR="1D4BE6AA" w:rsidRDefault="1D4BE6AA" w:rsidP="1D4BE6AA">
            <w:r w:rsidRPr="1D4BE6AA">
              <w:rPr>
                <w:rFonts w:eastAsia="Arial" w:cs="Arial"/>
                <w:szCs w:val="22"/>
              </w:rPr>
              <w:t>Kladné rozhodnutí k žádosti - AG družstvo Kružberk (1816/2019)/</w:t>
            </w:r>
            <w:r w:rsidR="00F31881">
              <w:rPr>
                <w:rFonts w:eastAsia="Arial" w:cs="Arial"/>
                <w:szCs w:val="22"/>
              </w:rPr>
              <w:t xml:space="preserve"> </w:t>
            </w:r>
            <w:r w:rsidRPr="1D4BE6AA">
              <w:rPr>
                <w:rFonts w:eastAsia="Arial" w:cs="Arial"/>
                <w:szCs w:val="22"/>
              </w:rPr>
              <w:t>UKZUZ 196275/2019</w:t>
            </w:r>
          </w:p>
        </w:tc>
        <w:tc>
          <w:tcPr>
            <w:tcW w:w="1984" w:type="dxa"/>
          </w:tcPr>
          <w:p w14:paraId="10C408D9" w14:textId="4172B5F3" w:rsidR="1D4BE6AA" w:rsidRDefault="1D4BE6AA" w:rsidP="1D4BE6AA">
            <w:pPr>
              <w:rPr>
                <w:rFonts w:eastAsia="Arial" w:cs="Arial"/>
                <w:szCs w:val="22"/>
              </w:rPr>
            </w:pPr>
            <w:r w:rsidRPr="1D4BE6AA">
              <w:rPr>
                <w:rFonts w:eastAsia="Arial" w:cs="Arial"/>
                <w:szCs w:val="22"/>
              </w:rPr>
              <w:t>DatovaSchranka</w:t>
            </w:r>
          </w:p>
        </w:tc>
        <w:tc>
          <w:tcPr>
            <w:tcW w:w="1560" w:type="dxa"/>
          </w:tcPr>
          <w:p w14:paraId="3D1F849A" w14:textId="5E6A6491" w:rsidR="1D4BE6AA" w:rsidRDefault="1D4BE6AA" w:rsidP="1D4BE6AA">
            <w:r>
              <w:t>31. 10. 2019</w:t>
            </w:r>
          </w:p>
        </w:tc>
        <w:tc>
          <w:tcPr>
            <w:tcW w:w="3402" w:type="dxa"/>
          </w:tcPr>
          <w:p w14:paraId="7D3E89C8" w14:textId="65E96A7C" w:rsidR="1D4BE6AA" w:rsidRDefault="1D4BE6AA" w:rsidP="1D4BE6AA">
            <w:pPr>
              <w:rPr>
                <w:rFonts w:eastAsia="Arial" w:cs="Arial"/>
                <w:szCs w:val="22"/>
              </w:rPr>
            </w:pPr>
            <w:r w:rsidRPr="1D4BE6AA">
              <w:rPr>
                <w:rFonts w:eastAsia="Arial" w:cs="Arial"/>
                <w:szCs w:val="22"/>
              </w:rPr>
              <w:t>AGdruzstvoKruzberk_rozhodnuti_pozitivni.pdf</w:t>
            </w:r>
          </w:p>
        </w:tc>
      </w:tr>
      <w:tr w:rsidR="1D4BE6AA" w14:paraId="09BEFB06" w14:textId="77777777" w:rsidTr="00F31881">
        <w:tc>
          <w:tcPr>
            <w:tcW w:w="2660" w:type="dxa"/>
          </w:tcPr>
          <w:p w14:paraId="4B5972BC" w14:textId="79A0F71E" w:rsidR="1D4BE6AA" w:rsidRDefault="1D4BE6AA" w:rsidP="1D4BE6AA"/>
        </w:tc>
        <w:tc>
          <w:tcPr>
            <w:tcW w:w="1984" w:type="dxa"/>
          </w:tcPr>
          <w:p w14:paraId="17702DB1" w14:textId="79A0F71E" w:rsidR="1D4BE6AA" w:rsidRDefault="1D4BE6AA" w:rsidP="1D4BE6AA"/>
        </w:tc>
        <w:tc>
          <w:tcPr>
            <w:tcW w:w="1560" w:type="dxa"/>
          </w:tcPr>
          <w:p w14:paraId="200E5178" w14:textId="79A0F71E" w:rsidR="1D4BE6AA" w:rsidRDefault="1D4BE6AA" w:rsidP="1D4BE6AA"/>
        </w:tc>
        <w:tc>
          <w:tcPr>
            <w:tcW w:w="3402" w:type="dxa"/>
          </w:tcPr>
          <w:p w14:paraId="7A4F178A" w14:textId="6B195107" w:rsidR="1D4BE6AA" w:rsidRDefault="1D4BE6AA" w:rsidP="1D4BE6AA"/>
        </w:tc>
      </w:tr>
    </w:tbl>
    <w:p w14:paraId="588E9BD4" w14:textId="6D0B784F" w:rsidR="00851D73" w:rsidRPr="005F2380" w:rsidRDefault="00851D73" w:rsidP="1D4BE6AA"/>
    <w:p w14:paraId="333B0C31" w14:textId="5802BFDB" w:rsidR="00851D73" w:rsidRPr="005F2380" w:rsidRDefault="1D4BE6AA" w:rsidP="00F31881">
      <w:pPr>
        <w:jc w:val="both"/>
      </w:pPr>
      <w:r>
        <w:t xml:space="preserve">Každé vypravení </w:t>
      </w:r>
      <w:r w:rsidRPr="1D4BE6AA">
        <w:rPr>
          <w:b/>
          <w:bCs/>
          <w:u w:val="single"/>
        </w:rPr>
        <w:t>doručené</w:t>
      </w:r>
      <w:r w:rsidRPr="1D4BE6AA">
        <w:rPr>
          <w:b/>
          <w:bCs/>
        </w:rPr>
        <w:t xml:space="preserve"> </w:t>
      </w:r>
      <w:r>
        <w:t>vypravení a dokument bude mít svůj řádek. Tedy dvakrát provedené vypravení bude mít dva řádky se stejným názvem dokumentu.</w:t>
      </w:r>
    </w:p>
    <w:p w14:paraId="05CC0B5D" w14:textId="552A1851" w:rsidR="00851D73" w:rsidRPr="005F2380" w:rsidRDefault="00851D73" w:rsidP="1D4BE6AA"/>
    <w:p w14:paraId="7B1F888E" w14:textId="7E068B15" w:rsidR="00851D73" w:rsidRPr="005F2380" w:rsidRDefault="1D4BE6AA" w:rsidP="00F31881">
      <w:pPr>
        <w:jc w:val="both"/>
      </w:pPr>
      <w:r>
        <w:t>Pomocí volání služby ProfilDokumentuZadostRequest si aplikace evidence výjimek stáhne z espis informaci o doručených vypravení a stáhne dokumenty v těchto vypravení.</w:t>
      </w:r>
    </w:p>
    <w:p w14:paraId="04E30E63" w14:textId="192BF25D" w:rsidR="00851D73" w:rsidRPr="005F2380" w:rsidRDefault="00851D73" w:rsidP="1D4BE6AA"/>
    <w:p w14:paraId="26E71002" w14:textId="606A0FE2" w:rsidR="00851D73" w:rsidRPr="005F2380" w:rsidRDefault="1D4BE6AA" w:rsidP="1D4BE6AA">
      <w:r>
        <w:t>Např. u výše uvedeného rozhodnutí eSPIS vrací údaje:</w:t>
      </w:r>
    </w:p>
    <w:p w14:paraId="0F82324D" w14:textId="59132CBF" w:rsidR="00851D73" w:rsidRPr="005F2380" w:rsidRDefault="1D4BE6AA" w:rsidP="005F2380">
      <w:r w:rsidRPr="1D4BE6AA">
        <w:rPr>
          <w:rFonts w:eastAsia="Arial" w:cs="Arial"/>
          <w:szCs w:val="22"/>
        </w:rPr>
        <w:t xml:space="preserve">  &lt;Vypraveni&gt;</w:t>
      </w:r>
    </w:p>
    <w:p w14:paraId="4BAD291A" w14:textId="254379D4" w:rsidR="00851D73" w:rsidRPr="005F2380" w:rsidRDefault="1D4BE6AA" w:rsidP="005F2380">
      <w:r w:rsidRPr="1D4BE6AA">
        <w:rPr>
          <w:rFonts w:eastAsia="Arial" w:cs="Arial"/>
          <w:szCs w:val="22"/>
        </w:rPr>
        <w:t xml:space="preserve">               &lt;nsess:Identifikator&gt;</w:t>
      </w:r>
    </w:p>
    <w:p w14:paraId="1C5A7BBC" w14:textId="392BD9BA" w:rsidR="00851D73" w:rsidRPr="005F2380" w:rsidRDefault="1D4BE6AA" w:rsidP="005F2380">
      <w:r w:rsidRPr="1D4BE6AA">
        <w:rPr>
          <w:rFonts w:eastAsia="Arial" w:cs="Arial"/>
          <w:szCs w:val="22"/>
        </w:rPr>
        <w:t xml:space="preserve">                  &lt;nsess:HodnotaID&gt;00035443&lt;/nsess:HodnotaID&gt;</w:t>
      </w:r>
    </w:p>
    <w:p w14:paraId="10E6E19C" w14:textId="7B96C143" w:rsidR="00851D73" w:rsidRPr="005F2380" w:rsidRDefault="1D4BE6AA" w:rsidP="005F2380">
      <w:r w:rsidRPr="1D4BE6AA">
        <w:rPr>
          <w:rFonts w:eastAsia="Arial" w:cs="Arial"/>
          <w:szCs w:val="22"/>
        </w:rPr>
        <w:t xml:space="preserve">                  &lt;nsess:ZdrojID&gt;strsvy&lt;/nsess:ZdrojID&gt;</w:t>
      </w:r>
    </w:p>
    <w:p w14:paraId="26C038B5" w14:textId="60B4B7E3" w:rsidR="00851D73" w:rsidRPr="005F2380" w:rsidRDefault="1D4BE6AA" w:rsidP="005F2380">
      <w:r w:rsidRPr="1D4BE6AA">
        <w:rPr>
          <w:rFonts w:eastAsia="Arial" w:cs="Arial"/>
          <w:szCs w:val="22"/>
        </w:rPr>
        <w:t xml:space="preserve">               &lt;/nsess:Identifikator&gt;</w:t>
      </w:r>
    </w:p>
    <w:p w14:paraId="3AADAB7B" w14:textId="26684E40" w:rsidR="00851D73" w:rsidRPr="005F2380" w:rsidRDefault="1D4BE6AA" w:rsidP="005F2380">
      <w:r w:rsidRPr="1D4BE6AA">
        <w:rPr>
          <w:rFonts w:eastAsia="Arial" w:cs="Arial"/>
          <w:szCs w:val="22"/>
        </w:rPr>
        <w:t xml:space="preserve">               &lt;Adresat&gt;</w:t>
      </w:r>
    </w:p>
    <w:p w14:paraId="75599530" w14:textId="3F2A3D81" w:rsidR="00851D73" w:rsidRPr="005F2380" w:rsidRDefault="1D4BE6AA" w:rsidP="005F2380">
      <w:r w:rsidRPr="1D4BE6AA">
        <w:rPr>
          <w:rFonts w:eastAsia="Arial" w:cs="Arial"/>
          <w:szCs w:val="22"/>
        </w:rPr>
        <w:t xml:space="preserve">                  &lt;Subjekt&gt;</w:t>
      </w:r>
    </w:p>
    <w:p w14:paraId="7EB01295" w14:textId="77B4E121" w:rsidR="00851D73" w:rsidRPr="005F2380" w:rsidRDefault="1D4BE6AA" w:rsidP="005F2380">
      <w:r w:rsidRPr="1D4BE6AA">
        <w:rPr>
          <w:rFonts w:eastAsia="Arial" w:cs="Arial"/>
          <w:szCs w:val="22"/>
        </w:rPr>
        <w:t xml:space="preserve">                     &lt;TypSubjektu&gt;Pravnicka&lt;/TypSubjektu&gt;</w:t>
      </w:r>
    </w:p>
    <w:p w14:paraId="6D659A62" w14:textId="0476C335" w:rsidR="00851D73" w:rsidRPr="005F2380" w:rsidRDefault="1D4BE6AA" w:rsidP="005F2380">
      <w:r w:rsidRPr="1D4BE6AA">
        <w:rPr>
          <w:rFonts w:eastAsia="Arial" w:cs="Arial"/>
          <w:szCs w:val="22"/>
        </w:rPr>
        <w:t xml:space="preserve">                     &lt;nsess:ObchodniNazev&gt;AG družstvo Kružberk&lt;/nsess:ObchodniNazev&gt;</w:t>
      </w:r>
    </w:p>
    <w:p w14:paraId="78CDD347" w14:textId="13E87437" w:rsidR="00851D73" w:rsidRPr="005F2380" w:rsidRDefault="1D4BE6AA" w:rsidP="005F2380">
      <w:r w:rsidRPr="1D4BE6AA">
        <w:rPr>
          <w:rFonts w:eastAsia="Arial" w:cs="Arial"/>
          <w:szCs w:val="22"/>
        </w:rPr>
        <w:t xml:space="preserve">                  &lt;/Subjekt&gt;</w:t>
      </w:r>
    </w:p>
    <w:p w14:paraId="6985D40C" w14:textId="6228F79C" w:rsidR="00851D73" w:rsidRPr="005F2380" w:rsidRDefault="1D4BE6AA" w:rsidP="005F2380">
      <w:r w:rsidRPr="1D4BE6AA">
        <w:rPr>
          <w:rFonts w:eastAsia="Arial" w:cs="Arial"/>
          <w:szCs w:val="22"/>
        </w:rPr>
        <w:t xml:space="preserve">                  &lt;Adresa&gt;</w:t>
      </w:r>
    </w:p>
    <w:p w14:paraId="282ED0BF" w14:textId="4466DB58" w:rsidR="00851D73" w:rsidRPr="005F2380" w:rsidRDefault="1D4BE6AA" w:rsidP="005F2380">
      <w:r w:rsidRPr="1D4BE6AA">
        <w:rPr>
          <w:rFonts w:eastAsia="Arial" w:cs="Arial"/>
          <w:szCs w:val="22"/>
        </w:rPr>
        <w:t xml:space="preserve">                     &lt;AdresaDS&gt;</w:t>
      </w:r>
    </w:p>
    <w:p w14:paraId="42CE5EB9" w14:textId="51E8AAFF" w:rsidR="00851D73" w:rsidRPr="005F2380" w:rsidRDefault="1D4BE6AA" w:rsidP="005F2380">
      <w:r w:rsidRPr="1D4BE6AA">
        <w:rPr>
          <w:rFonts w:eastAsia="Arial" w:cs="Arial"/>
          <w:szCs w:val="22"/>
        </w:rPr>
        <w:t xml:space="preserve">                        &lt;IdDb&gt;q2mji4h&lt;/IdDb&gt;</w:t>
      </w:r>
    </w:p>
    <w:p w14:paraId="5B0F0CB9" w14:textId="3067D032" w:rsidR="00851D73" w:rsidRPr="005F2380" w:rsidRDefault="1D4BE6AA" w:rsidP="005F2380">
      <w:r w:rsidRPr="1D4BE6AA">
        <w:rPr>
          <w:rFonts w:eastAsia="Arial" w:cs="Arial"/>
          <w:szCs w:val="22"/>
        </w:rPr>
        <w:t xml:space="preserve">                     &lt;/AdresaDS&gt;</w:t>
      </w:r>
    </w:p>
    <w:p w14:paraId="6069F378" w14:textId="02C68F38" w:rsidR="00851D73" w:rsidRPr="005F2380" w:rsidRDefault="1D4BE6AA" w:rsidP="005F2380">
      <w:r w:rsidRPr="1D4BE6AA">
        <w:rPr>
          <w:rFonts w:eastAsia="Arial" w:cs="Arial"/>
          <w:szCs w:val="22"/>
        </w:rPr>
        <w:t xml:space="preserve">                  &lt;/Adresa&gt;</w:t>
      </w:r>
    </w:p>
    <w:p w14:paraId="38E0FF65" w14:textId="4B00C744" w:rsidR="00851D73" w:rsidRPr="005F2380" w:rsidRDefault="1D4BE6AA" w:rsidP="005F2380">
      <w:r w:rsidRPr="1D4BE6AA">
        <w:rPr>
          <w:rFonts w:eastAsia="Arial" w:cs="Arial"/>
          <w:szCs w:val="22"/>
        </w:rPr>
        <w:t xml:space="preserve">               &lt;/Adresat&gt;</w:t>
      </w:r>
    </w:p>
    <w:p w14:paraId="0916297C" w14:textId="2E734122" w:rsidR="00851D73" w:rsidRPr="005F2380" w:rsidRDefault="1D4BE6AA" w:rsidP="005F2380">
      <w:r w:rsidRPr="1D4BE6AA">
        <w:rPr>
          <w:rFonts w:eastAsia="Arial" w:cs="Arial"/>
          <w:szCs w:val="22"/>
        </w:rPr>
        <w:t xml:space="preserve">               &lt;ZasilkaInfo&gt;</w:t>
      </w:r>
    </w:p>
    <w:p w14:paraId="2E95A3DB" w14:textId="43CDFBEA" w:rsidR="00851D73" w:rsidRPr="005F2380" w:rsidRDefault="1D4BE6AA" w:rsidP="005F2380">
      <w:r w:rsidRPr="1D4BE6AA">
        <w:rPr>
          <w:rFonts w:eastAsia="Arial" w:cs="Arial"/>
          <w:szCs w:val="22"/>
        </w:rPr>
        <w:t xml:space="preserve">                  &lt;ZpusobManipulaceId&gt;</w:t>
      </w:r>
      <w:r w:rsidRPr="1D4BE6AA">
        <w:rPr>
          <w:rFonts w:eastAsia="Arial" w:cs="Arial"/>
          <w:b/>
          <w:bCs/>
          <w:szCs w:val="22"/>
        </w:rPr>
        <w:t>DatovaSchranka</w:t>
      </w:r>
      <w:r w:rsidRPr="1D4BE6AA">
        <w:rPr>
          <w:rFonts w:eastAsia="Arial" w:cs="Arial"/>
          <w:szCs w:val="22"/>
        </w:rPr>
        <w:t>&lt;/ZpusobManipulaceId&gt;</w:t>
      </w:r>
    </w:p>
    <w:p w14:paraId="35269363" w14:textId="0EEE7E2C" w:rsidR="00851D73" w:rsidRPr="005F2380" w:rsidRDefault="1D4BE6AA" w:rsidP="005F2380">
      <w:r w:rsidRPr="1D4BE6AA">
        <w:rPr>
          <w:rFonts w:eastAsia="Arial" w:cs="Arial"/>
          <w:szCs w:val="22"/>
        </w:rPr>
        <w:t xml:space="preserve">                  &lt;PostovniSluzby/&gt;</w:t>
      </w:r>
    </w:p>
    <w:p w14:paraId="3D15081E" w14:textId="3AB5C711" w:rsidR="00851D73" w:rsidRPr="005F2380" w:rsidRDefault="1D4BE6AA" w:rsidP="005F2380">
      <w:r w:rsidRPr="1D4BE6AA">
        <w:rPr>
          <w:rFonts w:eastAsia="Arial" w:cs="Arial"/>
          <w:szCs w:val="22"/>
        </w:rPr>
        <w:t xml:space="preserve">                  &lt;DatumVypraveni&gt;2019-10-30&lt;/DatumVypraveni&gt;</w:t>
      </w:r>
    </w:p>
    <w:p w14:paraId="5125A828" w14:textId="770C91C9" w:rsidR="00851D73" w:rsidRPr="005F2380" w:rsidRDefault="1D4BE6AA" w:rsidP="005F2380">
      <w:r w:rsidRPr="1D4BE6AA">
        <w:rPr>
          <w:rFonts w:eastAsia="Arial" w:cs="Arial"/>
          <w:szCs w:val="22"/>
        </w:rPr>
        <w:t xml:space="preserve">                  &lt;nsess:IdZasilky&gt;00035443strsvy&lt;/nsess:IdZasilky&gt;</w:t>
      </w:r>
    </w:p>
    <w:p w14:paraId="3E462317" w14:textId="588F1E92" w:rsidR="00851D73" w:rsidRPr="005F2380" w:rsidRDefault="1D4BE6AA" w:rsidP="1D4BE6AA">
      <w:pPr>
        <w:rPr>
          <w:rFonts w:eastAsia="Arial" w:cs="Arial"/>
          <w:b/>
          <w:bCs/>
          <w:szCs w:val="22"/>
        </w:rPr>
      </w:pPr>
      <w:r w:rsidRPr="1D4BE6AA">
        <w:rPr>
          <w:rFonts w:eastAsia="Arial" w:cs="Arial"/>
          <w:b/>
          <w:bCs/>
          <w:szCs w:val="22"/>
        </w:rPr>
        <w:t xml:space="preserve">                  &lt;StavZasilky&gt;doruceno&lt;/StavZasilky&gt;</w:t>
      </w:r>
    </w:p>
    <w:p w14:paraId="346CB18C" w14:textId="71FC6DAC" w:rsidR="00851D73" w:rsidRPr="005F2380" w:rsidRDefault="1D4BE6AA" w:rsidP="005F2380">
      <w:r w:rsidRPr="1D4BE6AA">
        <w:rPr>
          <w:rFonts w:eastAsia="Arial" w:cs="Arial"/>
          <w:szCs w:val="22"/>
        </w:rPr>
        <w:t xml:space="preserve">                  &lt;nsess:DatumDoruceni&gt;</w:t>
      </w:r>
      <w:r w:rsidRPr="1D4BE6AA">
        <w:rPr>
          <w:rFonts w:eastAsia="Arial" w:cs="Arial"/>
          <w:b/>
          <w:bCs/>
          <w:szCs w:val="22"/>
        </w:rPr>
        <w:t>2019-10-31</w:t>
      </w:r>
      <w:r w:rsidRPr="1D4BE6AA">
        <w:rPr>
          <w:rFonts w:eastAsia="Arial" w:cs="Arial"/>
          <w:szCs w:val="22"/>
        </w:rPr>
        <w:t>&lt;/nsess:DatumDoruceni&gt;</w:t>
      </w:r>
    </w:p>
    <w:p w14:paraId="7C1BE2F8" w14:textId="397B5758" w:rsidR="00851D73" w:rsidRPr="005F2380" w:rsidRDefault="1D4BE6AA" w:rsidP="005F2380">
      <w:r w:rsidRPr="1D4BE6AA">
        <w:rPr>
          <w:rFonts w:eastAsia="Arial" w:cs="Arial"/>
          <w:szCs w:val="22"/>
        </w:rPr>
        <w:t xml:space="preserve">                  &lt;OdkazyNaSoubory&gt;</w:t>
      </w:r>
    </w:p>
    <w:p w14:paraId="1107B4CC" w14:textId="732EA279" w:rsidR="00851D73" w:rsidRPr="005F2380" w:rsidRDefault="1D4BE6AA" w:rsidP="005F2380">
      <w:r w:rsidRPr="1D4BE6AA">
        <w:rPr>
          <w:rFonts w:eastAsia="Arial" w:cs="Arial"/>
          <w:szCs w:val="22"/>
        </w:rPr>
        <w:t xml:space="preserve">                     &lt;dmFileLink dmFileMetaType="main" dmFileDescr="</w:t>
      </w:r>
      <w:r w:rsidRPr="1D4BE6AA">
        <w:rPr>
          <w:rFonts w:eastAsia="Arial" w:cs="Arial"/>
          <w:b/>
          <w:bCs/>
          <w:szCs w:val="22"/>
        </w:rPr>
        <w:t>AGdruzstvoKruzberk_rozhodnuti_pozitivni.pdf</w:t>
      </w:r>
      <w:r w:rsidRPr="1D4BE6AA">
        <w:rPr>
          <w:rFonts w:eastAsia="Arial" w:cs="Arial"/>
          <w:szCs w:val="22"/>
        </w:rPr>
        <w:t>"&gt;</w:t>
      </w:r>
    </w:p>
    <w:p w14:paraId="69B75683" w14:textId="5B33831A" w:rsidR="00851D73" w:rsidRPr="005F2380" w:rsidRDefault="1D4BE6AA" w:rsidP="005F2380">
      <w:r w:rsidRPr="1D4BE6AA">
        <w:rPr>
          <w:rFonts w:eastAsia="Arial" w:cs="Arial"/>
          <w:szCs w:val="22"/>
        </w:rPr>
        <w:t xml:space="preserve">                        &lt;nsess:Identifikator&gt;</w:t>
      </w:r>
    </w:p>
    <w:p w14:paraId="6E2FB23F" w14:textId="5E131C9D" w:rsidR="00851D73" w:rsidRPr="005F2380" w:rsidRDefault="1D4BE6AA" w:rsidP="005F2380">
      <w:r w:rsidRPr="1D4BE6AA">
        <w:rPr>
          <w:rFonts w:eastAsia="Arial" w:cs="Arial"/>
          <w:szCs w:val="22"/>
        </w:rPr>
        <w:t xml:space="preserve">                           &lt;nsess:HodnotaID&gt;</w:t>
      </w:r>
      <w:r w:rsidRPr="1D4BE6AA">
        <w:rPr>
          <w:rFonts w:eastAsia="Arial" w:cs="Arial"/>
          <w:b/>
          <w:bCs/>
          <w:szCs w:val="22"/>
        </w:rPr>
        <w:t>00035442</w:t>
      </w:r>
      <w:r w:rsidRPr="1D4BE6AA">
        <w:rPr>
          <w:rFonts w:eastAsia="Arial" w:cs="Arial"/>
          <w:szCs w:val="22"/>
        </w:rPr>
        <w:t>&lt;/nsess:HodnotaID&gt;</w:t>
      </w:r>
    </w:p>
    <w:p w14:paraId="2F09C106" w14:textId="27E0ED05" w:rsidR="00851D73" w:rsidRPr="005F2380" w:rsidRDefault="1D4BE6AA" w:rsidP="005F2380">
      <w:r w:rsidRPr="1D4BE6AA">
        <w:rPr>
          <w:rFonts w:eastAsia="Arial" w:cs="Arial"/>
          <w:szCs w:val="22"/>
        </w:rPr>
        <w:t xml:space="preserve">                           &lt;nsess:ZdrojID&gt;</w:t>
      </w:r>
      <w:r w:rsidRPr="1D4BE6AA">
        <w:rPr>
          <w:rFonts w:eastAsia="Arial" w:cs="Arial"/>
          <w:b/>
          <w:bCs/>
          <w:szCs w:val="22"/>
        </w:rPr>
        <w:t>strsvy</w:t>
      </w:r>
      <w:r w:rsidRPr="1D4BE6AA">
        <w:rPr>
          <w:rFonts w:eastAsia="Arial" w:cs="Arial"/>
          <w:szCs w:val="22"/>
        </w:rPr>
        <w:t>&lt;/nsess:ZdrojID&gt;</w:t>
      </w:r>
    </w:p>
    <w:p w14:paraId="05112F9D" w14:textId="18C6401A" w:rsidR="00851D73" w:rsidRPr="005F2380" w:rsidRDefault="1D4BE6AA" w:rsidP="005F2380">
      <w:r w:rsidRPr="1D4BE6AA">
        <w:rPr>
          <w:rFonts w:eastAsia="Arial" w:cs="Arial"/>
          <w:szCs w:val="22"/>
        </w:rPr>
        <w:t xml:space="preserve">                        &lt;/nsess:Identifikator&gt;</w:t>
      </w:r>
    </w:p>
    <w:p w14:paraId="66104BC3" w14:textId="4DBE540D" w:rsidR="00851D73" w:rsidRPr="005F2380" w:rsidRDefault="1D4BE6AA" w:rsidP="005F2380">
      <w:r w:rsidRPr="1D4BE6AA">
        <w:rPr>
          <w:rFonts w:eastAsia="Arial" w:cs="Arial"/>
          <w:szCs w:val="22"/>
        </w:rPr>
        <w:t xml:space="preserve">                     &lt;/dmFileLink&gt;</w:t>
      </w:r>
    </w:p>
    <w:p w14:paraId="69653AAA" w14:textId="728C5128" w:rsidR="00851D73" w:rsidRPr="005F2380" w:rsidRDefault="1D4BE6AA" w:rsidP="005F2380">
      <w:r w:rsidRPr="1D4BE6AA">
        <w:rPr>
          <w:rFonts w:eastAsia="Arial" w:cs="Arial"/>
          <w:szCs w:val="22"/>
        </w:rPr>
        <w:t xml:space="preserve">                  &lt;/OdkazyNaSoubory&gt;</w:t>
      </w:r>
    </w:p>
    <w:p w14:paraId="6258C5D9" w14:textId="4EE3ACB6" w:rsidR="00851D73" w:rsidRPr="005F2380" w:rsidRDefault="1D4BE6AA" w:rsidP="005F2380">
      <w:r w:rsidRPr="1D4BE6AA">
        <w:rPr>
          <w:rFonts w:eastAsia="Arial" w:cs="Arial"/>
          <w:szCs w:val="22"/>
        </w:rPr>
        <w:t xml:space="preserve">                  &lt;nsess:dmID&gt;721908229&lt;/nsess:dmID&gt;</w:t>
      </w:r>
    </w:p>
    <w:p w14:paraId="14538327" w14:textId="7F3CC752" w:rsidR="00851D73" w:rsidRPr="005F2380" w:rsidRDefault="1D4BE6AA" w:rsidP="005F2380">
      <w:r w:rsidRPr="1D4BE6AA">
        <w:rPr>
          <w:rFonts w:eastAsia="Arial" w:cs="Arial"/>
          <w:szCs w:val="22"/>
        </w:rPr>
        <w:t xml:space="preserve">               &lt;/ZasilkaInfo&gt;</w:t>
      </w:r>
    </w:p>
    <w:p w14:paraId="0646A799" w14:textId="4E5DDBE7" w:rsidR="00851D73" w:rsidRPr="005F2380" w:rsidRDefault="1D4BE6AA" w:rsidP="005F2380">
      <w:r w:rsidRPr="1D4BE6AA">
        <w:rPr>
          <w:rFonts w:eastAsia="Arial" w:cs="Arial"/>
          <w:szCs w:val="22"/>
        </w:rPr>
        <w:t xml:space="preserve">            &lt;/Vypraveni&gt;</w:t>
      </w:r>
    </w:p>
    <w:p w14:paraId="63A20E95" w14:textId="21C1B157" w:rsidR="00851D73" w:rsidRPr="005F2380" w:rsidRDefault="00851D73" w:rsidP="1D4BE6AA"/>
    <w:p w14:paraId="603D0D20" w14:textId="30606EDC" w:rsidR="00851D73" w:rsidRPr="005F2380" w:rsidRDefault="1D4BE6AA" w:rsidP="1D4BE6AA">
      <w:r>
        <w:t xml:space="preserve">Seznam vypravených dokumentů bude na nové záložce v interní části evidence výjimek. </w:t>
      </w:r>
    </w:p>
    <w:p w14:paraId="36A27E2D" w14:textId="0785AB1D" w:rsidR="00851D73" w:rsidRPr="005F2380" w:rsidRDefault="1D4BE6AA" w:rsidP="003D6A3F">
      <w:pPr>
        <w:jc w:val="both"/>
      </w:pPr>
      <w:r>
        <w:t xml:space="preserve">U každého záznamu může referent UKZUZ tento označit jako </w:t>
      </w:r>
      <w:r w:rsidRPr="1D4BE6AA">
        <w:rPr>
          <w:b/>
          <w:bCs/>
          <w:u w:val="single"/>
        </w:rPr>
        <w:t>neveřejný</w:t>
      </w:r>
      <w:r>
        <w:t>. Tento krok je jako pojistka při zveřejňování. Takto označené vypravení nebude na GUI kontrolní organizaci a žadateli ukázáno.</w:t>
      </w:r>
    </w:p>
    <w:p w14:paraId="0B7FB33E" w14:textId="7658DA58" w:rsidR="00851D73" w:rsidRPr="005F2380" w:rsidRDefault="00851D73" w:rsidP="1D4BE6AA"/>
    <w:p w14:paraId="38731FF0" w14:textId="09F27F95" w:rsidR="00851D73" w:rsidRPr="005F2380" w:rsidRDefault="1D4BE6AA" w:rsidP="003D6A3F">
      <w:pPr>
        <w:jc w:val="both"/>
      </w:pPr>
      <w:r>
        <w:t xml:space="preserve">Žadatel si může seznam vypravených dokumentů zobrazit jako seznam v novém okně. Do stávající jednoduchého řádku se přidá možnost otevřít </w:t>
      </w:r>
      <w:r w:rsidRPr="1D4BE6AA">
        <w:rPr>
          <w:b/>
          <w:bCs/>
          <w:u w:val="single"/>
        </w:rPr>
        <w:t>seznam souborů k žádosti</w:t>
      </w:r>
      <w:r>
        <w:t>.</w:t>
      </w:r>
    </w:p>
    <w:p w14:paraId="6F132D45" w14:textId="2AEE88D4" w:rsidR="00851D73" w:rsidRPr="005F2380" w:rsidRDefault="00851D73" w:rsidP="1D4BE6AA">
      <w:r>
        <w:rPr>
          <w:noProof/>
          <w:lang w:eastAsia="cs-CZ"/>
        </w:rPr>
        <w:drawing>
          <wp:inline distT="0" distB="0" distL="0" distR="0" wp14:anchorId="05ECCF8C" wp14:editId="013B4BA1">
            <wp:extent cx="5681523" cy="2828925"/>
            <wp:effectExtent l="0" t="0" r="0" b="0"/>
            <wp:docPr id="1436511717" name="Obrázek 143651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681523" cy="2828925"/>
                    </a:xfrm>
                    <a:prstGeom prst="rect">
                      <a:avLst/>
                    </a:prstGeom>
                  </pic:spPr>
                </pic:pic>
              </a:graphicData>
            </a:graphic>
          </wp:inline>
        </w:drawing>
      </w:r>
    </w:p>
    <w:p w14:paraId="2B157391" w14:textId="446FC22D" w:rsidR="00851D73" w:rsidRPr="005F2380" w:rsidRDefault="00851D73" w:rsidP="1D4BE6AA"/>
    <w:p w14:paraId="779D140B" w14:textId="5E6CE914" w:rsidR="00851D73" w:rsidRPr="005F2380" w:rsidRDefault="00851D73" w:rsidP="1D4BE6AA"/>
    <w:p w14:paraId="709F2BE3" w14:textId="42DCA007" w:rsidR="00851D73" w:rsidRPr="005F2380" w:rsidRDefault="1D4BE6AA" w:rsidP="003D6A3F">
      <w:pPr>
        <w:jc w:val="both"/>
      </w:pPr>
      <w:r>
        <w:t>V části REPu bude možné zobrazit informaci o souborech k žádosti na detailu výjimky, kde se otevře další okno se seznamem souborů jako na GUI pro žadatele.</w:t>
      </w:r>
    </w:p>
    <w:p w14:paraId="36F03806" w14:textId="5C04E885" w:rsidR="00851D73" w:rsidRPr="005F2380" w:rsidRDefault="00851D73" w:rsidP="1D4BE6AA"/>
    <w:p w14:paraId="77CBB699" w14:textId="7A0D5A19" w:rsidR="00851D73" w:rsidRPr="005F2380" w:rsidRDefault="00851D73" w:rsidP="1D4BE6AA">
      <w:r>
        <w:rPr>
          <w:noProof/>
          <w:lang w:eastAsia="cs-CZ"/>
        </w:rPr>
        <w:drawing>
          <wp:inline distT="0" distB="0" distL="0" distR="0" wp14:anchorId="3401DC1A" wp14:editId="05CD7A04">
            <wp:extent cx="5995736" cy="2847975"/>
            <wp:effectExtent l="0" t="0" r="0" b="0"/>
            <wp:docPr id="1203558232" name="Obrázek 1203558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95736" cy="2847975"/>
                    </a:xfrm>
                    <a:prstGeom prst="rect">
                      <a:avLst/>
                    </a:prstGeom>
                  </pic:spPr>
                </pic:pic>
              </a:graphicData>
            </a:graphic>
          </wp:inline>
        </w:drawing>
      </w:r>
    </w:p>
    <w:p w14:paraId="7F4604CE" w14:textId="1E4EAF5B" w:rsidR="00851D73" w:rsidRPr="005F2380" w:rsidRDefault="00851D73" w:rsidP="1D4BE6AA"/>
    <w:p w14:paraId="104F37D6" w14:textId="151DCE06" w:rsidR="1D4BE6AA" w:rsidRDefault="1D4BE6AA" w:rsidP="1D4BE6AA">
      <w:r>
        <w:t>Stažení souboru bude přímo z eSPIS pomocí metody SouborZadostRequest.</w:t>
      </w:r>
    </w:p>
    <w:p w14:paraId="00FD7172" w14:textId="28C11EB9" w:rsidR="1D4BE6AA" w:rsidRDefault="1D4BE6AA" w:rsidP="003D6A3F">
      <w:pPr>
        <w:jc w:val="both"/>
      </w:pPr>
      <w:r>
        <w:t>Aktualizaci dat o vypravení si bude aplikace evidence výjimek provádět automaticky vždy 90 dní od vydání rozhodnutí. Po 90 dnech bude možné aktualizovat seznam pouze ručně v interní části tlačítkem synchronizace údajů vypravení.</w:t>
      </w:r>
    </w:p>
    <w:p w14:paraId="646B5D23" w14:textId="1C19E1B4" w:rsidR="1D4BE6AA" w:rsidRDefault="1D4BE6AA" w:rsidP="003D6A3F">
      <w:pPr>
        <w:jc w:val="both"/>
      </w:pPr>
      <w:r>
        <w:t>Seznam bude dostupný po dobu 24 měsíců od vypravení dokumentu. Poté bude vypravení ze seznamu odebráno.</w:t>
      </w:r>
    </w:p>
    <w:p w14:paraId="600AF6C7" w14:textId="262046BF" w:rsidR="1D4BE6AA" w:rsidRDefault="1D4BE6AA" w:rsidP="1D4BE6AA"/>
    <w:p w14:paraId="2A499F4B" w14:textId="1D30C346" w:rsidR="00C10CE0" w:rsidRDefault="00233E70" w:rsidP="00233E70">
      <w:pPr>
        <w:pStyle w:val="Nadpis2"/>
      </w:pPr>
      <w:r>
        <w:t>D</w:t>
      </w:r>
      <w:r w:rsidRPr="00233E70">
        <w:t>oplnění vědeckého názvu do DEO</w:t>
      </w:r>
    </w:p>
    <w:p w14:paraId="72C00B93" w14:textId="5486EFF7" w:rsidR="00233E70" w:rsidRDefault="00233E70" w:rsidP="003D6A3F">
      <w:pPr>
        <w:jc w:val="both"/>
      </w:pPr>
      <w:r>
        <w:t>Databáze ekologických osiv (DEO) je systém, který přes GUI a přes WS poskytuje údaje o ekologických osivech dostupných v ČR. Správcem je ÚKZÚZ a aplikace běží v rámci eAGRIAPP.</w:t>
      </w:r>
    </w:p>
    <w:p w14:paraId="57B0BBBC" w14:textId="66DAA168" w:rsidR="00233E70" w:rsidRDefault="00233E70" w:rsidP="00233E70"/>
    <w:p w14:paraId="6C6F0B90" w14:textId="06227028" w:rsidR="00233E70" w:rsidRDefault="00C03C9E" w:rsidP="00233E70">
      <w:hyperlink r:id="rId21" w:history="1">
        <w:r w:rsidR="00233E70" w:rsidRPr="003F1121">
          <w:rPr>
            <w:rStyle w:val="Hypertextovodkaz"/>
          </w:rPr>
          <w:t>http://eagri.cz/public/web/mze/farmar/vyjimky-na-pouziti-konvencniho-osiva/prehled-eko-osiv.html</w:t>
        </w:r>
      </w:hyperlink>
    </w:p>
    <w:p w14:paraId="51A4E1BB" w14:textId="618A8CFA" w:rsidR="00233E70" w:rsidRDefault="00233E70" w:rsidP="003D6A3F">
      <w:pPr>
        <w:jc w:val="both"/>
      </w:pPr>
      <w:r>
        <w:t>Databáze se plní webovou službou nebo ručně zadanými daty ze strany dovozců. Webová služba EAA_DEO01A je volána systémem ISOOS a ručně vkládané údaje jsou přes eAGRIAPP.</w:t>
      </w:r>
    </w:p>
    <w:p w14:paraId="1B4F3787" w14:textId="22803012" w:rsidR="00233E70" w:rsidRDefault="00233E70" w:rsidP="003D6A3F">
      <w:pPr>
        <w:jc w:val="both"/>
      </w:pPr>
    </w:p>
    <w:p w14:paraId="2AC0FA6E" w14:textId="1055EF84" w:rsidR="00233E70" w:rsidRDefault="00233E70" w:rsidP="003D6A3F">
      <w:pPr>
        <w:jc w:val="both"/>
      </w:pPr>
      <w:r>
        <w:t>Aplikace eAGRIAPP bude v rámci bodu 4 využívat nové webové služby ze strany ISOOS a bude tak umět zpracovat i latinský název druhu. Tento latinský název bude poskytován v GUI tak jak nařizuje legislativa. Stránka bude v rámci tohoto bodu uzpůsobena anglické mutaci obdobně jako je realizována anglická mutace v registru přípravků na ochranu rostlin.</w:t>
      </w:r>
    </w:p>
    <w:p w14:paraId="4BD25FE3" w14:textId="660F3E3E" w:rsidR="00233E70" w:rsidRDefault="00233E70" w:rsidP="003D6A3F">
      <w:pPr>
        <w:jc w:val="both"/>
      </w:pPr>
    </w:p>
    <w:p w14:paraId="71D3AAF6" w14:textId="14C72E2A" w:rsidR="00233E70" w:rsidRDefault="00233E70" w:rsidP="003D6A3F">
      <w:pPr>
        <w:jc w:val="both"/>
      </w:pPr>
      <w:r>
        <w:t xml:space="preserve">Webová služba </w:t>
      </w:r>
      <w:r w:rsidRPr="00233E70">
        <w:t>EAA_GMS01A</w:t>
      </w:r>
      <w:r>
        <w:t xml:space="preserve"> bude uzpůsobena vícenásobnému názvu druhu – služba tak bude vracet anglický i latinský název pokud je služba OOS_CIS vrátí a eAGRIAPP si jej uloží do své DB.</w:t>
      </w:r>
    </w:p>
    <w:p w14:paraId="3842B33C" w14:textId="0BF9BBCF" w:rsidR="000C1ECB" w:rsidRDefault="000C1ECB" w:rsidP="003D6A3F">
      <w:pPr>
        <w:jc w:val="both"/>
      </w:pPr>
    </w:p>
    <w:p w14:paraId="06A6BEAF" w14:textId="34A48183" w:rsidR="000C1ECB" w:rsidRDefault="000C1ECB" w:rsidP="003D6A3F">
      <w:pPr>
        <w:jc w:val="both"/>
      </w:pPr>
      <w:r>
        <w:t>Poslední úpravou bude vložení vazby na národní odrůdový úřad a jejich externí identifikátor, který bude v eAGRIAPP uložen službou OOS_CIS.</w:t>
      </w:r>
    </w:p>
    <w:tbl>
      <w:tblPr>
        <w:tblW w:w="5000" w:type="pct"/>
        <w:tblCellMar>
          <w:left w:w="70" w:type="dxa"/>
          <w:right w:w="70" w:type="dxa"/>
        </w:tblCellMar>
        <w:tblLook w:val="04A0" w:firstRow="1" w:lastRow="0" w:firstColumn="1" w:lastColumn="0" w:noHBand="0" w:noVBand="1"/>
      </w:tblPr>
      <w:tblGrid>
        <w:gridCol w:w="186"/>
        <w:gridCol w:w="186"/>
        <w:gridCol w:w="187"/>
        <w:gridCol w:w="187"/>
        <w:gridCol w:w="2525"/>
        <w:gridCol w:w="912"/>
        <w:gridCol w:w="644"/>
        <w:gridCol w:w="1937"/>
        <w:gridCol w:w="2872"/>
      </w:tblGrid>
      <w:tr w:rsidR="000C1ECB" w:rsidRPr="000C1ECB" w14:paraId="332F3F2A" w14:textId="77777777" w:rsidTr="003D6A3F">
        <w:trPr>
          <w:trHeight w:val="255"/>
        </w:trPr>
        <w:tc>
          <w:tcPr>
            <w:tcW w:w="1696" w:type="pct"/>
            <w:gridSpan w:val="5"/>
            <w:tcBorders>
              <w:top w:val="single" w:sz="4" w:space="0" w:color="auto"/>
              <w:left w:val="single" w:sz="4" w:space="0" w:color="auto"/>
              <w:bottom w:val="single" w:sz="4" w:space="0" w:color="auto"/>
              <w:right w:val="single" w:sz="4" w:space="0" w:color="auto"/>
            </w:tcBorders>
            <w:shd w:val="clear" w:color="auto" w:fill="auto"/>
            <w:noWrap/>
            <w:hideMark/>
          </w:tcPr>
          <w:p w14:paraId="2C725D4D"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Response</w:t>
            </w:r>
          </w:p>
        </w:tc>
        <w:tc>
          <w:tcPr>
            <w:tcW w:w="473" w:type="pct"/>
            <w:tcBorders>
              <w:top w:val="single" w:sz="4" w:space="0" w:color="auto"/>
              <w:left w:val="nil"/>
              <w:bottom w:val="single" w:sz="4" w:space="0" w:color="auto"/>
              <w:right w:val="single" w:sz="4" w:space="0" w:color="auto"/>
            </w:tcBorders>
            <w:shd w:val="clear" w:color="auto" w:fill="auto"/>
            <w:noWrap/>
            <w:hideMark/>
          </w:tcPr>
          <w:p w14:paraId="3A7229AA"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334" w:type="pct"/>
            <w:tcBorders>
              <w:top w:val="single" w:sz="4" w:space="0" w:color="auto"/>
              <w:left w:val="nil"/>
              <w:bottom w:val="single" w:sz="4" w:space="0" w:color="auto"/>
              <w:right w:val="single" w:sz="4" w:space="0" w:color="auto"/>
            </w:tcBorders>
            <w:shd w:val="clear" w:color="auto" w:fill="auto"/>
            <w:hideMark/>
          </w:tcPr>
          <w:p w14:paraId="48B53EAA"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single" w:sz="4" w:space="0" w:color="auto"/>
              <w:left w:val="nil"/>
              <w:bottom w:val="single" w:sz="4" w:space="0" w:color="auto"/>
              <w:right w:val="single" w:sz="4" w:space="0" w:color="auto"/>
            </w:tcBorders>
            <w:shd w:val="clear" w:color="auto" w:fill="auto"/>
            <w:hideMark/>
          </w:tcPr>
          <w:p w14:paraId="6C31ECC7"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single" w:sz="4" w:space="0" w:color="auto"/>
              <w:left w:val="nil"/>
              <w:bottom w:val="single" w:sz="4" w:space="0" w:color="auto"/>
              <w:right w:val="single" w:sz="4" w:space="0" w:color="auto"/>
            </w:tcBorders>
            <w:shd w:val="clear" w:color="auto" w:fill="auto"/>
            <w:hideMark/>
          </w:tcPr>
          <w:p w14:paraId="52557325"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Data odpovědi</w:t>
            </w:r>
          </w:p>
        </w:tc>
      </w:tr>
      <w:tr w:rsidR="000C1ECB" w:rsidRPr="000C1ECB" w14:paraId="2AE73FF0"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3696F73D"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599" w:type="pct"/>
            <w:gridSpan w:val="4"/>
            <w:tcBorders>
              <w:top w:val="single" w:sz="4" w:space="0" w:color="auto"/>
              <w:left w:val="nil"/>
              <w:bottom w:val="single" w:sz="4" w:space="0" w:color="auto"/>
              <w:right w:val="single" w:sz="4" w:space="0" w:color="auto"/>
            </w:tcBorders>
            <w:shd w:val="clear" w:color="auto" w:fill="auto"/>
            <w:noWrap/>
            <w:hideMark/>
          </w:tcPr>
          <w:p w14:paraId="5897B5DA"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DAT_ZMENY</w:t>
            </w:r>
          </w:p>
        </w:tc>
        <w:tc>
          <w:tcPr>
            <w:tcW w:w="473" w:type="pct"/>
            <w:tcBorders>
              <w:top w:val="nil"/>
              <w:left w:val="nil"/>
              <w:bottom w:val="single" w:sz="4" w:space="0" w:color="auto"/>
              <w:right w:val="single" w:sz="4" w:space="0" w:color="auto"/>
            </w:tcBorders>
            <w:shd w:val="clear" w:color="auto" w:fill="auto"/>
            <w:noWrap/>
            <w:hideMark/>
          </w:tcPr>
          <w:p w14:paraId="4F284C1A"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dateTime</w:t>
            </w:r>
          </w:p>
        </w:tc>
        <w:tc>
          <w:tcPr>
            <w:tcW w:w="334" w:type="pct"/>
            <w:tcBorders>
              <w:top w:val="nil"/>
              <w:left w:val="nil"/>
              <w:bottom w:val="single" w:sz="4" w:space="0" w:color="auto"/>
              <w:right w:val="single" w:sz="4" w:space="0" w:color="auto"/>
            </w:tcBorders>
            <w:shd w:val="clear" w:color="auto" w:fill="auto"/>
            <w:hideMark/>
          </w:tcPr>
          <w:p w14:paraId="57FC6E77"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0 - 1</w:t>
            </w:r>
          </w:p>
        </w:tc>
        <w:tc>
          <w:tcPr>
            <w:tcW w:w="1005" w:type="pct"/>
            <w:tcBorders>
              <w:top w:val="nil"/>
              <w:left w:val="nil"/>
              <w:bottom w:val="single" w:sz="4" w:space="0" w:color="auto"/>
              <w:right w:val="single" w:sz="4" w:space="0" w:color="auto"/>
            </w:tcBorders>
            <w:shd w:val="clear" w:color="auto" w:fill="auto"/>
            <w:hideMark/>
          </w:tcPr>
          <w:p w14:paraId="0A26B01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093E023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Datum poslední změny</w:t>
            </w:r>
          </w:p>
        </w:tc>
      </w:tr>
      <w:tr w:rsidR="000C1ECB" w:rsidRPr="000C1ECB" w14:paraId="137C085A"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048C92C3"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599" w:type="pct"/>
            <w:gridSpan w:val="4"/>
            <w:tcBorders>
              <w:top w:val="single" w:sz="4" w:space="0" w:color="auto"/>
              <w:left w:val="nil"/>
              <w:bottom w:val="single" w:sz="4" w:space="0" w:color="auto"/>
              <w:right w:val="single" w:sz="4" w:space="0" w:color="auto"/>
            </w:tcBorders>
            <w:shd w:val="clear" w:color="auto" w:fill="auto"/>
            <w:noWrap/>
            <w:hideMark/>
          </w:tcPr>
          <w:p w14:paraId="1FE6FBA3"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OSIVA</w:t>
            </w:r>
          </w:p>
        </w:tc>
        <w:tc>
          <w:tcPr>
            <w:tcW w:w="473" w:type="pct"/>
            <w:tcBorders>
              <w:top w:val="nil"/>
              <w:left w:val="nil"/>
              <w:bottom w:val="single" w:sz="4" w:space="0" w:color="auto"/>
              <w:right w:val="single" w:sz="4" w:space="0" w:color="auto"/>
            </w:tcBorders>
            <w:shd w:val="clear" w:color="auto" w:fill="auto"/>
            <w:noWrap/>
            <w:hideMark/>
          </w:tcPr>
          <w:p w14:paraId="7B5069EA"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334" w:type="pct"/>
            <w:tcBorders>
              <w:top w:val="nil"/>
              <w:left w:val="nil"/>
              <w:bottom w:val="single" w:sz="4" w:space="0" w:color="auto"/>
              <w:right w:val="single" w:sz="4" w:space="0" w:color="auto"/>
            </w:tcBorders>
            <w:shd w:val="clear" w:color="auto" w:fill="auto"/>
            <w:hideMark/>
          </w:tcPr>
          <w:p w14:paraId="56FC1DB5"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0 - 1</w:t>
            </w:r>
          </w:p>
        </w:tc>
        <w:tc>
          <w:tcPr>
            <w:tcW w:w="1005" w:type="pct"/>
            <w:tcBorders>
              <w:top w:val="nil"/>
              <w:left w:val="nil"/>
              <w:bottom w:val="single" w:sz="4" w:space="0" w:color="auto"/>
              <w:right w:val="single" w:sz="4" w:space="0" w:color="auto"/>
            </w:tcBorders>
            <w:shd w:val="clear" w:color="auto" w:fill="auto"/>
            <w:hideMark/>
          </w:tcPr>
          <w:p w14:paraId="210C9195"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7A39B90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Osiva</w:t>
            </w:r>
          </w:p>
        </w:tc>
      </w:tr>
      <w:tr w:rsidR="000C1ECB" w:rsidRPr="000C1ECB" w14:paraId="6EC0F9BC"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18593133"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30C1367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503" w:type="pct"/>
            <w:gridSpan w:val="3"/>
            <w:tcBorders>
              <w:top w:val="single" w:sz="4" w:space="0" w:color="auto"/>
              <w:left w:val="nil"/>
              <w:bottom w:val="single" w:sz="4" w:space="0" w:color="auto"/>
              <w:right w:val="single" w:sz="4" w:space="0" w:color="auto"/>
            </w:tcBorders>
            <w:shd w:val="clear" w:color="auto" w:fill="auto"/>
            <w:noWrap/>
            <w:hideMark/>
          </w:tcPr>
          <w:p w14:paraId="7F532AE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OSIVO</w:t>
            </w:r>
          </w:p>
        </w:tc>
        <w:tc>
          <w:tcPr>
            <w:tcW w:w="473" w:type="pct"/>
            <w:tcBorders>
              <w:top w:val="nil"/>
              <w:left w:val="nil"/>
              <w:bottom w:val="single" w:sz="4" w:space="0" w:color="auto"/>
              <w:right w:val="single" w:sz="4" w:space="0" w:color="auto"/>
            </w:tcBorders>
            <w:shd w:val="clear" w:color="auto" w:fill="auto"/>
            <w:noWrap/>
            <w:hideMark/>
          </w:tcPr>
          <w:p w14:paraId="34A1B82F"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334" w:type="pct"/>
            <w:tcBorders>
              <w:top w:val="nil"/>
              <w:left w:val="nil"/>
              <w:bottom w:val="single" w:sz="4" w:space="0" w:color="auto"/>
              <w:right w:val="single" w:sz="4" w:space="0" w:color="auto"/>
            </w:tcBorders>
            <w:shd w:val="clear" w:color="auto" w:fill="auto"/>
            <w:hideMark/>
          </w:tcPr>
          <w:p w14:paraId="3B23BC0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N</w:t>
            </w:r>
          </w:p>
        </w:tc>
        <w:tc>
          <w:tcPr>
            <w:tcW w:w="1005" w:type="pct"/>
            <w:tcBorders>
              <w:top w:val="nil"/>
              <w:left w:val="nil"/>
              <w:bottom w:val="single" w:sz="4" w:space="0" w:color="auto"/>
              <w:right w:val="single" w:sz="4" w:space="0" w:color="auto"/>
            </w:tcBorders>
            <w:shd w:val="clear" w:color="auto" w:fill="auto"/>
            <w:hideMark/>
          </w:tcPr>
          <w:p w14:paraId="64F0B03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00A5ABE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Osivo</w:t>
            </w:r>
          </w:p>
        </w:tc>
      </w:tr>
      <w:tr w:rsidR="000C1ECB" w:rsidRPr="000C1ECB" w14:paraId="5045B4A8"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7C39974F"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486E9A60"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5625254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06" w:type="pct"/>
            <w:gridSpan w:val="2"/>
            <w:tcBorders>
              <w:top w:val="single" w:sz="4" w:space="0" w:color="auto"/>
              <w:left w:val="nil"/>
              <w:bottom w:val="single" w:sz="4" w:space="0" w:color="auto"/>
              <w:right w:val="single" w:sz="4" w:space="0" w:color="auto"/>
            </w:tcBorders>
            <w:shd w:val="clear" w:color="auto" w:fill="auto"/>
            <w:noWrap/>
            <w:hideMark/>
          </w:tcPr>
          <w:p w14:paraId="6A13C472"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SKUPINA</w:t>
            </w:r>
          </w:p>
        </w:tc>
        <w:tc>
          <w:tcPr>
            <w:tcW w:w="473" w:type="pct"/>
            <w:tcBorders>
              <w:top w:val="nil"/>
              <w:left w:val="nil"/>
              <w:bottom w:val="single" w:sz="4" w:space="0" w:color="auto"/>
              <w:right w:val="single" w:sz="4" w:space="0" w:color="auto"/>
            </w:tcBorders>
            <w:shd w:val="clear" w:color="auto" w:fill="auto"/>
            <w:noWrap/>
            <w:hideMark/>
          </w:tcPr>
          <w:p w14:paraId="1364375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string</w:t>
            </w:r>
          </w:p>
        </w:tc>
        <w:tc>
          <w:tcPr>
            <w:tcW w:w="334" w:type="pct"/>
            <w:tcBorders>
              <w:top w:val="nil"/>
              <w:left w:val="nil"/>
              <w:bottom w:val="single" w:sz="4" w:space="0" w:color="auto"/>
              <w:right w:val="single" w:sz="4" w:space="0" w:color="auto"/>
            </w:tcBorders>
            <w:shd w:val="clear" w:color="auto" w:fill="auto"/>
            <w:hideMark/>
          </w:tcPr>
          <w:p w14:paraId="06ABA3A1"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0 - 1</w:t>
            </w:r>
          </w:p>
        </w:tc>
        <w:tc>
          <w:tcPr>
            <w:tcW w:w="1005" w:type="pct"/>
            <w:tcBorders>
              <w:top w:val="nil"/>
              <w:left w:val="nil"/>
              <w:bottom w:val="single" w:sz="4" w:space="0" w:color="auto"/>
              <w:right w:val="single" w:sz="4" w:space="0" w:color="auto"/>
            </w:tcBorders>
            <w:shd w:val="clear" w:color="auto" w:fill="auto"/>
            <w:hideMark/>
          </w:tcPr>
          <w:p w14:paraId="01B1129C"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0123AA37"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Skupina</w:t>
            </w:r>
          </w:p>
        </w:tc>
      </w:tr>
      <w:tr w:rsidR="000C1ECB" w:rsidRPr="000C1ECB" w14:paraId="2EA8B053"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1D30761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72FB1D0"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2BC567C2"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06" w:type="pct"/>
            <w:gridSpan w:val="2"/>
            <w:tcBorders>
              <w:top w:val="single" w:sz="4" w:space="0" w:color="auto"/>
              <w:left w:val="nil"/>
              <w:bottom w:val="single" w:sz="4" w:space="0" w:color="auto"/>
              <w:right w:val="single" w:sz="4" w:space="0" w:color="auto"/>
            </w:tcBorders>
            <w:shd w:val="clear" w:color="auto" w:fill="auto"/>
            <w:noWrap/>
            <w:hideMark/>
          </w:tcPr>
          <w:p w14:paraId="4F2A463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DRUH</w:t>
            </w:r>
          </w:p>
        </w:tc>
        <w:tc>
          <w:tcPr>
            <w:tcW w:w="473" w:type="pct"/>
            <w:tcBorders>
              <w:top w:val="nil"/>
              <w:left w:val="nil"/>
              <w:bottom w:val="single" w:sz="4" w:space="0" w:color="auto"/>
              <w:right w:val="single" w:sz="4" w:space="0" w:color="auto"/>
            </w:tcBorders>
            <w:shd w:val="clear" w:color="auto" w:fill="auto"/>
            <w:noWrap/>
            <w:hideMark/>
          </w:tcPr>
          <w:p w14:paraId="23D52D9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334" w:type="pct"/>
            <w:tcBorders>
              <w:top w:val="nil"/>
              <w:left w:val="nil"/>
              <w:bottom w:val="single" w:sz="4" w:space="0" w:color="auto"/>
              <w:right w:val="single" w:sz="4" w:space="0" w:color="auto"/>
            </w:tcBorders>
            <w:shd w:val="clear" w:color="auto" w:fill="auto"/>
            <w:hideMark/>
          </w:tcPr>
          <w:p w14:paraId="4442996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4A03C9F3"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0E675EB3"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Druh</w:t>
            </w:r>
          </w:p>
        </w:tc>
      </w:tr>
      <w:tr w:rsidR="000C1ECB" w:rsidRPr="000C1ECB" w14:paraId="0E633A10"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18813BF1"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30E5539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8C45C75"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501BF2D5"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auto" w:fill="auto"/>
            <w:noWrap/>
            <w:hideMark/>
          </w:tcPr>
          <w:p w14:paraId="5B3FB8A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KOD</w:t>
            </w:r>
          </w:p>
        </w:tc>
        <w:tc>
          <w:tcPr>
            <w:tcW w:w="473" w:type="pct"/>
            <w:tcBorders>
              <w:top w:val="nil"/>
              <w:left w:val="nil"/>
              <w:bottom w:val="single" w:sz="4" w:space="0" w:color="auto"/>
              <w:right w:val="single" w:sz="4" w:space="0" w:color="auto"/>
            </w:tcBorders>
            <w:shd w:val="clear" w:color="auto" w:fill="auto"/>
            <w:noWrap/>
            <w:hideMark/>
          </w:tcPr>
          <w:p w14:paraId="369BF8B9"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int</w:t>
            </w:r>
          </w:p>
        </w:tc>
        <w:tc>
          <w:tcPr>
            <w:tcW w:w="334" w:type="pct"/>
            <w:tcBorders>
              <w:top w:val="nil"/>
              <w:left w:val="nil"/>
              <w:bottom w:val="single" w:sz="4" w:space="0" w:color="auto"/>
              <w:right w:val="single" w:sz="4" w:space="0" w:color="auto"/>
            </w:tcBorders>
            <w:shd w:val="clear" w:color="auto" w:fill="auto"/>
            <w:hideMark/>
          </w:tcPr>
          <w:p w14:paraId="18A19612"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0A06E13F"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44FBE3E9"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Kód</w:t>
            </w:r>
          </w:p>
        </w:tc>
      </w:tr>
      <w:tr w:rsidR="000C1ECB" w:rsidRPr="000C1ECB" w14:paraId="5442E5BA"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0FB7382E"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02F2F151"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3D20512C"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1BD6C6ED"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auto" w:fill="auto"/>
            <w:noWrap/>
            <w:hideMark/>
          </w:tcPr>
          <w:p w14:paraId="199A369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NAZEV</w:t>
            </w:r>
          </w:p>
        </w:tc>
        <w:tc>
          <w:tcPr>
            <w:tcW w:w="473" w:type="pct"/>
            <w:tcBorders>
              <w:top w:val="nil"/>
              <w:left w:val="nil"/>
              <w:bottom w:val="single" w:sz="4" w:space="0" w:color="auto"/>
              <w:right w:val="single" w:sz="4" w:space="0" w:color="auto"/>
            </w:tcBorders>
            <w:shd w:val="clear" w:color="auto" w:fill="auto"/>
            <w:noWrap/>
            <w:hideMark/>
          </w:tcPr>
          <w:p w14:paraId="4C2CCCB7"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string</w:t>
            </w:r>
          </w:p>
        </w:tc>
        <w:tc>
          <w:tcPr>
            <w:tcW w:w="334" w:type="pct"/>
            <w:tcBorders>
              <w:top w:val="nil"/>
              <w:left w:val="nil"/>
              <w:bottom w:val="single" w:sz="4" w:space="0" w:color="auto"/>
              <w:right w:val="single" w:sz="4" w:space="0" w:color="auto"/>
            </w:tcBorders>
            <w:shd w:val="clear" w:color="auto" w:fill="auto"/>
            <w:hideMark/>
          </w:tcPr>
          <w:p w14:paraId="6DB6797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0C5EED81"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30CA198C"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Název</w:t>
            </w:r>
          </w:p>
        </w:tc>
      </w:tr>
      <w:tr w:rsidR="000C1ECB" w:rsidRPr="000C1ECB" w14:paraId="04A56116"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2573F08E"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BE0453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15CC095A"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4F8F885A"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000000" w:fill="FFFF00"/>
            <w:noWrap/>
            <w:hideMark/>
          </w:tcPr>
          <w:p w14:paraId="506EC98C"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LATIN_NAZEV</w:t>
            </w:r>
          </w:p>
        </w:tc>
        <w:tc>
          <w:tcPr>
            <w:tcW w:w="473" w:type="pct"/>
            <w:tcBorders>
              <w:top w:val="nil"/>
              <w:left w:val="nil"/>
              <w:bottom w:val="single" w:sz="4" w:space="0" w:color="auto"/>
              <w:right w:val="single" w:sz="4" w:space="0" w:color="auto"/>
            </w:tcBorders>
            <w:shd w:val="clear" w:color="000000" w:fill="FFFF00"/>
            <w:noWrap/>
            <w:hideMark/>
          </w:tcPr>
          <w:p w14:paraId="4536EC6E"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string</w:t>
            </w:r>
          </w:p>
        </w:tc>
        <w:tc>
          <w:tcPr>
            <w:tcW w:w="334" w:type="pct"/>
            <w:tcBorders>
              <w:top w:val="nil"/>
              <w:left w:val="nil"/>
              <w:bottom w:val="single" w:sz="4" w:space="0" w:color="auto"/>
              <w:right w:val="single" w:sz="4" w:space="0" w:color="auto"/>
            </w:tcBorders>
            <w:shd w:val="clear" w:color="000000" w:fill="FFFF00"/>
            <w:hideMark/>
          </w:tcPr>
          <w:p w14:paraId="6719195E"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0 - 1</w:t>
            </w:r>
          </w:p>
        </w:tc>
        <w:tc>
          <w:tcPr>
            <w:tcW w:w="1005" w:type="pct"/>
            <w:tcBorders>
              <w:top w:val="nil"/>
              <w:left w:val="nil"/>
              <w:bottom w:val="single" w:sz="4" w:space="0" w:color="auto"/>
              <w:right w:val="single" w:sz="4" w:space="0" w:color="auto"/>
            </w:tcBorders>
            <w:shd w:val="clear" w:color="000000" w:fill="FFFF00"/>
            <w:hideMark/>
          </w:tcPr>
          <w:p w14:paraId="48EF0A15"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000000" w:fill="FFFF00"/>
            <w:hideMark/>
          </w:tcPr>
          <w:p w14:paraId="1562A6CA"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Latinský název</w:t>
            </w:r>
          </w:p>
        </w:tc>
      </w:tr>
      <w:tr w:rsidR="000C1ECB" w:rsidRPr="000C1ECB" w14:paraId="0BAD5FAF"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578A4A5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F52615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466D24DD"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42C1F9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000000" w:fill="FFFF00"/>
            <w:noWrap/>
            <w:hideMark/>
          </w:tcPr>
          <w:p w14:paraId="0BC557AD"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ENG_NAZEV</w:t>
            </w:r>
          </w:p>
        </w:tc>
        <w:tc>
          <w:tcPr>
            <w:tcW w:w="473" w:type="pct"/>
            <w:tcBorders>
              <w:top w:val="nil"/>
              <w:left w:val="nil"/>
              <w:bottom w:val="single" w:sz="4" w:space="0" w:color="auto"/>
              <w:right w:val="single" w:sz="4" w:space="0" w:color="auto"/>
            </w:tcBorders>
            <w:shd w:val="clear" w:color="000000" w:fill="FFFF00"/>
            <w:noWrap/>
            <w:hideMark/>
          </w:tcPr>
          <w:p w14:paraId="2CC13D93"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string</w:t>
            </w:r>
          </w:p>
        </w:tc>
        <w:tc>
          <w:tcPr>
            <w:tcW w:w="334" w:type="pct"/>
            <w:tcBorders>
              <w:top w:val="nil"/>
              <w:left w:val="nil"/>
              <w:bottom w:val="single" w:sz="4" w:space="0" w:color="auto"/>
              <w:right w:val="single" w:sz="4" w:space="0" w:color="auto"/>
            </w:tcBorders>
            <w:shd w:val="clear" w:color="000000" w:fill="FFFF00"/>
            <w:hideMark/>
          </w:tcPr>
          <w:p w14:paraId="0C63ECF3"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0 - 1</w:t>
            </w:r>
          </w:p>
        </w:tc>
        <w:tc>
          <w:tcPr>
            <w:tcW w:w="1005" w:type="pct"/>
            <w:tcBorders>
              <w:top w:val="nil"/>
              <w:left w:val="nil"/>
              <w:bottom w:val="single" w:sz="4" w:space="0" w:color="auto"/>
              <w:right w:val="single" w:sz="4" w:space="0" w:color="auto"/>
            </w:tcBorders>
            <w:shd w:val="clear" w:color="000000" w:fill="FFFF00"/>
            <w:hideMark/>
          </w:tcPr>
          <w:p w14:paraId="7085D0C2"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000000" w:fill="FFFF00"/>
            <w:hideMark/>
          </w:tcPr>
          <w:p w14:paraId="58A6A24E"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Anglický název</w:t>
            </w:r>
          </w:p>
        </w:tc>
      </w:tr>
      <w:tr w:rsidR="000C1ECB" w:rsidRPr="000C1ECB" w14:paraId="690EE17E"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153C6BC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49FF9BC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E078C50"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06" w:type="pct"/>
            <w:gridSpan w:val="2"/>
            <w:tcBorders>
              <w:top w:val="single" w:sz="4" w:space="0" w:color="auto"/>
              <w:left w:val="nil"/>
              <w:bottom w:val="single" w:sz="4" w:space="0" w:color="auto"/>
              <w:right w:val="single" w:sz="4" w:space="0" w:color="auto"/>
            </w:tcBorders>
            <w:shd w:val="clear" w:color="auto" w:fill="auto"/>
            <w:noWrap/>
            <w:hideMark/>
          </w:tcPr>
          <w:p w14:paraId="329EB84C"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ODRUDA</w:t>
            </w:r>
          </w:p>
        </w:tc>
        <w:tc>
          <w:tcPr>
            <w:tcW w:w="473" w:type="pct"/>
            <w:tcBorders>
              <w:top w:val="nil"/>
              <w:left w:val="nil"/>
              <w:bottom w:val="single" w:sz="4" w:space="0" w:color="auto"/>
              <w:right w:val="single" w:sz="4" w:space="0" w:color="auto"/>
            </w:tcBorders>
            <w:shd w:val="clear" w:color="auto" w:fill="auto"/>
            <w:noWrap/>
            <w:hideMark/>
          </w:tcPr>
          <w:p w14:paraId="0E11105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334" w:type="pct"/>
            <w:tcBorders>
              <w:top w:val="nil"/>
              <w:left w:val="nil"/>
              <w:bottom w:val="single" w:sz="4" w:space="0" w:color="auto"/>
              <w:right w:val="single" w:sz="4" w:space="0" w:color="auto"/>
            </w:tcBorders>
            <w:shd w:val="clear" w:color="auto" w:fill="auto"/>
            <w:hideMark/>
          </w:tcPr>
          <w:p w14:paraId="3FAD373E"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732D2A99"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26C8310F"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Odrůda</w:t>
            </w:r>
          </w:p>
        </w:tc>
      </w:tr>
      <w:tr w:rsidR="000C1ECB" w:rsidRPr="000C1ECB" w14:paraId="388169B8"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7AED7ED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042785FA"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7B4B7E2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1A331F5F"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auto" w:fill="auto"/>
            <w:noWrap/>
            <w:hideMark/>
          </w:tcPr>
          <w:p w14:paraId="36472F6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KOD</w:t>
            </w:r>
          </w:p>
        </w:tc>
        <w:tc>
          <w:tcPr>
            <w:tcW w:w="473" w:type="pct"/>
            <w:tcBorders>
              <w:top w:val="nil"/>
              <w:left w:val="nil"/>
              <w:bottom w:val="single" w:sz="4" w:space="0" w:color="auto"/>
              <w:right w:val="single" w:sz="4" w:space="0" w:color="auto"/>
            </w:tcBorders>
            <w:shd w:val="clear" w:color="auto" w:fill="auto"/>
            <w:noWrap/>
            <w:hideMark/>
          </w:tcPr>
          <w:p w14:paraId="63F1EBCA"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int</w:t>
            </w:r>
          </w:p>
        </w:tc>
        <w:tc>
          <w:tcPr>
            <w:tcW w:w="334" w:type="pct"/>
            <w:tcBorders>
              <w:top w:val="nil"/>
              <w:left w:val="nil"/>
              <w:bottom w:val="single" w:sz="4" w:space="0" w:color="auto"/>
              <w:right w:val="single" w:sz="4" w:space="0" w:color="auto"/>
            </w:tcBorders>
            <w:shd w:val="clear" w:color="auto" w:fill="auto"/>
            <w:hideMark/>
          </w:tcPr>
          <w:p w14:paraId="52EF83C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499ED8CF"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6DF05889"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Kód</w:t>
            </w:r>
          </w:p>
        </w:tc>
      </w:tr>
      <w:tr w:rsidR="000C1ECB" w:rsidRPr="000C1ECB" w14:paraId="3E377918"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57C18BB0"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3718C29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4BEE0B0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0629BBCD"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auto" w:fill="auto"/>
            <w:noWrap/>
            <w:hideMark/>
          </w:tcPr>
          <w:p w14:paraId="0A165A0E"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NAZEV</w:t>
            </w:r>
          </w:p>
        </w:tc>
        <w:tc>
          <w:tcPr>
            <w:tcW w:w="473" w:type="pct"/>
            <w:tcBorders>
              <w:top w:val="nil"/>
              <w:left w:val="nil"/>
              <w:bottom w:val="single" w:sz="4" w:space="0" w:color="auto"/>
              <w:right w:val="single" w:sz="4" w:space="0" w:color="auto"/>
            </w:tcBorders>
            <w:shd w:val="clear" w:color="auto" w:fill="auto"/>
            <w:noWrap/>
            <w:hideMark/>
          </w:tcPr>
          <w:p w14:paraId="16896F81"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string</w:t>
            </w:r>
          </w:p>
        </w:tc>
        <w:tc>
          <w:tcPr>
            <w:tcW w:w="334" w:type="pct"/>
            <w:tcBorders>
              <w:top w:val="nil"/>
              <w:left w:val="nil"/>
              <w:bottom w:val="single" w:sz="4" w:space="0" w:color="auto"/>
              <w:right w:val="single" w:sz="4" w:space="0" w:color="auto"/>
            </w:tcBorders>
            <w:shd w:val="clear" w:color="auto" w:fill="auto"/>
            <w:hideMark/>
          </w:tcPr>
          <w:p w14:paraId="318765F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326017EA"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2B823BA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Název</w:t>
            </w:r>
          </w:p>
        </w:tc>
      </w:tr>
      <w:tr w:rsidR="000C1ECB" w:rsidRPr="000C1ECB" w14:paraId="09A3B276"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712D581F"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739A8542"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09F739AE"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C6C6FB2"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000000" w:fill="FFFF00"/>
            <w:noWrap/>
            <w:hideMark/>
          </w:tcPr>
          <w:p w14:paraId="1705F54E"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VAZBA_NA_NOU</w:t>
            </w:r>
          </w:p>
        </w:tc>
        <w:tc>
          <w:tcPr>
            <w:tcW w:w="473" w:type="pct"/>
            <w:tcBorders>
              <w:top w:val="nil"/>
              <w:left w:val="nil"/>
              <w:bottom w:val="single" w:sz="4" w:space="0" w:color="auto"/>
              <w:right w:val="single" w:sz="4" w:space="0" w:color="auto"/>
            </w:tcBorders>
            <w:shd w:val="clear" w:color="000000" w:fill="FFFF00"/>
            <w:noWrap/>
            <w:hideMark/>
          </w:tcPr>
          <w:p w14:paraId="5AA06BB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string</w:t>
            </w:r>
          </w:p>
        </w:tc>
        <w:tc>
          <w:tcPr>
            <w:tcW w:w="334" w:type="pct"/>
            <w:tcBorders>
              <w:top w:val="nil"/>
              <w:left w:val="nil"/>
              <w:bottom w:val="single" w:sz="4" w:space="0" w:color="auto"/>
              <w:right w:val="single" w:sz="4" w:space="0" w:color="auto"/>
            </w:tcBorders>
            <w:shd w:val="clear" w:color="000000" w:fill="FFFF00"/>
            <w:hideMark/>
          </w:tcPr>
          <w:p w14:paraId="5750C55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0 - 1</w:t>
            </w:r>
          </w:p>
        </w:tc>
        <w:tc>
          <w:tcPr>
            <w:tcW w:w="1005" w:type="pct"/>
            <w:tcBorders>
              <w:top w:val="nil"/>
              <w:left w:val="nil"/>
              <w:bottom w:val="single" w:sz="4" w:space="0" w:color="auto"/>
              <w:right w:val="single" w:sz="4" w:space="0" w:color="auto"/>
            </w:tcBorders>
            <w:shd w:val="clear" w:color="000000" w:fill="FFFF00"/>
            <w:hideMark/>
          </w:tcPr>
          <w:p w14:paraId="50AF5220"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000000" w:fill="FFFF00"/>
            <w:hideMark/>
          </w:tcPr>
          <w:p w14:paraId="70EE8651"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Vazba na externí identifikátor NOU</w:t>
            </w:r>
          </w:p>
        </w:tc>
      </w:tr>
      <w:tr w:rsidR="000C1ECB" w:rsidRPr="000C1ECB" w14:paraId="0E6EE852"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6802150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32EDCEA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81D314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06" w:type="pct"/>
            <w:gridSpan w:val="2"/>
            <w:tcBorders>
              <w:top w:val="single" w:sz="4" w:space="0" w:color="auto"/>
              <w:left w:val="nil"/>
              <w:bottom w:val="single" w:sz="4" w:space="0" w:color="auto"/>
              <w:right w:val="single" w:sz="4" w:space="0" w:color="auto"/>
            </w:tcBorders>
            <w:shd w:val="clear" w:color="auto" w:fill="auto"/>
            <w:noWrap/>
            <w:hideMark/>
          </w:tcPr>
          <w:p w14:paraId="42F890D7"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DODAVATEL</w:t>
            </w:r>
          </w:p>
        </w:tc>
        <w:tc>
          <w:tcPr>
            <w:tcW w:w="473" w:type="pct"/>
            <w:tcBorders>
              <w:top w:val="nil"/>
              <w:left w:val="nil"/>
              <w:bottom w:val="single" w:sz="4" w:space="0" w:color="auto"/>
              <w:right w:val="single" w:sz="4" w:space="0" w:color="auto"/>
            </w:tcBorders>
            <w:shd w:val="clear" w:color="auto" w:fill="auto"/>
            <w:noWrap/>
            <w:hideMark/>
          </w:tcPr>
          <w:p w14:paraId="54D9615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334" w:type="pct"/>
            <w:tcBorders>
              <w:top w:val="nil"/>
              <w:left w:val="nil"/>
              <w:bottom w:val="single" w:sz="4" w:space="0" w:color="auto"/>
              <w:right w:val="single" w:sz="4" w:space="0" w:color="auto"/>
            </w:tcBorders>
            <w:shd w:val="clear" w:color="auto" w:fill="auto"/>
            <w:hideMark/>
          </w:tcPr>
          <w:p w14:paraId="3278539F"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0 - 1</w:t>
            </w:r>
          </w:p>
        </w:tc>
        <w:tc>
          <w:tcPr>
            <w:tcW w:w="1005" w:type="pct"/>
            <w:tcBorders>
              <w:top w:val="nil"/>
              <w:left w:val="nil"/>
              <w:bottom w:val="single" w:sz="4" w:space="0" w:color="auto"/>
              <w:right w:val="single" w:sz="4" w:space="0" w:color="auto"/>
            </w:tcBorders>
            <w:shd w:val="clear" w:color="auto" w:fill="auto"/>
            <w:hideMark/>
          </w:tcPr>
          <w:p w14:paraId="4D2CCEC1"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4B04B3B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Dodavatel</w:t>
            </w:r>
          </w:p>
        </w:tc>
      </w:tr>
      <w:tr w:rsidR="000C1ECB" w:rsidRPr="000C1ECB" w14:paraId="0B010B24"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4FD342C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76B637A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47817CDF"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4DA05F3D"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auto" w:fill="auto"/>
            <w:noWrap/>
            <w:hideMark/>
          </w:tcPr>
          <w:p w14:paraId="1C72740A"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SZR_ID</w:t>
            </w:r>
          </w:p>
        </w:tc>
        <w:tc>
          <w:tcPr>
            <w:tcW w:w="473" w:type="pct"/>
            <w:tcBorders>
              <w:top w:val="nil"/>
              <w:left w:val="nil"/>
              <w:bottom w:val="single" w:sz="4" w:space="0" w:color="auto"/>
              <w:right w:val="single" w:sz="4" w:space="0" w:color="auto"/>
            </w:tcBorders>
            <w:shd w:val="clear" w:color="auto" w:fill="auto"/>
            <w:noWrap/>
            <w:hideMark/>
          </w:tcPr>
          <w:p w14:paraId="6DDA650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int</w:t>
            </w:r>
          </w:p>
        </w:tc>
        <w:tc>
          <w:tcPr>
            <w:tcW w:w="334" w:type="pct"/>
            <w:tcBorders>
              <w:top w:val="nil"/>
              <w:left w:val="nil"/>
              <w:bottom w:val="single" w:sz="4" w:space="0" w:color="auto"/>
              <w:right w:val="single" w:sz="4" w:space="0" w:color="auto"/>
            </w:tcBorders>
            <w:shd w:val="clear" w:color="auto" w:fill="auto"/>
            <w:hideMark/>
          </w:tcPr>
          <w:p w14:paraId="6E6346C9"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719F8D85"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110514F1"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SZR ID</w:t>
            </w:r>
          </w:p>
        </w:tc>
      </w:tr>
      <w:tr w:rsidR="000C1ECB" w:rsidRPr="000C1ECB" w14:paraId="3AFA59A3"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42151049"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3D1EA0CE"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5B0BC1F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D1D3DB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auto" w:fill="auto"/>
            <w:noWrap/>
            <w:hideMark/>
          </w:tcPr>
          <w:p w14:paraId="15D510D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ICO</w:t>
            </w:r>
          </w:p>
        </w:tc>
        <w:tc>
          <w:tcPr>
            <w:tcW w:w="473" w:type="pct"/>
            <w:tcBorders>
              <w:top w:val="nil"/>
              <w:left w:val="nil"/>
              <w:bottom w:val="single" w:sz="4" w:space="0" w:color="auto"/>
              <w:right w:val="single" w:sz="4" w:space="0" w:color="auto"/>
            </w:tcBorders>
            <w:shd w:val="clear" w:color="auto" w:fill="auto"/>
            <w:noWrap/>
            <w:hideMark/>
          </w:tcPr>
          <w:p w14:paraId="29F3B1B1"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string</w:t>
            </w:r>
          </w:p>
        </w:tc>
        <w:tc>
          <w:tcPr>
            <w:tcW w:w="334" w:type="pct"/>
            <w:tcBorders>
              <w:top w:val="nil"/>
              <w:left w:val="nil"/>
              <w:bottom w:val="single" w:sz="4" w:space="0" w:color="auto"/>
              <w:right w:val="single" w:sz="4" w:space="0" w:color="auto"/>
            </w:tcBorders>
            <w:shd w:val="clear" w:color="auto" w:fill="auto"/>
            <w:hideMark/>
          </w:tcPr>
          <w:p w14:paraId="04F4A5E0"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388C3C4C"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76F1F2BE"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IČ</w:t>
            </w:r>
          </w:p>
        </w:tc>
      </w:tr>
      <w:tr w:rsidR="000C1ECB" w:rsidRPr="000C1ECB" w14:paraId="24255764"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314D8A5F"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06C2354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382CBA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2BCC480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auto" w:fill="auto"/>
            <w:noWrap/>
            <w:hideMark/>
          </w:tcPr>
          <w:p w14:paraId="56F3CD0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NAZEV</w:t>
            </w:r>
          </w:p>
        </w:tc>
        <w:tc>
          <w:tcPr>
            <w:tcW w:w="473" w:type="pct"/>
            <w:tcBorders>
              <w:top w:val="nil"/>
              <w:left w:val="nil"/>
              <w:bottom w:val="single" w:sz="4" w:space="0" w:color="auto"/>
              <w:right w:val="single" w:sz="4" w:space="0" w:color="auto"/>
            </w:tcBorders>
            <w:shd w:val="clear" w:color="auto" w:fill="auto"/>
            <w:noWrap/>
            <w:hideMark/>
          </w:tcPr>
          <w:p w14:paraId="620E080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string</w:t>
            </w:r>
          </w:p>
        </w:tc>
        <w:tc>
          <w:tcPr>
            <w:tcW w:w="334" w:type="pct"/>
            <w:tcBorders>
              <w:top w:val="nil"/>
              <w:left w:val="nil"/>
              <w:bottom w:val="single" w:sz="4" w:space="0" w:color="auto"/>
              <w:right w:val="single" w:sz="4" w:space="0" w:color="auto"/>
            </w:tcBorders>
            <w:shd w:val="clear" w:color="auto" w:fill="auto"/>
            <w:hideMark/>
          </w:tcPr>
          <w:p w14:paraId="4F578129"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6B02E2B3"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68BFE0F0"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Název</w:t>
            </w:r>
          </w:p>
        </w:tc>
      </w:tr>
      <w:tr w:rsidR="000C1ECB" w:rsidRPr="000C1ECB" w14:paraId="172A37E0"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47966900"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7046FE63"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E9A108D"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06" w:type="pct"/>
            <w:gridSpan w:val="2"/>
            <w:tcBorders>
              <w:top w:val="single" w:sz="4" w:space="0" w:color="auto"/>
              <w:left w:val="nil"/>
              <w:bottom w:val="single" w:sz="4" w:space="0" w:color="auto"/>
              <w:right w:val="single" w:sz="4" w:space="0" w:color="auto"/>
            </w:tcBorders>
            <w:shd w:val="clear" w:color="auto" w:fill="auto"/>
            <w:noWrap/>
            <w:hideMark/>
          </w:tcPr>
          <w:p w14:paraId="2779E357"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CERTIFIKACE</w:t>
            </w:r>
          </w:p>
        </w:tc>
        <w:tc>
          <w:tcPr>
            <w:tcW w:w="473" w:type="pct"/>
            <w:tcBorders>
              <w:top w:val="nil"/>
              <w:left w:val="nil"/>
              <w:bottom w:val="single" w:sz="4" w:space="0" w:color="auto"/>
              <w:right w:val="single" w:sz="4" w:space="0" w:color="auto"/>
            </w:tcBorders>
            <w:shd w:val="clear" w:color="auto" w:fill="auto"/>
            <w:noWrap/>
            <w:hideMark/>
          </w:tcPr>
          <w:p w14:paraId="0A134CA9"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334" w:type="pct"/>
            <w:tcBorders>
              <w:top w:val="nil"/>
              <w:left w:val="nil"/>
              <w:bottom w:val="single" w:sz="4" w:space="0" w:color="auto"/>
              <w:right w:val="single" w:sz="4" w:space="0" w:color="auto"/>
            </w:tcBorders>
            <w:shd w:val="clear" w:color="auto" w:fill="auto"/>
            <w:hideMark/>
          </w:tcPr>
          <w:p w14:paraId="2170B0E2"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0 - 1</w:t>
            </w:r>
          </w:p>
        </w:tc>
        <w:tc>
          <w:tcPr>
            <w:tcW w:w="1005" w:type="pct"/>
            <w:tcBorders>
              <w:top w:val="nil"/>
              <w:left w:val="nil"/>
              <w:bottom w:val="single" w:sz="4" w:space="0" w:color="auto"/>
              <w:right w:val="single" w:sz="4" w:space="0" w:color="auto"/>
            </w:tcBorders>
            <w:shd w:val="clear" w:color="auto" w:fill="auto"/>
            <w:hideMark/>
          </w:tcPr>
          <w:p w14:paraId="7B3E9E7F"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2C536A85"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Kategorie jakosti / certifikace</w:t>
            </w:r>
          </w:p>
        </w:tc>
      </w:tr>
      <w:tr w:rsidR="000C1ECB" w:rsidRPr="000C1ECB" w14:paraId="477B27F2"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49AE51C2"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3F8360F5"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2E2B7CE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5563AB51"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auto" w:fill="auto"/>
            <w:noWrap/>
            <w:hideMark/>
          </w:tcPr>
          <w:p w14:paraId="6BB036DD"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KOD</w:t>
            </w:r>
          </w:p>
        </w:tc>
        <w:tc>
          <w:tcPr>
            <w:tcW w:w="473" w:type="pct"/>
            <w:tcBorders>
              <w:top w:val="nil"/>
              <w:left w:val="nil"/>
              <w:bottom w:val="single" w:sz="4" w:space="0" w:color="auto"/>
              <w:right w:val="single" w:sz="4" w:space="0" w:color="auto"/>
            </w:tcBorders>
            <w:shd w:val="clear" w:color="auto" w:fill="auto"/>
            <w:noWrap/>
            <w:hideMark/>
          </w:tcPr>
          <w:p w14:paraId="6235A07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string</w:t>
            </w:r>
          </w:p>
        </w:tc>
        <w:tc>
          <w:tcPr>
            <w:tcW w:w="334" w:type="pct"/>
            <w:tcBorders>
              <w:top w:val="nil"/>
              <w:left w:val="nil"/>
              <w:bottom w:val="single" w:sz="4" w:space="0" w:color="auto"/>
              <w:right w:val="single" w:sz="4" w:space="0" w:color="auto"/>
            </w:tcBorders>
            <w:shd w:val="clear" w:color="auto" w:fill="auto"/>
            <w:hideMark/>
          </w:tcPr>
          <w:p w14:paraId="3E59C98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159500C9"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104BD01A"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Kód</w:t>
            </w:r>
          </w:p>
        </w:tc>
      </w:tr>
      <w:tr w:rsidR="000C1ECB" w:rsidRPr="000C1ECB" w14:paraId="139852B6"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5AB8591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D3E8997"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1331559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6ACBBA5"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auto" w:fill="auto"/>
            <w:noWrap/>
            <w:hideMark/>
          </w:tcPr>
          <w:p w14:paraId="0BA7A19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NAZEV</w:t>
            </w:r>
          </w:p>
        </w:tc>
        <w:tc>
          <w:tcPr>
            <w:tcW w:w="473" w:type="pct"/>
            <w:tcBorders>
              <w:top w:val="nil"/>
              <w:left w:val="nil"/>
              <w:bottom w:val="single" w:sz="4" w:space="0" w:color="auto"/>
              <w:right w:val="single" w:sz="4" w:space="0" w:color="auto"/>
            </w:tcBorders>
            <w:shd w:val="clear" w:color="auto" w:fill="auto"/>
            <w:noWrap/>
            <w:hideMark/>
          </w:tcPr>
          <w:p w14:paraId="38EE6F2D"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string</w:t>
            </w:r>
          </w:p>
        </w:tc>
        <w:tc>
          <w:tcPr>
            <w:tcW w:w="334" w:type="pct"/>
            <w:tcBorders>
              <w:top w:val="nil"/>
              <w:left w:val="nil"/>
              <w:bottom w:val="single" w:sz="4" w:space="0" w:color="auto"/>
              <w:right w:val="single" w:sz="4" w:space="0" w:color="auto"/>
            </w:tcBorders>
            <w:shd w:val="clear" w:color="auto" w:fill="auto"/>
            <w:hideMark/>
          </w:tcPr>
          <w:p w14:paraId="2E2BE4F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64FBCCD7"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2AEE50A3"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Název</w:t>
            </w:r>
          </w:p>
        </w:tc>
      </w:tr>
      <w:tr w:rsidR="000C1ECB" w:rsidRPr="000C1ECB" w14:paraId="4A4B58C0"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55A9CD42"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E343F3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569B31C"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06" w:type="pct"/>
            <w:gridSpan w:val="2"/>
            <w:tcBorders>
              <w:top w:val="single" w:sz="4" w:space="0" w:color="auto"/>
              <w:left w:val="nil"/>
              <w:bottom w:val="single" w:sz="4" w:space="0" w:color="auto"/>
              <w:right w:val="single" w:sz="4" w:space="0" w:color="auto"/>
            </w:tcBorders>
            <w:shd w:val="clear" w:color="auto" w:fill="auto"/>
            <w:noWrap/>
            <w:hideMark/>
          </w:tcPr>
          <w:p w14:paraId="230937E1"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STAT_PUVODU</w:t>
            </w:r>
          </w:p>
        </w:tc>
        <w:tc>
          <w:tcPr>
            <w:tcW w:w="473" w:type="pct"/>
            <w:tcBorders>
              <w:top w:val="nil"/>
              <w:left w:val="nil"/>
              <w:bottom w:val="single" w:sz="4" w:space="0" w:color="auto"/>
              <w:right w:val="single" w:sz="4" w:space="0" w:color="auto"/>
            </w:tcBorders>
            <w:shd w:val="clear" w:color="auto" w:fill="auto"/>
            <w:noWrap/>
            <w:hideMark/>
          </w:tcPr>
          <w:p w14:paraId="33B16C22"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334" w:type="pct"/>
            <w:tcBorders>
              <w:top w:val="nil"/>
              <w:left w:val="nil"/>
              <w:bottom w:val="single" w:sz="4" w:space="0" w:color="auto"/>
              <w:right w:val="single" w:sz="4" w:space="0" w:color="auto"/>
            </w:tcBorders>
            <w:shd w:val="clear" w:color="auto" w:fill="auto"/>
            <w:hideMark/>
          </w:tcPr>
          <w:p w14:paraId="388E3370"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0 - 1</w:t>
            </w:r>
          </w:p>
        </w:tc>
        <w:tc>
          <w:tcPr>
            <w:tcW w:w="1005" w:type="pct"/>
            <w:tcBorders>
              <w:top w:val="nil"/>
              <w:left w:val="nil"/>
              <w:bottom w:val="single" w:sz="4" w:space="0" w:color="auto"/>
              <w:right w:val="single" w:sz="4" w:space="0" w:color="auto"/>
            </w:tcBorders>
            <w:shd w:val="clear" w:color="auto" w:fill="auto"/>
            <w:hideMark/>
          </w:tcPr>
          <w:p w14:paraId="4258166C"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4860F2B1"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Stát původu</w:t>
            </w:r>
          </w:p>
        </w:tc>
      </w:tr>
      <w:tr w:rsidR="000C1ECB" w:rsidRPr="000C1ECB" w14:paraId="6A61ABCC"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47989F8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452CFFD2"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A5EE5D7"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55A45F0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auto" w:fill="auto"/>
            <w:noWrap/>
            <w:hideMark/>
          </w:tcPr>
          <w:p w14:paraId="1DDEFF17"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KOD</w:t>
            </w:r>
          </w:p>
        </w:tc>
        <w:tc>
          <w:tcPr>
            <w:tcW w:w="473" w:type="pct"/>
            <w:tcBorders>
              <w:top w:val="nil"/>
              <w:left w:val="nil"/>
              <w:bottom w:val="single" w:sz="4" w:space="0" w:color="auto"/>
              <w:right w:val="single" w:sz="4" w:space="0" w:color="auto"/>
            </w:tcBorders>
            <w:shd w:val="clear" w:color="auto" w:fill="auto"/>
            <w:noWrap/>
            <w:hideMark/>
          </w:tcPr>
          <w:p w14:paraId="0EECE3E2"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string</w:t>
            </w:r>
          </w:p>
        </w:tc>
        <w:tc>
          <w:tcPr>
            <w:tcW w:w="334" w:type="pct"/>
            <w:tcBorders>
              <w:top w:val="nil"/>
              <w:left w:val="nil"/>
              <w:bottom w:val="single" w:sz="4" w:space="0" w:color="auto"/>
              <w:right w:val="single" w:sz="4" w:space="0" w:color="auto"/>
            </w:tcBorders>
            <w:shd w:val="clear" w:color="auto" w:fill="auto"/>
            <w:hideMark/>
          </w:tcPr>
          <w:p w14:paraId="30EF165E"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5F39CFA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47DFA8F5"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Kód</w:t>
            </w:r>
          </w:p>
        </w:tc>
      </w:tr>
      <w:tr w:rsidR="000C1ECB" w:rsidRPr="000C1ECB" w14:paraId="08BEF9FD"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4008A76C"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270BACCF"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05F13B1F"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1275D767"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auto" w:fill="auto"/>
            <w:noWrap/>
            <w:hideMark/>
          </w:tcPr>
          <w:p w14:paraId="4DD5344D"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NAZEV</w:t>
            </w:r>
          </w:p>
        </w:tc>
        <w:tc>
          <w:tcPr>
            <w:tcW w:w="473" w:type="pct"/>
            <w:tcBorders>
              <w:top w:val="nil"/>
              <w:left w:val="nil"/>
              <w:bottom w:val="single" w:sz="4" w:space="0" w:color="auto"/>
              <w:right w:val="single" w:sz="4" w:space="0" w:color="auto"/>
            </w:tcBorders>
            <w:shd w:val="clear" w:color="auto" w:fill="auto"/>
            <w:noWrap/>
            <w:hideMark/>
          </w:tcPr>
          <w:p w14:paraId="07445C6C"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string</w:t>
            </w:r>
          </w:p>
        </w:tc>
        <w:tc>
          <w:tcPr>
            <w:tcW w:w="334" w:type="pct"/>
            <w:tcBorders>
              <w:top w:val="nil"/>
              <w:left w:val="nil"/>
              <w:bottom w:val="single" w:sz="4" w:space="0" w:color="auto"/>
              <w:right w:val="single" w:sz="4" w:space="0" w:color="auto"/>
            </w:tcBorders>
            <w:shd w:val="clear" w:color="auto" w:fill="auto"/>
            <w:hideMark/>
          </w:tcPr>
          <w:p w14:paraId="649A44A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0D493F1F"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4E074A6C"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Název</w:t>
            </w:r>
          </w:p>
        </w:tc>
      </w:tr>
      <w:tr w:rsidR="000C1ECB" w:rsidRPr="000C1ECB" w14:paraId="5523A7C3"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21890FD7"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22317609"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5E8A0352"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06" w:type="pct"/>
            <w:gridSpan w:val="2"/>
            <w:tcBorders>
              <w:top w:val="single" w:sz="4" w:space="0" w:color="auto"/>
              <w:left w:val="nil"/>
              <w:bottom w:val="single" w:sz="4" w:space="0" w:color="auto"/>
              <w:right w:val="single" w:sz="4" w:space="0" w:color="auto"/>
            </w:tcBorders>
            <w:shd w:val="clear" w:color="auto" w:fill="auto"/>
            <w:noWrap/>
            <w:hideMark/>
          </w:tcPr>
          <w:p w14:paraId="6FAE48A3"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CISLO_PARTIE</w:t>
            </w:r>
          </w:p>
        </w:tc>
        <w:tc>
          <w:tcPr>
            <w:tcW w:w="473" w:type="pct"/>
            <w:tcBorders>
              <w:top w:val="nil"/>
              <w:left w:val="nil"/>
              <w:bottom w:val="single" w:sz="4" w:space="0" w:color="auto"/>
              <w:right w:val="single" w:sz="4" w:space="0" w:color="auto"/>
            </w:tcBorders>
            <w:shd w:val="clear" w:color="auto" w:fill="auto"/>
            <w:noWrap/>
            <w:hideMark/>
          </w:tcPr>
          <w:p w14:paraId="0C258BF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string</w:t>
            </w:r>
          </w:p>
        </w:tc>
        <w:tc>
          <w:tcPr>
            <w:tcW w:w="334" w:type="pct"/>
            <w:tcBorders>
              <w:top w:val="nil"/>
              <w:left w:val="nil"/>
              <w:bottom w:val="single" w:sz="4" w:space="0" w:color="auto"/>
              <w:right w:val="single" w:sz="4" w:space="0" w:color="auto"/>
            </w:tcBorders>
            <w:shd w:val="clear" w:color="auto" w:fill="auto"/>
            <w:hideMark/>
          </w:tcPr>
          <w:p w14:paraId="1777CBEA"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0 - 1</w:t>
            </w:r>
          </w:p>
        </w:tc>
        <w:tc>
          <w:tcPr>
            <w:tcW w:w="1005" w:type="pct"/>
            <w:tcBorders>
              <w:top w:val="nil"/>
              <w:left w:val="nil"/>
              <w:bottom w:val="single" w:sz="4" w:space="0" w:color="auto"/>
              <w:right w:val="single" w:sz="4" w:space="0" w:color="auto"/>
            </w:tcBorders>
            <w:shd w:val="clear" w:color="auto" w:fill="auto"/>
            <w:hideMark/>
          </w:tcPr>
          <w:p w14:paraId="69D69E8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698CAF0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Číslo partie</w:t>
            </w:r>
          </w:p>
        </w:tc>
      </w:tr>
      <w:tr w:rsidR="000C1ECB" w:rsidRPr="000C1ECB" w14:paraId="66AF2581"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53E7C63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7DAC3F23"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53FF1807"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06" w:type="pct"/>
            <w:gridSpan w:val="2"/>
            <w:tcBorders>
              <w:top w:val="single" w:sz="4" w:space="0" w:color="auto"/>
              <w:left w:val="nil"/>
              <w:bottom w:val="single" w:sz="4" w:space="0" w:color="auto"/>
              <w:right w:val="single" w:sz="4" w:space="0" w:color="auto"/>
            </w:tcBorders>
            <w:shd w:val="clear" w:color="auto" w:fill="auto"/>
            <w:noWrap/>
            <w:hideMark/>
          </w:tcPr>
          <w:p w14:paraId="7C49972F"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MNOZSTVI</w:t>
            </w:r>
          </w:p>
        </w:tc>
        <w:tc>
          <w:tcPr>
            <w:tcW w:w="473" w:type="pct"/>
            <w:tcBorders>
              <w:top w:val="nil"/>
              <w:left w:val="nil"/>
              <w:bottom w:val="single" w:sz="4" w:space="0" w:color="auto"/>
              <w:right w:val="single" w:sz="4" w:space="0" w:color="auto"/>
            </w:tcBorders>
            <w:shd w:val="clear" w:color="auto" w:fill="auto"/>
            <w:noWrap/>
            <w:hideMark/>
          </w:tcPr>
          <w:p w14:paraId="2E39F3B1"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334" w:type="pct"/>
            <w:tcBorders>
              <w:top w:val="nil"/>
              <w:left w:val="nil"/>
              <w:bottom w:val="single" w:sz="4" w:space="0" w:color="auto"/>
              <w:right w:val="single" w:sz="4" w:space="0" w:color="auto"/>
            </w:tcBorders>
            <w:shd w:val="clear" w:color="auto" w:fill="auto"/>
            <w:hideMark/>
          </w:tcPr>
          <w:p w14:paraId="00468C7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N</w:t>
            </w:r>
          </w:p>
        </w:tc>
        <w:tc>
          <w:tcPr>
            <w:tcW w:w="1005" w:type="pct"/>
            <w:tcBorders>
              <w:top w:val="nil"/>
              <w:left w:val="nil"/>
              <w:bottom w:val="single" w:sz="4" w:space="0" w:color="auto"/>
              <w:right w:val="single" w:sz="4" w:space="0" w:color="auto"/>
            </w:tcBorders>
            <w:shd w:val="clear" w:color="auto" w:fill="auto"/>
            <w:hideMark/>
          </w:tcPr>
          <w:p w14:paraId="2D878FC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44A41B11"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Množství</w:t>
            </w:r>
          </w:p>
        </w:tc>
      </w:tr>
      <w:tr w:rsidR="000C1ECB" w:rsidRPr="000C1ECB" w14:paraId="6DADDD34" w14:textId="77777777" w:rsidTr="003D6A3F">
        <w:trPr>
          <w:trHeight w:val="1020"/>
        </w:trPr>
        <w:tc>
          <w:tcPr>
            <w:tcW w:w="97" w:type="pct"/>
            <w:tcBorders>
              <w:top w:val="nil"/>
              <w:left w:val="single" w:sz="4" w:space="0" w:color="auto"/>
              <w:bottom w:val="single" w:sz="4" w:space="0" w:color="auto"/>
              <w:right w:val="single" w:sz="4" w:space="0" w:color="auto"/>
            </w:tcBorders>
            <w:shd w:val="clear" w:color="auto" w:fill="auto"/>
            <w:noWrap/>
            <w:hideMark/>
          </w:tcPr>
          <w:p w14:paraId="683EA6E5"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469581A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709B8AB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1A250D95"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auto" w:fill="auto"/>
            <w:noWrap/>
            <w:hideMark/>
          </w:tcPr>
          <w:p w14:paraId="1A86E01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MNOZSTVI</w:t>
            </w:r>
          </w:p>
        </w:tc>
        <w:tc>
          <w:tcPr>
            <w:tcW w:w="473" w:type="pct"/>
            <w:tcBorders>
              <w:top w:val="nil"/>
              <w:left w:val="nil"/>
              <w:bottom w:val="single" w:sz="4" w:space="0" w:color="auto"/>
              <w:right w:val="single" w:sz="4" w:space="0" w:color="auto"/>
            </w:tcBorders>
            <w:shd w:val="clear" w:color="auto" w:fill="auto"/>
            <w:noWrap/>
            <w:hideMark/>
          </w:tcPr>
          <w:p w14:paraId="434F15AA"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decimal</w:t>
            </w:r>
          </w:p>
        </w:tc>
        <w:tc>
          <w:tcPr>
            <w:tcW w:w="334" w:type="pct"/>
            <w:tcBorders>
              <w:top w:val="nil"/>
              <w:left w:val="nil"/>
              <w:bottom w:val="single" w:sz="4" w:space="0" w:color="auto"/>
              <w:right w:val="single" w:sz="4" w:space="0" w:color="auto"/>
            </w:tcBorders>
            <w:shd w:val="clear" w:color="auto" w:fill="auto"/>
            <w:hideMark/>
          </w:tcPr>
          <w:p w14:paraId="4BFEEFA7"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0E3CABC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4897413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Množství - u prvního záznamu je vyplněna iniciální hodnota, u dalších záznamů je vyplněna změna proti předchozímu záznamu</w:t>
            </w:r>
          </w:p>
        </w:tc>
      </w:tr>
      <w:tr w:rsidR="000C1ECB" w:rsidRPr="000C1ECB" w14:paraId="38D7C740"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420C0841"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2A582E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029B90DE"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251149ED"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auto" w:fill="auto"/>
            <w:noWrap/>
            <w:hideMark/>
          </w:tcPr>
          <w:p w14:paraId="234DC233"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MERNA_JEDNOTKA</w:t>
            </w:r>
          </w:p>
        </w:tc>
        <w:tc>
          <w:tcPr>
            <w:tcW w:w="473" w:type="pct"/>
            <w:tcBorders>
              <w:top w:val="nil"/>
              <w:left w:val="nil"/>
              <w:bottom w:val="single" w:sz="4" w:space="0" w:color="auto"/>
              <w:right w:val="single" w:sz="4" w:space="0" w:color="auto"/>
            </w:tcBorders>
            <w:shd w:val="clear" w:color="auto" w:fill="auto"/>
            <w:noWrap/>
            <w:hideMark/>
          </w:tcPr>
          <w:p w14:paraId="791FD260"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string</w:t>
            </w:r>
          </w:p>
        </w:tc>
        <w:tc>
          <w:tcPr>
            <w:tcW w:w="334" w:type="pct"/>
            <w:tcBorders>
              <w:top w:val="nil"/>
              <w:left w:val="nil"/>
              <w:bottom w:val="single" w:sz="4" w:space="0" w:color="auto"/>
              <w:right w:val="single" w:sz="4" w:space="0" w:color="auto"/>
            </w:tcBorders>
            <w:shd w:val="clear" w:color="auto" w:fill="auto"/>
            <w:hideMark/>
          </w:tcPr>
          <w:p w14:paraId="54D6A163"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48FA3E30"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43308E81"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Kód měrné jednotky</w:t>
            </w:r>
          </w:p>
        </w:tc>
      </w:tr>
      <w:tr w:rsidR="000C1ECB" w:rsidRPr="000C1ECB" w14:paraId="2F4A6F60" w14:textId="77777777" w:rsidTr="003D6A3F">
        <w:trPr>
          <w:trHeight w:val="510"/>
        </w:trPr>
        <w:tc>
          <w:tcPr>
            <w:tcW w:w="97" w:type="pct"/>
            <w:tcBorders>
              <w:top w:val="nil"/>
              <w:left w:val="single" w:sz="4" w:space="0" w:color="auto"/>
              <w:bottom w:val="single" w:sz="4" w:space="0" w:color="auto"/>
              <w:right w:val="single" w:sz="4" w:space="0" w:color="auto"/>
            </w:tcBorders>
            <w:shd w:val="clear" w:color="auto" w:fill="auto"/>
            <w:noWrap/>
            <w:hideMark/>
          </w:tcPr>
          <w:p w14:paraId="4903BAAA"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2F1CF27C"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048F5A0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0A7CEC33"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auto" w:fill="auto"/>
            <w:noWrap/>
            <w:hideMark/>
          </w:tcPr>
          <w:p w14:paraId="757E2276"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DATUM_EXPEDICE</w:t>
            </w:r>
          </w:p>
        </w:tc>
        <w:tc>
          <w:tcPr>
            <w:tcW w:w="473" w:type="pct"/>
            <w:tcBorders>
              <w:top w:val="nil"/>
              <w:left w:val="nil"/>
              <w:bottom w:val="single" w:sz="4" w:space="0" w:color="auto"/>
              <w:right w:val="single" w:sz="4" w:space="0" w:color="auto"/>
            </w:tcBorders>
            <w:shd w:val="clear" w:color="auto" w:fill="auto"/>
            <w:noWrap/>
            <w:hideMark/>
          </w:tcPr>
          <w:p w14:paraId="02FD031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dateTime</w:t>
            </w:r>
          </w:p>
        </w:tc>
        <w:tc>
          <w:tcPr>
            <w:tcW w:w="334" w:type="pct"/>
            <w:tcBorders>
              <w:top w:val="nil"/>
              <w:left w:val="nil"/>
              <w:bottom w:val="single" w:sz="4" w:space="0" w:color="auto"/>
              <w:right w:val="single" w:sz="4" w:space="0" w:color="auto"/>
            </w:tcBorders>
            <w:shd w:val="clear" w:color="auto" w:fill="auto"/>
            <w:hideMark/>
          </w:tcPr>
          <w:p w14:paraId="3F6BD3A2"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26A2BEA1"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4C77E9A0"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Datum, ke kterému došlo k faktickému ponížení množství</w:t>
            </w:r>
          </w:p>
        </w:tc>
      </w:tr>
      <w:tr w:rsidR="000C1ECB" w:rsidRPr="000C1ECB" w14:paraId="3CFCDC5C"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559F7DF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2AFEFCD"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128F7679"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24C0C21F"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310" w:type="pct"/>
            <w:tcBorders>
              <w:top w:val="nil"/>
              <w:left w:val="nil"/>
              <w:bottom w:val="single" w:sz="4" w:space="0" w:color="auto"/>
              <w:right w:val="single" w:sz="4" w:space="0" w:color="auto"/>
            </w:tcBorders>
            <w:shd w:val="clear" w:color="auto" w:fill="auto"/>
            <w:noWrap/>
            <w:hideMark/>
          </w:tcPr>
          <w:p w14:paraId="11E3E1A7"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DATUM_ZMENY</w:t>
            </w:r>
          </w:p>
        </w:tc>
        <w:tc>
          <w:tcPr>
            <w:tcW w:w="473" w:type="pct"/>
            <w:tcBorders>
              <w:top w:val="nil"/>
              <w:left w:val="nil"/>
              <w:bottom w:val="single" w:sz="4" w:space="0" w:color="auto"/>
              <w:right w:val="single" w:sz="4" w:space="0" w:color="auto"/>
            </w:tcBorders>
            <w:shd w:val="clear" w:color="auto" w:fill="auto"/>
            <w:noWrap/>
            <w:hideMark/>
          </w:tcPr>
          <w:p w14:paraId="6E547498"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dateTime</w:t>
            </w:r>
          </w:p>
        </w:tc>
        <w:tc>
          <w:tcPr>
            <w:tcW w:w="334" w:type="pct"/>
            <w:tcBorders>
              <w:top w:val="nil"/>
              <w:left w:val="nil"/>
              <w:bottom w:val="single" w:sz="4" w:space="0" w:color="auto"/>
              <w:right w:val="single" w:sz="4" w:space="0" w:color="auto"/>
            </w:tcBorders>
            <w:shd w:val="clear" w:color="auto" w:fill="auto"/>
            <w:hideMark/>
          </w:tcPr>
          <w:p w14:paraId="3909DC83"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4A5D59A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7A44D06D"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Systémové datum změny</w:t>
            </w:r>
          </w:p>
        </w:tc>
      </w:tr>
      <w:tr w:rsidR="000C1ECB" w:rsidRPr="000C1ECB" w14:paraId="7C0B3267" w14:textId="77777777" w:rsidTr="003D6A3F">
        <w:trPr>
          <w:trHeight w:val="255"/>
        </w:trPr>
        <w:tc>
          <w:tcPr>
            <w:tcW w:w="97" w:type="pct"/>
            <w:tcBorders>
              <w:top w:val="nil"/>
              <w:left w:val="single" w:sz="4" w:space="0" w:color="auto"/>
              <w:bottom w:val="single" w:sz="4" w:space="0" w:color="auto"/>
              <w:right w:val="single" w:sz="4" w:space="0" w:color="auto"/>
            </w:tcBorders>
            <w:shd w:val="clear" w:color="auto" w:fill="auto"/>
            <w:noWrap/>
            <w:hideMark/>
          </w:tcPr>
          <w:p w14:paraId="4B9E8B8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1C5B157B"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97" w:type="pct"/>
            <w:tcBorders>
              <w:top w:val="nil"/>
              <w:left w:val="nil"/>
              <w:bottom w:val="single" w:sz="4" w:space="0" w:color="auto"/>
              <w:right w:val="single" w:sz="4" w:space="0" w:color="auto"/>
            </w:tcBorders>
            <w:shd w:val="clear" w:color="auto" w:fill="auto"/>
            <w:noWrap/>
            <w:hideMark/>
          </w:tcPr>
          <w:p w14:paraId="6D53D0F2"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06" w:type="pct"/>
            <w:gridSpan w:val="2"/>
            <w:tcBorders>
              <w:top w:val="single" w:sz="4" w:space="0" w:color="auto"/>
              <w:left w:val="nil"/>
              <w:bottom w:val="single" w:sz="4" w:space="0" w:color="auto"/>
              <w:right w:val="single" w:sz="4" w:space="0" w:color="auto"/>
            </w:tcBorders>
            <w:shd w:val="clear" w:color="auto" w:fill="auto"/>
            <w:noWrap/>
            <w:hideMark/>
          </w:tcPr>
          <w:p w14:paraId="4383B5C5"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ZDROJ_DAT</w:t>
            </w:r>
          </w:p>
        </w:tc>
        <w:tc>
          <w:tcPr>
            <w:tcW w:w="473" w:type="pct"/>
            <w:tcBorders>
              <w:top w:val="nil"/>
              <w:left w:val="nil"/>
              <w:bottom w:val="single" w:sz="4" w:space="0" w:color="auto"/>
              <w:right w:val="single" w:sz="4" w:space="0" w:color="auto"/>
            </w:tcBorders>
            <w:shd w:val="clear" w:color="auto" w:fill="auto"/>
            <w:noWrap/>
            <w:hideMark/>
          </w:tcPr>
          <w:p w14:paraId="2EE12919"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string</w:t>
            </w:r>
          </w:p>
        </w:tc>
        <w:tc>
          <w:tcPr>
            <w:tcW w:w="334" w:type="pct"/>
            <w:tcBorders>
              <w:top w:val="nil"/>
              <w:left w:val="nil"/>
              <w:bottom w:val="single" w:sz="4" w:space="0" w:color="auto"/>
              <w:right w:val="single" w:sz="4" w:space="0" w:color="auto"/>
            </w:tcBorders>
            <w:shd w:val="clear" w:color="auto" w:fill="auto"/>
            <w:hideMark/>
          </w:tcPr>
          <w:p w14:paraId="0EF27874"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1 - 1</w:t>
            </w:r>
          </w:p>
        </w:tc>
        <w:tc>
          <w:tcPr>
            <w:tcW w:w="1005" w:type="pct"/>
            <w:tcBorders>
              <w:top w:val="nil"/>
              <w:left w:val="nil"/>
              <w:bottom w:val="single" w:sz="4" w:space="0" w:color="auto"/>
              <w:right w:val="single" w:sz="4" w:space="0" w:color="auto"/>
            </w:tcBorders>
            <w:shd w:val="clear" w:color="auto" w:fill="auto"/>
            <w:hideMark/>
          </w:tcPr>
          <w:p w14:paraId="0703C1DA"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 </w:t>
            </w:r>
          </w:p>
        </w:tc>
        <w:tc>
          <w:tcPr>
            <w:tcW w:w="1493" w:type="pct"/>
            <w:tcBorders>
              <w:top w:val="nil"/>
              <w:left w:val="nil"/>
              <w:bottom w:val="single" w:sz="4" w:space="0" w:color="auto"/>
              <w:right w:val="single" w:sz="4" w:space="0" w:color="auto"/>
            </w:tcBorders>
            <w:shd w:val="clear" w:color="auto" w:fill="auto"/>
            <w:hideMark/>
          </w:tcPr>
          <w:p w14:paraId="36307527" w14:textId="77777777" w:rsidR="000C1ECB" w:rsidRPr="000C1ECB" w:rsidRDefault="000C1ECB" w:rsidP="000C1ECB">
            <w:pPr>
              <w:spacing w:after="0"/>
              <w:rPr>
                <w:rFonts w:ascii="Calibri" w:hAnsi="Calibri" w:cs="Calibri"/>
                <w:sz w:val="20"/>
                <w:szCs w:val="20"/>
                <w:lang w:eastAsia="cs-CZ"/>
              </w:rPr>
            </w:pPr>
            <w:r w:rsidRPr="000C1ECB">
              <w:rPr>
                <w:rFonts w:ascii="Calibri" w:hAnsi="Calibri" w:cs="Calibri"/>
                <w:sz w:val="20"/>
                <w:szCs w:val="20"/>
                <w:lang w:eastAsia="cs-CZ"/>
              </w:rPr>
              <w:t>Zdroj dat</w:t>
            </w:r>
          </w:p>
        </w:tc>
      </w:tr>
    </w:tbl>
    <w:p w14:paraId="620EAE95" w14:textId="12CFA00D" w:rsidR="008669DA" w:rsidRDefault="008669DA" w:rsidP="00233E70"/>
    <w:p w14:paraId="0A3BCE28" w14:textId="59ED7CAB" w:rsidR="1D4BE6AA" w:rsidRDefault="1D4BE6AA" w:rsidP="1D4BE6AA">
      <w:pPr>
        <w:pStyle w:val="Nadpis2"/>
      </w:pPr>
      <w:r>
        <w:t xml:space="preserve"> Úprava webových služeb na straně ISOOS - zpracování změn do eAGRIAPP</w:t>
      </w:r>
      <w:r w:rsidR="008669DA">
        <w:t xml:space="preserve"> + převod funkčností z ROEXT do eAGRIAPP</w:t>
      </w:r>
    </w:p>
    <w:p w14:paraId="4F9DB171" w14:textId="3123BD42" w:rsidR="1D4BE6AA" w:rsidRDefault="1D4BE6AA" w:rsidP="003D6A3F">
      <w:pPr>
        <w:jc w:val="both"/>
      </w:pPr>
      <w:r>
        <w:t xml:space="preserve">Aplikace farmy eAGRIAPP používají ve svém kódu data z číselníkové služby OOS_CIS01B. Tyto data jsou použity např. v seznamech ekologických osiv nebo ve statistikách pro vlastníky odrůd. </w:t>
      </w:r>
    </w:p>
    <w:p w14:paraId="2F64C4CA" w14:textId="20E9DFD6" w:rsidR="1D4BE6AA" w:rsidRDefault="1D4BE6AA" w:rsidP="003D6A3F">
      <w:pPr>
        <w:jc w:val="both"/>
      </w:pPr>
      <w:r>
        <w:t xml:space="preserve">Ústav na straně ISOOS bude tuto službu upravovat v několika oblastech. </w:t>
      </w:r>
    </w:p>
    <w:p w14:paraId="551808F4" w14:textId="31C31AA9" w:rsidR="1D4BE6AA" w:rsidRDefault="1D4BE6AA" w:rsidP="003D6A3F">
      <w:pPr>
        <w:jc w:val="both"/>
      </w:pPr>
    </w:p>
    <w:p w14:paraId="2B8AFF9A" w14:textId="35BB5B92" w:rsidR="1D4BE6AA" w:rsidRDefault="1D4BE6AA" w:rsidP="003D6A3F">
      <w:pPr>
        <w:jc w:val="both"/>
      </w:pPr>
      <w:r>
        <w:t>ROEXT je systém, který vykonává klienta pro webové služby OOS_. Žadatel tedy není nucen využívat webové služby, ale aplikace ROEXT umožní pracovat v html stránce, která na</w:t>
      </w:r>
      <w:r w:rsidR="00C10CE0">
        <w:t xml:space="preserve"> </w:t>
      </w:r>
      <w:r>
        <w:t>pozadí volá systém ISOOS stejnými webovými službami jako farmáři se svým SW přes EPO a ESB.</w:t>
      </w:r>
    </w:p>
    <w:p w14:paraId="578357B4" w14:textId="05574B4F" w:rsidR="1D4BE6AA" w:rsidRDefault="1D4BE6AA" w:rsidP="003D6A3F">
      <w:pPr>
        <w:jc w:val="both"/>
      </w:pPr>
      <w:r>
        <w:t>Systém ROEXT je součástí Speciálních registrů.</w:t>
      </w:r>
    </w:p>
    <w:p w14:paraId="00F0D145" w14:textId="7B3188B2" w:rsidR="008669DA" w:rsidRDefault="008669DA" w:rsidP="003D6A3F">
      <w:pPr>
        <w:jc w:val="both"/>
      </w:pPr>
      <w:r>
        <w:t>V rámci tohoto bude se provede změna funkčnosti jak PZ uvádí a zároveň se provedou následující kroky:</w:t>
      </w:r>
    </w:p>
    <w:p w14:paraId="365616BE" w14:textId="30C3E249" w:rsidR="008669DA" w:rsidRDefault="008669DA" w:rsidP="00262786">
      <w:pPr>
        <w:pStyle w:val="Odstavecseseznamem"/>
        <w:numPr>
          <w:ilvl w:val="0"/>
          <w:numId w:val="31"/>
        </w:numPr>
        <w:jc w:val="both"/>
      </w:pPr>
      <w:r>
        <w:t>Aplikace ROEXT bude zrušena.</w:t>
      </w:r>
    </w:p>
    <w:p w14:paraId="65CCE3AF" w14:textId="70ADD8DD" w:rsidR="008669DA" w:rsidRDefault="008669DA" w:rsidP="00262786">
      <w:pPr>
        <w:pStyle w:val="Odstavecseseznamem"/>
        <w:numPr>
          <w:ilvl w:val="0"/>
          <w:numId w:val="31"/>
        </w:numPr>
        <w:jc w:val="both"/>
      </w:pPr>
      <w:r>
        <w:t xml:space="preserve">Funkčnost aplikace ROEXT (java technologie) bude převedena do eAGRIAPP. Tímto krokem bude možné sdílet jak datové zdroje (číselníky) tak umožnit efektivní rozvoj do budoucna. Dnes je ROEXT na zastaralé platformě Java 1.6 na nepodporovaném Glasfish serveru. </w:t>
      </w:r>
      <w:r w:rsidR="00795522">
        <w:t>Migrace pod eAGRIAPP a .NET 4.8</w:t>
      </w:r>
      <w:r>
        <w:t xml:space="preserve"> je cestou k zajištění dlouhodobého rozvoje aplikace.</w:t>
      </w:r>
    </w:p>
    <w:p w14:paraId="58EA061D" w14:textId="2B642B0A" w:rsidR="008669DA" w:rsidRDefault="008669DA" w:rsidP="00262786">
      <w:pPr>
        <w:pStyle w:val="Odstavecseseznamem"/>
        <w:numPr>
          <w:ilvl w:val="0"/>
          <w:numId w:val="31"/>
        </w:numPr>
        <w:jc w:val="both"/>
      </w:pPr>
      <w:r>
        <w:t>Migrace bude provedena pro veškeré funkčnosti kromě hromadného generování PDF z XML žádostí.</w:t>
      </w:r>
    </w:p>
    <w:p w14:paraId="3CD3DA0D" w14:textId="767ABADB" w:rsidR="008669DA" w:rsidRDefault="008669DA" w:rsidP="00262786">
      <w:pPr>
        <w:pStyle w:val="Odstavecseseznamem"/>
        <w:numPr>
          <w:ilvl w:val="0"/>
          <w:numId w:val="31"/>
        </w:numPr>
        <w:jc w:val="both"/>
      </w:pPr>
      <w:r>
        <w:t>Poslední krok, který migrací bude realizován je obnovení odesílání do Datové schránky ÚKZÚZ prostřednictvím autentizační brány ISDS. Tuto funkčnost již eAGRIAPP má v modulu REP (bylo dodáno v PZ č. 461) a jeho znovu použití v eAGRIAPP je tak jednoduchý proces.</w:t>
      </w:r>
    </w:p>
    <w:p w14:paraId="5D5F51C7" w14:textId="77777777" w:rsidR="008669DA" w:rsidRDefault="008669DA" w:rsidP="00262786">
      <w:pPr>
        <w:pStyle w:val="Odstavecseseznamem"/>
        <w:jc w:val="both"/>
      </w:pPr>
    </w:p>
    <w:p w14:paraId="3E21E46B" w14:textId="215A768C" w:rsidR="00233E70" w:rsidRDefault="00233E70" w:rsidP="1D4BE6AA">
      <w:r>
        <w:t xml:space="preserve">Dopad je i do aplikace Data ke stažení, která </w:t>
      </w:r>
    </w:p>
    <w:tbl>
      <w:tblPr>
        <w:tblStyle w:val="Mkatabulky"/>
        <w:tblW w:w="5000" w:type="pct"/>
        <w:tblLook w:val="06A0" w:firstRow="1" w:lastRow="0" w:firstColumn="1" w:lastColumn="0" w:noHBand="1" w:noVBand="1"/>
      </w:tblPr>
      <w:tblGrid>
        <w:gridCol w:w="4320"/>
        <w:gridCol w:w="1319"/>
        <w:gridCol w:w="2127"/>
        <w:gridCol w:w="1946"/>
      </w:tblGrid>
      <w:tr w:rsidR="00C10CE0" w14:paraId="4D54F5AA" w14:textId="1D60FDC9" w:rsidTr="00A739C8">
        <w:tc>
          <w:tcPr>
            <w:tcW w:w="2224" w:type="pct"/>
          </w:tcPr>
          <w:p w14:paraId="48338052" w14:textId="222146A0" w:rsidR="00C10CE0" w:rsidRDefault="00C10CE0" w:rsidP="1D4BE6AA">
            <w:r>
              <w:t>Změna</w:t>
            </w:r>
          </w:p>
        </w:tc>
        <w:tc>
          <w:tcPr>
            <w:tcW w:w="679" w:type="pct"/>
          </w:tcPr>
          <w:p w14:paraId="393BDD4A" w14:textId="1F141AAE" w:rsidR="00C10CE0" w:rsidRDefault="00C10CE0" w:rsidP="1D4BE6AA">
            <w:r>
              <w:t>Dopad do eAGRIAPP</w:t>
            </w:r>
          </w:p>
        </w:tc>
        <w:tc>
          <w:tcPr>
            <w:tcW w:w="1095" w:type="pct"/>
          </w:tcPr>
          <w:p w14:paraId="57E60299" w14:textId="66C3FB9F" w:rsidR="00C10CE0" w:rsidRPr="00CC0C08" w:rsidRDefault="00C10CE0" w:rsidP="1D4BE6AA">
            <w:r>
              <w:t xml:space="preserve">Dopad do </w:t>
            </w:r>
            <w:r w:rsidRPr="00262786">
              <w:rPr>
                <w:strike/>
              </w:rPr>
              <w:t>ROEXT</w:t>
            </w:r>
            <w:r w:rsidR="00CC0C08">
              <w:rPr>
                <w:strike/>
              </w:rPr>
              <w:t xml:space="preserve"> </w:t>
            </w:r>
            <w:r w:rsidR="00CC0C08">
              <w:t xml:space="preserve"> (migrované části pod eAGRIAPP)</w:t>
            </w:r>
          </w:p>
        </w:tc>
        <w:tc>
          <w:tcPr>
            <w:tcW w:w="1002" w:type="pct"/>
          </w:tcPr>
          <w:p w14:paraId="2CF4CEFA" w14:textId="4CAE9D98" w:rsidR="00C10CE0" w:rsidRDefault="00C10CE0" w:rsidP="1D4BE6AA">
            <w:r>
              <w:t>Dopad do Data ke stažení</w:t>
            </w:r>
          </w:p>
        </w:tc>
      </w:tr>
      <w:tr w:rsidR="00C10CE0" w14:paraId="5FF73C07" w14:textId="46B5272F" w:rsidTr="00A739C8">
        <w:tc>
          <w:tcPr>
            <w:tcW w:w="2224" w:type="pct"/>
          </w:tcPr>
          <w:p w14:paraId="0A3532D9" w14:textId="00A79A1E" w:rsidR="00C10CE0" w:rsidRDefault="00C10CE0" w:rsidP="1D4BE6AA">
            <w:r>
              <w:t>OOS_CIS01</w:t>
            </w:r>
          </w:p>
          <w:p w14:paraId="0C04156E" w14:textId="396BC77D" w:rsidR="00C10CE0" w:rsidRDefault="00C10CE0" w:rsidP="1D4BE6AA">
            <w:r>
              <w:t>Služba bude vracet všechny i historické položky s platností od a do – dnes vrací pouze aktuálně platné položky.</w:t>
            </w:r>
          </w:p>
        </w:tc>
        <w:tc>
          <w:tcPr>
            <w:tcW w:w="679" w:type="pct"/>
          </w:tcPr>
          <w:p w14:paraId="5686E3C1" w14:textId="56ABB9AA" w:rsidR="00C10CE0" w:rsidRDefault="00C10CE0" w:rsidP="1D4BE6AA">
            <w:r>
              <w:t>ano</w:t>
            </w:r>
          </w:p>
        </w:tc>
        <w:tc>
          <w:tcPr>
            <w:tcW w:w="1095" w:type="pct"/>
          </w:tcPr>
          <w:p w14:paraId="576312E4" w14:textId="0D96C870" w:rsidR="00C10CE0" w:rsidRDefault="00C10CE0" w:rsidP="1D4BE6AA">
            <w:r>
              <w:t>ano</w:t>
            </w:r>
          </w:p>
        </w:tc>
        <w:tc>
          <w:tcPr>
            <w:tcW w:w="1002" w:type="pct"/>
          </w:tcPr>
          <w:p w14:paraId="2EAD122A" w14:textId="4ACE8645" w:rsidR="00C10CE0" w:rsidRDefault="00C10CE0" w:rsidP="1D4BE6AA">
            <w:r>
              <w:t>Ano</w:t>
            </w:r>
          </w:p>
        </w:tc>
      </w:tr>
      <w:tr w:rsidR="00C10CE0" w14:paraId="0EE8D304" w14:textId="409E91CD" w:rsidTr="00A739C8">
        <w:tc>
          <w:tcPr>
            <w:tcW w:w="2224" w:type="pct"/>
          </w:tcPr>
          <w:p w14:paraId="7A5E1A37" w14:textId="041D797B" w:rsidR="00C10CE0" w:rsidRDefault="00C10CE0" w:rsidP="1D4BE6AA">
            <w:r>
              <w:t>OOS_CIS01</w:t>
            </w:r>
          </w:p>
          <w:p w14:paraId="2F91081E" w14:textId="2691B747" w:rsidR="00C10CE0" w:rsidRDefault="00C10CE0" w:rsidP="1D4BE6AA">
            <w:r>
              <w:t>Služba bude poskytovat vícejazyčné názvy u některých položek - např. druh.</w:t>
            </w:r>
          </w:p>
        </w:tc>
        <w:tc>
          <w:tcPr>
            <w:tcW w:w="679" w:type="pct"/>
          </w:tcPr>
          <w:p w14:paraId="14C19A84" w14:textId="17129D22" w:rsidR="00C10CE0" w:rsidRDefault="00C10CE0" w:rsidP="1D4BE6AA">
            <w:r>
              <w:t>ano</w:t>
            </w:r>
          </w:p>
        </w:tc>
        <w:tc>
          <w:tcPr>
            <w:tcW w:w="1095" w:type="pct"/>
          </w:tcPr>
          <w:p w14:paraId="2306FE7B" w14:textId="0D8DE018" w:rsidR="00C10CE0" w:rsidRDefault="00C10CE0" w:rsidP="1D4BE6AA">
            <w:r>
              <w:t>ano</w:t>
            </w:r>
          </w:p>
        </w:tc>
        <w:tc>
          <w:tcPr>
            <w:tcW w:w="1002" w:type="pct"/>
          </w:tcPr>
          <w:p w14:paraId="1E4C3653" w14:textId="54BBF100" w:rsidR="00C10CE0" w:rsidRDefault="00C10CE0" w:rsidP="1D4BE6AA">
            <w:r>
              <w:t>Ano</w:t>
            </w:r>
          </w:p>
        </w:tc>
      </w:tr>
      <w:tr w:rsidR="00C10CE0" w14:paraId="62256F5D" w14:textId="6CCCC140" w:rsidTr="00A739C8">
        <w:tc>
          <w:tcPr>
            <w:tcW w:w="2224" w:type="pct"/>
          </w:tcPr>
          <w:p w14:paraId="6DBBA868" w14:textId="769A554E" w:rsidR="00C10CE0" w:rsidRDefault="00C10CE0" w:rsidP="1D4BE6AA">
            <w:r>
              <w:t>OOS_CIS01</w:t>
            </w:r>
          </w:p>
          <w:p w14:paraId="5A262778" w14:textId="555F2AA6" w:rsidR="00C10CE0" w:rsidRDefault="00C10CE0" w:rsidP="1D4BE6AA">
            <w:r>
              <w:t>Služba bude poskytovat u odrůd více informací, včetně vazby do NOU (systém národního odrůdového úřadu).</w:t>
            </w:r>
          </w:p>
        </w:tc>
        <w:tc>
          <w:tcPr>
            <w:tcW w:w="679" w:type="pct"/>
          </w:tcPr>
          <w:p w14:paraId="103101B1" w14:textId="2104984E" w:rsidR="00C10CE0" w:rsidRDefault="00C10CE0" w:rsidP="1D4BE6AA">
            <w:r>
              <w:t>ano</w:t>
            </w:r>
          </w:p>
        </w:tc>
        <w:tc>
          <w:tcPr>
            <w:tcW w:w="1095" w:type="pct"/>
          </w:tcPr>
          <w:p w14:paraId="18ABD1B6" w14:textId="59A01DED" w:rsidR="00C10CE0" w:rsidRDefault="00C10CE0" w:rsidP="1D4BE6AA">
            <w:r>
              <w:t>ano</w:t>
            </w:r>
          </w:p>
        </w:tc>
        <w:tc>
          <w:tcPr>
            <w:tcW w:w="1002" w:type="pct"/>
          </w:tcPr>
          <w:p w14:paraId="061EAFD0" w14:textId="3033992B" w:rsidR="00C10CE0" w:rsidRDefault="00C10CE0" w:rsidP="1D4BE6AA">
            <w:r>
              <w:t>Ano</w:t>
            </w:r>
          </w:p>
        </w:tc>
      </w:tr>
      <w:tr w:rsidR="00C10CE0" w14:paraId="71B2CA41" w14:textId="624B5FE7" w:rsidTr="00A739C8">
        <w:tc>
          <w:tcPr>
            <w:tcW w:w="2224" w:type="pct"/>
          </w:tcPr>
          <w:p w14:paraId="56745041" w14:textId="28AD274F" w:rsidR="00C10CE0" w:rsidRDefault="00C10CE0" w:rsidP="1D4BE6AA">
            <w:pPr>
              <w:spacing w:line="259" w:lineRule="auto"/>
            </w:pPr>
            <w:r>
              <w:t>OOS_CIS01</w:t>
            </w:r>
          </w:p>
          <w:p w14:paraId="74AF9AC8" w14:textId="26C50544" w:rsidR="00C10CE0" w:rsidRDefault="00C10CE0" w:rsidP="003D6A3F">
            <w:r>
              <w:t>U druhu bude uvedena pasová povinnost.</w:t>
            </w:r>
          </w:p>
        </w:tc>
        <w:tc>
          <w:tcPr>
            <w:tcW w:w="679" w:type="pct"/>
          </w:tcPr>
          <w:p w14:paraId="50B3DE09" w14:textId="5BC2A53F" w:rsidR="00C10CE0" w:rsidRDefault="00C10CE0" w:rsidP="1D4BE6AA">
            <w:r>
              <w:t>ne</w:t>
            </w:r>
          </w:p>
        </w:tc>
        <w:tc>
          <w:tcPr>
            <w:tcW w:w="1095" w:type="pct"/>
          </w:tcPr>
          <w:p w14:paraId="55559D11" w14:textId="1C9D42BC" w:rsidR="00C10CE0" w:rsidRDefault="00C10CE0" w:rsidP="1D4BE6AA">
            <w:r>
              <w:t>ne</w:t>
            </w:r>
          </w:p>
        </w:tc>
        <w:tc>
          <w:tcPr>
            <w:tcW w:w="1002" w:type="pct"/>
          </w:tcPr>
          <w:p w14:paraId="00AB1A9B" w14:textId="52EFD4EE" w:rsidR="00C10CE0" w:rsidRDefault="00233E70" w:rsidP="1D4BE6AA">
            <w:r>
              <w:t>Ne</w:t>
            </w:r>
          </w:p>
        </w:tc>
      </w:tr>
      <w:tr w:rsidR="00C10CE0" w14:paraId="442980B8" w14:textId="3F285F2F" w:rsidTr="00A739C8">
        <w:tc>
          <w:tcPr>
            <w:tcW w:w="2224" w:type="pct"/>
          </w:tcPr>
          <w:p w14:paraId="3703EE07" w14:textId="36F227EA" w:rsidR="00C10CE0" w:rsidRDefault="00C10CE0" w:rsidP="1D4BE6AA">
            <w:pPr>
              <w:spacing w:line="259" w:lineRule="auto"/>
            </w:pPr>
            <w:r>
              <w:t>OOS_CIS01</w:t>
            </w:r>
          </w:p>
          <w:p w14:paraId="10DFFE95" w14:textId="02EF8691" w:rsidR="00C10CE0" w:rsidRDefault="00C10CE0" w:rsidP="1D4BE6AA">
            <w:pPr>
              <w:spacing w:line="259" w:lineRule="auto"/>
            </w:pPr>
            <w:r>
              <w:t>U druhu bude uveden povolený rozsah jednotek</w:t>
            </w:r>
          </w:p>
        </w:tc>
        <w:tc>
          <w:tcPr>
            <w:tcW w:w="679" w:type="pct"/>
          </w:tcPr>
          <w:p w14:paraId="6CD56678" w14:textId="79AF30D9" w:rsidR="00C10CE0" w:rsidRDefault="00C10CE0" w:rsidP="1D4BE6AA">
            <w:r>
              <w:t>ne</w:t>
            </w:r>
          </w:p>
        </w:tc>
        <w:tc>
          <w:tcPr>
            <w:tcW w:w="1095" w:type="pct"/>
          </w:tcPr>
          <w:p w14:paraId="09D2C0D4" w14:textId="64A0C3B8" w:rsidR="00C10CE0" w:rsidRDefault="00C10CE0" w:rsidP="1D4BE6AA">
            <w:r>
              <w:t>ano</w:t>
            </w:r>
          </w:p>
        </w:tc>
        <w:tc>
          <w:tcPr>
            <w:tcW w:w="1002" w:type="pct"/>
          </w:tcPr>
          <w:p w14:paraId="0AD874BB" w14:textId="6974C4B8" w:rsidR="00C10CE0" w:rsidRDefault="00233E70" w:rsidP="1D4BE6AA">
            <w:r>
              <w:t>Ne</w:t>
            </w:r>
          </w:p>
        </w:tc>
      </w:tr>
      <w:tr w:rsidR="00C10CE0" w14:paraId="3F29A892" w14:textId="2D02E308" w:rsidTr="00A739C8">
        <w:tc>
          <w:tcPr>
            <w:tcW w:w="2224" w:type="pct"/>
          </w:tcPr>
          <w:p w14:paraId="53290960" w14:textId="5B71124A" w:rsidR="00C10CE0" w:rsidRDefault="00C10CE0" w:rsidP="1D4BE6AA">
            <w:pPr>
              <w:spacing w:line="259" w:lineRule="auto"/>
            </w:pPr>
            <w:r>
              <w:t>OOS_CIS01</w:t>
            </w:r>
          </w:p>
          <w:p w14:paraId="233322AB" w14:textId="1303EC02" w:rsidR="00C10CE0" w:rsidRDefault="00C10CE0" w:rsidP="1D4BE6AA">
            <w:pPr>
              <w:spacing w:line="259" w:lineRule="auto"/>
            </w:pPr>
            <w:r>
              <w:t>U druhu je uvedena max. Velikost partie</w:t>
            </w:r>
          </w:p>
        </w:tc>
        <w:tc>
          <w:tcPr>
            <w:tcW w:w="679" w:type="pct"/>
          </w:tcPr>
          <w:p w14:paraId="74859414" w14:textId="340FAE9C" w:rsidR="00C10CE0" w:rsidRDefault="00C10CE0" w:rsidP="1D4BE6AA">
            <w:r>
              <w:t>ne</w:t>
            </w:r>
          </w:p>
        </w:tc>
        <w:tc>
          <w:tcPr>
            <w:tcW w:w="1095" w:type="pct"/>
          </w:tcPr>
          <w:p w14:paraId="518CEB60" w14:textId="2972CC84" w:rsidR="00C10CE0" w:rsidRDefault="00C10CE0" w:rsidP="1D4BE6AA">
            <w:r>
              <w:t>ano</w:t>
            </w:r>
          </w:p>
        </w:tc>
        <w:tc>
          <w:tcPr>
            <w:tcW w:w="1002" w:type="pct"/>
          </w:tcPr>
          <w:p w14:paraId="62CC6D1D" w14:textId="0A89080A" w:rsidR="00C10CE0" w:rsidRDefault="00233E70" w:rsidP="1D4BE6AA">
            <w:r>
              <w:t>Ne</w:t>
            </w:r>
          </w:p>
        </w:tc>
      </w:tr>
      <w:tr w:rsidR="00C10CE0" w14:paraId="43B500B6" w14:textId="5782EF1D" w:rsidTr="00A739C8">
        <w:tc>
          <w:tcPr>
            <w:tcW w:w="2224" w:type="pct"/>
          </w:tcPr>
          <w:p w14:paraId="5D0EECF0" w14:textId="266B9641" w:rsidR="00C10CE0" w:rsidRDefault="00C10CE0" w:rsidP="1D4BE6AA">
            <w:pPr>
              <w:spacing w:line="259" w:lineRule="auto"/>
            </w:pPr>
            <w:bookmarkStart w:id="2" w:name="_Hlk34805078"/>
            <w:r>
              <w:t>OOS_LRO</w:t>
            </w:r>
          </w:p>
          <w:p w14:paraId="39F4F035" w14:textId="2345D966" w:rsidR="00C10CE0" w:rsidRDefault="00C10CE0" w:rsidP="1D4BE6AA">
            <w:pPr>
              <w:spacing w:line="259" w:lineRule="auto"/>
              <w:rPr>
                <w:rFonts w:ascii="Calibri" w:eastAsia="Calibri" w:hAnsi="Calibri" w:cs="Calibri"/>
                <w:szCs w:val="22"/>
              </w:rPr>
            </w:pPr>
            <w:bookmarkStart w:id="3" w:name="_Hlk34805100"/>
            <w:bookmarkEnd w:id="2"/>
            <w:r>
              <w:t xml:space="preserve">Vložení strukturované podoby </w:t>
            </w:r>
            <w:r w:rsidRPr="1D4BE6AA">
              <w:rPr>
                <w:rFonts w:ascii="Calibri" w:eastAsia="Calibri" w:hAnsi="Calibri" w:cs="Calibri"/>
                <w:szCs w:val="22"/>
              </w:rPr>
              <w:t>HMKS</w:t>
            </w:r>
            <w:bookmarkEnd w:id="3"/>
            <w:r w:rsidRPr="1D4BE6AA">
              <w:rPr>
                <w:rFonts w:ascii="Calibri" w:eastAsia="Calibri" w:hAnsi="Calibri" w:cs="Calibri"/>
                <w:szCs w:val="22"/>
              </w:rPr>
              <w:t xml:space="preserve"> (dnes je textově)</w:t>
            </w:r>
          </w:p>
        </w:tc>
        <w:tc>
          <w:tcPr>
            <w:tcW w:w="679" w:type="pct"/>
          </w:tcPr>
          <w:p w14:paraId="1E1A9695" w14:textId="32E93525" w:rsidR="00C10CE0" w:rsidRDefault="00C10CE0" w:rsidP="1D4BE6AA">
            <w:r>
              <w:t>ne</w:t>
            </w:r>
          </w:p>
        </w:tc>
        <w:tc>
          <w:tcPr>
            <w:tcW w:w="1095" w:type="pct"/>
          </w:tcPr>
          <w:p w14:paraId="656D1E23" w14:textId="65A140E4" w:rsidR="00C10CE0" w:rsidRDefault="00C10CE0" w:rsidP="1D4BE6AA">
            <w:r>
              <w:t>ano</w:t>
            </w:r>
          </w:p>
        </w:tc>
        <w:tc>
          <w:tcPr>
            <w:tcW w:w="1002" w:type="pct"/>
          </w:tcPr>
          <w:p w14:paraId="551C15DC" w14:textId="723CCDED" w:rsidR="00C10CE0" w:rsidRDefault="00233E70" w:rsidP="1D4BE6AA">
            <w:r>
              <w:t>ne</w:t>
            </w:r>
          </w:p>
        </w:tc>
      </w:tr>
      <w:tr w:rsidR="00C10CE0" w14:paraId="68E7FBDA" w14:textId="317F6919" w:rsidTr="00A739C8">
        <w:tc>
          <w:tcPr>
            <w:tcW w:w="2224" w:type="pct"/>
          </w:tcPr>
          <w:p w14:paraId="1CF5217C" w14:textId="1EBBB63B" w:rsidR="00C10CE0" w:rsidRDefault="00C10CE0">
            <w:r>
              <w:t>OOS_GVO01</w:t>
            </w:r>
          </w:p>
          <w:p w14:paraId="1EB8463A" w14:textId="2D63A56D" w:rsidR="00C10CE0" w:rsidRDefault="00C10CE0" w:rsidP="1D4BE6AA">
            <w:pPr>
              <w:spacing w:line="259" w:lineRule="auto"/>
            </w:pPr>
            <w:r>
              <w:t>Přidání uznávacího listu v PDF podobě</w:t>
            </w:r>
          </w:p>
        </w:tc>
        <w:tc>
          <w:tcPr>
            <w:tcW w:w="679" w:type="pct"/>
          </w:tcPr>
          <w:p w14:paraId="72AB9965" w14:textId="79748487" w:rsidR="00C10CE0" w:rsidRDefault="00C10CE0" w:rsidP="1D4BE6AA">
            <w:r>
              <w:t>ne</w:t>
            </w:r>
          </w:p>
        </w:tc>
        <w:tc>
          <w:tcPr>
            <w:tcW w:w="1095" w:type="pct"/>
          </w:tcPr>
          <w:p w14:paraId="30CDE1D8" w14:textId="28FB4612" w:rsidR="00C10CE0" w:rsidRDefault="00C10CE0" w:rsidP="1D4BE6AA">
            <w:r>
              <w:t>ano</w:t>
            </w:r>
          </w:p>
        </w:tc>
        <w:tc>
          <w:tcPr>
            <w:tcW w:w="1002" w:type="pct"/>
          </w:tcPr>
          <w:p w14:paraId="7FEFA531" w14:textId="7E693C0A" w:rsidR="00C10CE0" w:rsidRDefault="00233E70" w:rsidP="1D4BE6AA">
            <w:r>
              <w:t>Ne</w:t>
            </w:r>
          </w:p>
        </w:tc>
      </w:tr>
      <w:tr w:rsidR="00C10CE0" w14:paraId="53AA33AC" w14:textId="27A14316" w:rsidTr="00A739C8">
        <w:tc>
          <w:tcPr>
            <w:tcW w:w="2224" w:type="pct"/>
          </w:tcPr>
          <w:p w14:paraId="3914F86B" w14:textId="15144AF6" w:rsidR="00C10CE0" w:rsidRDefault="00C10CE0" w:rsidP="1D4BE6AA">
            <w:r>
              <w:t>Nová služba OOS_ZDO - zápis dočasné odrůdy</w:t>
            </w:r>
          </w:p>
        </w:tc>
        <w:tc>
          <w:tcPr>
            <w:tcW w:w="679" w:type="pct"/>
          </w:tcPr>
          <w:p w14:paraId="3991341E" w14:textId="5D62E92D" w:rsidR="00C10CE0" w:rsidRDefault="00C10CE0" w:rsidP="1D4BE6AA">
            <w:r>
              <w:t>ne</w:t>
            </w:r>
          </w:p>
        </w:tc>
        <w:tc>
          <w:tcPr>
            <w:tcW w:w="1095" w:type="pct"/>
          </w:tcPr>
          <w:p w14:paraId="3D148EEF" w14:textId="354F1D56" w:rsidR="00C10CE0" w:rsidRDefault="00C10CE0" w:rsidP="1D4BE6AA">
            <w:r>
              <w:t>ano</w:t>
            </w:r>
          </w:p>
        </w:tc>
        <w:tc>
          <w:tcPr>
            <w:tcW w:w="1002" w:type="pct"/>
          </w:tcPr>
          <w:p w14:paraId="70976740" w14:textId="2C75F095" w:rsidR="00C10CE0" w:rsidRDefault="00233E70" w:rsidP="1D4BE6AA">
            <w:r>
              <w:t>Ne</w:t>
            </w:r>
          </w:p>
        </w:tc>
      </w:tr>
    </w:tbl>
    <w:p w14:paraId="73A7CC7D" w14:textId="6AB0D846" w:rsidR="1D4BE6AA" w:rsidRDefault="1D4BE6AA" w:rsidP="1D4BE6AA"/>
    <w:p w14:paraId="4B00EF25" w14:textId="43902BFA" w:rsidR="1D4BE6AA" w:rsidRDefault="1D4BE6AA" w:rsidP="1D4BE6AA">
      <w:r>
        <w:t>Dopady do systému eAGRIAPP:</w:t>
      </w:r>
    </w:p>
    <w:p w14:paraId="0D57B73A" w14:textId="03A32F77" w:rsidR="1D4BE6AA" w:rsidRDefault="1D4BE6AA" w:rsidP="003D6A3F">
      <w:pPr>
        <w:pStyle w:val="Odstavecseseznamem"/>
        <w:numPr>
          <w:ilvl w:val="0"/>
          <w:numId w:val="2"/>
        </w:numPr>
        <w:jc w:val="both"/>
        <w:rPr>
          <w:szCs w:val="22"/>
        </w:rPr>
      </w:pPr>
      <w:r>
        <w:t>Bude nutné zapracovat nového klienta pro číselníkovou službu a upravit datové struktury pro práci s číselníky v čase.</w:t>
      </w:r>
    </w:p>
    <w:p w14:paraId="08DAD507" w14:textId="2FE2F1EE" w:rsidR="1D4BE6AA" w:rsidRDefault="1D4BE6AA" w:rsidP="003D6A3F">
      <w:pPr>
        <w:pStyle w:val="Odstavecseseznamem"/>
        <w:numPr>
          <w:ilvl w:val="0"/>
          <w:numId w:val="2"/>
        </w:numPr>
        <w:jc w:val="both"/>
        <w:rPr>
          <w:szCs w:val="22"/>
        </w:rPr>
      </w:pPr>
      <w:r>
        <w:t>Přidání možnosti zobrazit vícejazyčné názvy druhů v modulu statistiky pro držitelů práv k odrůdám.</w:t>
      </w:r>
    </w:p>
    <w:p w14:paraId="6BB996B8" w14:textId="74658828" w:rsidR="1D4BE6AA" w:rsidRDefault="1D4BE6AA" w:rsidP="003D6A3F">
      <w:pPr>
        <w:pStyle w:val="Odstavecseseznamem"/>
        <w:numPr>
          <w:ilvl w:val="0"/>
          <w:numId w:val="2"/>
        </w:numPr>
        <w:jc w:val="both"/>
        <w:rPr>
          <w:szCs w:val="22"/>
        </w:rPr>
      </w:pPr>
      <w:r>
        <w:t>Přidat možnost zobrazit vícejazyčné názvy druhů v modulu dostupných ekologických osiv.</w:t>
      </w:r>
    </w:p>
    <w:p w14:paraId="778F3E88" w14:textId="4F254004" w:rsidR="1D4BE6AA" w:rsidRDefault="1D4BE6AA" w:rsidP="003D6A3F">
      <w:pPr>
        <w:pStyle w:val="Odstavecseseznamem"/>
        <w:numPr>
          <w:ilvl w:val="0"/>
          <w:numId w:val="2"/>
        </w:numPr>
        <w:jc w:val="both"/>
        <w:rPr>
          <w:szCs w:val="22"/>
        </w:rPr>
      </w:pPr>
      <w:r>
        <w:t>Umožnit zobrazení dodatečných informací o odrůdách ze systému NOU.</w:t>
      </w:r>
    </w:p>
    <w:p w14:paraId="33AF9857" w14:textId="00365E46" w:rsidR="1D4BE6AA" w:rsidRDefault="1D4BE6AA" w:rsidP="003D6A3F">
      <w:pPr>
        <w:jc w:val="both"/>
      </w:pPr>
    </w:p>
    <w:p w14:paraId="07786309" w14:textId="1967D72D" w:rsidR="1D4BE6AA" w:rsidRDefault="1D4BE6AA" w:rsidP="003D6A3F">
      <w:pPr>
        <w:jc w:val="both"/>
      </w:pPr>
      <w:r>
        <w:t>Dopady do systému ROEXT:</w:t>
      </w:r>
    </w:p>
    <w:p w14:paraId="64EBE83F" w14:textId="76AE087E" w:rsidR="1D4BE6AA" w:rsidRDefault="1D4BE6AA" w:rsidP="003D6A3F">
      <w:pPr>
        <w:pStyle w:val="Odstavecseseznamem"/>
        <w:numPr>
          <w:ilvl w:val="0"/>
          <w:numId w:val="1"/>
        </w:numPr>
        <w:jc w:val="both"/>
        <w:rPr>
          <w:szCs w:val="22"/>
        </w:rPr>
      </w:pPr>
      <w:r>
        <w:t>Práce s číselníky v čase + stažení nových datových struktur</w:t>
      </w:r>
      <w:r w:rsidR="00CC0C08">
        <w:t xml:space="preserve"> – nebude nutné, protože funkčnost se realizuje plošně v rámci eAGRIAPP</w:t>
      </w:r>
      <w:r>
        <w:t>.</w:t>
      </w:r>
    </w:p>
    <w:p w14:paraId="6877EE96" w14:textId="70542D33" w:rsidR="1D4BE6AA" w:rsidRDefault="1D4BE6AA" w:rsidP="003D6A3F">
      <w:pPr>
        <w:pStyle w:val="Odstavecseseznamem"/>
        <w:numPr>
          <w:ilvl w:val="0"/>
          <w:numId w:val="1"/>
        </w:numPr>
        <w:jc w:val="both"/>
        <w:rPr>
          <w:szCs w:val="22"/>
        </w:rPr>
      </w:pPr>
      <w:r>
        <w:t>Umožnit zápis dat dle vazeb mezi druhem, povolenými měrnými jednotkami a množstvím.</w:t>
      </w:r>
      <w:r w:rsidR="00CC0C08">
        <w:t xml:space="preserve"> Bude řešeno pouze pokud ÚKZÚZ připraví svou část zdrojové služby.</w:t>
      </w:r>
    </w:p>
    <w:p w14:paraId="6016BA18" w14:textId="75853658" w:rsidR="1D4BE6AA" w:rsidRDefault="1D4BE6AA" w:rsidP="003D6A3F">
      <w:pPr>
        <w:pStyle w:val="Odstavecseseznamem"/>
        <w:numPr>
          <w:ilvl w:val="0"/>
          <w:numId w:val="1"/>
        </w:numPr>
        <w:jc w:val="both"/>
        <w:rPr>
          <w:szCs w:val="22"/>
        </w:rPr>
      </w:pPr>
      <w:r>
        <w:t>Umožnit zápis strukturovaného HMKS přes GUI.</w:t>
      </w:r>
      <w:r w:rsidR="00CC0C08">
        <w:t xml:space="preserve"> Bude řešeno pouze pokud ÚKZÚZ připraví svou část zdrojové služby.</w:t>
      </w:r>
    </w:p>
    <w:p w14:paraId="7F42DCEC" w14:textId="36971C60" w:rsidR="1D4BE6AA" w:rsidRDefault="1D4BE6AA" w:rsidP="1D4BE6AA">
      <w:pPr>
        <w:pStyle w:val="Odstavecseseznamem"/>
        <w:numPr>
          <w:ilvl w:val="0"/>
          <w:numId w:val="1"/>
        </w:numPr>
        <w:rPr>
          <w:szCs w:val="22"/>
        </w:rPr>
      </w:pPr>
      <w:r>
        <w:t>Pokud bude ISOOS poskytovat uznávací list tak tento ve formátu PDF bude možné stáhnout v ROEXT.</w:t>
      </w:r>
      <w:r w:rsidR="00CC0C08">
        <w:t xml:space="preserve"> Bude řešeno pouze pokud ÚKZÚZ připraví svou část zdrojové služby.</w:t>
      </w:r>
    </w:p>
    <w:p w14:paraId="2FA9A6BE" w14:textId="06D494CD" w:rsidR="1D4BE6AA" w:rsidRDefault="1D4BE6AA" w:rsidP="003D6A3F">
      <w:pPr>
        <w:pStyle w:val="Odstavecseseznamem"/>
        <w:numPr>
          <w:ilvl w:val="0"/>
          <w:numId w:val="1"/>
        </w:numPr>
        <w:jc w:val="both"/>
        <w:rPr>
          <w:szCs w:val="22"/>
        </w:rPr>
      </w:pPr>
      <w:r>
        <w:t xml:space="preserve">Nová webová služba </w:t>
      </w:r>
      <w:bookmarkStart w:id="4" w:name="_Hlk34804845"/>
      <w:r>
        <w:t>OOS_ZDO01A</w:t>
      </w:r>
      <w:bookmarkEnd w:id="4"/>
      <w:r>
        <w:t xml:space="preserve"> má umožnit zapsat do systému ISOOS návrh nové odrůdy. Systém ISOOS nepracuje pouze s odrůdy evidovaných v NOU, ale i s odrůdy v evropském věstníku, které ale nejsou strojově replikovatelné. Nová služba má </w:t>
      </w:r>
      <w:r w:rsidR="00342C40">
        <w:t>umožnit</w:t>
      </w:r>
      <w:r>
        <w:t xml:space="preserve"> do systému ISOOS založit odrůdu zatím neregistrovanou, která je však nutné použít v rámci předstihového množení.</w:t>
      </w:r>
      <w:r w:rsidR="00CC0C08">
        <w:t xml:space="preserve"> Bude řešeno pouze pokud ÚKZÚZ připraví svou část zdrojové služby.</w:t>
      </w:r>
    </w:p>
    <w:p w14:paraId="2DB0AAD3" w14:textId="77777777" w:rsidR="00CC7ED5" w:rsidRDefault="00CC7ED5" w:rsidP="0060065D"/>
    <w:p w14:paraId="6D962536"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341E6A2D" w14:textId="77777777" w:rsidR="0000551E" w:rsidRPr="00CC7ED5" w:rsidRDefault="1D4BE6AA" w:rsidP="00E00833">
      <w:pPr>
        <w:pStyle w:val="Nadpis2"/>
      </w:pPr>
      <w:r>
        <w:t>Dopady</w:t>
      </w:r>
    </w:p>
    <w:p w14:paraId="0DDC0702" w14:textId="77777777" w:rsidR="0000551E" w:rsidRPr="0060065D" w:rsidRDefault="0000551E" w:rsidP="0060065D">
      <w:pPr>
        <w:rPr>
          <w:sz w:val="16"/>
          <w:szCs w:val="16"/>
        </w:rPr>
      </w:pPr>
      <w:r w:rsidRPr="0060065D">
        <w:rPr>
          <w:sz w:val="16"/>
          <w:szCs w:val="16"/>
        </w:rPr>
        <w:t>(</w:t>
      </w:r>
      <w:r w:rsidR="001A0600" w:rsidRPr="0060065D">
        <w:rPr>
          <w:sz w:val="16"/>
          <w:szCs w:val="16"/>
        </w:rPr>
        <w:t>V případě předpokládaných</w:t>
      </w:r>
      <w:r w:rsidRPr="0060065D">
        <w:rPr>
          <w:sz w:val="16"/>
          <w:szCs w:val="16"/>
        </w:rPr>
        <w:t xml:space="preserve"> </w:t>
      </w:r>
      <w:r w:rsidR="001A0600" w:rsidRPr="0060065D">
        <w:rPr>
          <w:sz w:val="16"/>
          <w:szCs w:val="16"/>
        </w:rPr>
        <w:t xml:space="preserve">či možných </w:t>
      </w:r>
      <w:r w:rsidRPr="0060065D">
        <w:rPr>
          <w:sz w:val="16"/>
          <w:szCs w:val="16"/>
        </w:rPr>
        <w:t>dopad</w:t>
      </w:r>
      <w:r w:rsidR="001A0600" w:rsidRPr="0060065D">
        <w:rPr>
          <w:sz w:val="16"/>
          <w:szCs w:val="16"/>
        </w:rPr>
        <w:t>ů</w:t>
      </w:r>
      <w:r w:rsidRPr="0060065D">
        <w:rPr>
          <w:sz w:val="16"/>
          <w:szCs w:val="16"/>
        </w:rPr>
        <w:t xml:space="preserve"> změny na agendu, aplikaci, data, infrastrukturu nebo na bezpečnost </w:t>
      </w:r>
      <w:r w:rsidR="001A0600" w:rsidRPr="0060065D">
        <w:rPr>
          <w:sz w:val="16"/>
          <w:szCs w:val="16"/>
        </w:rPr>
        <w:t xml:space="preserve">je </w:t>
      </w:r>
      <w:r w:rsidR="002B04AE" w:rsidRPr="0060065D">
        <w:rPr>
          <w:sz w:val="16"/>
          <w:szCs w:val="16"/>
        </w:rPr>
        <w:t>třeba</w:t>
      </w:r>
      <w:r w:rsidRPr="0060065D">
        <w:rPr>
          <w:sz w:val="16"/>
          <w:szCs w:val="16"/>
        </w:rPr>
        <w:t xml:space="preserve"> </w:t>
      </w:r>
      <w:r w:rsidR="00D9688A" w:rsidRPr="0060065D">
        <w:rPr>
          <w:sz w:val="16"/>
          <w:szCs w:val="16"/>
        </w:rPr>
        <w:t>si vyžádat stanovisko</w:t>
      </w:r>
      <w:r w:rsidRPr="0060065D">
        <w:rPr>
          <w:sz w:val="16"/>
          <w:szCs w:val="16"/>
        </w:rPr>
        <w:t xml:space="preserve"> relevantní</w:t>
      </w:r>
      <w:r w:rsidR="00D9688A" w:rsidRPr="0060065D">
        <w:rPr>
          <w:sz w:val="16"/>
          <w:szCs w:val="16"/>
        </w:rPr>
        <w:t>ch specialistů</w:t>
      </w:r>
      <w:r w:rsidRPr="0060065D">
        <w:rPr>
          <w:sz w:val="16"/>
          <w:szCs w:val="16"/>
        </w:rPr>
        <w:t>, tedy věcn</w:t>
      </w:r>
      <w:r w:rsidR="00D9688A" w:rsidRPr="0060065D">
        <w:rPr>
          <w:sz w:val="16"/>
          <w:szCs w:val="16"/>
        </w:rPr>
        <w:t>ého</w:t>
      </w:r>
      <w:r w:rsidRPr="0060065D">
        <w:rPr>
          <w:sz w:val="16"/>
          <w:szCs w:val="16"/>
        </w:rPr>
        <w:t>/metodick</w:t>
      </w:r>
      <w:r w:rsidR="00D9688A" w:rsidRPr="0060065D">
        <w:rPr>
          <w:sz w:val="16"/>
          <w:szCs w:val="16"/>
        </w:rPr>
        <w:t>ého, provozního</w:t>
      </w:r>
      <w:r w:rsidR="002B04AE" w:rsidRPr="0060065D">
        <w:rPr>
          <w:sz w:val="16"/>
          <w:szCs w:val="16"/>
        </w:rPr>
        <w:t>,</w:t>
      </w:r>
      <w:r w:rsidRPr="0060065D">
        <w:rPr>
          <w:sz w:val="16"/>
          <w:szCs w:val="16"/>
        </w:rPr>
        <w:t xml:space="preserve"> bezpečnostní</w:t>
      </w:r>
      <w:r w:rsidR="00D9688A" w:rsidRPr="0060065D">
        <w:rPr>
          <w:sz w:val="16"/>
          <w:szCs w:val="16"/>
        </w:rPr>
        <w:t>ho garanta, příp. architekta</w:t>
      </w:r>
      <w:r w:rsidRPr="0060065D">
        <w:rPr>
          <w:sz w:val="16"/>
          <w:szCs w:val="16"/>
        </w:rPr>
        <w:t>.)</w:t>
      </w:r>
    </w:p>
    <w:p w14:paraId="6A60A88D" w14:textId="77777777" w:rsidR="00411B8E" w:rsidRPr="00411B8E" w:rsidRDefault="1D4BE6AA" w:rsidP="00E00833">
      <w:pPr>
        <w:pStyle w:val="Nadpis2"/>
      </w:pPr>
      <w:r>
        <w:t>Požadavky na součinnost AgriBus</w:t>
      </w:r>
    </w:p>
    <w:p w14:paraId="798B8FDE" w14:textId="44C8614C" w:rsidR="00D35E78" w:rsidRDefault="00D35E78" w:rsidP="003D6A3F">
      <w:pPr>
        <w:pStyle w:val="Odstavecseseznamem"/>
        <w:jc w:val="both"/>
        <w:rPr>
          <w:szCs w:val="22"/>
        </w:rPr>
      </w:pPr>
      <w:r>
        <w:t xml:space="preserve">Nová webová služba </w:t>
      </w:r>
      <w:r w:rsidR="00CC0C08" w:rsidRPr="1D4BE6AA">
        <w:rPr>
          <w:rFonts w:eastAsia="Arial" w:cs="Arial"/>
          <w:szCs w:val="22"/>
        </w:rPr>
        <w:t xml:space="preserve">OOS_PPRP01 </w:t>
      </w:r>
    </w:p>
    <w:p w14:paraId="6BB88B64" w14:textId="77777777" w:rsidR="0000551E" w:rsidRPr="0087487B" w:rsidRDefault="0000551E" w:rsidP="00E00833">
      <w:pPr>
        <w:pStyle w:val="Nadpis2"/>
      </w:pPr>
      <w:r w:rsidRPr="00371CE8">
        <w:t>Dotčené konfigurační položky</w:t>
      </w:r>
      <w:r w:rsidRPr="001A0600">
        <w:rPr>
          <w:vertAlign w:val="superscript"/>
        </w:rPr>
        <w:endnoteReference w:id="8"/>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28AD8E4D"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86F65"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6371B"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95CD03C"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04AA9A2E"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538E728"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308B271" w14:textId="77777777" w:rsidR="0000551E" w:rsidRPr="003153D0" w:rsidRDefault="0000551E"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FB24269" w14:textId="77777777" w:rsidR="0000551E" w:rsidRPr="003153D0" w:rsidRDefault="0000551E" w:rsidP="001E3C70">
            <w:pPr>
              <w:spacing w:after="0"/>
              <w:rPr>
                <w:rFonts w:cs="Arial"/>
                <w:color w:val="000000"/>
                <w:szCs w:val="22"/>
                <w:lang w:eastAsia="cs-CZ"/>
              </w:rPr>
            </w:pPr>
          </w:p>
        </w:tc>
      </w:tr>
      <w:tr w:rsidR="0000551E" w:rsidRPr="003153D0" w14:paraId="3274A99E"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FE976A2"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A78E6DD"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B3D8719"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r>
    </w:tbl>
    <w:p w14:paraId="409BDCA7" w14:textId="77777777" w:rsidR="005177CF" w:rsidRPr="005177CF" w:rsidRDefault="005177CF" w:rsidP="005177CF"/>
    <w:p w14:paraId="366CCCBC" w14:textId="77777777" w:rsidR="00E00833" w:rsidRDefault="1D4BE6AA" w:rsidP="00A739C8">
      <w:pPr>
        <w:pStyle w:val="Nadpis2"/>
        <w:spacing w:after="120"/>
        <w:ind w:left="578" w:hanging="578"/>
        <w:contextualSpacing w:val="0"/>
      </w:pPr>
      <w:r>
        <w:t>Rizika implementace změny</w:t>
      </w:r>
    </w:p>
    <w:p w14:paraId="4E0E569E" w14:textId="77777777" w:rsidR="0000551E" w:rsidRDefault="1D4BE6AA"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01D38A14" w14:textId="77777777" w:rsidR="00E03517" w:rsidRPr="00823C9A" w:rsidRDefault="1D4BE6AA" w:rsidP="00E00833">
      <w:pPr>
        <w:pStyle w:val="Nadpis2"/>
      </w:pPr>
      <w:r>
        <w:t>Požadavek na úpravu dohledového nástroje</w:t>
      </w:r>
    </w:p>
    <w:p w14:paraId="2B64E168" w14:textId="77777777" w:rsidR="00E03517" w:rsidRPr="0060065D" w:rsidRDefault="000B7C9F" w:rsidP="0060065D">
      <w:pPr>
        <w:rPr>
          <w:b/>
          <w:sz w:val="16"/>
          <w:szCs w:val="16"/>
        </w:rPr>
      </w:pPr>
      <w:r w:rsidRPr="0060065D">
        <w:rPr>
          <w:sz w:val="16"/>
          <w:szCs w:val="16"/>
        </w:rPr>
        <w:t>(</w:t>
      </w:r>
      <w:r w:rsidR="00E03517" w:rsidRPr="0060065D">
        <w:rPr>
          <w:sz w:val="16"/>
          <w:szCs w:val="16"/>
        </w:rPr>
        <w:t>Uveďte, zda a jakým z</w:t>
      </w:r>
      <w:r w:rsidR="00236F99" w:rsidRPr="0060065D">
        <w:rPr>
          <w:sz w:val="16"/>
          <w:szCs w:val="16"/>
        </w:rPr>
        <w:t xml:space="preserve">působem je požadována </w:t>
      </w:r>
      <w:r w:rsidR="00E03517" w:rsidRPr="0060065D">
        <w:rPr>
          <w:sz w:val="16"/>
          <w:szCs w:val="16"/>
        </w:rPr>
        <w:t>úprav</w:t>
      </w:r>
      <w:r w:rsidR="00236F99" w:rsidRPr="0060065D">
        <w:rPr>
          <w:sz w:val="16"/>
          <w:szCs w:val="16"/>
        </w:rPr>
        <w:t>a</w:t>
      </w:r>
      <w:r w:rsidR="00E03517" w:rsidRPr="0060065D">
        <w:rPr>
          <w:sz w:val="16"/>
          <w:szCs w:val="16"/>
        </w:rPr>
        <w:t xml:space="preserve"> dohledových nástrojů.)</w:t>
      </w:r>
    </w:p>
    <w:p w14:paraId="582818D7" w14:textId="77777777" w:rsidR="00E03517" w:rsidRDefault="00E03517" w:rsidP="00E03517"/>
    <w:p w14:paraId="7B60E313" w14:textId="77777777" w:rsidR="00455423" w:rsidRDefault="00455423" w:rsidP="00E03517"/>
    <w:p w14:paraId="4EF45772" w14:textId="77777777" w:rsidR="00455423" w:rsidRPr="00E03517" w:rsidRDefault="00455423" w:rsidP="00E03517"/>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649"/>
        <w:gridCol w:w="1276"/>
        <w:gridCol w:w="1134"/>
        <w:gridCol w:w="1134"/>
      </w:tblGrid>
      <w:tr w:rsidR="0000551E" w:rsidRPr="00276A3F" w14:paraId="33D7A746" w14:textId="77777777" w:rsidTr="00CF516E">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649"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544" w:type="dxa"/>
            <w:gridSpan w:val="3"/>
            <w:tcBorders>
              <w:top w:val="single" w:sz="8" w:space="0" w:color="auto"/>
              <w:left w:val="single" w:sz="8" w:space="0" w:color="auto"/>
              <w:bottom w:val="single" w:sz="8" w:space="0" w:color="auto"/>
              <w:right w:val="single" w:sz="8" w:space="0" w:color="auto"/>
            </w:tcBorders>
          </w:tcPr>
          <w:p w14:paraId="77D14F2F"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505DE80E" w14:textId="77777777" w:rsidTr="00CF516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00551E" w:rsidRPr="00276A3F" w:rsidRDefault="0000551E" w:rsidP="001E3C70">
            <w:pPr>
              <w:spacing w:after="0"/>
              <w:rPr>
                <w:rFonts w:cs="Arial"/>
                <w:b/>
                <w:bCs/>
                <w:color w:val="000000"/>
                <w:szCs w:val="22"/>
                <w:lang w:eastAsia="cs-CZ"/>
              </w:rPr>
            </w:pPr>
          </w:p>
        </w:tc>
        <w:tc>
          <w:tcPr>
            <w:tcW w:w="5649"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134" w:type="dxa"/>
            <w:tcBorders>
              <w:top w:val="single" w:sz="8" w:space="0" w:color="auto"/>
              <w:left w:val="single" w:sz="8" w:space="0" w:color="auto"/>
              <w:bottom w:val="single" w:sz="8" w:space="0" w:color="auto"/>
              <w:right w:val="single" w:sz="8" w:space="0" w:color="auto"/>
            </w:tcBorders>
          </w:tcPr>
          <w:p w14:paraId="6288B132"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134" w:type="dxa"/>
            <w:tcBorders>
              <w:top w:val="single" w:sz="8" w:space="0" w:color="auto"/>
              <w:left w:val="single" w:sz="8" w:space="0" w:color="auto"/>
              <w:bottom w:val="single" w:sz="8" w:space="0" w:color="auto"/>
              <w:right w:val="single" w:sz="8" w:space="0" w:color="auto"/>
            </w:tcBorders>
          </w:tcPr>
          <w:p w14:paraId="3102B81C"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1E3044E2" w14:textId="77777777" w:rsidTr="00CF516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00551E" w:rsidRPr="004F2BA0" w:rsidRDefault="0000551E" w:rsidP="00D90AE7">
            <w:pPr>
              <w:pStyle w:val="Odstavecseseznamem"/>
              <w:numPr>
                <w:ilvl w:val="0"/>
                <w:numId w:val="14"/>
              </w:numPr>
              <w:spacing w:after="0"/>
              <w:jc w:val="right"/>
              <w:rPr>
                <w:rFonts w:cs="Arial"/>
                <w:color w:val="000000"/>
                <w:szCs w:val="22"/>
                <w:lang w:eastAsia="cs-CZ"/>
              </w:rPr>
            </w:pPr>
          </w:p>
        </w:tc>
        <w:tc>
          <w:tcPr>
            <w:tcW w:w="564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tcPr>
          <w:p w14:paraId="06B6F29D" w14:textId="6B56D540" w:rsidR="0000551E" w:rsidRPr="00276A3F" w:rsidRDefault="00824675" w:rsidP="000D283A">
            <w:pPr>
              <w:spacing w:after="0"/>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14:paraId="33861813" w14:textId="5E302433" w:rsidR="0000551E" w:rsidRPr="00276A3F" w:rsidRDefault="00824675" w:rsidP="000D283A">
            <w:pPr>
              <w:spacing w:after="0"/>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14:paraId="3A565CBB" w14:textId="76A5149B" w:rsidR="00824675" w:rsidRPr="00276A3F" w:rsidRDefault="00824675" w:rsidP="000D283A">
            <w:pPr>
              <w:spacing w:after="0"/>
              <w:rPr>
                <w:rFonts w:cs="Arial"/>
                <w:color w:val="000000"/>
                <w:szCs w:val="22"/>
                <w:lang w:eastAsia="cs-CZ"/>
              </w:rPr>
            </w:pPr>
            <w:r>
              <w:rPr>
                <w:rFonts w:cs="Arial"/>
                <w:color w:val="000000"/>
                <w:szCs w:val="22"/>
                <w:lang w:eastAsia="cs-CZ"/>
              </w:rPr>
              <w:t>NE</w:t>
            </w:r>
          </w:p>
        </w:tc>
      </w:tr>
      <w:tr w:rsidR="0000551E" w:rsidRPr="00276A3F" w14:paraId="4684405F"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00551E" w:rsidRPr="004F2BA0" w:rsidRDefault="0000551E" w:rsidP="00D90AE7">
            <w:pPr>
              <w:pStyle w:val="Odstavecseseznamem"/>
              <w:numPr>
                <w:ilvl w:val="0"/>
                <w:numId w:val="14"/>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00551E" w:rsidRPr="00276A3F" w:rsidRDefault="0000551E"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tcPr>
          <w:p w14:paraId="351693D0" w14:textId="7C840767" w:rsidR="0000551E" w:rsidRPr="00276A3F" w:rsidRDefault="00824675" w:rsidP="001E3C70">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3E316F66" w14:textId="73AAE1A4" w:rsidR="0000551E" w:rsidRPr="00276A3F" w:rsidRDefault="00824675" w:rsidP="001E3C70">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98B77EC" w14:textId="485B7190" w:rsidR="0000551E" w:rsidRPr="00276A3F" w:rsidRDefault="00824675" w:rsidP="001E3C70">
            <w:pPr>
              <w:spacing w:after="0"/>
              <w:rPr>
                <w:rFonts w:cs="Arial"/>
                <w:color w:val="000000"/>
                <w:szCs w:val="22"/>
                <w:lang w:eastAsia="cs-CZ"/>
              </w:rPr>
            </w:pPr>
            <w:r>
              <w:rPr>
                <w:rFonts w:cs="Arial"/>
                <w:color w:val="000000"/>
                <w:szCs w:val="22"/>
                <w:lang w:eastAsia="cs-CZ"/>
              </w:rPr>
              <w:t>NE</w:t>
            </w:r>
          </w:p>
        </w:tc>
      </w:tr>
      <w:tr w:rsidR="0000551E" w:rsidRPr="00276A3F" w14:paraId="35E9C11E"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00551E" w:rsidRPr="004F2BA0" w:rsidRDefault="0000551E" w:rsidP="00D90AE7">
            <w:pPr>
              <w:pStyle w:val="Odstavecseseznamem"/>
              <w:numPr>
                <w:ilvl w:val="0"/>
                <w:numId w:val="14"/>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00551E" w:rsidRPr="00276A3F" w:rsidRDefault="0000551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14:paraId="61B5689E" w14:textId="76868386" w:rsidR="0000551E" w:rsidRPr="00276A3F" w:rsidRDefault="00824675" w:rsidP="000F27BA">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077B547C" w14:textId="456EFE18" w:rsidR="0000551E" w:rsidRPr="00276A3F" w:rsidRDefault="00824675" w:rsidP="000F27BA">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2164DFC8" w14:textId="4F1AE440" w:rsidR="0000551E" w:rsidRPr="00276A3F" w:rsidRDefault="00824675" w:rsidP="000F27BA">
            <w:pPr>
              <w:spacing w:after="0"/>
              <w:rPr>
                <w:rFonts w:cs="Arial"/>
                <w:color w:val="000000"/>
                <w:szCs w:val="22"/>
                <w:lang w:eastAsia="cs-CZ"/>
              </w:rPr>
            </w:pPr>
            <w:r>
              <w:rPr>
                <w:rFonts w:cs="Arial"/>
                <w:color w:val="000000"/>
                <w:szCs w:val="22"/>
                <w:lang w:eastAsia="cs-CZ"/>
              </w:rPr>
              <w:t>NE</w:t>
            </w:r>
          </w:p>
        </w:tc>
      </w:tr>
      <w:tr w:rsidR="0000551E" w:rsidRPr="00276A3F" w14:paraId="4611C782"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00551E" w:rsidRPr="004F2BA0" w:rsidRDefault="0000551E" w:rsidP="00D90AE7">
            <w:pPr>
              <w:pStyle w:val="Odstavecseseznamem"/>
              <w:numPr>
                <w:ilvl w:val="0"/>
                <w:numId w:val="14"/>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00551E" w:rsidRPr="00276A3F" w:rsidRDefault="0000551E"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14:paraId="7D2167ED" w14:textId="09CA88F8" w:rsidR="0000551E" w:rsidRPr="00276A3F" w:rsidRDefault="00824675" w:rsidP="008964A9">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059CE005" w14:textId="18E7A7AC" w:rsidR="0000551E" w:rsidRPr="00276A3F" w:rsidRDefault="00824675" w:rsidP="008964A9">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6E4AC919" w14:textId="18EC8D4F" w:rsidR="0000551E" w:rsidRPr="00276A3F" w:rsidRDefault="008D0D7B" w:rsidP="008964A9">
            <w:pPr>
              <w:spacing w:after="0"/>
              <w:rPr>
                <w:rFonts w:cs="Arial"/>
                <w:color w:val="000000"/>
                <w:szCs w:val="22"/>
                <w:lang w:eastAsia="cs-CZ"/>
              </w:rPr>
            </w:pPr>
            <w:r>
              <w:rPr>
                <w:rFonts w:cs="Arial"/>
                <w:color w:val="000000"/>
                <w:szCs w:val="22"/>
                <w:lang w:eastAsia="cs-CZ"/>
              </w:rPr>
              <w:t>NE</w:t>
            </w:r>
          </w:p>
        </w:tc>
      </w:tr>
      <w:tr w:rsidR="0000551E" w:rsidRPr="00276A3F" w14:paraId="56404FD4"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1F90C8" w14:textId="77777777" w:rsidR="0000551E" w:rsidRPr="004F2BA0" w:rsidRDefault="0000551E" w:rsidP="00D90AE7">
            <w:pPr>
              <w:pStyle w:val="Odstavecseseznamem"/>
              <w:numPr>
                <w:ilvl w:val="0"/>
                <w:numId w:val="14"/>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02183B" w14:textId="77777777" w:rsidR="0000551E" w:rsidRPr="00276A3F" w:rsidRDefault="0000551E" w:rsidP="00EE4ED4">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tcPr>
          <w:p w14:paraId="34686587" w14:textId="0A328652" w:rsidR="0000551E" w:rsidRDefault="00824675" w:rsidP="008964A9">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240BBA92" w14:textId="3DD08FCF" w:rsidR="0000551E" w:rsidRDefault="00824675" w:rsidP="008964A9">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7101344D" w14:textId="00B278F0" w:rsidR="0000551E" w:rsidRDefault="00824675" w:rsidP="008964A9">
            <w:pPr>
              <w:spacing w:after="0"/>
              <w:rPr>
                <w:rFonts w:cs="Arial"/>
                <w:color w:val="000000"/>
                <w:szCs w:val="22"/>
                <w:lang w:eastAsia="cs-CZ"/>
              </w:rPr>
            </w:pPr>
            <w:r>
              <w:rPr>
                <w:rFonts w:cs="Arial"/>
                <w:color w:val="000000"/>
                <w:szCs w:val="22"/>
                <w:lang w:eastAsia="cs-CZ"/>
              </w:rPr>
              <w:t>NE</w:t>
            </w:r>
          </w:p>
        </w:tc>
      </w:tr>
      <w:tr w:rsidR="0000551E" w:rsidRPr="00276A3F" w14:paraId="6A9A420B"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435A8B" w14:textId="77777777" w:rsidR="0000551E" w:rsidRPr="004F2BA0" w:rsidRDefault="0000551E" w:rsidP="00D90AE7">
            <w:pPr>
              <w:pStyle w:val="Odstavecseseznamem"/>
              <w:numPr>
                <w:ilvl w:val="0"/>
                <w:numId w:val="14"/>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F5813B" w14:textId="77777777" w:rsidR="0000551E" w:rsidRDefault="0000551E"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14:paraId="6B6B7C4A" w14:textId="229E3EA4" w:rsidR="0000551E" w:rsidRDefault="00824675" w:rsidP="008964A9">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158C0425" w14:textId="373E5F2C" w:rsidR="0000551E" w:rsidRDefault="00824675" w:rsidP="008964A9">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3787AA3A" w14:textId="5BCE79CB" w:rsidR="0000551E" w:rsidRDefault="00824675" w:rsidP="008964A9">
            <w:pPr>
              <w:spacing w:after="0"/>
              <w:rPr>
                <w:rFonts w:cs="Arial"/>
                <w:color w:val="000000"/>
                <w:szCs w:val="22"/>
                <w:lang w:eastAsia="cs-CZ"/>
              </w:rPr>
            </w:pPr>
            <w:r>
              <w:rPr>
                <w:rFonts w:cs="Arial"/>
                <w:color w:val="000000"/>
                <w:szCs w:val="22"/>
                <w:lang w:eastAsia="cs-CZ"/>
              </w:rPr>
              <w:t>NE</w:t>
            </w:r>
          </w:p>
        </w:tc>
      </w:tr>
      <w:tr w:rsidR="0000551E" w:rsidRPr="00276A3F" w14:paraId="4BF46E7E"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00551E" w:rsidRPr="004F2BA0" w:rsidRDefault="0000551E" w:rsidP="00D90AE7">
            <w:pPr>
              <w:pStyle w:val="Odstavecseseznamem"/>
              <w:numPr>
                <w:ilvl w:val="0"/>
                <w:numId w:val="14"/>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00551E" w:rsidRPr="00276A3F" w:rsidRDefault="0000551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691856BF" w14:textId="0B515EC3" w:rsidR="0000551E" w:rsidRPr="00824675" w:rsidRDefault="00824675" w:rsidP="008964A9">
            <w:pPr>
              <w:spacing w:after="0"/>
              <w:rPr>
                <w:rStyle w:val="Odkaznakoment"/>
                <w:sz w:val="22"/>
              </w:rPr>
            </w:pPr>
            <w:r w:rsidRPr="00824675">
              <w:rPr>
                <w:rStyle w:val="Odkaznakoment"/>
                <w:sz w:val="22"/>
              </w:rPr>
              <w:t>ANO</w:t>
            </w:r>
          </w:p>
        </w:tc>
        <w:tc>
          <w:tcPr>
            <w:tcW w:w="1134" w:type="dxa"/>
            <w:tcBorders>
              <w:top w:val="dotted" w:sz="4" w:space="0" w:color="auto"/>
              <w:left w:val="dotted" w:sz="4" w:space="0" w:color="auto"/>
              <w:bottom w:val="dotted" w:sz="4" w:space="0" w:color="auto"/>
              <w:right w:val="dotted" w:sz="4" w:space="0" w:color="auto"/>
            </w:tcBorders>
          </w:tcPr>
          <w:p w14:paraId="65C4DB7D" w14:textId="054AB843" w:rsidR="0000551E" w:rsidRPr="00824675" w:rsidRDefault="00824675" w:rsidP="008964A9">
            <w:pPr>
              <w:spacing w:after="0"/>
              <w:rPr>
                <w:rStyle w:val="Odkaznakoment"/>
                <w:sz w:val="22"/>
              </w:rPr>
            </w:pPr>
            <w:r w:rsidRPr="00824675">
              <w:rPr>
                <w:rStyle w:val="Odkaznakoment"/>
                <w:sz w:val="22"/>
              </w:rPr>
              <w:t>NE</w:t>
            </w:r>
          </w:p>
        </w:tc>
        <w:tc>
          <w:tcPr>
            <w:tcW w:w="1134" w:type="dxa"/>
            <w:tcBorders>
              <w:top w:val="dotted" w:sz="4" w:space="0" w:color="auto"/>
              <w:left w:val="dotted" w:sz="4" w:space="0" w:color="auto"/>
              <w:bottom w:val="dotted" w:sz="4" w:space="0" w:color="auto"/>
              <w:right w:val="dotted" w:sz="4" w:space="0" w:color="auto"/>
            </w:tcBorders>
          </w:tcPr>
          <w:p w14:paraId="4C253F26" w14:textId="267FCE1F" w:rsidR="0000551E" w:rsidRPr="00824675" w:rsidRDefault="00824675" w:rsidP="008964A9">
            <w:pPr>
              <w:spacing w:after="0"/>
              <w:rPr>
                <w:rStyle w:val="Odkaznakoment"/>
                <w:sz w:val="22"/>
              </w:rPr>
            </w:pPr>
            <w:r w:rsidRPr="00824675">
              <w:rPr>
                <w:rStyle w:val="Odkaznakoment"/>
                <w:sz w:val="22"/>
              </w:rPr>
              <w:t>NE</w:t>
            </w:r>
          </w:p>
        </w:tc>
      </w:tr>
      <w:tr w:rsidR="0000551E" w:rsidRPr="00276A3F" w14:paraId="3573B641"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00551E" w:rsidRPr="004F2BA0" w:rsidRDefault="0000551E" w:rsidP="00D90AE7">
            <w:pPr>
              <w:pStyle w:val="Odstavecseseznamem"/>
              <w:numPr>
                <w:ilvl w:val="0"/>
                <w:numId w:val="14"/>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00551E" w:rsidRDefault="0000551E" w:rsidP="00971D4E">
            <w:pPr>
              <w:spacing w:after="0"/>
              <w:rPr>
                <w:rFonts w:cs="Arial"/>
                <w:color w:val="000000"/>
                <w:szCs w:val="22"/>
                <w:lang w:eastAsia="cs-CZ"/>
              </w:rPr>
            </w:pPr>
            <w:r>
              <w:rPr>
                <w:rFonts w:cs="Arial"/>
                <w:color w:val="000000"/>
                <w:szCs w:val="22"/>
                <w:lang w:eastAsia="cs-CZ"/>
              </w:rPr>
              <w:t>W</w:t>
            </w:r>
            <w:r w:rsidR="00971D4E">
              <w:rPr>
                <w:rFonts w:cs="Arial"/>
                <w:color w:val="000000"/>
                <w:szCs w:val="22"/>
                <w:lang w:eastAsia="cs-CZ"/>
              </w:rPr>
              <w:t>ebové služby</w:t>
            </w:r>
            <w:r w:rsidR="002E14A8">
              <w:rPr>
                <w:rFonts w:cs="Arial"/>
                <w:color w:val="000000"/>
                <w:szCs w:val="22"/>
                <w:lang w:eastAsia="cs-CZ"/>
              </w:rPr>
              <w:t xml:space="preserve"> </w:t>
            </w:r>
            <w:r>
              <w:rPr>
                <w:rFonts w:cs="Arial"/>
                <w:color w:val="000000"/>
                <w:szCs w:val="22"/>
                <w:lang w:eastAsia="cs-CZ"/>
              </w:rPr>
              <w:t>+ konzumentské testy</w:t>
            </w:r>
          </w:p>
        </w:tc>
        <w:tc>
          <w:tcPr>
            <w:tcW w:w="1276" w:type="dxa"/>
            <w:tcBorders>
              <w:top w:val="dotted" w:sz="4" w:space="0" w:color="auto"/>
              <w:left w:val="dotted" w:sz="4" w:space="0" w:color="auto"/>
              <w:bottom w:val="dotted" w:sz="4" w:space="0" w:color="auto"/>
              <w:right w:val="dotted" w:sz="4" w:space="0" w:color="auto"/>
            </w:tcBorders>
          </w:tcPr>
          <w:p w14:paraId="2FCAAC7E" w14:textId="39DAC1EE" w:rsidR="0000551E" w:rsidRPr="00824675" w:rsidRDefault="00824675" w:rsidP="008964A9">
            <w:pPr>
              <w:spacing w:after="0"/>
              <w:rPr>
                <w:rStyle w:val="Odkaznakoment"/>
                <w:sz w:val="22"/>
              </w:rPr>
            </w:pPr>
            <w:r>
              <w:rPr>
                <w:rStyle w:val="Odkaznakoment"/>
                <w:sz w:val="22"/>
              </w:rPr>
              <w:t>ANO</w:t>
            </w:r>
          </w:p>
        </w:tc>
        <w:tc>
          <w:tcPr>
            <w:tcW w:w="1134" w:type="dxa"/>
            <w:tcBorders>
              <w:top w:val="dotted" w:sz="4" w:space="0" w:color="auto"/>
              <w:left w:val="dotted" w:sz="4" w:space="0" w:color="auto"/>
              <w:bottom w:val="dotted" w:sz="4" w:space="0" w:color="auto"/>
              <w:right w:val="dotted" w:sz="4" w:space="0" w:color="auto"/>
            </w:tcBorders>
          </w:tcPr>
          <w:p w14:paraId="0D48378A" w14:textId="6F83E427" w:rsidR="0000551E" w:rsidRPr="00824675" w:rsidRDefault="00824675" w:rsidP="008964A9">
            <w:pPr>
              <w:spacing w:after="0"/>
              <w:rPr>
                <w:rStyle w:val="Odkaznakoment"/>
                <w:sz w:val="22"/>
              </w:rPr>
            </w:pPr>
            <w:r>
              <w:rPr>
                <w:rStyle w:val="Odkaznakoment"/>
                <w:sz w:val="22"/>
              </w:rPr>
              <w:t>ANO</w:t>
            </w:r>
          </w:p>
        </w:tc>
        <w:tc>
          <w:tcPr>
            <w:tcW w:w="1134" w:type="dxa"/>
            <w:tcBorders>
              <w:top w:val="dotted" w:sz="4" w:space="0" w:color="auto"/>
              <w:left w:val="dotted" w:sz="4" w:space="0" w:color="auto"/>
              <w:bottom w:val="dotted" w:sz="4" w:space="0" w:color="auto"/>
              <w:right w:val="dotted" w:sz="4" w:space="0" w:color="auto"/>
            </w:tcBorders>
          </w:tcPr>
          <w:p w14:paraId="268773D7" w14:textId="0DDA09A5" w:rsidR="0000551E" w:rsidRPr="00824675" w:rsidRDefault="00824675" w:rsidP="008964A9">
            <w:pPr>
              <w:spacing w:after="0"/>
              <w:rPr>
                <w:rStyle w:val="Odkaznakoment"/>
                <w:sz w:val="22"/>
              </w:rPr>
            </w:pPr>
            <w:r>
              <w:rPr>
                <w:rStyle w:val="Odkaznakoment"/>
                <w:sz w:val="22"/>
              </w:rPr>
              <w:t>NE</w:t>
            </w:r>
          </w:p>
        </w:tc>
      </w:tr>
    </w:tbl>
    <w:p w14:paraId="3323A977" w14:textId="77777777" w:rsidR="00CF516E" w:rsidRDefault="00C03C9E" w:rsidP="00C10CE0">
      <w:pPr>
        <w:pStyle w:val="Nadpis3"/>
      </w:pPr>
      <w:r>
        <w:rPr>
          <w:noProof/>
        </w:rPr>
        <w:pict w14:anchorId="1D3593F5">
          <v:shape id="_x0000_s1028" type="#_x0000_t75" style="position:absolute;left:0;text-align:left;margin-left:424.25pt;margin-top:17.05pt;width:99pt;height:64pt;z-index:251661312;mso-position-horizontal-relative:text;mso-position-vertical-relative:text;mso-width-relative:page;mso-height-relative:page">
            <v:imagedata r:id="rId22" o:title=""/>
            <w10:wrap type="square"/>
          </v:shape>
          <o:OLEObject Type="Embed" ProgID="Word.Document.12" ShapeID="_x0000_s1028" DrawAspect="Icon" ObjectID="_1648534313" r:id="rId23">
            <o:FieldCodes>\s</o:FieldCodes>
          </o:OLEObject>
        </w:pict>
      </w:r>
    </w:p>
    <w:p w14:paraId="7A290980" w14:textId="2ECCF0A3" w:rsidR="0000551E" w:rsidRPr="0060065D" w:rsidRDefault="0000551E" w:rsidP="0060065D">
      <w:pPr>
        <w:rPr>
          <w:sz w:val="16"/>
          <w:szCs w:val="16"/>
        </w:rPr>
      </w:pPr>
      <w:r w:rsidRPr="0060065D">
        <w:rPr>
          <w:sz w:val="16"/>
          <w:szCs w:val="16"/>
        </w:rPr>
        <w:t>V připojeném souboru je uveden rozsah vybrané technické dokumentace</w:t>
      </w:r>
      <w:r w:rsidR="00C21A74" w:rsidRPr="0060065D">
        <w:rPr>
          <w:sz w:val="16"/>
          <w:szCs w:val="16"/>
        </w:rPr>
        <w:t xml:space="preserve"> </w:t>
      </w:r>
      <w:r w:rsidRPr="0060065D">
        <w:rPr>
          <w:sz w:val="16"/>
          <w:szCs w:val="16"/>
        </w:rPr>
        <w:t xml:space="preserve">– otevřete dvojklikem:    </w:t>
      </w:r>
    </w:p>
    <w:p w14:paraId="135E7A73" w14:textId="77777777" w:rsidR="00AE22EC" w:rsidRPr="0060065D" w:rsidRDefault="00AE22EC" w:rsidP="0060065D">
      <w:pPr>
        <w:rPr>
          <w:sz w:val="16"/>
          <w:szCs w:val="16"/>
        </w:rPr>
      </w:pPr>
    </w:p>
    <w:p w14:paraId="2A8C4680" w14:textId="77777777" w:rsidR="00AE22EC" w:rsidRPr="0060065D" w:rsidRDefault="00AE22EC" w:rsidP="00CF0BC3">
      <w:pPr>
        <w:tabs>
          <w:tab w:val="left" w:pos="5103"/>
        </w:tabs>
        <w:rPr>
          <w:b/>
          <w:sz w:val="16"/>
          <w:szCs w:val="16"/>
        </w:rPr>
      </w:pPr>
      <w:r w:rsidRPr="0060065D">
        <w:rPr>
          <w:sz w:val="16"/>
          <w:szCs w:val="16"/>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00E652B1" w:rsidRPr="0060065D">
        <w:rPr>
          <w:sz w:val="16"/>
          <w:szCs w:val="16"/>
        </w:rPr>
        <w:t>)</w:t>
      </w:r>
      <w:r w:rsidRPr="0060065D">
        <w:rPr>
          <w:sz w:val="16"/>
          <w:szCs w:val="16"/>
        </w:rPr>
        <w:t>.</w:t>
      </w:r>
    </w:p>
    <w:p w14:paraId="6279633B" w14:textId="77777777" w:rsidR="0000551E" w:rsidRDefault="0000551E" w:rsidP="0000551E">
      <w:pPr>
        <w:ind w:right="-427"/>
      </w:pP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77777777" w:rsidR="0000551E" w:rsidRDefault="0000551E" w:rsidP="003D6A3F">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7BB19F97" w14:textId="77777777"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3776"/>
        <w:gridCol w:w="2126"/>
        <w:gridCol w:w="3312"/>
      </w:tblGrid>
      <w:tr w:rsidR="0000551E" w:rsidRPr="006C3557" w14:paraId="4AEADA44" w14:textId="77777777" w:rsidTr="00824675">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4465B4" w14:textId="77777777" w:rsidR="0000551E" w:rsidRPr="006C3557" w:rsidRDefault="0000551E" w:rsidP="003D6A3F">
            <w:pPr>
              <w:keepNext/>
              <w:spacing w:after="0"/>
              <w:rPr>
                <w:rFonts w:cs="Arial"/>
                <w:b/>
                <w:bCs/>
                <w:color w:val="000000"/>
                <w:szCs w:val="22"/>
                <w:lang w:eastAsia="cs-CZ"/>
              </w:rPr>
            </w:pPr>
            <w:r w:rsidRPr="006C3557">
              <w:rPr>
                <w:rFonts w:cs="Arial"/>
                <w:b/>
                <w:bCs/>
                <w:color w:val="000000"/>
                <w:szCs w:val="22"/>
                <w:lang w:eastAsia="cs-CZ"/>
              </w:rPr>
              <w:t>ID</w:t>
            </w:r>
          </w:p>
        </w:tc>
        <w:tc>
          <w:tcPr>
            <w:tcW w:w="37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FEA25A" w14:textId="77777777" w:rsidR="0000551E" w:rsidRPr="006C3557" w:rsidRDefault="0000551E" w:rsidP="003D6A3F">
            <w:pPr>
              <w:keepNext/>
              <w:spacing w:after="0"/>
              <w:rPr>
                <w:rFonts w:cs="Arial"/>
                <w:b/>
                <w:bCs/>
                <w:color w:val="000000"/>
                <w:szCs w:val="22"/>
                <w:lang w:eastAsia="cs-CZ"/>
              </w:rPr>
            </w:pPr>
            <w:r w:rsidRPr="006C3557">
              <w:rPr>
                <w:rFonts w:cs="Arial"/>
                <w:b/>
                <w:bCs/>
                <w:color w:val="000000"/>
                <w:szCs w:val="22"/>
                <w:lang w:eastAsia="cs-CZ"/>
              </w:rPr>
              <w:t>Akceptační kritérium</w:t>
            </w:r>
          </w:p>
        </w:tc>
        <w:tc>
          <w:tcPr>
            <w:tcW w:w="2126" w:type="dxa"/>
            <w:tcBorders>
              <w:top w:val="single" w:sz="8" w:space="0" w:color="auto"/>
              <w:left w:val="single" w:sz="8" w:space="0" w:color="auto"/>
              <w:bottom w:val="single" w:sz="8" w:space="0" w:color="auto"/>
              <w:right w:val="single" w:sz="8" w:space="0" w:color="auto"/>
            </w:tcBorders>
            <w:vAlign w:val="center"/>
          </w:tcPr>
          <w:p w14:paraId="1DA7291E" w14:textId="77777777" w:rsidR="0000551E" w:rsidRPr="006C3557" w:rsidRDefault="0000551E" w:rsidP="003D6A3F">
            <w:pPr>
              <w:keepNext/>
              <w:spacing w:after="0"/>
              <w:rPr>
                <w:rFonts w:cs="Arial"/>
                <w:b/>
                <w:bCs/>
                <w:color w:val="000000"/>
                <w:szCs w:val="22"/>
                <w:lang w:eastAsia="cs-CZ"/>
              </w:rPr>
            </w:pPr>
            <w:r w:rsidRPr="006C3557">
              <w:rPr>
                <w:rFonts w:cs="Arial"/>
                <w:b/>
                <w:bCs/>
                <w:color w:val="000000"/>
                <w:szCs w:val="22"/>
                <w:lang w:eastAsia="cs-CZ"/>
              </w:rPr>
              <w:t>Způsob verifikace</w:t>
            </w:r>
          </w:p>
        </w:tc>
        <w:tc>
          <w:tcPr>
            <w:tcW w:w="3312" w:type="dxa"/>
            <w:tcBorders>
              <w:top w:val="single" w:sz="8" w:space="0" w:color="auto"/>
              <w:left w:val="single" w:sz="8" w:space="0" w:color="auto"/>
              <w:bottom w:val="single" w:sz="8" w:space="0" w:color="auto"/>
              <w:right w:val="single" w:sz="8" w:space="0" w:color="auto"/>
            </w:tcBorders>
            <w:shd w:val="clear" w:color="auto" w:fill="auto"/>
            <w:vAlign w:val="center"/>
          </w:tcPr>
          <w:p w14:paraId="30E1363F" w14:textId="77777777" w:rsidR="0000551E" w:rsidRPr="006C3557" w:rsidRDefault="0000551E" w:rsidP="003D6A3F">
            <w:pPr>
              <w:keepNext/>
              <w:spacing w:after="0"/>
              <w:rPr>
                <w:rFonts w:cs="Arial"/>
                <w:b/>
                <w:bCs/>
                <w:color w:val="000000"/>
                <w:szCs w:val="22"/>
                <w:lang w:eastAsia="cs-CZ"/>
              </w:rPr>
            </w:pPr>
            <w:r w:rsidRPr="006C3557">
              <w:rPr>
                <w:rFonts w:cs="Arial"/>
                <w:b/>
                <w:bCs/>
                <w:color w:val="000000"/>
                <w:szCs w:val="22"/>
                <w:lang w:eastAsia="cs-CZ"/>
              </w:rPr>
              <w:t>Akceptuje</w:t>
            </w:r>
          </w:p>
        </w:tc>
      </w:tr>
      <w:tr w:rsidR="0000551E" w:rsidRPr="006C3557" w14:paraId="0F119043" w14:textId="77777777" w:rsidTr="00824675">
        <w:trPr>
          <w:trHeight w:val="284"/>
        </w:trPr>
        <w:tc>
          <w:tcPr>
            <w:tcW w:w="557" w:type="dxa"/>
            <w:shd w:val="clear" w:color="auto" w:fill="auto"/>
            <w:noWrap/>
            <w:vAlign w:val="center"/>
          </w:tcPr>
          <w:p w14:paraId="2EC43234" w14:textId="77777777" w:rsidR="0000551E" w:rsidRPr="004F2BA0" w:rsidRDefault="0000551E" w:rsidP="00D90AE7">
            <w:pPr>
              <w:pStyle w:val="Odstavecseseznamem"/>
              <w:numPr>
                <w:ilvl w:val="0"/>
                <w:numId w:val="15"/>
              </w:numPr>
              <w:spacing w:after="0"/>
              <w:rPr>
                <w:rFonts w:cs="Arial"/>
                <w:color w:val="000000"/>
                <w:szCs w:val="22"/>
                <w:lang w:eastAsia="cs-CZ"/>
              </w:rPr>
            </w:pPr>
          </w:p>
        </w:tc>
        <w:tc>
          <w:tcPr>
            <w:tcW w:w="3776" w:type="dxa"/>
            <w:shd w:val="clear" w:color="auto" w:fill="auto"/>
            <w:noWrap/>
            <w:vAlign w:val="center"/>
            <w:hideMark/>
          </w:tcPr>
          <w:p w14:paraId="37C6C404" w14:textId="3B08E48C" w:rsidR="0000551E" w:rsidRPr="006C3557" w:rsidRDefault="005F0695" w:rsidP="007D515C">
            <w:pPr>
              <w:spacing w:after="0"/>
              <w:rPr>
                <w:rFonts w:cs="Arial"/>
                <w:color w:val="000000"/>
                <w:szCs w:val="22"/>
                <w:lang w:eastAsia="cs-CZ"/>
              </w:rPr>
            </w:pPr>
            <w:r>
              <w:rPr>
                <w:rFonts w:cs="Arial"/>
                <w:color w:val="000000"/>
                <w:szCs w:val="22"/>
                <w:lang w:eastAsia="cs-CZ"/>
              </w:rPr>
              <w:t>Testování</w:t>
            </w:r>
          </w:p>
        </w:tc>
        <w:tc>
          <w:tcPr>
            <w:tcW w:w="2126" w:type="dxa"/>
            <w:vAlign w:val="center"/>
          </w:tcPr>
          <w:p w14:paraId="5F5AA019" w14:textId="0699B218" w:rsidR="0000551E" w:rsidRPr="006C3557" w:rsidRDefault="00824675" w:rsidP="007D515C">
            <w:pPr>
              <w:spacing w:after="0"/>
              <w:rPr>
                <w:rFonts w:cs="Arial"/>
                <w:color w:val="000000"/>
                <w:szCs w:val="22"/>
                <w:lang w:eastAsia="cs-CZ"/>
              </w:rPr>
            </w:pPr>
            <w:r>
              <w:rPr>
                <w:rFonts w:cs="Arial"/>
                <w:color w:val="000000"/>
                <w:szCs w:val="22"/>
                <w:lang w:eastAsia="cs-CZ"/>
              </w:rPr>
              <w:t>Testovací scénáře</w:t>
            </w:r>
          </w:p>
        </w:tc>
        <w:tc>
          <w:tcPr>
            <w:tcW w:w="3312" w:type="dxa"/>
            <w:shd w:val="clear" w:color="auto" w:fill="auto"/>
            <w:vAlign w:val="center"/>
          </w:tcPr>
          <w:p w14:paraId="32BCC656" w14:textId="39ADACF4" w:rsidR="0000551E" w:rsidRPr="006C3557" w:rsidRDefault="008D0D7B" w:rsidP="007D515C">
            <w:pPr>
              <w:spacing w:after="0"/>
              <w:rPr>
                <w:rFonts w:cs="Arial"/>
                <w:color w:val="000000"/>
                <w:szCs w:val="22"/>
                <w:lang w:eastAsia="cs-CZ"/>
              </w:rPr>
            </w:pPr>
            <w:r>
              <w:rPr>
                <w:rFonts w:cs="Arial"/>
                <w:color w:val="000000"/>
                <w:szCs w:val="22"/>
                <w:lang w:eastAsia="cs-CZ"/>
              </w:rPr>
              <w:t>Odborný garant</w:t>
            </w:r>
          </w:p>
        </w:tc>
      </w:tr>
      <w:tr w:rsidR="0000551E" w:rsidRPr="006C3557" w14:paraId="289F32F1" w14:textId="77777777" w:rsidTr="00824675">
        <w:trPr>
          <w:trHeight w:val="284"/>
        </w:trPr>
        <w:tc>
          <w:tcPr>
            <w:tcW w:w="557" w:type="dxa"/>
            <w:shd w:val="clear" w:color="auto" w:fill="auto"/>
            <w:noWrap/>
            <w:vAlign w:val="center"/>
          </w:tcPr>
          <w:p w14:paraId="2FD8049A" w14:textId="77777777" w:rsidR="0000551E" w:rsidRPr="004F2BA0" w:rsidRDefault="0000551E" w:rsidP="00D90AE7">
            <w:pPr>
              <w:pStyle w:val="Odstavecseseznamem"/>
              <w:numPr>
                <w:ilvl w:val="0"/>
                <w:numId w:val="15"/>
              </w:numPr>
              <w:spacing w:after="0"/>
              <w:rPr>
                <w:rFonts w:cs="Arial"/>
                <w:color w:val="000000"/>
                <w:szCs w:val="22"/>
                <w:lang w:eastAsia="cs-CZ"/>
              </w:rPr>
            </w:pPr>
          </w:p>
        </w:tc>
        <w:tc>
          <w:tcPr>
            <w:tcW w:w="3776" w:type="dxa"/>
            <w:shd w:val="clear" w:color="auto" w:fill="auto"/>
            <w:noWrap/>
            <w:vAlign w:val="center"/>
          </w:tcPr>
          <w:p w14:paraId="0D354C82" w14:textId="0B3F1740" w:rsidR="0000551E" w:rsidRPr="006C3557" w:rsidRDefault="0000551E" w:rsidP="007D515C">
            <w:pPr>
              <w:spacing w:after="0"/>
              <w:rPr>
                <w:rFonts w:cs="Arial"/>
                <w:color w:val="000000"/>
                <w:szCs w:val="22"/>
                <w:lang w:eastAsia="cs-CZ"/>
              </w:rPr>
            </w:pPr>
          </w:p>
        </w:tc>
        <w:tc>
          <w:tcPr>
            <w:tcW w:w="2126" w:type="dxa"/>
            <w:vAlign w:val="center"/>
          </w:tcPr>
          <w:p w14:paraId="50C4D26B" w14:textId="518E8225" w:rsidR="0000551E" w:rsidRPr="006C3557" w:rsidRDefault="0000551E" w:rsidP="007D515C">
            <w:pPr>
              <w:spacing w:after="0"/>
              <w:rPr>
                <w:rFonts w:cs="Arial"/>
                <w:color w:val="000000"/>
                <w:szCs w:val="22"/>
                <w:lang w:eastAsia="cs-CZ"/>
              </w:rPr>
            </w:pPr>
          </w:p>
        </w:tc>
        <w:tc>
          <w:tcPr>
            <w:tcW w:w="3312" w:type="dxa"/>
            <w:shd w:val="clear" w:color="auto" w:fill="auto"/>
            <w:vAlign w:val="center"/>
          </w:tcPr>
          <w:p w14:paraId="29C93FBE" w14:textId="6EB258A3" w:rsidR="0000551E" w:rsidRPr="006C3557" w:rsidRDefault="0000551E" w:rsidP="007D515C">
            <w:pPr>
              <w:spacing w:after="0"/>
              <w:rPr>
                <w:rFonts w:cs="Arial"/>
                <w:color w:val="000000"/>
                <w:szCs w:val="22"/>
                <w:lang w:eastAsia="cs-CZ"/>
              </w:rPr>
            </w:pPr>
          </w:p>
        </w:tc>
      </w:tr>
    </w:tbl>
    <w:p w14:paraId="79C2DEA8" w14:textId="77777777" w:rsidR="0000551E" w:rsidRDefault="0000551E">
      <w:pPr>
        <w:spacing w:after="0"/>
        <w:rPr>
          <w:rFonts w:cs="Arial"/>
          <w:szCs w:val="22"/>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37F70472" w14:textId="77777777" w:rsidTr="0087487B">
        <w:trPr>
          <w:trHeight w:val="284"/>
        </w:trPr>
        <w:tc>
          <w:tcPr>
            <w:tcW w:w="7655" w:type="dxa"/>
            <w:shd w:val="clear" w:color="auto" w:fill="auto"/>
            <w:noWrap/>
            <w:vAlign w:val="center"/>
          </w:tcPr>
          <w:p w14:paraId="2DBC575A" w14:textId="3B48551C" w:rsidR="00824675" w:rsidRPr="006C3557" w:rsidRDefault="0041589C" w:rsidP="00153C10">
            <w:pPr>
              <w:spacing w:after="0"/>
              <w:rPr>
                <w:rFonts w:cs="Arial"/>
                <w:color w:val="000000"/>
                <w:szCs w:val="22"/>
                <w:lang w:eastAsia="cs-CZ"/>
              </w:rPr>
            </w:pPr>
            <w:r>
              <w:rPr>
                <w:rFonts w:cs="Arial"/>
                <w:color w:val="000000"/>
                <w:szCs w:val="22"/>
                <w:lang w:eastAsia="cs-CZ"/>
              </w:rPr>
              <w:t>Dokončení bodu 2.1 – uznání porostů – příjem žádosti, výsledek přehlídky</w:t>
            </w:r>
          </w:p>
        </w:tc>
        <w:tc>
          <w:tcPr>
            <w:tcW w:w="2116" w:type="dxa"/>
            <w:shd w:val="clear" w:color="auto" w:fill="auto"/>
            <w:vAlign w:val="center"/>
          </w:tcPr>
          <w:p w14:paraId="2D6FE027" w14:textId="4B2632E9" w:rsidR="0000551E" w:rsidRPr="006C3557" w:rsidRDefault="0041589C" w:rsidP="00153C10">
            <w:pPr>
              <w:spacing w:after="0"/>
              <w:rPr>
                <w:rFonts w:cs="Arial"/>
                <w:color w:val="000000"/>
                <w:szCs w:val="22"/>
                <w:lang w:eastAsia="cs-CZ"/>
              </w:rPr>
            </w:pPr>
            <w:r>
              <w:rPr>
                <w:rFonts w:cs="Arial"/>
                <w:color w:val="000000"/>
                <w:szCs w:val="22"/>
                <w:lang w:eastAsia="cs-CZ"/>
              </w:rPr>
              <w:t>15.5.2020</w:t>
            </w:r>
          </w:p>
        </w:tc>
      </w:tr>
    </w:tbl>
    <w:p w14:paraId="7AD08A8A" w14:textId="77777777" w:rsidR="0000551E" w:rsidRDefault="0000551E">
      <w:pPr>
        <w:spacing w:after="0"/>
        <w:rPr>
          <w:rFonts w:cs="Arial"/>
          <w:szCs w:val="22"/>
        </w:rPr>
      </w:pPr>
    </w:p>
    <w:p w14:paraId="4EF38E8F"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0B0E25B" w14:textId="77777777" w:rsidR="0000551E" w:rsidRDefault="0000551E" w:rsidP="001978D2">
      <w:pPr>
        <w:spacing w:after="0"/>
        <w:ind w:left="426"/>
        <w:rPr>
          <w:rFonts w:cs="Arial"/>
          <w:szCs w:val="22"/>
        </w:rPr>
      </w:pPr>
      <w:r>
        <w:rPr>
          <w:rFonts w:cs="Arial"/>
          <w:szCs w:val="22"/>
        </w:rPr>
        <w:t>1.</w:t>
      </w:r>
    </w:p>
    <w:p w14:paraId="4CE8B82A" w14:textId="77777777" w:rsidR="0000551E" w:rsidRDefault="0000551E" w:rsidP="001978D2">
      <w:pPr>
        <w:spacing w:after="0"/>
        <w:ind w:left="426"/>
        <w:rPr>
          <w:rFonts w:cs="Arial"/>
          <w:szCs w:val="22"/>
        </w:rPr>
      </w:pPr>
      <w:r>
        <w:rPr>
          <w:rFonts w:cs="Arial"/>
          <w:szCs w:val="22"/>
        </w:rPr>
        <w:t>2.</w:t>
      </w:r>
    </w:p>
    <w:p w14:paraId="16EE0DE2" w14:textId="77777777" w:rsidR="0000551E" w:rsidRPr="006C3557" w:rsidRDefault="0000551E">
      <w:pPr>
        <w:spacing w:after="0"/>
        <w:rPr>
          <w:rFonts w:cs="Arial"/>
          <w:szCs w:val="22"/>
        </w:rPr>
      </w:pPr>
    </w:p>
    <w:p w14:paraId="45975CC9"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60EFE28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DE55FD8" w14:textId="77777777" w:rsidTr="00873E0B">
        <w:trPr>
          <w:trHeight w:val="397"/>
        </w:trPr>
        <w:tc>
          <w:tcPr>
            <w:tcW w:w="2688" w:type="dxa"/>
            <w:shd w:val="clear" w:color="auto" w:fill="auto"/>
            <w:noWrap/>
            <w:vAlign w:val="center"/>
            <w:hideMark/>
          </w:tcPr>
          <w:p w14:paraId="67CDB5F9"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9CAEFA4" w14:textId="5085C1EC" w:rsidR="0000551E" w:rsidRPr="006C3557" w:rsidRDefault="0072492B" w:rsidP="00337DDA">
            <w:pPr>
              <w:spacing w:after="0"/>
              <w:rPr>
                <w:rFonts w:cs="Arial"/>
                <w:color w:val="000000"/>
                <w:szCs w:val="22"/>
                <w:lang w:eastAsia="cs-CZ"/>
              </w:rPr>
            </w:pPr>
            <w:r>
              <w:rPr>
                <w:sz w:val="20"/>
                <w:szCs w:val="20"/>
              </w:rPr>
              <w:t>Miroslava Czetmayer Ehrlichová</w:t>
            </w:r>
          </w:p>
        </w:tc>
        <w:tc>
          <w:tcPr>
            <w:tcW w:w="1417" w:type="dxa"/>
            <w:vAlign w:val="center"/>
          </w:tcPr>
          <w:p w14:paraId="59584CC7"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B866535" w14:textId="77777777" w:rsidR="0000551E" w:rsidRPr="006C3557" w:rsidRDefault="0000551E" w:rsidP="00337DDA">
            <w:pPr>
              <w:spacing w:after="0"/>
              <w:rPr>
                <w:rFonts w:cs="Arial"/>
                <w:color w:val="000000"/>
                <w:szCs w:val="22"/>
                <w:lang w:eastAsia="cs-CZ"/>
              </w:rPr>
            </w:pPr>
          </w:p>
        </w:tc>
      </w:tr>
      <w:tr w:rsidR="0000551E" w:rsidRPr="006C3557" w14:paraId="23A8EF80" w14:textId="77777777" w:rsidTr="00873E0B">
        <w:trPr>
          <w:trHeight w:val="397"/>
        </w:trPr>
        <w:tc>
          <w:tcPr>
            <w:tcW w:w="2688" w:type="dxa"/>
            <w:shd w:val="clear" w:color="auto" w:fill="auto"/>
            <w:noWrap/>
            <w:vAlign w:val="center"/>
          </w:tcPr>
          <w:p w14:paraId="439AC726" w14:textId="77777777"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23D6C2F1" w14:textId="10E4CAE6" w:rsidR="0000551E" w:rsidRPr="006C3557" w:rsidRDefault="00824675" w:rsidP="00337DDA">
            <w:pPr>
              <w:spacing w:after="0"/>
              <w:rPr>
                <w:rFonts w:cs="Arial"/>
                <w:color w:val="000000"/>
                <w:szCs w:val="22"/>
                <w:lang w:eastAsia="cs-CZ"/>
              </w:rPr>
            </w:pPr>
            <w:r>
              <w:rPr>
                <w:sz w:val="20"/>
                <w:szCs w:val="20"/>
              </w:rPr>
              <w:t>Ondřej Šilháček</w:t>
            </w:r>
          </w:p>
        </w:tc>
        <w:tc>
          <w:tcPr>
            <w:tcW w:w="1417" w:type="dxa"/>
            <w:vAlign w:val="center"/>
          </w:tcPr>
          <w:p w14:paraId="01014BA1"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9BF1C2F" w14:textId="77777777" w:rsidR="0000551E" w:rsidRPr="006C3557" w:rsidRDefault="0000551E" w:rsidP="00337DDA">
            <w:pPr>
              <w:spacing w:after="0"/>
              <w:rPr>
                <w:rFonts w:cs="Arial"/>
                <w:color w:val="000000"/>
                <w:szCs w:val="22"/>
                <w:lang w:eastAsia="cs-CZ"/>
              </w:rPr>
            </w:pPr>
          </w:p>
        </w:tc>
      </w:tr>
    </w:tbl>
    <w:p w14:paraId="22F8B7DD" w14:textId="77777777" w:rsidR="0000551E" w:rsidRPr="006C3557" w:rsidRDefault="0000551E" w:rsidP="00484CB3">
      <w:pPr>
        <w:spacing w:after="0"/>
        <w:rPr>
          <w:rFonts w:cs="Arial"/>
          <w:szCs w:val="22"/>
        </w:rPr>
      </w:pPr>
      <w:r w:rsidRPr="006C3557">
        <w:rPr>
          <w:rFonts w:cs="Arial"/>
          <w:szCs w:val="22"/>
        </w:rPr>
        <w:br w:type="page"/>
      </w:r>
    </w:p>
    <w:p w14:paraId="3AB25784" w14:textId="77777777" w:rsidR="0000551E" w:rsidRDefault="0000551E" w:rsidP="00484CB3">
      <w:pPr>
        <w:rPr>
          <w:rFonts w:cs="Arial"/>
          <w:b/>
          <w:caps/>
          <w:szCs w:val="22"/>
        </w:rPr>
        <w:sectPr w:rsidR="0000551E" w:rsidSect="00362D0D">
          <w:headerReference w:type="default" r:id="rId24"/>
          <w:footerReference w:type="default" r:id="rId25"/>
          <w:type w:val="continuous"/>
          <w:pgSz w:w="11906" w:h="16838" w:code="9"/>
          <w:pgMar w:top="1134" w:right="1418" w:bottom="1134" w:left="992" w:header="567" w:footer="567" w:gutter="0"/>
          <w:cols w:space="708"/>
          <w:docGrid w:linePitch="360"/>
        </w:sectPr>
      </w:pPr>
    </w:p>
    <w:p w14:paraId="499F9892" w14:textId="15020A16" w:rsidR="0000551E" w:rsidRPr="00C00C8D" w:rsidRDefault="0000551E"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342C40" w:rsidRPr="00C00C8D">
        <w:rPr>
          <w:rFonts w:cs="Arial"/>
          <w:b/>
          <w:caps/>
          <w:szCs w:val="22"/>
        </w:rPr>
        <w:t>Z28234</w:t>
      </w:r>
    </w:p>
    <w:tbl>
      <w:tblPr>
        <w:tblStyle w:val="Mkatabulky"/>
        <w:tblW w:w="255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01"/>
        <w:gridCol w:w="851"/>
      </w:tblGrid>
      <w:tr w:rsidR="00342C40" w:rsidRPr="006C3557" w14:paraId="06E5DA58" w14:textId="77777777" w:rsidTr="00342C40">
        <w:tc>
          <w:tcPr>
            <w:tcW w:w="1701" w:type="dxa"/>
          </w:tcPr>
          <w:p w14:paraId="7401ABA8" w14:textId="77777777" w:rsidR="00342C40" w:rsidRPr="006C3557" w:rsidRDefault="00342C40" w:rsidP="0085497D">
            <w:pPr>
              <w:pStyle w:val="Tabulka"/>
              <w:rPr>
                <w:rStyle w:val="Siln"/>
                <w:szCs w:val="22"/>
              </w:rPr>
            </w:pPr>
            <w:r w:rsidRPr="005F14D3">
              <w:rPr>
                <w:b/>
                <w:szCs w:val="22"/>
              </w:rPr>
              <w:t>ID PK MZe</w:t>
            </w:r>
            <w:r w:rsidRPr="006C3557">
              <w:rPr>
                <w:szCs w:val="22"/>
              </w:rPr>
              <w:t>:</w:t>
            </w:r>
          </w:p>
        </w:tc>
        <w:tc>
          <w:tcPr>
            <w:tcW w:w="851" w:type="dxa"/>
          </w:tcPr>
          <w:p w14:paraId="7F23439D" w14:textId="0A4997BB" w:rsidR="00342C40" w:rsidRPr="006C3557" w:rsidRDefault="00342C40" w:rsidP="00337DDA">
            <w:pPr>
              <w:pStyle w:val="Tabulka"/>
              <w:rPr>
                <w:szCs w:val="22"/>
              </w:rPr>
            </w:pPr>
            <w:r>
              <w:rPr>
                <w:szCs w:val="22"/>
              </w:rPr>
              <w:t>542</w:t>
            </w:r>
          </w:p>
        </w:tc>
      </w:tr>
    </w:tbl>
    <w:p w14:paraId="59575A23" w14:textId="77777777" w:rsidR="0000551E" w:rsidRDefault="0000551E" w:rsidP="00B27B87">
      <w:pPr>
        <w:pStyle w:val="Nadpis1"/>
        <w:numPr>
          <w:ilvl w:val="0"/>
          <w:numId w:val="12"/>
        </w:numPr>
        <w:tabs>
          <w:tab w:val="clear" w:pos="540"/>
        </w:tabs>
        <w:ind w:left="284" w:hanging="284"/>
        <w:rPr>
          <w:rFonts w:cs="Arial"/>
          <w:sz w:val="22"/>
          <w:szCs w:val="22"/>
        </w:rPr>
      </w:pPr>
      <w:r w:rsidRPr="00B27B87">
        <w:rPr>
          <w:rFonts w:cs="Arial"/>
          <w:sz w:val="22"/>
          <w:szCs w:val="22"/>
        </w:rPr>
        <w:t xml:space="preserve">Návrh konceptu technického řešení  </w:t>
      </w:r>
    </w:p>
    <w:p w14:paraId="0729DA84" w14:textId="5A1E6D59" w:rsidR="0000551E" w:rsidRDefault="00C00C8D" w:rsidP="00B27B87">
      <w:r>
        <w:t>Viz část A, body 2 a 3.</w:t>
      </w:r>
    </w:p>
    <w:p w14:paraId="5C55E5DE" w14:textId="22732315" w:rsidR="008106DC" w:rsidRDefault="008106DC" w:rsidP="00B27B87"/>
    <w:p w14:paraId="3615AFCD" w14:textId="2AA814B0" w:rsidR="008106DC" w:rsidRDefault="008106DC" w:rsidP="00A739C8">
      <w:pPr>
        <w:jc w:val="both"/>
      </w:pPr>
      <w:r>
        <w:t xml:space="preserve">Úprava aplikace Data ke stažení v rámci nacenění </w:t>
      </w:r>
      <w:r w:rsidRPr="00BD550D">
        <w:rPr>
          <w:b/>
        </w:rPr>
        <w:t>není</w:t>
      </w:r>
      <w:r>
        <w:t xml:space="preserve"> </w:t>
      </w:r>
      <w:r w:rsidRPr="00BD550D">
        <w:rPr>
          <w:b/>
        </w:rPr>
        <w:t>zohledněna</w:t>
      </w:r>
      <w:r>
        <w:t xml:space="preserve">. Vzhledem k přípravě nového PZ na drobné úpravy Data ke stažení, kde se bude </w:t>
      </w:r>
      <w:r w:rsidR="002B0E8C">
        <w:t>rozšiřovat funkčnost se aplikace Data ke stažení nově přizpůsobí i nové číselníkové službě OOS_CIS.</w:t>
      </w:r>
    </w:p>
    <w:p w14:paraId="18EA65AC" w14:textId="77777777" w:rsidR="008106DC" w:rsidRPr="00B27B87" w:rsidRDefault="008106DC" w:rsidP="00B27B87"/>
    <w:p w14:paraId="6BB0BFB6" w14:textId="77777777" w:rsidR="0000551E" w:rsidRPr="00A73165" w:rsidRDefault="0000551E" w:rsidP="00A73165">
      <w:pPr>
        <w:pStyle w:val="Nadpis1"/>
        <w:numPr>
          <w:ilvl w:val="0"/>
          <w:numId w:val="12"/>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694A94C3" w:rsidR="0000551E" w:rsidRPr="00CC4564" w:rsidRDefault="00C00C8D" w:rsidP="00CC4564">
      <w:r>
        <w:t xml:space="preserve">V souladu s podmínkami smlouvy </w:t>
      </w:r>
      <w:r w:rsidRPr="007115E8">
        <w:rPr>
          <w:szCs w:val="22"/>
        </w:rPr>
        <w:t>391-2019-11</w:t>
      </w:r>
      <w:r>
        <w:rPr>
          <w:szCs w:val="22"/>
        </w:rPr>
        <w:t>1</w:t>
      </w:r>
      <w:r w:rsidRPr="007115E8">
        <w:rPr>
          <w:szCs w:val="22"/>
        </w:rPr>
        <w:t>50</w:t>
      </w:r>
      <w:r>
        <w:rPr>
          <w:szCs w:val="22"/>
        </w:rPr>
        <w:t>.</w:t>
      </w:r>
    </w:p>
    <w:p w14:paraId="79C5DBB6" w14:textId="77777777" w:rsidR="0000551E" w:rsidRDefault="0000551E" w:rsidP="009C558F">
      <w:pPr>
        <w:pStyle w:val="Nadpis1"/>
        <w:numPr>
          <w:ilvl w:val="0"/>
          <w:numId w:val="12"/>
        </w:numPr>
        <w:tabs>
          <w:tab w:val="clear" w:pos="540"/>
        </w:tabs>
        <w:ind w:left="284" w:hanging="284"/>
        <w:rPr>
          <w:rFonts w:cs="Arial"/>
          <w:sz w:val="22"/>
          <w:szCs w:val="22"/>
        </w:rPr>
      </w:pPr>
      <w:r w:rsidRPr="00A739C8">
        <w:rPr>
          <w:rFonts w:cs="Arial"/>
          <w:sz w:val="22"/>
          <w:szCs w:val="22"/>
        </w:rPr>
        <w:t>Dopady</w:t>
      </w:r>
      <w:r>
        <w:rPr>
          <w:rFonts w:cs="Arial"/>
          <w:sz w:val="22"/>
          <w:szCs w:val="22"/>
        </w:rPr>
        <w:t xml:space="preserve"> do systémů MZe</w:t>
      </w:r>
    </w:p>
    <w:p w14:paraId="368AC00A" w14:textId="77777777" w:rsidR="0000551E" w:rsidRPr="00BB6BCC" w:rsidRDefault="0000551E" w:rsidP="0060065D">
      <w:pPr>
        <w:rPr>
          <w:b/>
          <w:sz w:val="18"/>
          <w:szCs w:val="18"/>
        </w:rPr>
      </w:pPr>
      <w:r w:rsidRPr="00BB6BCC">
        <w:rPr>
          <w:sz w:val="18"/>
          <w:szCs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BB6BCC">
        <w:rPr>
          <w:sz w:val="18"/>
          <w:szCs w:val="18"/>
        </w:rPr>
        <w:t xml:space="preserve"> dopadů dle bodu</w:t>
      </w:r>
      <w:r w:rsidRPr="00BB6BCC">
        <w:rPr>
          <w:sz w:val="18"/>
          <w:szCs w:val="18"/>
        </w:rPr>
        <w:t xml:space="preserve"> 4.1 uveďte, zda může mít změna dopad do agendy, aplikace, na data, na síťovou strukturu, na serverovou infrastrukturu, na bezpečnost.</w:t>
      </w:r>
      <w:r w:rsidR="00EA42AE" w:rsidRPr="00BB6BCC">
        <w:rPr>
          <w:sz w:val="18"/>
          <w:szCs w:val="18"/>
        </w:rPr>
        <w:t>)</w:t>
      </w:r>
      <w:r w:rsidRPr="00BB6BCC">
        <w:rPr>
          <w:sz w:val="18"/>
          <w:szCs w:val="18"/>
        </w:rPr>
        <w:t xml:space="preserve">  </w:t>
      </w:r>
    </w:p>
    <w:p w14:paraId="03F62145" w14:textId="77777777" w:rsidR="00927AC8" w:rsidRPr="00904F0E" w:rsidRDefault="00927AC8" w:rsidP="00927AC8">
      <w:pPr>
        <w:pStyle w:val="Nadpis1"/>
        <w:numPr>
          <w:ilvl w:val="1"/>
          <w:numId w:val="12"/>
        </w:numPr>
        <w:tabs>
          <w:tab w:val="clear" w:pos="540"/>
        </w:tabs>
        <w:ind w:hanging="292"/>
        <w:rPr>
          <w:rFonts w:cs="Arial"/>
          <w:sz w:val="22"/>
          <w:szCs w:val="22"/>
        </w:rPr>
      </w:pPr>
      <w:r w:rsidRPr="00904F0E">
        <w:rPr>
          <w:rFonts w:cs="Arial"/>
          <w:sz w:val="22"/>
          <w:szCs w:val="22"/>
        </w:rPr>
        <w:t>Dopady do agendy, aplikace, na data, na serverovou infrastrukturu</w:t>
      </w:r>
    </w:p>
    <w:p w14:paraId="1466FB2F" w14:textId="77777777" w:rsidR="007D6009" w:rsidRDefault="007D6009" w:rsidP="007D6009">
      <w:pPr>
        <w:spacing w:after="120"/>
      </w:pPr>
    </w:p>
    <w:p w14:paraId="4DBEE682" w14:textId="25AF40D0" w:rsidR="00927AC8" w:rsidRDefault="00927AC8" w:rsidP="00927AC8">
      <w:pPr>
        <w:pStyle w:val="Nadpis1"/>
        <w:numPr>
          <w:ilvl w:val="1"/>
          <w:numId w:val="12"/>
        </w:numPr>
        <w:tabs>
          <w:tab w:val="clear" w:pos="540"/>
        </w:tabs>
        <w:ind w:hanging="292"/>
        <w:rPr>
          <w:rFonts w:cs="Arial"/>
          <w:sz w:val="22"/>
          <w:szCs w:val="22"/>
        </w:rPr>
      </w:pPr>
      <w:bookmarkStart w:id="5" w:name="_Ref526927648"/>
      <w:r w:rsidRPr="00904F0E">
        <w:rPr>
          <w:rFonts w:cs="Arial"/>
          <w:sz w:val="22"/>
          <w:szCs w:val="22"/>
        </w:rPr>
        <w:t xml:space="preserve">Dopady </w:t>
      </w:r>
      <w:r>
        <w:rPr>
          <w:rFonts w:cs="Arial"/>
          <w:sz w:val="22"/>
          <w:szCs w:val="22"/>
        </w:rPr>
        <w:t>na bezpečnost</w:t>
      </w:r>
      <w:bookmarkEnd w:id="5"/>
    </w:p>
    <w:p w14:paraId="2F9DD80D" w14:textId="77777777" w:rsidR="00927AC8" w:rsidRDefault="008D2D56" w:rsidP="00927AC8">
      <w:pPr>
        <w:spacing w:after="120"/>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4474"/>
        <w:gridCol w:w="5023"/>
      </w:tblGrid>
      <w:tr w:rsidR="00927AC8" w:rsidRPr="00504500" w14:paraId="3ADADB56" w14:textId="77777777" w:rsidTr="00C00C8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57647DC"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AF944C"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1"/>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D8E521" w14:textId="77777777"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27AC8" w:rsidRPr="003153D0" w14:paraId="1A83B5A7" w14:textId="77777777" w:rsidTr="00C00C8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91D3C7E" w14:textId="77777777" w:rsidR="00927AC8" w:rsidRPr="00927AC8" w:rsidRDefault="00927AC8" w:rsidP="00D90AE7">
            <w:pPr>
              <w:pStyle w:val="Odstavecseseznamem"/>
              <w:numPr>
                <w:ilvl w:val="0"/>
                <w:numId w:val="16"/>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A6AE33"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přístupu</w:t>
            </w:r>
            <w:r w:rsidR="00855235">
              <w:rPr>
                <w:rFonts w:cs="Arial"/>
                <w:bCs/>
                <w:color w:val="000000"/>
                <w:szCs w:val="22"/>
                <w:lang w:eastAsia="cs-CZ"/>
              </w:rPr>
              <w:t xml:space="preserve"> 3.1.1</w:t>
            </w:r>
            <w:r w:rsidR="003E0CA6">
              <w:rPr>
                <w:rFonts w:cs="Arial"/>
                <w:bCs/>
                <w:color w:val="000000"/>
                <w:szCs w:val="22"/>
                <w:lang w:eastAsia="cs-CZ"/>
              </w:rPr>
              <w:t>.</w:t>
            </w:r>
            <w:r w:rsidR="00855235">
              <w:rPr>
                <w:rFonts w:cs="Arial"/>
                <w:bCs/>
                <w:color w:val="000000"/>
                <w:szCs w:val="22"/>
                <w:lang w:eastAsia="cs-CZ"/>
              </w:rPr>
              <w:t xml:space="preserve"> – 3.1.6</w:t>
            </w:r>
            <w:r w:rsidR="003E0CA6">
              <w:rPr>
                <w:rFonts w:cs="Arial"/>
                <w:bCs/>
                <w:color w:val="000000"/>
                <w:szCs w:val="22"/>
                <w:lang w:eastAsia="cs-CZ"/>
              </w:rPr>
              <w:t>.</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75C142" w14:textId="5F7B6D07" w:rsidR="00927AC8" w:rsidRPr="00A739C8" w:rsidRDefault="00795522" w:rsidP="00927AC8">
            <w:pPr>
              <w:spacing w:after="0"/>
              <w:rPr>
                <w:rFonts w:cs="Arial"/>
                <w:bCs/>
                <w:color w:val="000000"/>
                <w:szCs w:val="22"/>
                <w:lang w:eastAsia="cs-CZ"/>
              </w:rPr>
            </w:pPr>
            <w:r w:rsidRPr="00A739C8">
              <w:rPr>
                <w:rFonts w:cs="Arial"/>
                <w:bCs/>
                <w:color w:val="000000"/>
                <w:szCs w:val="22"/>
                <w:lang w:eastAsia="cs-CZ"/>
              </w:rPr>
              <w:t>Stávající způsob s využití LDAP rolí a kontrole na straně ÚKZÚZ</w:t>
            </w:r>
            <w:r>
              <w:rPr>
                <w:rFonts w:cs="Arial"/>
                <w:bCs/>
                <w:color w:val="000000"/>
                <w:szCs w:val="22"/>
                <w:lang w:eastAsia="cs-CZ"/>
              </w:rPr>
              <w:t xml:space="preserve"> (příslušnost SZRID k datům)</w:t>
            </w:r>
            <w:r w:rsidRPr="00A739C8">
              <w:rPr>
                <w:rFonts w:cs="Arial"/>
                <w:bCs/>
                <w:color w:val="000000"/>
                <w:szCs w:val="22"/>
                <w:lang w:eastAsia="cs-CZ"/>
              </w:rPr>
              <w:t>.</w:t>
            </w:r>
          </w:p>
        </w:tc>
      </w:tr>
      <w:tr w:rsidR="00927AC8" w:rsidRPr="00705F38" w14:paraId="5602C34E" w14:textId="77777777" w:rsidTr="00C00C8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9DC95BE" w14:textId="77777777" w:rsidR="00927AC8" w:rsidRPr="00927AC8" w:rsidRDefault="00927AC8" w:rsidP="00D90AE7">
            <w:pPr>
              <w:pStyle w:val="Odstavecseseznamem"/>
              <w:numPr>
                <w:ilvl w:val="0"/>
                <w:numId w:val="16"/>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697E34" w14:textId="0B6654C3" w:rsidR="00927AC8" w:rsidRPr="00927AC8" w:rsidRDefault="008F2A26" w:rsidP="00927AC8">
            <w:pPr>
              <w:spacing w:after="0"/>
              <w:rPr>
                <w:rFonts w:cs="Arial"/>
                <w:bCs/>
                <w:color w:val="000000"/>
                <w:szCs w:val="22"/>
                <w:lang w:eastAsia="cs-CZ"/>
              </w:rPr>
            </w:pPr>
            <w:r w:rsidRPr="0005358D">
              <w:rPr>
                <w:rFonts w:cs="Arial"/>
                <w:bCs/>
                <w:color w:val="000000"/>
                <w:szCs w:val="22"/>
                <w:lang w:eastAsia="cs-CZ"/>
              </w:rPr>
              <w:t>Dohledatelnost provedených změn v</w:t>
            </w:r>
            <w:r w:rsidR="00855235" w:rsidRPr="0005358D">
              <w:rPr>
                <w:rFonts w:cs="Arial"/>
                <w:bCs/>
                <w:color w:val="000000"/>
                <w:szCs w:val="22"/>
                <w:lang w:eastAsia="cs-CZ"/>
              </w:rPr>
              <w:t> </w:t>
            </w:r>
            <w:r w:rsidRPr="0005358D">
              <w:rPr>
                <w:rFonts w:cs="Arial"/>
                <w:bCs/>
                <w:color w:val="000000"/>
                <w:szCs w:val="22"/>
                <w:lang w:eastAsia="cs-CZ"/>
              </w:rPr>
              <w:t>datech</w:t>
            </w:r>
            <w:r w:rsidR="00855235">
              <w:rPr>
                <w:rFonts w:cs="Arial"/>
                <w:bCs/>
                <w:color w:val="000000"/>
                <w:szCs w:val="22"/>
                <w:lang w:eastAsia="cs-CZ"/>
              </w:rPr>
              <w:t xml:space="preserve"> 3.1.7</w:t>
            </w:r>
            <w:r w:rsidR="003E0CA6">
              <w:rPr>
                <w:rFonts w:cs="Arial"/>
                <w:bCs/>
                <w:color w:val="000000"/>
                <w:szCs w:val="22"/>
                <w:lang w:eastAsia="cs-CZ"/>
              </w:rPr>
              <w:t>.</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1B651D" w14:textId="0854A3EA" w:rsidR="00927AC8" w:rsidRPr="00A739C8" w:rsidRDefault="00795522" w:rsidP="00927AC8">
            <w:pPr>
              <w:spacing w:after="0"/>
              <w:rPr>
                <w:rFonts w:cs="Arial"/>
                <w:bCs/>
                <w:color w:val="000000"/>
                <w:szCs w:val="22"/>
                <w:lang w:eastAsia="cs-CZ"/>
              </w:rPr>
            </w:pPr>
            <w:r w:rsidRPr="00A739C8">
              <w:rPr>
                <w:rFonts w:cs="Arial"/>
                <w:bCs/>
                <w:color w:val="000000"/>
                <w:szCs w:val="22"/>
                <w:lang w:eastAsia="cs-CZ"/>
              </w:rPr>
              <w:t>Bez dopadu – systém pouze volá webové služby přes ESB. Změny jsou tak dohledatelné na ESB.</w:t>
            </w:r>
          </w:p>
        </w:tc>
      </w:tr>
      <w:tr w:rsidR="00927AC8" w14:paraId="09437E25" w14:textId="77777777" w:rsidTr="00C00C8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30B62E6" w14:textId="77777777" w:rsidR="00927AC8" w:rsidRPr="00927AC8" w:rsidRDefault="00927AC8" w:rsidP="00D90AE7">
            <w:pPr>
              <w:pStyle w:val="Odstavecseseznamem"/>
              <w:numPr>
                <w:ilvl w:val="0"/>
                <w:numId w:val="16"/>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DDEA0C"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 xml:space="preserve">Centrální logování </w:t>
            </w:r>
            <w:r w:rsidR="008F2A26" w:rsidRPr="00517725">
              <w:rPr>
                <w:rFonts w:cs="Arial"/>
                <w:bCs/>
                <w:color w:val="000000"/>
                <w:szCs w:val="22"/>
                <w:lang w:eastAsia="cs-CZ"/>
              </w:rPr>
              <w:t xml:space="preserve">událostí v </w:t>
            </w:r>
            <w:r w:rsidRPr="00517725">
              <w:rPr>
                <w:rFonts w:cs="Arial"/>
                <w:bCs/>
                <w:color w:val="000000"/>
                <w:szCs w:val="22"/>
                <w:lang w:eastAsia="cs-CZ"/>
              </w:rPr>
              <w:t>sy</w:t>
            </w:r>
            <w:r w:rsidRPr="00927AC8">
              <w:rPr>
                <w:rFonts w:cs="Arial"/>
                <w:bCs/>
                <w:color w:val="000000"/>
                <w:szCs w:val="22"/>
                <w:lang w:eastAsia="cs-CZ"/>
              </w:rPr>
              <w:t>stému</w:t>
            </w:r>
            <w:r w:rsidR="00855235">
              <w:rPr>
                <w:rFonts w:cs="Arial"/>
                <w:bCs/>
                <w:color w:val="000000"/>
                <w:szCs w:val="22"/>
                <w:lang w:eastAsia="cs-CZ"/>
              </w:rPr>
              <w:t xml:space="preserve"> 3.1.7</w:t>
            </w:r>
            <w:r w:rsidR="003E0CA6">
              <w:rPr>
                <w:rFonts w:cs="Arial"/>
                <w:bCs/>
                <w:color w:val="000000"/>
                <w:szCs w:val="22"/>
                <w:lang w:eastAsia="cs-CZ"/>
              </w:rPr>
              <w:t>.</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6895B1" w14:textId="1C3CAADB" w:rsidR="00927AC8" w:rsidRPr="00A739C8" w:rsidRDefault="00795522" w:rsidP="00927AC8">
            <w:pPr>
              <w:spacing w:after="0"/>
              <w:rPr>
                <w:rFonts w:cs="Arial"/>
                <w:bCs/>
                <w:color w:val="000000"/>
                <w:szCs w:val="22"/>
                <w:lang w:eastAsia="cs-CZ"/>
              </w:rPr>
            </w:pPr>
            <w:r w:rsidRPr="00A739C8">
              <w:rPr>
                <w:rFonts w:cs="Arial"/>
                <w:bCs/>
                <w:color w:val="000000"/>
                <w:szCs w:val="22"/>
                <w:lang w:eastAsia="cs-CZ"/>
              </w:rPr>
              <w:t xml:space="preserve">Bez dopadu </w:t>
            </w:r>
          </w:p>
        </w:tc>
      </w:tr>
      <w:tr w:rsidR="00855235" w14:paraId="66C77232" w14:textId="77777777" w:rsidTr="00C00C8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D4B18EB" w14:textId="77777777" w:rsidR="00855235" w:rsidRPr="00927AC8" w:rsidRDefault="00855235" w:rsidP="00D90AE7">
            <w:pPr>
              <w:pStyle w:val="Odstavecseseznamem"/>
              <w:numPr>
                <w:ilvl w:val="0"/>
                <w:numId w:val="16"/>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07FA83" w14:textId="77777777" w:rsidR="00855235" w:rsidRDefault="00855235" w:rsidP="00735C40">
            <w:pPr>
              <w:spacing w:after="0"/>
              <w:rPr>
                <w:rFonts w:cs="Arial"/>
                <w:bCs/>
                <w:color w:val="000000"/>
                <w:szCs w:val="22"/>
                <w:lang w:eastAsia="cs-CZ"/>
              </w:rPr>
            </w:pPr>
            <w:bookmarkStart w:id="6" w:name="_Ref427675915"/>
            <w:bookmarkStart w:id="7" w:name="_Ref427675948"/>
            <w:bookmarkStart w:id="8" w:name="_Toc468458262"/>
            <w:bookmarkStart w:id="9" w:name="_Toc501525860"/>
            <w:r w:rsidRPr="005E6B5A">
              <w:rPr>
                <w:szCs w:val="22"/>
              </w:rPr>
              <w:t>Šifrování</w:t>
            </w:r>
            <w:bookmarkEnd w:id="6"/>
            <w:bookmarkEnd w:id="7"/>
            <w:bookmarkEnd w:id="8"/>
            <w:bookmarkEnd w:id="9"/>
            <w:r>
              <w:rPr>
                <w:szCs w:val="22"/>
              </w:rPr>
              <w:t xml:space="preserve"> 3.1.8</w:t>
            </w:r>
            <w:r w:rsidR="003E0CA6">
              <w:rPr>
                <w:szCs w:val="22"/>
              </w:rPr>
              <w:t>.</w:t>
            </w:r>
            <w:r>
              <w:rPr>
                <w:szCs w:val="22"/>
              </w:rPr>
              <w:t xml:space="preserve">, </w:t>
            </w:r>
            <w:bookmarkStart w:id="10" w:name="_Toc468458263"/>
            <w:bookmarkStart w:id="11" w:name="_Toc501525861"/>
            <w:r w:rsidRPr="00BC580F">
              <w:rPr>
                <w:szCs w:val="22"/>
              </w:rPr>
              <w:t>Certifikační autority a PKI</w:t>
            </w:r>
            <w:bookmarkEnd w:id="10"/>
            <w:bookmarkEnd w:id="11"/>
            <w:r>
              <w:rPr>
                <w:szCs w:val="22"/>
              </w:rPr>
              <w:t xml:space="preserve"> 3.1.9</w:t>
            </w:r>
            <w:r w:rsidR="003E0CA6">
              <w:rPr>
                <w:szCs w:val="22"/>
              </w:rPr>
              <w:t>.</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E225944" w14:textId="78D9F61B" w:rsidR="00855235" w:rsidRPr="00A739C8" w:rsidRDefault="00795522" w:rsidP="00927AC8">
            <w:pPr>
              <w:spacing w:after="0"/>
              <w:rPr>
                <w:rFonts w:cs="Arial"/>
                <w:bCs/>
                <w:color w:val="000000"/>
                <w:szCs w:val="22"/>
                <w:lang w:eastAsia="cs-CZ"/>
              </w:rPr>
            </w:pPr>
            <w:r w:rsidRPr="00A739C8">
              <w:rPr>
                <w:rFonts w:cs="Arial"/>
                <w:bCs/>
                <w:color w:val="000000"/>
                <w:szCs w:val="22"/>
                <w:lang w:eastAsia="cs-CZ"/>
              </w:rPr>
              <w:t>Bez dopadu – není využíváno</w:t>
            </w:r>
          </w:p>
        </w:tc>
      </w:tr>
      <w:tr w:rsidR="00795522" w14:paraId="71DBB721" w14:textId="77777777" w:rsidTr="00C00C8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C74E8F8" w14:textId="77777777" w:rsidR="00795522" w:rsidRPr="00927AC8" w:rsidRDefault="00795522" w:rsidP="00795522">
            <w:pPr>
              <w:pStyle w:val="Odstavecseseznamem"/>
              <w:numPr>
                <w:ilvl w:val="0"/>
                <w:numId w:val="16"/>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A2EC8" w14:textId="1889B8DE" w:rsidR="00795522" w:rsidRPr="00927AC8" w:rsidRDefault="00795522" w:rsidP="0079552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81B3CF" w14:textId="004BA923" w:rsidR="00795522" w:rsidRPr="00A739C8" w:rsidRDefault="00795522" w:rsidP="00795522">
            <w:pPr>
              <w:spacing w:after="0"/>
              <w:rPr>
                <w:rFonts w:cs="Arial"/>
                <w:bCs/>
                <w:color w:val="000000"/>
                <w:szCs w:val="22"/>
                <w:lang w:eastAsia="cs-CZ"/>
              </w:rPr>
            </w:pPr>
            <w:r w:rsidRPr="00A739C8">
              <w:rPr>
                <w:rFonts w:cs="Arial"/>
                <w:bCs/>
                <w:color w:val="000000"/>
                <w:szCs w:val="22"/>
                <w:lang w:eastAsia="cs-CZ"/>
              </w:rPr>
              <w:t>Bez dopadu – systém pouze volá webové služby přes ESB. Změny jsou tak dohledatelné na ESB.</w:t>
            </w:r>
          </w:p>
        </w:tc>
      </w:tr>
      <w:tr w:rsidR="00795522" w14:paraId="0F5A7DE0" w14:textId="77777777" w:rsidTr="00C00C8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50D7044" w14:textId="77777777" w:rsidR="00795522" w:rsidRPr="00927AC8" w:rsidRDefault="00795522" w:rsidP="00795522">
            <w:pPr>
              <w:pStyle w:val="Odstavecseseznamem"/>
              <w:numPr>
                <w:ilvl w:val="0"/>
                <w:numId w:val="16"/>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989D2C" w14:textId="089F1581" w:rsidR="00795522" w:rsidRPr="00927AC8" w:rsidRDefault="00795522" w:rsidP="0079552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D26ADD" w14:textId="5E38C608" w:rsidR="00795522" w:rsidRPr="00A739C8" w:rsidRDefault="00795522" w:rsidP="00795522">
            <w:pPr>
              <w:spacing w:after="0"/>
              <w:rPr>
                <w:rFonts w:cs="Arial"/>
                <w:bCs/>
                <w:color w:val="000000"/>
                <w:szCs w:val="22"/>
                <w:lang w:eastAsia="cs-CZ"/>
              </w:rPr>
            </w:pPr>
            <w:r w:rsidRPr="00A739C8">
              <w:rPr>
                <w:rFonts w:cs="Arial"/>
                <w:bCs/>
                <w:color w:val="000000"/>
                <w:szCs w:val="22"/>
                <w:lang w:eastAsia="cs-CZ"/>
              </w:rPr>
              <w:t>Bez dopadu – systém pouze volá webové služby přes ESB. Změny jsou tak dohledatelné na ESB.</w:t>
            </w:r>
          </w:p>
        </w:tc>
      </w:tr>
      <w:tr w:rsidR="00795522" w14:paraId="2FBEF36C" w14:textId="77777777" w:rsidTr="00C00C8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D9BA8D5" w14:textId="77777777" w:rsidR="00795522" w:rsidRPr="00927AC8" w:rsidRDefault="00795522" w:rsidP="00795522">
            <w:pPr>
              <w:pStyle w:val="Odstavecseseznamem"/>
              <w:numPr>
                <w:ilvl w:val="0"/>
                <w:numId w:val="16"/>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A8BE87" w14:textId="77777777" w:rsidR="00795522" w:rsidRPr="00927AC8" w:rsidRDefault="00795522" w:rsidP="0079552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A2485E" w14:textId="0D0B8844" w:rsidR="00795522" w:rsidRPr="00A739C8" w:rsidRDefault="00795522" w:rsidP="00795522">
            <w:pPr>
              <w:spacing w:after="0"/>
              <w:rPr>
                <w:rFonts w:cs="Arial"/>
                <w:bCs/>
                <w:color w:val="000000"/>
                <w:szCs w:val="22"/>
                <w:lang w:eastAsia="cs-CZ"/>
              </w:rPr>
            </w:pPr>
            <w:r w:rsidRPr="00A739C8">
              <w:rPr>
                <w:rFonts w:cs="Arial"/>
                <w:bCs/>
                <w:color w:val="000000"/>
                <w:szCs w:val="22"/>
                <w:lang w:eastAsia="cs-CZ"/>
              </w:rPr>
              <w:t>Dle obvyklých postupů v eAGRIAPP.</w:t>
            </w:r>
          </w:p>
        </w:tc>
      </w:tr>
      <w:tr w:rsidR="00795522" w14:paraId="1183232F" w14:textId="77777777" w:rsidTr="00C00C8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B8D55B1" w14:textId="77777777" w:rsidR="00795522" w:rsidRPr="00927AC8" w:rsidRDefault="00795522" w:rsidP="00795522">
            <w:pPr>
              <w:pStyle w:val="Odstavecseseznamem"/>
              <w:numPr>
                <w:ilvl w:val="0"/>
                <w:numId w:val="16"/>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1D50E1" w14:textId="77777777" w:rsidR="00795522" w:rsidRPr="00927AC8" w:rsidRDefault="00795522" w:rsidP="0079552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B47897" w14:textId="7EB051C8" w:rsidR="00795522" w:rsidRPr="00A739C8" w:rsidRDefault="00795522" w:rsidP="00795522">
            <w:pPr>
              <w:spacing w:after="0"/>
              <w:rPr>
                <w:rFonts w:cs="Arial"/>
                <w:bCs/>
                <w:color w:val="000000"/>
                <w:szCs w:val="22"/>
                <w:lang w:eastAsia="cs-CZ"/>
              </w:rPr>
            </w:pPr>
            <w:r w:rsidRPr="00A739C8">
              <w:rPr>
                <w:rFonts w:cs="Arial"/>
                <w:bCs/>
                <w:color w:val="000000"/>
                <w:szCs w:val="22"/>
                <w:lang w:eastAsia="cs-CZ"/>
              </w:rPr>
              <w:t>Dle obvyklých postupů v eAGRIAPP.</w:t>
            </w:r>
          </w:p>
        </w:tc>
      </w:tr>
      <w:tr w:rsidR="00795522" w14:paraId="3A582512" w14:textId="77777777" w:rsidTr="00C00C8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EE96BE2" w14:textId="77777777" w:rsidR="00795522" w:rsidRPr="00927AC8" w:rsidRDefault="00795522" w:rsidP="00795522">
            <w:pPr>
              <w:pStyle w:val="Odstavecseseznamem"/>
              <w:numPr>
                <w:ilvl w:val="0"/>
                <w:numId w:val="16"/>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CA495" w14:textId="766110C0" w:rsidR="00795522" w:rsidRPr="00927AC8" w:rsidRDefault="00795522" w:rsidP="0079552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A295C3" w14:textId="75B50BE8" w:rsidR="00795522" w:rsidRPr="00A739C8" w:rsidRDefault="00795522" w:rsidP="00795522">
            <w:pPr>
              <w:spacing w:after="0"/>
              <w:rPr>
                <w:rFonts w:cs="Arial"/>
                <w:bCs/>
                <w:color w:val="000000"/>
                <w:szCs w:val="22"/>
                <w:lang w:eastAsia="cs-CZ"/>
              </w:rPr>
            </w:pPr>
            <w:r w:rsidRPr="00A739C8">
              <w:rPr>
                <w:rFonts w:cs="Arial"/>
                <w:bCs/>
                <w:color w:val="000000"/>
                <w:szCs w:val="22"/>
                <w:lang w:eastAsia="cs-CZ"/>
              </w:rPr>
              <w:t>Dle možností prostředí .NET</w:t>
            </w:r>
          </w:p>
        </w:tc>
      </w:tr>
      <w:tr w:rsidR="00795522" w14:paraId="4F5D74CC" w14:textId="77777777" w:rsidTr="00C00C8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292E519" w14:textId="77777777" w:rsidR="00795522" w:rsidRPr="00927AC8" w:rsidRDefault="00795522" w:rsidP="00795522">
            <w:pPr>
              <w:pStyle w:val="Odstavecseseznamem"/>
              <w:numPr>
                <w:ilvl w:val="0"/>
                <w:numId w:val="16"/>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BEDD0" w14:textId="77777777" w:rsidR="00795522" w:rsidRPr="00927AC8" w:rsidRDefault="00795522" w:rsidP="0079552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8F1676" w14:textId="426DF2A7" w:rsidR="00795522" w:rsidRPr="00A739C8" w:rsidRDefault="00795522" w:rsidP="00795522">
            <w:pPr>
              <w:spacing w:after="0"/>
              <w:rPr>
                <w:rFonts w:cs="Arial"/>
                <w:bCs/>
                <w:color w:val="000000"/>
                <w:szCs w:val="22"/>
                <w:lang w:eastAsia="cs-CZ"/>
              </w:rPr>
            </w:pPr>
            <w:r w:rsidRPr="00A739C8">
              <w:rPr>
                <w:rFonts w:cs="Arial"/>
                <w:bCs/>
                <w:color w:val="000000"/>
                <w:szCs w:val="22"/>
                <w:lang w:eastAsia="cs-CZ"/>
              </w:rPr>
              <w:t>Dle standardu</w:t>
            </w:r>
          </w:p>
        </w:tc>
      </w:tr>
      <w:tr w:rsidR="00795522" w14:paraId="05D90A48" w14:textId="77777777" w:rsidTr="00C00C8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F569E56" w14:textId="77777777" w:rsidR="00795522" w:rsidRPr="00927AC8" w:rsidRDefault="00795522" w:rsidP="00795522">
            <w:pPr>
              <w:pStyle w:val="Odstavecseseznamem"/>
              <w:numPr>
                <w:ilvl w:val="0"/>
                <w:numId w:val="16"/>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05161E" w14:textId="77777777" w:rsidR="00795522" w:rsidRPr="00927AC8" w:rsidRDefault="00795522" w:rsidP="0079552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2E64AC" w14:textId="46C1F49D" w:rsidR="00795522" w:rsidRPr="00A739C8" w:rsidRDefault="00795522" w:rsidP="00795522">
            <w:pPr>
              <w:spacing w:after="0"/>
              <w:rPr>
                <w:rFonts w:cs="Arial"/>
                <w:bCs/>
                <w:color w:val="000000"/>
                <w:szCs w:val="22"/>
                <w:lang w:eastAsia="cs-CZ"/>
              </w:rPr>
            </w:pPr>
            <w:r>
              <w:rPr>
                <w:rFonts w:cs="Arial"/>
                <w:bCs/>
                <w:color w:val="000000"/>
                <w:szCs w:val="22"/>
                <w:lang w:eastAsia="cs-CZ"/>
              </w:rPr>
              <w:t>Bez dopadu</w:t>
            </w:r>
          </w:p>
        </w:tc>
      </w:tr>
      <w:tr w:rsidR="00795522" w:rsidRPr="00F7707A" w14:paraId="42BD6A51" w14:textId="77777777" w:rsidTr="00C00C8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26C1FEE" w14:textId="77777777" w:rsidR="00795522" w:rsidRPr="00927AC8" w:rsidRDefault="00795522" w:rsidP="00795522">
            <w:pPr>
              <w:pStyle w:val="Odstavecseseznamem"/>
              <w:numPr>
                <w:ilvl w:val="0"/>
                <w:numId w:val="16"/>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1DB02" w14:textId="77777777" w:rsidR="00795522" w:rsidRPr="00927AC8" w:rsidRDefault="00795522" w:rsidP="0079552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0BA4C7" w14:textId="615FFC09" w:rsidR="00795522" w:rsidRPr="00A739C8" w:rsidRDefault="00795522" w:rsidP="00795522">
            <w:pPr>
              <w:spacing w:after="0"/>
              <w:rPr>
                <w:rFonts w:cs="Arial"/>
                <w:bCs/>
                <w:color w:val="000000"/>
                <w:szCs w:val="22"/>
                <w:lang w:eastAsia="cs-CZ"/>
              </w:rPr>
            </w:pPr>
            <w:r w:rsidRPr="00795522">
              <w:rPr>
                <w:rFonts w:cs="Arial"/>
                <w:bCs/>
                <w:color w:val="000000"/>
                <w:szCs w:val="22"/>
                <w:lang w:eastAsia="cs-CZ"/>
              </w:rPr>
              <w:t>Dle obvyklých postupů v eAGRIAPP. Testovací scénáře.</w:t>
            </w:r>
          </w:p>
        </w:tc>
      </w:tr>
      <w:tr w:rsidR="00795522" w14:paraId="213B5D6D" w14:textId="77777777" w:rsidTr="00C00C8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7A4815C" w14:textId="77777777" w:rsidR="00795522" w:rsidRPr="00927AC8" w:rsidRDefault="00795522" w:rsidP="00795522">
            <w:pPr>
              <w:pStyle w:val="Odstavecseseznamem"/>
              <w:numPr>
                <w:ilvl w:val="0"/>
                <w:numId w:val="16"/>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03A1C0" w14:textId="230999A1" w:rsidR="00795522" w:rsidRPr="00927AC8" w:rsidRDefault="00795522" w:rsidP="0079552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61425B" w14:textId="3C32D017" w:rsidR="00795522" w:rsidRPr="00A739C8" w:rsidRDefault="00795522" w:rsidP="00795522">
            <w:pPr>
              <w:spacing w:after="0"/>
              <w:rPr>
                <w:rFonts w:cs="Arial"/>
                <w:bCs/>
                <w:color w:val="000000"/>
                <w:szCs w:val="22"/>
                <w:lang w:eastAsia="cs-CZ"/>
              </w:rPr>
            </w:pPr>
            <w:r w:rsidRPr="00A739C8">
              <w:rPr>
                <w:rFonts w:cs="Arial"/>
                <w:bCs/>
                <w:color w:val="000000"/>
                <w:szCs w:val="22"/>
                <w:lang w:eastAsia="cs-CZ"/>
              </w:rPr>
              <w:t>Standardně přes ESB + nestandardní volání eSPIS, kdy komunikace zatím na ESB dle BestPractice není zajištěna.</w:t>
            </w:r>
          </w:p>
        </w:tc>
      </w:tr>
    </w:tbl>
    <w:p w14:paraId="7D7BD332" w14:textId="4A84A4FA" w:rsidR="0000551E" w:rsidRPr="00CF516E" w:rsidRDefault="00C03C9E" w:rsidP="00624CD0">
      <w:pPr>
        <w:rPr>
          <w:b/>
        </w:rPr>
      </w:pPr>
      <w:r>
        <w:rPr>
          <w:noProof/>
          <w:sz w:val="18"/>
          <w:szCs w:val="18"/>
        </w:rPr>
        <w:pict w14:anchorId="2B79F094">
          <v:shape id="_x0000_s1026" type="#_x0000_t75" style="position:absolute;margin-left:404pt;margin-top:13.5pt;width:65.65pt;height:48.4pt;z-index:251659264;mso-position-horizontal-relative:text;mso-position-vertical-relative:text">
            <v:imagedata r:id="rId26" o:title=""/>
            <w10:wrap type="square"/>
          </v:shape>
          <o:OLEObject Type="Embed" ProgID="Word.Document.12" ShapeID="_x0000_s1026" DrawAspect="Icon" ObjectID="_1648534314" r:id="rId27">
            <o:FieldCodes>\s</o:FieldCodes>
          </o:OLEObject>
        </w:pict>
      </w:r>
    </w:p>
    <w:p w14:paraId="126212A3" w14:textId="77777777" w:rsidR="00EA42AE" w:rsidRDefault="00EA42AE" w:rsidP="00CF516E">
      <w:pPr>
        <w:pStyle w:val="Nadpis1"/>
        <w:numPr>
          <w:ilvl w:val="1"/>
          <w:numId w:val="12"/>
        </w:numPr>
        <w:tabs>
          <w:tab w:val="clear" w:pos="540"/>
        </w:tabs>
        <w:ind w:hanging="292"/>
        <w:rPr>
          <w:rFonts w:cs="Arial"/>
          <w:sz w:val="22"/>
          <w:szCs w:val="22"/>
        </w:rPr>
      </w:pPr>
      <w:r w:rsidRPr="00904F0E">
        <w:rPr>
          <w:rFonts w:cs="Arial"/>
          <w:sz w:val="22"/>
          <w:szCs w:val="22"/>
        </w:rPr>
        <w:t xml:space="preserve">Dopady </w:t>
      </w:r>
      <w:r w:rsidR="00627135">
        <w:rPr>
          <w:rFonts w:cs="Arial"/>
          <w:sz w:val="22"/>
          <w:szCs w:val="22"/>
        </w:rPr>
        <w:t xml:space="preserve">na </w:t>
      </w:r>
      <w:r>
        <w:rPr>
          <w:rFonts w:cs="Arial"/>
          <w:sz w:val="22"/>
          <w:szCs w:val="22"/>
        </w:rPr>
        <w:t>síťovou</w:t>
      </w:r>
      <w:r w:rsidRPr="00904F0E">
        <w:rPr>
          <w:rFonts w:cs="Arial"/>
          <w:sz w:val="22"/>
          <w:szCs w:val="22"/>
        </w:rPr>
        <w:t xml:space="preserve"> infrastrukturu</w:t>
      </w:r>
    </w:p>
    <w:p w14:paraId="5771B93A" w14:textId="64B68E79" w:rsidR="0000551E" w:rsidRPr="00BB6BCC" w:rsidRDefault="00F51786" w:rsidP="0060065D">
      <w:pPr>
        <w:rPr>
          <w:rFonts w:cs="Arial"/>
          <w:sz w:val="18"/>
          <w:szCs w:val="18"/>
        </w:rPr>
      </w:pPr>
      <w:r w:rsidRPr="00BB6BCC">
        <w:rPr>
          <w:sz w:val="18"/>
          <w:szCs w:val="18"/>
        </w:rPr>
        <w:t xml:space="preserve">(Pozn.: </w:t>
      </w:r>
      <w:r w:rsidR="0000551E" w:rsidRPr="00BB6BCC">
        <w:rPr>
          <w:sz w:val="18"/>
          <w:szCs w:val="18"/>
        </w:rPr>
        <w:t>V případě, že má změna dopady na síťovou infrastrukturu, doplňte tabulku v připojeném souboru - otevřete dvojklikem</w:t>
      </w:r>
      <w:r w:rsidRPr="00BB6BCC">
        <w:rPr>
          <w:sz w:val="18"/>
          <w:szCs w:val="18"/>
        </w:rPr>
        <w:t>.)</w:t>
      </w:r>
      <w:r w:rsidR="0000551E" w:rsidRPr="00BB6BCC">
        <w:rPr>
          <w:sz w:val="18"/>
          <w:szCs w:val="18"/>
        </w:rPr>
        <w:t xml:space="preserve">     </w:t>
      </w:r>
    </w:p>
    <w:p w14:paraId="40DBC0E2" w14:textId="77777777" w:rsidR="0000551E" w:rsidRDefault="0000551E" w:rsidP="0060065D">
      <w:pPr>
        <w:rPr>
          <w:rFonts w:cs="Arial"/>
          <w:szCs w:val="22"/>
        </w:rPr>
      </w:pPr>
    </w:p>
    <w:p w14:paraId="49837DA3" w14:textId="77777777" w:rsidR="00EA42AE" w:rsidRPr="00904F0E" w:rsidRDefault="00EA42AE" w:rsidP="00CF516E">
      <w:pPr>
        <w:pStyle w:val="Nadpis1"/>
        <w:numPr>
          <w:ilvl w:val="1"/>
          <w:numId w:val="12"/>
        </w:numPr>
        <w:tabs>
          <w:tab w:val="clear" w:pos="540"/>
        </w:tabs>
        <w:ind w:hanging="292"/>
        <w:rPr>
          <w:rFonts w:cs="Arial"/>
          <w:sz w:val="22"/>
          <w:szCs w:val="22"/>
        </w:rPr>
      </w:pPr>
      <w:r>
        <w:rPr>
          <w:rFonts w:cs="Arial"/>
          <w:sz w:val="22"/>
          <w:szCs w:val="22"/>
        </w:rPr>
        <w:t>Ostatní dopady</w:t>
      </w:r>
    </w:p>
    <w:p w14:paraId="5477A065"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Pokud má požadavek dopady do dalších požadavků MZe, uveďte je v tomto bodu.</w:t>
      </w:r>
      <w:r w:rsidRPr="00BB6BCC">
        <w:rPr>
          <w:rFonts w:cs="Arial"/>
          <w:sz w:val="18"/>
          <w:szCs w:val="18"/>
        </w:rPr>
        <w:t>)</w:t>
      </w:r>
    </w:p>
    <w:p w14:paraId="0C5115CA" w14:textId="77777777" w:rsidR="008D12D5" w:rsidRPr="00BA1643" w:rsidRDefault="008D12D5" w:rsidP="00EC6856">
      <w:pPr>
        <w:rPr>
          <w:rFonts w:cs="Arial"/>
          <w:szCs w:val="22"/>
        </w:rPr>
      </w:pPr>
    </w:p>
    <w:p w14:paraId="1DBDAAB8" w14:textId="77777777" w:rsidR="0000551E" w:rsidRPr="0003534C" w:rsidRDefault="00F51786" w:rsidP="00CF516E">
      <w:pPr>
        <w:pStyle w:val="Nadpis1"/>
        <w:numPr>
          <w:ilvl w:val="0"/>
          <w:numId w:val="12"/>
        </w:numPr>
        <w:tabs>
          <w:tab w:val="clear" w:pos="540"/>
        </w:tabs>
        <w:ind w:left="284" w:hanging="284"/>
        <w:rPr>
          <w:rFonts w:cs="Arial"/>
          <w:sz w:val="22"/>
          <w:szCs w:val="22"/>
        </w:rPr>
      </w:pPr>
      <w:r>
        <w:rPr>
          <w:rFonts w:cs="Arial"/>
          <w:sz w:val="22"/>
          <w:szCs w:val="22"/>
        </w:rPr>
        <w:t xml:space="preserve">Požadavky na </w:t>
      </w:r>
      <w:r w:rsidRPr="00A739C8">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1E954CCA" w:rsidR="0000551E" w:rsidRPr="00F23D33" w:rsidRDefault="00E445F2" w:rsidP="00337DDA">
            <w:pPr>
              <w:spacing w:after="0"/>
              <w:rPr>
                <w:rFonts w:cs="Arial"/>
                <w:color w:val="000000"/>
                <w:szCs w:val="22"/>
                <w:lang w:eastAsia="cs-CZ"/>
              </w:rPr>
            </w:pPr>
            <w:r>
              <w:rPr>
                <w:rFonts w:cs="Arial"/>
                <w:color w:val="000000"/>
                <w:szCs w:val="22"/>
                <w:lang w:eastAsia="cs-CZ"/>
              </w:rPr>
              <w:t>ÚKZÚZ</w:t>
            </w:r>
          </w:p>
        </w:tc>
        <w:tc>
          <w:tcPr>
            <w:tcW w:w="7654" w:type="dxa"/>
            <w:tcBorders>
              <w:left w:val="dotted" w:sz="4" w:space="0" w:color="auto"/>
              <w:right w:val="dotted" w:sz="4" w:space="0" w:color="auto"/>
            </w:tcBorders>
            <w:shd w:val="clear" w:color="auto" w:fill="auto"/>
            <w:noWrap/>
            <w:vAlign w:val="bottom"/>
          </w:tcPr>
          <w:p w14:paraId="3449C3A0" w14:textId="6F7B98BB" w:rsidR="0000551E" w:rsidRPr="00F23D33" w:rsidRDefault="00E445F2" w:rsidP="00337DDA">
            <w:pPr>
              <w:spacing w:after="0"/>
              <w:rPr>
                <w:rFonts w:cs="Arial"/>
                <w:color w:val="000000"/>
                <w:szCs w:val="22"/>
                <w:lang w:eastAsia="cs-CZ"/>
              </w:rPr>
            </w:pPr>
            <w:r>
              <w:rPr>
                <w:rFonts w:cs="Arial"/>
                <w:color w:val="000000"/>
                <w:szCs w:val="22"/>
                <w:lang w:eastAsia="cs-CZ"/>
              </w:rPr>
              <w:t>ÚKZÚZ je zdrojový systém pro všechny webové služby. Na straně MZe tak je možné změny provést pouze pokud budou dodány změny i na straně ISOOS.</w:t>
            </w:r>
          </w:p>
        </w:tc>
      </w:tr>
      <w:tr w:rsidR="0000551E"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14CB6986" w:rsidR="0000551E" w:rsidRPr="00F23D33" w:rsidRDefault="00E445F2" w:rsidP="00337DDA">
            <w:pPr>
              <w:spacing w:after="0"/>
              <w:rPr>
                <w:rFonts w:cs="Arial"/>
                <w:color w:val="000000"/>
                <w:szCs w:val="22"/>
                <w:lang w:eastAsia="cs-CZ"/>
              </w:rPr>
            </w:pPr>
            <w:r>
              <w:rPr>
                <w:rFonts w:cs="Arial"/>
                <w:color w:val="000000"/>
                <w:szCs w:val="22"/>
                <w:lang w:eastAsia="cs-CZ"/>
              </w:rPr>
              <w:t>ÚKZÚZ</w:t>
            </w:r>
          </w:p>
        </w:tc>
        <w:tc>
          <w:tcPr>
            <w:tcW w:w="7654" w:type="dxa"/>
            <w:tcBorders>
              <w:left w:val="dotted" w:sz="4" w:space="0" w:color="auto"/>
              <w:right w:val="dotted" w:sz="4" w:space="0" w:color="auto"/>
            </w:tcBorders>
            <w:shd w:val="clear" w:color="auto" w:fill="auto"/>
            <w:noWrap/>
            <w:vAlign w:val="bottom"/>
          </w:tcPr>
          <w:p w14:paraId="273C204C" w14:textId="4FDD9603" w:rsidR="0000551E" w:rsidRPr="00F23D33" w:rsidRDefault="00E445F2" w:rsidP="00337DDA">
            <w:pPr>
              <w:spacing w:after="0"/>
              <w:rPr>
                <w:rFonts w:cs="Arial"/>
                <w:color w:val="000000"/>
                <w:szCs w:val="22"/>
                <w:lang w:eastAsia="cs-CZ"/>
              </w:rPr>
            </w:pPr>
            <w:r>
              <w:rPr>
                <w:rFonts w:cs="Arial"/>
                <w:color w:val="000000"/>
                <w:szCs w:val="22"/>
                <w:lang w:eastAsia="cs-CZ"/>
              </w:rPr>
              <w:t>V rámci PZ se realizuje odesílání do datové schránky ÚKZÚZ. Pro tyto účely bude nutné dodat certifikát a nastavit odesílací bránu na straně datové schránky ÚKZÚZ.</w:t>
            </w:r>
          </w:p>
        </w:tc>
      </w:tr>
      <w:tr w:rsidR="00E445F2" w:rsidRPr="00F23D33" w14:paraId="2A58EE4B" w14:textId="77777777" w:rsidTr="00F11443">
        <w:trPr>
          <w:trHeight w:val="284"/>
        </w:trPr>
        <w:tc>
          <w:tcPr>
            <w:tcW w:w="2126" w:type="dxa"/>
            <w:tcBorders>
              <w:right w:val="dotted" w:sz="4" w:space="0" w:color="auto"/>
            </w:tcBorders>
            <w:shd w:val="clear" w:color="auto" w:fill="auto"/>
            <w:noWrap/>
            <w:vAlign w:val="bottom"/>
          </w:tcPr>
          <w:p w14:paraId="69940E07" w14:textId="28F6C9C5" w:rsidR="00E445F2" w:rsidRDefault="00E445F2" w:rsidP="00337DDA">
            <w:pPr>
              <w:spacing w:after="0"/>
              <w:rPr>
                <w:rFonts w:cs="Arial"/>
                <w:color w:val="000000"/>
                <w:szCs w:val="22"/>
                <w:lang w:eastAsia="cs-CZ"/>
              </w:rPr>
            </w:pPr>
            <w:r>
              <w:rPr>
                <w:rFonts w:cs="Arial"/>
                <w:color w:val="000000"/>
                <w:szCs w:val="22"/>
                <w:lang w:eastAsia="cs-CZ"/>
              </w:rPr>
              <w:t>MZe a ÚKZÚZ</w:t>
            </w:r>
          </w:p>
        </w:tc>
        <w:tc>
          <w:tcPr>
            <w:tcW w:w="7654" w:type="dxa"/>
            <w:tcBorders>
              <w:left w:val="dotted" w:sz="4" w:space="0" w:color="auto"/>
              <w:right w:val="dotted" w:sz="4" w:space="0" w:color="auto"/>
            </w:tcBorders>
            <w:shd w:val="clear" w:color="auto" w:fill="auto"/>
            <w:noWrap/>
            <w:vAlign w:val="bottom"/>
          </w:tcPr>
          <w:p w14:paraId="6FEB20DF" w14:textId="64CD5872" w:rsidR="00E445F2" w:rsidRDefault="00E445F2" w:rsidP="00337DDA">
            <w:pPr>
              <w:spacing w:after="0"/>
              <w:rPr>
                <w:rFonts w:cs="Arial"/>
                <w:color w:val="000000"/>
                <w:szCs w:val="22"/>
                <w:lang w:eastAsia="cs-CZ"/>
              </w:rPr>
            </w:pPr>
            <w:r>
              <w:rPr>
                <w:rFonts w:cs="Arial"/>
                <w:color w:val="000000"/>
                <w:szCs w:val="22"/>
                <w:lang w:eastAsia="cs-CZ"/>
              </w:rPr>
              <w:t>Součinnost při testování</w:t>
            </w: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77777777" w:rsidR="0000551E" w:rsidRPr="0003534C" w:rsidRDefault="0000551E" w:rsidP="00CF516E">
      <w:pPr>
        <w:pStyle w:val="Nadpis1"/>
        <w:numPr>
          <w:ilvl w:val="0"/>
          <w:numId w:val="12"/>
        </w:numPr>
        <w:tabs>
          <w:tab w:val="clear" w:pos="540"/>
        </w:tabs>
        <w:ind w:left="284" w:hanging="284"/>
        <w:rPr>
          <w:rFonts w:cs="Arial"/>
          <w:sz w:val="22"/>
          <w:szCs w:val="22"/>
        </w:rPr>
      </w:pPr>
      <w:r w:rsidRPr="00A739C8">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648E57BF"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r w:rsidR="00A739C8">
              <w:rPr>
                <w:rFonts w:cs="Arial"/>
                <w:b/>
                <w:bCs/>
                <w:color w:val="000000"/>
                <w:szCs w:val="22"/>
                <w:lang w:eastAsia="cs-CZ"/>
              </w:rPr>
              <w:t xml:space="preserve"> */</w:t>
            </w:r>
          </w:p>
        </w:tc>
      </w:tr>
      <w:tr w:rsidR="0000551E" w:rsidRPr="00F23D33" w14:paraId="4D796F88" w14:textId="77777777" w:rsidTr="00F11443">
        <w:trPr>
          <w:trHeight w:val="284"/>
        </w:trPr>
        <w:tc>
          <w:tcPr>
            <w:tcW w:w="7229" w:type="dxa"/>
            <w:tcBorders>
              <w:right w:val="dotted" w:sz="4" w:space="0" w:color="auto"/>
            </w:tcBorders>
            <w:shd w:val="clear" w:color="auto" w:fill="auto"/>
            <w:noWrap/>
            <w:vAlign w:val="bottom"/>
          </w:tcPr>
          <w:p w14:paraId="33FF1EAE" w14:textId="4009DD0E" w:rsidR="0000551E" w:rsidRPr="00F23D33" w:rsidRDefault="00795522" w:rsidP="00337DDA">
            <w:pPr>
              <w:spacing w:after="0"/>
              <w:rPr>
                <w:rFonts w:cs="Arial"/>
                <w:color w:val="000000"/>
                <w:szCs w:val="22"/>
                <w:lang w:eastAsia="cs-CZ"/>
              </w:rPr>
            </w:pPr>
            <w:r>
              <w:rPr>
                <w:rFonts w:cs="Arial"/>
                <w:color w:val="000000"/>
                <w:szCs w:val="22"/>
                <w:lang w:eastAsia="cs-CZ"/>
              </w:rPr>
              <w:t>Bod 3.1 – test</w:t>
            </w:r>
          </w:p>
        </w:tc>
        <w:tc>
          <w:tcPr>
            <w:tcW w:w="2552" w:type="dxa"/>
            <w:tcBorders>
              <w:left w:val="dotted" w:sz="4" w:space="0" w:color="auto"/>
            </w:tcBorders>
            <w:shd w:val="clear" w:color="auto" w:fill="auto"/>
            <w:vAlign w:val="bottom"/>
          </w:tcPr>
          <w:p w14:paraId="5D48D0A7" w14:textId="478B224A" w:rsidR="0000551E" w:rsidRPr="00F23D33" w:rsidRDefault="00795522" w:rsidP="00337DDA">
            <w:pPr>
              <w:spacing w:after="0"/>
              <w:rPr>
                <w:rFonts w:cs="Arial"/>
                <w:color w:val="000000"/>
                <w:szCs w:val="22"/>
                <w:lang w:eastAsia="cs-CZ"/>
              </w:rPr>
            </w:pPr>
            <w:r>
              <w:rPr>
                <w:rFonts w:cs="Arial"/>
                <w:color w:val="000000"/>
                <w:szCs w:val="22"/>
                <w:lang w:eastAsia="cs-CZ"/>
              </w:rPr>
              <w:t>1. 5. 2020</w:t>
            </w:r>
          </w:p>
        </w:tc>
      </w:tr>
      <w:tr w:rsidR="0000551E" w:rsidRPr="00F23D33" w14:paraId="61B7EB80" w14:textId="77777777" w:rsidTr="00F11443">
        <w:trPr>
          <w:trHeight w:val="284"/>
        </w:trPr>
        <w:tc>
          <w:tcPr>
            <w:tcW w:w="7229" w:type="dxa"/>
            <w:tcBorders>
              <w:right w:val="dotted" w:sz="4" w:space="0" w:color="auto"/>
            </w:tcBorders>
            <w:shd w:val="clear" w:color="auto" w:fill="auto"/>
            <w:noWrap/>
            <w:vAlign w:val="bottom"/>
          </w:tcPr>
          <w:p w14:paraId="46B89E94" w14:textId="73C72357" w:rsidR="0000551E" w:rsidRPr="00F23D33" w:rsidRDefault="00795522" w:rsidP="00337DDA">
            <w:pPr>
              <w:spacing w:after="0"/>
              <w:rPr>
                <w:rFonts w:cs="Arial"/>
                <w:color w:val="000000"/>
                <w:szCs w:val="22"/>
                <w:lang w:eastAsia="cs-CZ"/>
              </w:rPr>
            </w:pPr>
            <w:r>
              <w:rPr>
                <w:rFonts w:cs="Arial"/>
                <w:color w:val="000000"/>
                <w:szCs w:val="22"/>
                <w:lang w:eastAsia="cs-CZ"/>
              </w:rPr>
              <w:t>Bod 3.2 – produkce</w:t>
            </w:r>
          </w:p>
        </w:tc>
        <w:tc>
          <w:tcPr>
            <w:tcW w:w="2552" w:type="dxa"/>
            <w:tcBorders>
              <w:left w:val="dotted" w:sz="4" w:space="0" w:color="auto"/>
            </w:tcBorders>
            <w:shd w:val="clear" w:color="auto" w:fill="auto"/>
            <w:vAlign w:val="bottom"/>
          </w:tcPr>
          <w:p w14:paraId="33A87C5E" w14:textId="2E970B00" w:rsidR="0000551E" w:rsidRPr="00F23D33" w:rsidRDefault="00795522" w:rsidP="00337DDA">
            <w:pPr>
              <w:spacing w:after="0"/>
              <w:rPr>
                <w:rFonts w:cs="Arial"/>
                <w:color w:val="000000"/>
                <w:szCs w:val="22"/>
                <w:lang w:eastAsia="cs-CZ"/>
              </w:rPr>
            </w:pPr>
            <w:r>
              <w:rPr>
                <w:rFonts w:cs="Arial"/>
                <w:color w:val="000000"/>
                <w:szCs w:val="22"/>
                <w:lang w:eastAsia="cs-CZ"/>
              </w:rPr>
              <w:t>15.5.2020</w:t>
            </w:r>
          </w:p>
        </w:tc>
      </w:tr>
      <w:tr w:rsidR="00795522" w:rsidRPr="00F23D33" w14:paraId="587D41FD" w14:textId="77777777" w:rsidTr="00F11443">
        <w:trPr>
          <w:trHeight w:val="284"/>
        </w:trPr>
        <w:tc>
          <w:tcPr>
            <w:tcW w:w="7229" w:type="dxa"/>
            <w:tcBorders>
              <w:right w:val="dotted" w:sz="4" w:space="0" w:color="auto"/>
            </w:tcBorders>
            <w:shd w:val="clear" w:color="auto" w:fill="auto"/>
            <w:noWrap/>
            <w:vAlign w:val="bottom"/>
          </w:tcPr>
          <w:p w14:paraId="0F978378" w14:textId="4353EB98" w:rsidR="00795522" w:rsidRDefault="00795522" w:rsidP="00337DDA">
            <w:pPr>
              <w:spacing w:after="0"/>
              <w:rPr>
                <w:rFonts w:cs="Arial"/>
                <w:color w:val="000000"/>
                <w:szCs w:val="22"/>
                <w:lang w:eastAsia="cs-CZ"/>
              </w:rPr>
            </w:pPr>
            <w:r>
              <w:rPr>
                <w:rFonts w:cs="Arial"/>
                <w:color w:val="000000"/>
                <w:szCs w:val="22"/>
                <w:lang w:eastAsia="cs-CZ"/>
              </w:rPr>
              <w:t>Ostatní body – test</w:t>
            </w:r>
          </w:p>
        </w:tc>
        <w:tc>
          <w:tcPr>
            <w:tcW w:w="2552" w:type="dxa"/>
            <w:tcBorders>
              <w:left w:val="dotted" w:sz="4" w:space="0" w:color="auto"/>
            </w:tcBorders>
            <w:shd w:val="clear" w:color="auto" w:fill="auto"/>
            <w:vAlign w:val="bottom"/>
          </w:tcPr>
          <w:p w14:paraId="429B3CEE" w14:textId="3573D0B5" w:rsidR="00795522" w:rsidRDefault="00795522" w:rsidP="00337DDA">
            <w:pPr>
              <w:spacing w:after="0"/>
              <w:rPr>
                <w:rFonts w:cs="Arial"/>
                <w:color w:val="000000"/>
                <w:szCs w:val="22"/>
                <w:lang w:eastAsia="cs-CZ"/>
              </w:rPr>
            </w:pPr>
            <w:r>
              <w:rPr>
                <w:rFonts w:cs="Arial"/>
                <w:color w:val="000000"/>
                <w:szCs w:val="22"/>
                <w:lang w:eastAsia="cs-CZ"/>
              </w:rPr>
              <w:t>31.8.2020</w:t>
            </w:r>
          </w:p>
        </w:tc>
      </w:tr>
      <w:tr w:rsidR="00795522" w:rsidRPr="00F23D33" w14:paraId="0C39E9CE" w14:textId="77777777" w:rsidTr="00F11443">
        <w:trPr>
          <w:trHeight w:val="284"/>
        </w:trPr>
        <w:tc>
          <w:tcPr>
            <w:tcW w:w="7229" w:type="dxa"/>
            <w:tcBorders>
              <w:right w:val="dotted" w:sz="4" w:space="0" w:color="auto"/>
            </w:tcBorders>
            <w:shd w:val="clear" w:color="auto" w:fill="auto"/>
            <w:noWrap/>
            <w:vAlign w:val="bottom"/>
          </w:tcPr>
          <w:p w14:paraId="5C325563" w14:textId="3FE64EE1" w:rsidR="00795522" w:rsidRDefault="00795522" w:rsidP="00337DDA">
            <w:pPr>
              <w:spacing w:after="0"/>
              <w:rPr>
                <w:rFonts w:cs="Arial"/>
                <w:color w:val="000000"/>
                <w:szCs w:val="22"/>
                <w:lang w:eastAsia="cs-CZ"/>
              </w:rPr>
            </w:pPr>
            <w:r>
              <w:rPr>
                <w:rFonts w:cs="Arial"/>
                <w:color w:val="000000"/>
                <w:szCs w:val="22"/>
                <w:lang w:eastAsia="cs-CZ"/>
              </w:rPr>
              <w:t>Ostatní body – produkce</w:t>
            </w:r>
          </w:p>
        </w:tc>
        <w:tc>
          <w:tcPr>
            <w:tcW w:w="2552" w:type="dxa"/>
            <w:tcBorders>
              <w:left w:val="dotted" w:sz="4" w:space="0" w:color="auto"/>
            </w:tcBorders>
            <w:shd w:val="clear" w:color="auto" w:fill="auto"/>
            <w:vAlign w:val="bottom"/>
          </w:tcPr>
          <w:p w14:paraId="1202B080" w14:textId="7CE6B989" w:rsidR="00795522" w:rsidRDefault="00795522" w:rsidP="00337DDA">
            <w:pPr>
              <w:spacing w:after="0"/>
              <w:rPr>
                <w:rFonts w:cs="Arial"/>
                <w:color w:val="000000"/>
                <w:szCs w:val="22"/>
                <w:lang w:eastAsia="cs-CZ"/>
              </w:rPr>
            </w:pPr>
            <w:r>
              <w:rPr>
                <w:rFonts w:cs="Arial"/>
                <w:color w:val="000000"/>
                <w:szCs w:val="22"/>
                <w:lang w:eastAsia="cs-CZ"/>
              </w:rPr>
              <w:t>30.9.2020</w:t>
            </w:r>
          </w:p>
        </w:tc>
      </w:tr>
      <w:tr w:rsidR="00795522" w:rsidRPr="00F23D33" w14:paraId="1D97F647" w14:textId="77777777" w:rsidTr="00F11443">
        <w:trPr>
          <w:trHeight w:val="284"/>
        </w:trPr>
        <w:tc>
          <w:tcPr>
            <w:tcW w:w="7229" w:type="dxa"/>
            <w:tcBorders>
              <w:right w:val="dotted" w:sz="4" w:space="0" w:color="auto"/>
            </w:tcBorders>
            <w:shd w:val="clear" w:color="auto" w:fill="auto"/>
            <w:noWrap/>
            <w:vAlign w:val="bottom"/>
          </w:tcPr>
          <w:p w14:paraId="181A9130" w14:textId="2E0B4634" w:rsidR="00795522" w:rsidRDefault="00795522" w:rsidP="00337DDA">
            <w:pPr>
              <w:spacing w:after="0"/>
              <w:rPr>
                <w:rFonts w:cs="Arial"/>
                <w:color w:val="000000"/>
                <w:szCs w:val="22"/>
                <w:lang w:eastAsia="cs-CZ"/>
              </w:rPr>
            </w:pPr>
            <w:r>
              <w:rPr>
                <w:rFonts w:cs="Arial"/>
                <w:color w:val="000000"/>
                <w:szCs w:val="22"/>
                <w:lang w:eastAsia="cs-CZ"/>
              </w:rPr>
              <w:t>Akceptace</w:t>
            </w:r>
          </w:p>
        </w:tc>
        <w:tc>
          <w:tcPr>
            <w:tcW w:w="2552" w:type="dxa"/>
            <w:tcBorders>
              <w:left w:val="dotted" w:sz="4" w:space="0" w:color="auto"/>
            </w:tcBorders>
            <w:shd w:val="clear" w:color="auto" w:fill="auto"/>
            <w:vAlign w:val="bottom"/>
          </w:tcPr>
          <w:p w14:paraId="4E408E17" w14:textId="099A80D4" w:rsidR="00795522" w:rsidRDefault="00795522" w:rsidP="00337DDA">
            <w:pPr>
              <w:spacing w:after="0"/>
              <w:rPr>
                <w:rFonts w:cs="Arial"/>
                <w:color w:val="000000"/>
                <w:szCs w:val="22"/>
                <w:lang w:eastAsia="cs-CZ"/>
              </w:rPr>
            </w:pPr>
            <w:r>
              <w:rPr>
                <w:rFonts w:cs="Arial"/>
                <w:color w:val="000000"/>
                <w:szCs w:val="22"/>
                <w:lang w:eastAsia="cs-CZ"/>
              </w:rPr>
              <w:t>15.10.2020</w:t>
            </w:r>
          </w:p>
        </w:tc>
      </w:tr>
    </w:tbl>
    <w:p w14:paraId="21A43FD0" w14:textId="23A9A5A2" w:rsidR="00C00C8D" w:rsidRPr="00C00C8D" w:rsidRDefault="00C00C8D" w:rsidP="00C00C8D">
      <w:pPr>
        <w:rPr>
          <w:sz w:val="18"/>
          <w:szCs w:val="18"/>
        </w:rPr>
      </w:pPr>
      <w:r w:rsidRPr="00C00C8D">
        <w:rPr>
          <w:sz w:val="18"/>
          <w:szCs w:val="18"/>
        </w:rPr>
        <w:t>*/ Upozornění: Uvedený harmonogram je platný v případě, že Dodavatel obdrží objednávku v </w:t>
      </w:r>
      <w:r w:rsidRPr="00A739C8">
        <w:rPr>
          <w:sz w:val="18"/>
          <w:szCs w:val="18"/>
        </w:rPr>
        <w:t xml:space="preserve">rozmezí </w:t>
      </w:r>
      <w:r w:rsidR="009962B0">
        <w:rPr>
          <w:sz w:val="18"/>
          <w:szCs w:val="18"/>
        </w:rPr>
        <w:t>20.03</w:t>
      </w:r>
      <w:r w:rsidRPr="00A739C8">
        <w:rPr>
          <w:sz w:val="18"/>
          <w:szCs w:val="18"/>
        </w:rPr>
        <w:t>.-</w:t>
      </w:r>
      <w:r w:rsidR="009962B0">
        <w:rPr>
          <w:sz w:val="18"/>
          <w:szCs w:val="18"/>
        </w:rPr>
        <w:t>30.03.20</w:t>
      </w:r>
      <w:r w:rsidRPr="00A739C8">
        <w:rPr>
          <w:sz w:val="18"/>
          <w:szCs w:val="18"/>
        </w:rPr>
        <w:t>.</w:t>
      </w:r>
      <w:r w:rsidRPr="00C00C8D">
        <w:rPr>
          <w:sz w:val="18"/>
          <w:szCs w:val="18"/>
        </w:rPr>
        <w:t xml:space="preserve"> V případě pozdějšího data objednání si Dodavatel vyhrazuje právo na úpravu harmonogramu v závislosti na aktuálním vytížení kapacit daného realizačního týmu Dodavatele či stanovení priorit ze strany Objednatele.</w:t>
      </w:r>
    </w:p>
    <w:p w14:paraId="67D28708" w14:textId="77777777" w:rsidR="0000551E" w:rsidRPr="00F23D33" w:rsidRDefault="0000551E" w:rsidP="00543429">
      <w:pPr>
        <w:spacing w:before="120"/>
        <w:rPr>
          <w:rFonts w:cs="Arial"/>
          <w:szCs w:val="22"/>
        </w:rPr>
      </w:pPr>
    </w:p>
    <w:p w14:paraId="12932F93" w14:textId="77777777" w:rsidR="0000551E" w:rsidRPr="0003534C" w:rsidRDefault="0000551E" w:rsidP="00CF516E">
      <w:pPr>
        <w:pStyle w:val="Nadpis1"/>
        <w:numPr>
          <w:ilvl w:val="0"/>
          <w:numId w:val="12"/>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559"/>
        <w:gridCol w:w="1723"/>
      </w:tblGrid>
      <w:tr w:rsidR="0000551E" w:rsidRPr="00F23D33" w14:paraId="7EEC3EC4" w14:textId="77777777" w:rsidTr="00C00C8D">
        <w:tc>
          <w:tcPr>
            <w:tcW w:w="1677"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3"/>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337DDA">
            <w:pPr>
              <w:pStyle w:val="Tabulka"/>
              <w:rPr>
                <w:b/>
                <w:szCs w:val="22"/>
              </w:rPr>
            </w:pPr>
            <w:r>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337DDA">
            <w:pPr>
              <w:pStyle w:val="Tabulka"/>
              <w:rPr>
                <w:b/>
                <w:szCs w:val="22"/>
              </w:rPr>
            </w:pPr>
            <w:r>
              <w:rPr>
                <w:b/>
                <w:szCs w:val="22"/>
              </w:rPr>
              <w:t>v Kč s DPH</w:t>
            </w:r>
          </w:p>
        </w:tc>
      </w:tr>
      <w:tr w:rsidR="0000551E" w:rsidRPr="00F23D33" w14:paraId="5DC3F41D" w14:textId="77777777" w:rsidTr="00C00C8D">
        <w:trPr>
          <w:trHeight w:hRule="exact" w:val="20"/>
        </w:trPr>
        <w:tc>
          <w:tcPr>
            <w:tcW w:w="1677"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723" w:type="dxa"/>
            <w:tcBorders>
              <w:top w:val="single" w:sz="8" w:space="0" w:color="auto"/>
            </w:tcBorders>
          </w:tcPr>
          <w:p w14:paraId="183C5635" w14:textId="77777777" w:rsidR="0000551E" w:rsidRPr="00F23D33" w:rsidRDefault="0000551E" w:rsidP="00337DDA">
            <w:pPr>
              <w:pStyle w:val="Tabulka"/>
              <w:rPr>
                <w:szCs w:val="22"/>
              </w:rPr>
            </w:pPr>
          </w:p>
        </w:tc>
      </w:tr>
      <w:tr w:rsidR="009962B0" w:rsidRPr="00F23D33" w14:paraId="56214057" w14:textId="77777777" w:rsidTr="00C00C8D">
        <w:trPr>
          <w:trHeight w:val="397"/>
        </w:trPr>
        <w:tc>
          <w:tcPr>
            <w:tcW w:w="1677" w:type="dxa"/>
            <w:tcBorders>
              <w:top w:val="dotted" w:sz="4" w:space="0" w:color="auto"/>
              <w:left w:val="dotted" w:sz="4" w:space="0" w:color="auto"/>
            </w:tcBorders>
          </w:tcPr>
          <w:p w14:paraId="4178D39A" w14:textId="77777777" w:rsidR="009962B0" w:rsidRPr="00F23D33" w:rsidRDefault="009962B0" w:rsidP="009962B0">
            <w:pPr>
              <w:pStyle w:val="Tabulka"/>
              <w:rPr>
                <w:szCs w:val="22"/>
              </w:rPr>
            </w:pPr>
          </w:p>
        </w:tc>
        <w:tc>
          <w:tcPr>
            <w:tcW w:w="3544" w:type="dxa"/>
            <w:tcBorders>
              <w:top w:val="dotted" w:sz="4" w:space="0" w:color="auto"/>
              <w:left w:val="dotted" w:sz="4" w:space="0" w:color="auto"/>
            </w:tcBorders>
          </w:tcPr>
          <w:p w14:paraId="535A9755" w14:textId="24250031" w:rsidR="009962B0" w:rsidRPr="00F23D33" w:rsidRDefault="009962B0" w:rsidP="009962B0">
            <w:pPr>
              <w:pStyle w:val="Tabulka"/>
              <w:rPr>
                <w:szCs w:val="22"/>
              </w:rPr>
            </w:pPr>
            <w:r>
              <w:rPr>
                <w:szCs w:val="22"/>
              </w:rPr>
              <w:t>Viz cenová nabídka v příloze č.01</w:t>
            </w:r>
          </w:p>
        </w:tc>
        <w:tc>
          <w:tcPr>
            <w:tcW w:w="1276" w:type="dxa"/>
            <w:tcBorders>
              <w:top w:val="dotted" w:sz="4" w:space="0" w:color="auto"/>
            </w:tcBorders>
          </w:tcPr>
          <w:p w14:paraId="556C704B" w14:textId="46E51271" w:rsidR="009962B0" w:rsidRPr="00F23D33" w:rsidRDefault="009962B0" w:rsidP="009962B0">
            <w:pPr>
              <w:pStyle w:val="Tabulka"/>
              <w:rPr>
                <w:szCs w:val="22"/>
              </w:rPr>
            </w:pPr>
            <w:r>
              <w:rPr>
                <w:szCs w:val="22"/>
              </w:rPr>
              <w:t>83,25</w:t>
            </w:r>
          </w:p>
        </w:tc>
        <w:tc>
          <w:tcPr>
            <w:tcW w:w="1559" w:type="dxa"/>
            <w:tcBorders>
              <w:top w:val="dotted" w:sz="4" w:space="0" w:color="auto"/>
            </w:tcBorders>
          </w:tcPr>
          <w:p w14:paraId="3C1CD3F9" w14:textId="12C8AD67" w:rsidR="009962B0" w:rsidRPr="00F23D33" w:rsidRDefault="009962B0" w:rsidP="009962B0">
            <w:pPr>
              <w:pStyle w:val="Tabulka"/>
              <w:rPr>
                <w:szCs w:val="22"/>
              </w:rPr>
            </w:pPr>
            <w:r w:rsidRPr="00FE025F">
              <w:t xml:space="preserve"> 740 925,00</w:t>
            </w:r>
          </w:p>
        </w:tc>
        <w:tc>
          <w:tcPr>
            <w:tcW w:w="1723" w:type="dxa"/>
            <w:tcBorders>
              <w:top w:val="dotted" w:sz="4" w:space="0" w:color="auto"/>
            </w:tcBorders>
          </w:tcPr>
          <w:p w14:paraId="38FCD26C" w14:textId="23AA8588" w:rsidR="009962B0" w:rsidRPr="00F23D33" w:rsidRDefault="009962B0" w:rsidP="009962B0">
            <w:pPr>
              <w:pStyle w:val="Tabulka"/>
              <w:rPr>
                <w:szCs w:val="22"/>
              </w:rPr>
            </w:pPr>
            <w:r w:rsidRPr="00FE025F">
              <w:t>896 519,25</w:t>
            </w:r>
          </w:p>
        </w:tc>
      </w:tr>
      <w:tr w:rsidR="009962B0" w:rsidRPr="00F23D33" w14:paraId="29447AFC" w14:textId="77777777" w:rsidTr="00C00C8D">
        <w:trPr>
          <w:trHeight w:val="397"/>
        </w:trPr>
        <w:tc>
          <w:tcPr>
            <w:tcW w:w="5221" w:type="dxa"/>
            <w:gridSpan w:val="2"/>
            <w:tcBorders>
              <w:left w:val="dotted" w:sz="4" w:space="0" w:color="auto"/>
              <w:bottom w:val="dotted" w:sz="4" w:space="0" w:color="auto"/>
            </w:tcBorders>
          </w:tcPr>
          <w:p w14:paraId="54AE31E8" w14:textId="77777777" w:rsidR="009962B0" w:rsidRPr="00CB1115" w:rsidRDefault="009962B0" w:rsidP="009962B0">
            <w:pPr>
              <w:pStyle w:val="Tabulka"/>
              <w:rPr>
                <w:b/>
                <w:szCs w:val="22"/>
              </w:rPr>
            </w:pPr>
            <w:r w:rsidRPr="00CB1115">
              <w:rPr>
                <w:b/>
                <w:szCs w:val="22"/>
              </w:rPr>
              <w:t>Celkem:</w:t>
            </w:r>
          </w:p>
        </w:tc>
        <w:tc>
          <w:tcPr>
            <w:tcW w:w="1276" w:type="dxa"/>
            <w:tcBorders>
              <w:bottom w:val="dotted" w:sz="4" w:space="0" w:color="auto"/>
            </w:tcBorders>
          </w:tcPr>
          <w:p w14:paraId="39BD6520" w14:textId="77777777" w:rsidR="009962B0" w:rsidRPr="00F23D33" w:rsidRDefault="009962B0" w:rsidP="009962B0">
            <w:pPr>
              <w:pStyle w:val="Tabulka"/>
              <w:rPr>
                <w:szCs w:val="22"/>
              </w:rPr>
            </w:pPr>
          </w:p>
        </w:tc>
        <w:tc>
          <w:tcPr>
            <w:tcW w:w="1559" w:type="dxa"/>
            <w:tcBorders>
              <w:bottom w:val="dotted" w:sz="4" w:space="0" w:color="auto"/>
            </w:tcBorders>
          </w:tcPr>
          <w:p w14:paraId="31DD6048" w14:textId="71EE6A0F" w:rsidR="009962B0" w:rsidRPr="00F23D33" w:rsidRDefault="009962B0" w:rsidP="009962B0">
            <w:pPr>
              <w:pStyle w:val="Tabulka"/>
              <w:rPr>
                <w:szCs w:val="22"/>
              </w:rPr>
            </w:pPr>
            <w:r w:rsidRPr="00FE025F">
              <w:t xml:space="preserve"> 740 925,00</w:t>
            </w:r>
          </w:p>
        </w:tc>
        <w:tc>
          <w:tcPr>
            <w:tcW w:w="1723" w:type="dxa"/>
            <w:tcBorders>
              <w:bottom w:val="dotted" w:sz="4" w:space="0" w:color="auto"/>
            </w:tcBorders>
          </w:tcPr>
          <w:p w14:paraId="14C373F7" w14:textId="6267C386" w:rsidR="009962B0" w:rsidRPr="00F23D33" w:rsidRDefault="009962B0" w:rsidP="009962B0">
            <w:pPr>
              <w:pStyle w:val="Tabulka"/>
              <w:rPr>
                <w:szCs w:val="22"/>
              </w:rPr>
            </w:pPr>
            <w:r w:rsidRPr="00FE025F">
              <w:t>896 519,25</w:t>
            </w:r>
          </w:p>
        </w:tc>
      </w:tr>
    </w:tbl>
    <w:p w14:paraId="432EEE7D" w14:textId="77777777" w:rsidR="0000551E" w:rsidRPr="00F23D33" w:rsidRDefault="0000551E" w:rsidP="00EC6856">
      <w:pPr>
        <w:spacing w:after="0"/>
        <w:rPr>
          <w:rFonts w:cs="Arial"/>
          <w:sz w:val="8"/>
          <w:szCs w:val="8"/>
        </w:rPr>
      </w:pPr>
    </w:p>
    <w:p w14:paraId="7A7FFC2F"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724F5AF6" w14:textId="77777777" w:rsidR="0000551E" w:rsidRDefault="0000551E" w:rsidP="00F81B94"/>
    <w:p w14:paraId="69618EAB" w14:textId="77777777" w:rsidR="0000551E" w:rsidRPr="0003534C" w:rsidRDefault="0000551E" w:rsidP="00CF516E">
      <w:pPr>
        <w:pStyle w:val="Nadpis1"/>
        <w:numPr>
          <w:ilvl w:val="0"/>
          <w:numId w:val="12"/>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174"/>
        <w:gridCol w:w="2859"/>
      </w:tblGrid>
      <w:tr w:rsidR="0000551E" w:rsidRPr="006C3557" w14:paraId="5B2ECBA9" w14:textId="77777777" w:rsidTr="00C00C8D">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1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859"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5E9DBB49" w:rsidR="0000551E" w:rsidRPr="00C00C8D" w:rsidRDefault="0000551E" w:rsidP="00C00C8D">
            <w:pPr>
              <w:spacing w:after="0"/>
              <w:rPr>
                <w:rFonts w:cs="Arial"/>
                <w:bCs/>
                <w:color w:val="000000"/>
                <w:szCs w:val="22"/>
                <w:lang w:eastAsia="cs-CZ"/>
              </w:rPr>
            </w:pPr>
            <w:r w:rsidRPr="006C3557">
              <w:rPr>
                <w:rFonts w:cs="Arial"/>
                <w:b/>
                <w:bCs/>
                <w:color w:val="000000"/>
                <w:szCs w:val="22"/>
                <w:lang w:eastAsia="cs-CZ"/>
              </w:rPr>
              <w:t xml:space="preserve">Formát </w:t>
            </w:r>
            <w:r w:rsidRPr="00C00C8D">
              <w:rPr>
                <w:rFonts w:cs="Arial"/>
                <w:bCs/>
                <w:color w:val="000000"/>
                <w:szCs w:val="22"/>
                <w:lang w:eastAsia="cs-CZ"/>
              </w:rPr>
              <w:t>(CD, listinná forma)</w:t>
            </w:r>
          </w:p>
        </w:tc>
      </w:tr>
      <w:tr w:rsidR="0000551E" w:rsidRPr="006C3557" w14:paraId="54D56F0F" w14:textId="77777777" w:rsidTr="00C00C8D">
        <w:trPr>
          <w:trHeight w:val="284"/>
        </w:trPr>
        <w:tc>
          <w:tcPr>
            <w:tcW w:w="710" w:type="dxa"/>
            <w:tcBorders>
              <w:right w:val="dotted" w:sz="4" w:space="0" w:color="auto"/>
            </w:tcBorders>
            <w:shd w:val="clear" w:color="auto" w:fill="auto"/>
            <w:noWrap/>
            <w:vAlign w:val="bottom"/>
          </w:tcPr>
          <w:p w14:paraId="2D47EE8F" w14:textId="5B892B6F" w:rsidR="0000551E" w:rsidRPr="006C3557" w:rsidRDefault="00C00C8D" w:rsidP="000B6887">
            <w:pPr>
              <w:spacing w:after="0"/>
              <w:rPr>
                <w:rFonts w:cs="Arial"/>
                <w:color w:val="000000"/>
                <w:szCs w:val="22"/>
                <w:lang w:eastAsia="cs-CZ"/>
              </w:rPr>
            </w:pPr>
            <w:r>
              <w:rPr>
                <w:rFonts w:cs="Arial"/>
                <w:color w:val="000000"/>
                <w:szCs w:val="22"/>
                <w:lang w:eastAsia="cs-CZ"/>
              </w:rPr>
              <w:t>01</w:t>
            </w:r>
          </w:p>
        </w:tc>
        <w:tc>
          <w:tcPr>
            <w:tcW w:w="6174" w:type="dxa"/>
            <w:tcBorders>
              <w:left w:val="dotted" w:sz="4" w:space="0" w:color="auto"/>
              <w:right w:val="dotted" w:sz="4" w:space="0" w:color="auto"/>
            </w:tcBorders>
            <w:shd w:val="clear" w:color="auto" w:fill="auto"/>
            <w:noWrap/>
            <w:vAlign w:val="bottom"/>
          </w:tcPr>
          <w:p w14:paraId="3B97A776" w14:textId="5107870E" w:rsidR="0000551E" w:rsidRPr="006C3557" w:rsidRDefault="00C00C8D" w:rsidP="000B6887">
            <w:pPr>
              <w:spacing w:after="0"/>
              <w:rPr>
                <w:rFonts w:cs="Arial"/>
                <w:color w:val="000000"/>
                <w:szCs w:val="22"/>
                <w:lang w:eastAsia="cs-CZ"/>
              </w:rPr>
            </w:pPr>
            <w:r>
              <w:rPr>
                <w:rFonts w:cs="Arial"/>
                <w:color w:val="000000"/>
                <w:szCs w:val="22"/>
                <w:lang w:eastAsia="cs-CZ"/>
              </w:rPr>
              <w:t>Cenová nabídka</w:t>
            </w:r>
          </w:p>
        </w:tc>
        <w:tc>
          <w:tcPr>
            <w:tcW w:w="2859" w:type="dxa"/>
            <w:tcBorders>
              <w:left w:val="dotted" w:sz="4" w:space="0" w:color="auto"/>
            </w:tcBorders>
            <w:shd w:val="clear" w:color="auto" w:fill="auto"/>
            <w:noWrap/>
            <w:vAlign w:val="bottom"/>
          </w:tcPr>
          <w:p w14:paraId="44002698" w14:textId="2FF90B2A" w:rsidR="0000551E" w:rsidRPr="006C3557" w:rsidRDefault="00C00C8D"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C00C8D">
        <w:trPr>
          <w:trHeight w:val="284"/>
        </w:trPr>
        <w:tc>
          <w:tcPr>
            <w:tcW w:w="710" w:type="dxa"/>
            <w:tcBorders>
              <w:right w:val="dotted" w:sz="4" w:space="0" w:color="auto"/>
            </w:tcBorders>
            <w:shd w:val="clear" w:color="auto" w:fill="auto"/>
            <w:noWrap/>
            <w:vAlign w:val="bottom"/>
          </w:tcPr>
          <w:p w14:paraId="1B126420" w14:textId="5D55F824" w:rsidR="0000551E" w:rsidRPr="006C3557" w:rsidRDefault="009962B0" w:rsidP="000B6887">
            <w:pPr>
              <w:spacing w:after="0"/>
              <w:rPr>
                <w:rFonts w:cs="Arial"/>
                <w:color w:val="000000"/>
                <w:szCs w:val="22"/>
                <w:lang w:eastAsia="cs-CZ"/>
              </w:rPr>
            </w:pPr>
            <w:r>
              <w:rPr>
                <w:rFonts w:cs="Arial"/>
                <w:color w:val="000000"/>
                <w:szCs w:val="22"/>
                <w:lang w:eastAsia="cs-CZ"/>
              </w:rPr>
              <w:t>02</w:t>
            </w:r>
          </w:p>
        </w:tc>
        <w:tc>
          <w:tcPr>
            <w:tcW w:w="6174" w:type="dxa"/>
            <w:tcBorders>
              <w:left w:val="dotted" w:sz="4" w:space="0" w:color="auto"/>
              <w:right w:val="dotted" w:sz="4" w:space="0" w:color="auto"/>
            </w:tcBorders>
            <w:shd w:val="clear" w:color="auto" w:fill="auto"/>
            <w:noWrap/>
            <w:vAlign w:val="bottom"/>
          </w:tcPr>
          <w:p w14:paraId="2B97D2A7" w14:textId="4B1D9981" w:rsidR="0000551E" w:rsidRPr="006C3557" w:rsidRDefault="009962B0" w:rsidP="000B6887">
            <w:pPr>
              <w:spacing w:after="0"/>
              <w:rPr>
                <w:rFonts w:cs="Arial"/>
                <w:color w:val="000000"/>
                <w:szCs w:val="22"/>
                <w:lang w:eastAsia="cs-CZ"/>
              </w:rPr>
            </w:pPr>
            <w:r>
              <w:rPr>
                <w:rFonts w:cs="Arial"/>
                <w:color w:val="000000"/>
                <w:szCs w:val="22"/>
                <w:lang w:eastAsia="cs-CZ"/>
              </w:rPr>
              <w:t>Detailní rozpad</w:t>
            </w:r>
          </w:p>
        </w:tc>
        <w:tc>
          <w:tcPr>
            <w:tcW w:w="2859" w:type="dxa"/>
            <w:tcBorders>
              <w:left w:val="dotted" w:sz="4" w:space="0" w:color="auto"/>
            </w:tcBorders>
            <w:shd w:val="clear" w:color="auto" w:fill="auto"/>
            <w:vAlign w:val="bottom"/>
          </w:tcPr>
          <w:p w14:paraId="7A791EE4" w14:textId="618BD783" w:rsidR="0000551E" w:rsidRPr="006C3557" w:rsidRDefault="009962B0" w:rsidP="000B6887">
            <w:pPr>
              <w:spacing w:after="0"/>
              <w:rPr>
                <w:rFonts w:cs="Arial"/>
                <w:color w:val="000000"/>
                <w:szCs w:val="22"/>
                <w:lang w:eastAsia="cs-CZ"/>
              </w:rPr>
            </w:pPr>
            <w:r>
              <w:rPr>
                <w:rFonts w:cs="Arial"/>
                <w:color w:val="000000"/>
                <w:szCs w:val="22"/>
                <w:lang w:eastAsia="cs-CZ"/>
              </w:rPr>
              <w:t>e-mailem</w:t>
            </w:r>
          </w:p>
        </w:tc>
      </w:tr>
    </w:tbl>
    <w:p w14:paraId="05B4F096" w14:textId="77777777" w:rsidR="0000551E" w:rsidRDefault="0000551E" w:rsidP="00F81B94"/>
    <w:p w14:paraId="097E54AE" w14:textId="77777777" w:rsidR="0000551E" w:rsidRPr="0003534C" w:rsidRDefault="0000551E" w:rsidP="00CF516E">
      <w:pPr>
        <w:pStyle w:val="Nadpis1"/>
        <w:numPr>
          <w:ilvl w:val="0"/>
          <w:numId w:val="12"/>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052"/>
        <w:gridCol w:w="1701"/>
        <w:gridCol w:w="2335"/>
      </w:tblGrid>
      <w:tr w:rsidR="0000551E" w:rsidRPr="006C3557" w14:paraId="3962AB33" w14:textId="77777777" w:rsidTr="00C00C8D">
        <w:trPr>
          <w:trHeight w:val="65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052" w:type="dxa"/>
            <w:tcBorders>
              <w:top w:val="single" w:sz="8" w:space="0" w:color="auto"/>
              <w:left w:val="single" w:sz="8" w:space="0" w:color="auto"/>
              <w:bottom w:val="single" w:sz="8" w:space="0" w:color="auto"/>
              <w:right w:val="single" w:sz="8" w:space="0" w:color="auto"/>
            </w:tcBorders>
            <w:vAlign w:val="center"/>
          </w:tcPr>
          <w:p w14:paraId="1F592227" w14:textId="3BF41056"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4"/>
            </w:r>
          </w:p>
        </w:tc>
        <w:tc>
          <w:tcPr>
            <w:tcW w:w="1701" w:type="dxa"/>
            <w:tcBorders>
              <w:top w:val="single" w:sz="8" w:space="0" w:color="auto"/>
              <w:left w:val="single" w:sz="8" w:space="0" w:color="auto"/>
              <w:bottom w:val="single" w:sz="8" w:space="0" w:color="auto"/>
              <w:right w:val="single" w:sz="8" w:space="0" w:color="auto"/>
            </w:tcBorders>
            <w:vAlign w:val="center"/>
          </w:tcPr>
          <w:p w14:paraId="397FF84D" w14:textId="17B207BA"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335"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84FAF67" w14:textId="77777777" w:rsidTr="00C00C8D">
        <w:trPr>
          <w:trHeight w:val="544"/>
        </w:trPr>
        <w:tc>
          <w:tcPr>
            <w:tcW w:w="2693" w:type="dxa"/>
            <w:shd w:val="clear" w:color="auto" w:fill="auto"/>
            <w:noWrap/>
            <w:vAlign w:val="center"/>
          </w:tcPr>
          <w:p w14:paraId="194EA277" w14:textId="13497EA4" w:rsidR="0000551E" w:rsidRPr="006C3557" w:rsidRDefault="00C00C8D" w:rsidP="00337DDA">
            <w:pPr>
              <w:spacing w:after="0"/>
              <w:rPr>
                <w:rFonts w:cs="Arial"/>
                <w:color w:val="000000"/>
                <w:szCs w:val="22"/>
                <w:lang w:eastAsia="cs-CZ"/>
              </w:rPr>
            </w:pPr>
            <w:r>
              <w:rPr>
                <w:rFonts w:cs="Arial"/>
                <w:color w:val="000000"/>
                <w:szCs w:val="22"/>
                <w:lang w:eastAsia="cs-CZ"/>
              </w:rPr>
              <w:t>O2 IT Services s.r.o.</w:t>
            </w:r>
          </w:p>
        </w:tc>
        <w:tc>
          <w:tcPr>
            <w:tcW w:w="3052" w:type="dxa"/>
            <w:vAlign w:val="center"/>
          </w:tcPr>
          <w:p w14:paraId="78BB6806" w14:textId="4DC69E1E" w:rsidR="0000551E" w:rsidRPr="006C3557" w:rsidRDefault="009814D5" w:rsidP="00337DDA">
            <w:pPr>
              <w:spacing w:after="0"/>
              <w:rPr>
                <w:rFonts w:cs="Arial"/>
                <w:color w:val="000000"/>
                <w:szCs w:val="22"/>
                <w:lang w:eastAsia="cs-CZ"/>
              </w:rPr>
            </w:pPr>
            <w:r>
              <w:rPr>
                <w:rFonts w:cs="Arial"/>
                <w:color w:val="000000"/>
                <w:szCs w:val="22"/>
                <w:lang w:eastAsia="cs-CZ"/>
              </w:rPr>
              <w:t>xxx</w:t>
            </w:r>
          </w:p>
        </w:tc>
        <w:tc>
          <w:tcPr>
            <w:tcW w:w="1701" w:type="dxa"/>
            <w:vAlign w:val="center"/>
          </w:tcPr>
          <w:p w14:paraId="4892A23E" w14:textId="77777777" w:rsidR="0000551E" w:rsidRPr="006C3557" w:rsidRDefault="0000551E" w:rsidP="00337DDA">
            <w:pPr>
              <w:spacing w:after="0"/>
              <w:rPr>
                <w:rFonts w:cs="Arial"/>
                <w:color w:val="000000"/>
                <w:szCs w:val="22"/>
                <w:lang w:eastAsia="cs-CZ"/>
              </w:rPr>
            </w:pPr>
          </w:p>
        </w:tc>
        <w:tc>
          <w:tcPr>
            <w:tcW w:w="2335" w:type="dxa"/>
            <w:shd w:val="clear" w:color="auto" w:fill="auto"/>
            <w:vAlign w:val="center"/>
          </w:tcPr>
          <w:p w14:paraId="3C670C4D" w14:textId="77777777" w:rsidR="0000551E" w:rsidRPr="006C3557" w:rsidRDefault="0000551E" w:rsidP="00BC5CB6">
            <w:pPr>
              <w:spacing w:after="0"/>
              <w:ind w:right="72"/>
              <w:rPr>
                <w:rFonts w:cs="Arial"/>
                <w:color w:val="000000"/>
                <w:szCs w:val="22"/>
                <w:lang w:eastAsia="cs-CZ"/>
              </w:rPr>
            </w:pPr>
          </w:p>
        </w:tc>
      </w:tr>
    </w:tbl>
    <w:p w14:paraId="63022121" w14:textId="77777777" w:rsidR="0000551E" w:rsidRDefault="0000551E">
      <w:pPr>
        <w:spacing w:after="0"/>
        <w:rPr>
          <w:rFonts w:cs="Arial"/>
          <w:b/>
          <w:caps/>
          <w:szCs w:val="22"/>
        </w:rPr>
      </w:pPr>
      <w:r>
        <w:rPr>
          <w:rFonts w:cs="Arial"/>
          <w:b/>
          <w:caps/>
          <w:szCs w:val="22"/>
        </w:rPr>
        <w:br w:type="page"/>
      </w:r>
    </w:p>
    <w:p w14:paraId="63BDDE41" w14:textId="77777777" w:rsidR="0000551E" w:rsidRDefault="0000551E" w:rsidP="00484CB3">
      <w:pPr>
        <w:rPr>
          <w:rFonts w:cs="Arial"/>
          <w:b/>
          <w:caps/>
          <w:szCs w:val="22"/>
        </w:rPr>
        <w:sectPr w:rsidR="0000551E" w:rsidSect="00844D4F">
          <w:footerReference w:type="default" r:id="rId28"/>
          <w:pgSz w:w="11906" w:h="16838" w:code="9"/>
          <w:pgMar w:top="1134" w:right="1418" w:bottom="1134" w:left="992" w:header="567" w:footer="567" w:gutter="0"/>
          <w:pgNumType w:start="1"/>
          <w:cols w:space="708"/>
          <w:docGrid w:linePitch="360"/>
        </w:sectPr>
      </w:pPr>
    </w:p>
    <w:p w14:paraId="6FF20C0E" w14:textId="5461F7EC"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342C40" w:rsidRPr="00342C40">
        <w:rPr>
          <w:rFonts w:cs="Arial"/>
          <w:b/>
          <w:sz w:val="36"/>
          <w:szCs w:val="36"/>
        </w:rPr>
        <w:t>Z28234</w:t>
      </w:r>
    </w:p>
    <w:tbl>
      <w:tblPr>
        <w:tblStyle w:val="Mkatabulky"/>
        <w:tblW w:w="2623"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31"/>
        <w:gridCol w:w="992"/>
      </w:tblGrid>
      <w:tr w:rsidR="00342C40" w:rsidRPr="006C3557" w14:paraId="0C975AAC" w14:textId="77777777" w:rsidTr="00342C40">
        <w:tc>
          <w:tcPr>
            <w:tcW w:w="1631" w:type="dxa"/>
          </w:tcPr>
          <w:p w14:paraId="406764E8" w14:textId="77777777" w:rsidR="00342C40" w:rsidRPr="006C3557" w:rsidRDefault="00342C40" w:rsidP="0085497D">
            <w:pPr>
              <w:pStyle w:val="Tabulka"/>
              <w:rPr>
                <w:rStyle w:val="Siln"/>
                <w:szCs w:val="22"/>
              </w:rPr>
            </w:pPr>
            <w:r w:rsidRPr="00BC5CB6">
              <w:rPr>
                <w:b/>
                <w:szCs w:val="22"/>
              </w:rPr>
              <w:t>ID PK MZe</w:t>
            </w:r>
            <w:r w:rsidRPr="006C3557">
              <w:rPr>
                <w:szCs w:val="22"/>
              </w:rPr>
              <w:t>:</w:t>
            </w:r>
          </w:p>
        </w:tc>
        <w:tc>
          <w:tcPr>
            <w:tcW w:w="992" w:type="dxa"/>
          </w:tcPr>
          <w:p w14:paraId="5996E335" w14:textId="54CC95EF" w:rsidR="00342C40" w:rsidRPr="006C3557" w:rsidRDefault="00342C40" w:rsidP="00337DDA">
            <w:pPr>
              <w:pStyle w:val="Tabulka"/>
              <w:rPr>
                <w:szCs w:val="22"/>
              </w:rPr>
            </w:pPr>
            <w:r>
              <w:rPr>
                <w:szCs w:val="22"/>
              </w:rPr>
              <w:t>542</w:t>
            </w:r>
          </w:p>
        </w:tc>
      </w:tr>
    </w:tbl>
    <w:p w14:paraId="257E39F9" w14:textId="77777777" w:rsidR="0000551E" w:rsidRDefault="0000551E" w:rsidP="00401780">
      <w:pPr>
        <w:rPr>
          <w:rFonts w:cs="Arial"/>
          <w:szCs w:val="22"/>
        </w:rPr>
      </w:pPr>
    </w:p>
    <w:p w14:paraId="14530894" w14:textId="77777777" w:rsidR="0000551E" w:rsidRPr="00044DB9" w:rsidRDefault="0000551E" w:rsidP="00D90AE7">
      <w:pPr>
        <w:pStyle w:val="Nadpis1"/>
        <w:numPr>
          <w:ilvl w:val="0"/>
          <w:numId w:val="13"/>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18829584"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1"/>
      </w:r>
      <w:r>
        <w:rPr>
          <w:rFonts w:cs="Arial"/>
        </w:rPr>
        <w:t>:</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4474"/>
        <w:gridCol w:w="5023"/>
      </w:tblGrid>
      <w:tr w:rsidR="00455423" w:rsidRPr="00504500" w14:paraId="529E5917" w14:textId="77777777" w:rsidTr="004A4EB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0DCA8E3" w14:textId="77777777" w:rsidR="00455423" w:rsidRPr="00927AC8" w:rsidRDefault="00455423" w:rsidP="004A4EBD">
            <w:pPr>
              <w:spacing w:after="0"/>
              <w:rPr>
                <w:rFonts w:cs="Arial"/>
                <w:b/>
                <w:bCs/>
                <w:color w:val="000000"/>
                <w:szCs w:val="22"/>
                <w:lang w:eastAsia="cs-CZ"/>
              </w:rPr>
            </w:pPr>
            <w:r w:rsidRPr="00927AC8">
              <w:rPr>
                <w:rFonts w:cs="Arial"/>
                <w:b/>
                <w:bCs/>
                <w:color w:val="000000"/>
                <w:szCs w:val="22"/>
                <w:lang w:eastAsia="cs-CZ"/>
              </w:rPr>
              <w:t>Č.</w:t>
            </w: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47D273" w14:textId="77777777" w:rsidR="00455423" w:rsidRPr="00927AC8" w:rsidRDefault="00455423" w:rsidP="004A4EBD">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5"/>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615248" w14:textId="77777777" w:rsidR="00455423" w:rsidRPr="008D2D56" w:rsidRDefault="00455423" w:rsidP="004A4EBD">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455423" w:rsidRPr="003153D0" w14:paraId="4002FCEF" w14:textId="77777777" w:rsidTr="004A4EB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FCCA565" w14:textId="77777777" w:rsidR="00455423" w:rsidRPr="00927AC8" w:rsidRDefault="00455423" w:rsidP="00455423">
            <w:pPr>
              <w:pStyle w:val="Odstavecseseznamem"/>
              <w:numPr>
                <w:ilvl w:val="0"/>
                <w:numId w:val="33"/>
              </w:numPr>
              <w:spacing w:after="0"/>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F1C599" w14:textId="77777777" w:rsidR="00455423" w:rsidRPr="00927AC8" w:rsidRDefault="00455423" w:rsidP="004A4EBD">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363102" w14:textId="77777777" w:rsidR="00455423" w:rsidRPr="00A739C8" w:rsidRDefault="00455423" w:rsidP="004A4EBD">
            <w:pPr>
              <w:spacing w:after="0"/>
              <w:rPr>
                <w:rFonts w:cs="Arial"/>
                <w:bCs/>
                <w:color w:val="000000"/>
                <w:szCs w:val="22"/>
                <w:lang w:eastAsia="cs-CZ"/>
              </w:rPr>
            </w:pPr>
            <w:r w:rsidRPr="00A739C8">
              <w:rPr>
                <w:rFonts w:cs="Arial"/>
                <w:bCs/>
                <w:color w:val="000000"/>
                <w:szCs w:val="22"/>
                <w:lang w:eastAsia="cs-CZ"/>
              </w:rPr>
              <w:t>Stávající způsob s využití LDAP rolí a kontrole na straně ÚKZÚZ</w:t>
            </w:r>
            <w:r>
              <w:rPr>
                <w:rFonts w:cs="Arial"/>
                <w:bCs/>
                <w:color w:val="000000"/>
                <w:szCs w:val="22"/>
                <w:lang w:eastAsia="cs-CZ"/>
              </w:rPr>
              <w:t xml:space="preserve"> (příslušnost SZRID k datům)</w:t>
            </w:r>
            <w:r w:rsidRPr="00A739C8">
              <w:rPr>
                <w:rFonts w:cs="Arial"/>
                <w:bCs/>
                <w:color w:val="000000"/>
                <w:szCs w:val="22"/>
                <w:lang w:eastAsia="cs-CZ"/>
              </w:rPr>
              <w:t>.</w:t>
            </w:r>
          </w:p>
        </w:tc>
      </w:tr>
      <w:tr w:rsidR="00455423" w:rsidRPr="00705F38" w14:paraId="21E5A834" w14:textId="77777777" w:rsidTr="004A4EB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DAE232E" w14:textId="77777777" w:rsidR="00455423" w:rsidRPr="00927AC8" w:rsidRDefault="00455423" w:rsidP="00455423">
            <w:pPr>
              <w:pStyle w:val="Odstavecseseznamem"/>
              <w:numPr>
                <w:ilvl w:val="0"/>
                <w:numId w:val="3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888B0E" w14:textId="77777777" w:rsidR="00455423" w:rsidRPr="00927AC8" w:rsidRDefault="00455423" w:rsidP="004A4EBD">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4B6EC8" w14:textId="77777777" w:rsidR="00455423" w:rsidRPr="00A739C8" w:rsidRDefault="00455423" w:rsidP="004A4EBD">
            <w:pPr>
              <w:spacing w:after="0"/>
              <w:rPr>
                <w:rFonts w:cs="Arial"/>
                <w:bCs/>
                <w:color w:val="000000"/>
                <w:szCs w:val="22"/>
                <w:lang w:eastAsia="cs-CZ"/>
              </w:rPr>
            </w:pPr>
            <w:r w:rsidRPr="00A739C8">
              <w:rPr>
                <w:rFonts w:cs="Arial"/>
                <w:bCs/>
                <w:color w:val="000000"/>
                <w:szCs w:val="22"/>
                <w:lang w:eastAsia="cs-CZ"/>
              </w:rPr>
              <w:t>Bez dopadu – systém pouze volá webové služby přes ESB. Změny jsou tak dohledatelné na ESB.</w:t>
            </w:r>
          </w:p>
        </w:tc>
      </w:tr>
      <w:tr w:rsidR="00455423" w14:paraId="4F2D9657" w14:textId="77777777" w:rsidTr="004A4EB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272998D" w14:textId="77777777" w:rsidR="00455423" w:rsidRPr="00927AC8" w:rsidRDefault="00455423" w:rsidP="00455423">
            <w:pPr>
              <w:pStyle w:val="Odstavecseseznamem"/>
              <w:numPr>
                <w:ilvl w:val="0"/>
                <w:numId w:val="3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7974B8" w14:textId="77777777" w:rsidR="00455423" w:rsidRPr="00927AC8" w:rsidRDefault="00455423" w:rsidP="004A4EBD">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7F56B1" w14:textId="77777777" w:rsidR="00455423" w:rsidRPr="00A739C8" w:rsidRDefault="00455423" w:rsidP="004A4EBD">
            <w:pPr>
              <w:spacing w:after="0"/>
              <w:rPr>
                <w:rFonts w:cs="Arial"/>
                <w:bCs/>
                <w:color w:val="000000"/>
                <w:szCs w:val="22"/>
                <w:lang w:eastAsia="cs-CZ"/>
              </w:rPr>
            </w:pPr>
            <w:r w:rsidRPr="00A739C8">
              <w:rPr>
                <w:rFonts w:cs="Arial"/>
                <w:bCs/>
                <w:color w:val="000000"/>
                <w:szCs w:val="22"/>
                <w:lang w:eastAsia="cs-CZ"/>
              </w:rPr>
              <w:t xml:space="preserve">Bez dopadu </w:t>
            </w:r>
          </w:p>
        </w:tc>
      </w:tr>
      <w:tr w:rsidR="00455423" w14:paraId="38342909" w14:textId="77777777" w:rsidTr="004A4EB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2ED70B2" w14:textId="77777777" w:rsidR="00455423" w:rsidRPr="00927AC8" w:rsidRDefault="00455423" w:rsidP="00455423">
            <w:pPr>
              <w:pStyle w:val="Odstavecseseznamem"/>
              <w:numPr>
                <w:ilvl w:val="0"/>
                <w:numId w:val="3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0919CF" w14:textId="77777777" w:rsidR="00455423" w:rsidRDefault="00455423" w:rsidP="004A4EBD">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A2FD612" w14:textId="77777777" w:rsidR="00455423" w:rsidRPr="00A739C8" w:rsidRDefault="00455423" w:rsidP="004A4EBD">
            <w:pPr>
              <w:spacing w:after="0"/>
              <w:rPr>
                <w:rFonts w:cs="Arial"/>
                <w:bCs/>
                <w:color w:val="000000"/>
                <w:szCs w:val="22"/>
                <w:lang w:eastAsia="cs-CZ"/>
              </w:rPr>
            </w:pPr>
            <w:r w:rsidRPr="00A739C8">
              <w:rPr>
                <w:rFonts w:cs="Arial"/>
                <w:bCs/>
                <w:color w:val="000000"/>
                <w:szCs w:val="22"/>
                <w:lang w:eastAsia="cs-CZ"/>
              </w:rPr>
              <w:t>Bez dopadu – není využíváno</w:t>
            </w:r>
          </w:p>
        </w:tc>
      </w:tr>
      <w:tr w:rsidR="00455423" w14:paraId="1BFBAFB0" w14:textId="77777777" w:rsidTr="004A4EB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4171676" w14:textId="77777777" w:rsidR="00455423" w:rsidRPr="00927AC8" w:rsidRDefault="00455423" w:rsidP="00455423">
            <w:pPr>
              <w:pStyle w:val="Odstavecseseznamem"/>
              <w:numPr>
                <w:ilvl w:val="0"/>
                <w:numId w:val="3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C57EB0" w14:textId="77777777" w:rsidR="00455423" w:rsidRPr="00927AC8" w:rsidRDefault="00455423" w:rsidP="004A4EBD">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9A0D43" w14:textId="77777777" w:rsidR="00455423" w:rsidRPr="00A739C8" w:rsidRDefault="00455423" w:rsidP="004A4EBD">
            <w:pPr>
              <w:spacing w:after="0"/>
              <w:rPr>
                <w:rFonts w:cs="Arial"/>
                <w:bCs/>
                <w:color w:val="000000"/>
                <w:szCs w:val="22"/>
                <w:lang w:eastAsia="cs-CZ"/>
              </w:rPr>
            </w:pPr>
            <w:r w:rsidRPr="00A739C8">
              <w:rPr>
                <w:rFonts w:cs="Arial"/>
                <w:bCs/>
                <w:color w:val="000000"/>
                <w:szCs w:val="22"/>
                <w:lang w:eastAsia="cs-CZ"/>
              </w:rPr>
              <w:t>Bez dopadu – systém pouze volá webové služby přes ESB. Změny jsou tak dohledatelné na ESB.</w:t>
            </w:r>
          </w:p>
        </w:tc>
      </w:tr>
      <w:tr w:rsidR="00455423" w14:paraId="26ECEF65" w14:textId="77777777" w:rsidTr="004A4EB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18FBF71" w14:textId="77777777" w:rsidR="00455423" w:rsidRPr="00927AC8" w:rsidRDefault="00455423" w:rsidP="00455423">
            <w:pPr>
              <w:pStyle w:val="Odstavecseseznamem"/>
              <w:numPr>
                <w:ilvl w:val="0"/>
                <w:numId w:val="3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B016FD" w14:textId="77777777" w:rsidR="00455423" w:rsidRPr="00927AC8" w:rsidRDefault="00455423" w:rsidP="004A4EBD">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6E9F95" w14:textId="77777777" w:rsidR="00455423" w:rsidRPr="00A739C8" w:rsidRDefault="00455423" w:rsidP="004A4EBD">
            <w:pPr>
              <w:spacing w:after="0"/>
              <w:rPr>
                <w:rFonts w:cs="Arial"/>
                <w:bCs/>
                <w:color w:val="000000"/>
                <w:szCs w:val="22"/>
                <w:lang w:eastAsia="cs-CZ"/>
              </w:rPr>
            </w:pPr>
            <w:r w:rsidRPr="00A739C8">
              <w:rPr>
                <w:rFonts w:cs="Arial"/>
                <w:bCs/>
                <w:color w:val="000000"/>
                <w:szCs w:val="22"/>
                <w:lang w:eastAsia="cs-CZ"/>
              </w:rPr>
              <w:t>Bez dopadu – systém pouze volá webové služby přes ESB. Změny jsou tak dohledatelné na ESB.</w:t>
            </w:r>
          </w:p>
        </w:tc>
      </w:tr>
      <w:tr w:rsidR="00455423" w14:paraId="0C87266C" w14:textId="77777777" w:rsidTr="004A4EB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AA8CE7B" w14:textId="77777777" w:rsidR="00455423" w:rsidRPr="00927AC8" w:rsidRDefault="00455423" w:rsidP="00455423">
            <w:pPr>
              <w:pStyle w:val="Odstavecseseznamem"/>
              <w:numPr>
                <w:ilvl w:val="0"/>
                <w:numId w:val="3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0627E3" w14:textId="77777777" w:rsidR="00455423" w:rsidRPr="00927AC8" w:rsidRDefault="00455423" w:rsidP="004A4EBD">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C351C30" w14:textId="77777777" w:rsidR="00455423" w:rsidRPr="00A739C8" w:rsidRDefault="00455423" w:rsidP="004A4EBD">
            <w:pPr>
              <w:spacing w:after="0"/>
              <w:rPr>
                <w:rFonts w:cs="Arial"/>
                <w:bCs/>
                <w:color w:val="000000"/>
                <w:szCs w:val="22"/>
                <w:lang w:eastAsia="cs-CZ"/>
              </w:rPr>
            </w:pPr>
            <w:r w:rsidRPr="00A739C8">
              <w:rPr>
                <w:rFonts w:cs="Arial"/>
                <w:bCs/>
                <w:color w:val="000000"/>
                <w:szCs w:val="22"/>
                <w:lang w:eastAsia="cs-CZ"/>
              </w:rPr>
              <w:t>Dle obvyklých postupů v eAGRIAPP.</w:t>
            </w:r>
          </w:p>
        </w:tc>
      </w:tr>
      <w:tr w:rsidR="00455423" w14:paraId="22F8B6A4" w14:textId="77777777" w:rsidTr="004A4EB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7D9AD90" w14:textId="77777777" w:rsidR="00455423" w:rsidRPr="00927AC8" w:rsidRDefault="00455423" w:rsidP="00455423">
            <w:pPr>
              <w:pStyle w:val="Odstavecseseznamem"/>
              <w:numPr>
                <w:ilvl w:val="0"/>
                <w:numId w:val="3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E44D39" w14:textId="77777777" w:rsidR="00455423" w:rsidRPr="00927AC8" w:rsidRDefault="00455423" w:rsidP="004A4EBD">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734A5E" w14:textId="77777777" w:rsidR="00455423" w:rsidRPr="00A739C8" w:rsidRDefault="00455423" w:rsidP="004A4EBD">
            <w:pPr>
              <w:spacing w:after="0"/>
              <w:rPr>
                <w:rFonts w:cs="Arial"/>
                <w:bCs/>
                <w:color w:val="000000"/>
                <w:szCs w:val="22"/>
                <w:lang w:eastAsia="cs-CZ"/>
              </w:rPr>
            </w:pPr>
            <w:r w:rsidRPr="00A739C8">
              <w:rPr>
                <w:rFonts w:cs="Arial"/>
                <w:bCs/>
                <w:color w:val="000000"/>
                <w:szCs w:val="22"/>
                <w:lang w:eastAsia="cs-CZ"/>
              </w:rPr>
              <w:t>Dle obvyklých postupů v eAGRIAPP.</w:t>
            </w:r>
          </w:p>
        </w:tc>
      </w:tr>
      <w:tr w:rsidR="00455423" w14:paraId="4CC17791" w14:textId="77777777" w:rsidTr="004A4EB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A8377C9" w14:textId="77777777" w:rsidR="00455423" w:rsidRPr="00927AC8" w:rsidRDefault="00455423" w:rsidP="00455423">
            <w:pPr>
              <w:pStyle w:val="Odstavecseseznamem"/>
              <w:numPr>
                <w:ilvl w:val="0"/>
                <w:numId w:val="3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973B6D" w14:textId="77777777" w:rsidR="00455423" w:rsidRPr="00927AC8" w:rsidRDefault="00455423" w:rsidP="004A4EBD">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CFA389" w14:textId="77777777" w:rsidR="00455423" w:rsidRPr="00A739C8" w:rsidRDefault="00455423" w:rsidP="004A4EBD">
            <w:pPr>
              <w:spacing w:after="0"/>
              <w:rPr>
                <w:rFonts w:cs="Arial"/>
                <w:bCs/>
                <w:color w:val="000000"/>
                <w:szCs w:val="22"/>
                <w:lang w:eastAsia="cs-CZ"/>
              </w:rPr>
            </w:pPr>
            <w:r w:rsidRPr="00A739C8">
              <w:rPr>
                <w:rFonts w:cs="Arial"/>
                <w:bCs/>
                <w:color w:val="000000"/>
                <w:szCs w:val="22"/>
                <w:lang w:eastAsia="cs-CZ"/>
              </w:rPr>
              <w:t>Dle možností prostředí .NET</w:t>
            </w:r>
          </w:p>
        </w:tc>
      </w:tr>
      <w:tr w:rsidR="00455423" w14:paraId="4535A868" w14:textId="77777777" w:rsidTr="004A4EB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514C361" w14:textId="77777777" w:rsidR="00455423" w:rsidRPr="00927AC8" w:rsidRDefault="00455423" w:rsidP="00455423">
            <w:pPr>
              <w:pStyle w:val="Odstavecseseznamem"/>
              <w:numPr>
                <w:ilvl w:val="0"/>
                <w:numId w:val="3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982193" w14:textId="77777777" w:rsidR="00455423" w:rsidRPr="00927AC8" w:rsidRDefault="00455423" w:rsidP="004A4EBD">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4CED39" w14:textId="77777777" w:rsidR="00455423" w:rsidRPr="00A739C8" w:rsidRDefault="00455423" w:rsidP="004A4EBD">
            <w:pPr>
              <w:spacing w:after="0"/>
              <w:rPr>
                <w:rFonts w:cs="Arial"/>
                <w:bCs/>
                <w:color w:val="000000"/>
                <w:szCs w:val="22"/>
                <w:lang w:eastAsia="cs-CZ"/>
              </w:rPr>
            </w:pPr>
            <w:r w:rsidRPr="00A739C8">
              <w:rPr>
                <w:rFonts w:cs="Arial"/>
                <w:bCs/>
                <w:color w:val="000000"/>
                <w:szCs w:val="22"/>
                <w:lang w:eastAsia="cs-CZ"/>
              </w:rPr>
              <w:t>Dle standardu</w:t>
            </w:r>
          </w:p>
        </w:tc>
      </w:tr>
      <w:tr w:rsidR="00455423" w14:paraId="10B0A957" w14:textId="77777777" w:rsidTr="004A4EB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68A6BA2" w14:textId="77777777" w:rsidR="00455423" w:rsidRPr="00927AC8" w:rsidRDefault="00455423" w:rsidP="00455423">
            <w:pPr>
              <w:pStyle w:val="Odstavecseseznamem"/>
              <w:numPr>
                <w:ilvl w:val="0"/>
                <w:numId w:val="3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4FF51F" w14:textId="77777777" w:rsidR="00455423" w:rsidRPr="00927AC8" w:rsidRDefault="00455423" w:rsidP="004A4EBD">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17BAD35" w14:textId="77777777" w:rsidR="00455423" w:rsidRPr="00A739C8" w:rsidRDefault="00455423" w:rsidP="004A4EBD">
            <w:pPr>
              <w:spacing w:after="0"/>
              <w:rPr>
                <w:rFonts w:cs="Arial"/>
                <w:bCs/>
                <w:color w:val="000000"/>
                <w:szCs w:val="22"/>
                <w:lang w:eastAsia="cs-CZ"/>
              </w:rPr>
            </w:pPr>
            <w:r>
              <w:rPr>
                <w:rFonts w:cs="Arial"/>
                <w:bCs/>
                <w:color w:val="000000"/>
                <w:szCs w:val="22"/>
                <w:lang w:eastAsia="cs-CZ"/>
              </w:rPr>
              <w:t>Bez dopadu</w:t>
            </w:r>
          </w:p>
        </w:tc>
      </w:tr>
      <w:tr w:rsidR="00455423" w:rsidRPr="00F7707A" w14:paraId="718AD21E" w14:textId="77777777" w:rsidTr="004A4EB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45D3556" w14:textId="77777777" w:rsidR="00455423" w:rsidRPr="00927AC8" w:rsidRDefault="00455423" w:rsidP="00455423">
            <w:pPr>
              <w:pStyle w:val="Odstavecseseznamem"/>
              <w:numPr>
                <w:ilvl w:val="0"/>
                <w:numId w:val="3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D41010" w14:textId="77777777" w:rsidR="00455423" w:rsidRPr="00927AC8" w:rsidRDefault="00455423" w:rsidP="004A4EBD">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0791E43" w14:textId="77777777" w:rsidR="00455423" w:rsidRPr="00A739C8" w:rsidRDefault="00455423" w:rsidP="004A4EBD">
            <w:pPr>
              <w:spacing w:after="0"/>
              <w:rPr>
                <w:rFonts w:cs="Arial"/>
                <w:bCs/>
                <w:color w:val="000000"/>
                <w:szCs w:val="22"/>
                <w:lang w:eastAsia="cs-CZ"/>
              </w:rPr>
            </w:pPr>
            <w:r w:rsidRPr="00795522">
              <w:rPr>
                <w:rFonts w:cs="Arial"/>
                <w:bCs/>
                <w:color w:val="000000"/>
                <w:szCs w:val="22"/>
                <w:lang w:eastAsia="cs-CZ"/>
              </w:rPr>
              <w:t>Dle obvyklých postupů v eAGRIAPP. Testovací scénáře.</w:t>
            </w:r>
          </w:p>
        </w:tc>
      </w:tr>
      <w:tr w:rsidR="00455423" w14:paraId="06EAA755" w14:textId="77777777" w:rsidTr="004A4EBD">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5ABCABF" w14:textId="77777777" w:rsidR="00455423" w:rsidRPr="00927AC8" w:rsidRDefault="00455423" w:rsidP="00455423">
            <w:pPr>
              <w:pStyle w:val="Odstavecseseznamem"/>
              <w:numPr>
                <w:ilvl w:val="0"/>
                <w:numId w:val="33"/>
              </w:numPr>
              <w:spacing w:after="0"/>
              <w:ind w:left="568" w:hanging="284"/>
              <w:jc w:val="center"/>
              <w:rPr>
                <w:rFonts w:cs="Arial"/>
                <w:bCs/>
                <w:color w:val="000000"/>
                <w:szCs w:val="22"/>
                <w:lang w:eastAsia="cs-CZ"/>
              </w:rPr>
            </w:pPr>
          </w:p>
        </w:tc>
        <w:tc>
          <w:tcPr>
            <w:tcW w:w="44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8DF958" w14:textId="77777777" w:rsidR="00455423" w:rsidRPr="00927AC8" w:rsidRDefault="00455423" w:rsidP="004A4EBD">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02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A39DD5" w14:textId="77777777" w:rsidR="00455423" w:rsidRPr="00A739C8" w:rsidRDefault="00455423" w:rsidP="004A4EBD">
            <w:pPr>
              <w:spacing w:after="0"/>
              <w:rPr>
                <w:rFonts w:cs="Arial"/>
                <w:bCs/>
                <w:color w:val="000000"/>
                <w:szCs w:val="22"/>
                <w:lang w:eastAsia="cs-CZ"/>
              </w:rPr>
            </w:pPr>
            <w:r w:rsidRPr="00A739C8">
              <w:rPr>
                <w:rFonts w:cs="Arial"/>
                <w:bCs/>
                <w:color w:val="000000"/>
                <w:szCs w:val="22"/>
                <w:lang w:eastAsia="cs-CZ"/>
              </w:rPr>
              <w:t>Standardně přes ESB + nestandardní volání eSPIS, kdy komunikace zatím na ESB dle BestPractice není zajištěna.</w:t>
            </w:r>
          </w:p>
        </w:tc>
      </w:tr>
    </w:tbl>
    <w:p w14:paraId="418E001C" w14:textId="77777777" w:rsidR="001B7D19" w:rsidRDefault="001B7D19" w:rsidP="004A3B16">
      <w:pPr>
        <w:rPr>
          <w:rFonts w:cs="Arial"/>
        </w:rPr>
      </w:pPr>
    </w:p>
    <w:p w14:paraId="7FA6FDEC" w14:textId="77777777" w:rsidR="0000551E" w:rsidRPr="00285F9D" w:rsidRDefault="0000551E" w:rsidP="00D90AE7">
      <w:pPr>
        <w:pStyle w:val="Nadpis1"/>
        <w:numPr>
          <w:ilvl w:val="0"/>
          <w:numId w:val="13"/>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77777777" w:rsidR="0000551E" w:rsidRDefault="0000551E" w:rsidP="004C756F"/>
    <w:p w14:paraId="6D626EEF" w14:textId="77777777" w:rsidR="0000551E" w:rsidRPr="006C3557" w:rsidRDefault="0000551E" w:rsidP="00D90AE7">
      <w:pPr>
        <w:pStyle w:val="Nadpis1"/>
        <w:numPr>
          <w:ilvl w:val="0"/>
          <w:numId w:val="13"/>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508E9E5"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455423" w:rsidRPr="006C3557" w14:paraId="550DBBD2" w14:textId="77777777" w:rsidTr="008671B9">
        <w:trPr>
          <w:trHeight w:val="284"/>
        </w:trPr>
        <w:tc>
          <w:tcPr>
            <w:tcW w:w="1843" w:type="dxa"/>
            <w:tcBorders>
              <w:right w:val="dotted" w:sz="4" w:space="0" w:color="auto"/>
            </w:tcBorders>
            <w:shd w:val="clear" w:color="auto" w:fill="auto"/>
            <w:noWrap/>
            <w:vAlign w:val="bottom"/>
          </w:tcPr>
          <w:p w14:paraId="4201A938" w14:textId="1CE5861B" w:rsidR="00455423" w:rsidRPr="006C3557" w:rsidRDefault="00455423" w:rsidP="00337DDA">
            <w:pPr>
              <w:spacing w:after="0"/>
              <w:rPr>
                <w:rFonts w:cs="Arial"/>
                <w:color w:val="000000"/>
                <w:szCs w:val="22"/>
                <w:lang w:eastAsia="cs-CZ"/>
              </w:rPr>
            </w:pPr>
            <w:r>
              <w:rPr>
                <w:rFonts w:cs="Arial"/>
                <w:color w:val="000000"/>
                <w:szCs w:val="22"/>
                <w:lang w:eastAsia="cs-CZ"/>
              </w:rPr>
              <w:t>ÚKZÚZ</w:t>
            </w:r>
          </w:p>
        </w:tc>
        <w:tc>
          <w:tcPr>
            <w:tcW w:w="5670" w:type="dxa"/>
            <w:tcBorders>
              <w:left w:val="dotted" w:sz="4" w:space="0" w:color="auto"/>
              <w:right w:val="dotted" w:sz="4" w:space="0" w:color="auto"/>
            </w:tcBorders>
            <w:shd w:val="clear" w:color="auto" w:fill="auto"/>
            <w:noWrap/>
            <w:vAlign w:val="bottom"/>
          </w:tcPr>
          <w:p w14:paraId="54C5A5F1" w14:textId="2C567681" w:rsidR="00455423" w:rsidRPr="006C3557" w:rsidRDefault="00455423" w:rsidP="00337DDA">
            <w:pPr>
              <w:spacing w:after="0"/>
              <w:rPr>
                <w:rFonts w:cs="Arial"/>
                <w:color w:val="000000"/>
                <w:szCs w:val="22"/>
                <w:lang w:eastAsia="cs-CZ"/>
              </w:rPr>
            </w:pPr>
            <w:r>
              <w:rPr>
                <w:rFonts w:cs="Arial"/>
                <w:color w:val="000000"/>
                <w:szCs w:val="22"/>
                <w:lang w:eastAsia="cs-CZ"/>
              </w:rPr>
              <w:t>ÚKZÚZ je zdrojový systém pro všechny webové služby. Na straně MZe tak je možné změny provést pouze pokud budou dodány změny i na straně ISOOS.</w:t>
            </w:r>
          </w:p>
        </w:tc>
        <w:tc>
          <w:tcPr>
            <w:tcW w:w="2268" w:type="dxa"/>
            <w:tcBorders>
              <w:left w:val="dotted" w:sz="4" w:space="0" w:color="auto"/>
            </w:tcBorders>
            <w:shd w:val="clear" w:color="auto" w:fill="auto"/>
            <w:vAlign w:val="bottom"/>
          </w:tcPr>
          <w:p w14:paraId="3D7BE505" w14:textId="77777777" w:rsidR="00455423" w:rsidRPr="006C3557" w:rsidRDefault="00455423" w:rsidP="00337DDA">
            <w:pPr>
              <w:spacing w:after="0"/>
              <w:rPr>
                <w:rFonts w:cs="Arial"/>
                <w:color w:val="000000"/>
                <w:szCs w:val="22"/>
                <w:lang w:eastAsia="cs-CZ"/>
              </w:rPr>
            </w:pPr>
          </w:p>
        </w:tc>
      </w:tr>
      <w:tr w:rsidR="00455423" w:rsidRPr="006C3557" w14:paraId="65B9C6F1" w14:textId="77777777" w:rsidTr="008671B9">
        <w:trPr>
          <w:trHeight w:val="284"/>
        </w:trPr>
        <w:tc>
          <w:tcPr>
            <w:tcW w:w="1843" w:type="dxa"/>
            <w:tcBorders>
              <w:right w:val="dotted" w:sz="4" w:space="0" w:color="auto"/>
            </w:tcBorders>
            <w:shd w:val="clear" w:color="auto" w:fill="auto"/>
            <w:noWrap/>
            <w:vAlign w:val="bottom"/>
          </w:tcPr>
          <w:p w14:paraId="0AEB3A50" w14:textId="0C0CEB4A" w:rsidR="00455423" w:rsidRPr="006C3557" w:rsidRDefault="00455423" w:rsidP="00337DDA">
            <w:pPr>
              <w:spacing w:after="0"/>
              <w:rPr>
                <w:rFonts w:cs="Arial"/>
                <w:color w:val="000000"/>
                <w:szCs w:val="22"/>
                <w:lang w:eastAsia="cs-CZ"/>
              </w:rPr>
            </w:pPr>
            <w:r>
              <w:rPr>
                <w:rFonts w:cs="Arial"/>
                <w:color w:val="000000"/>
                <w:szCs w:val="22"/>
                <w:lang w:eastAsia="cs-CZ"/>
              </w:rPr>
              <w:t>ÚKZÚZ</w:t>
            </w:r>
          </w:p>
        </w:tc>
        <w:tc>
          <w:tcPr>
            <w:tcW w:w="5670" w:type="dxa"/>
            <w:tcBorders>
              <w:left w:val="dotted" w:sz="4" w:space="0" w:color="auto"/>
              <w:right w:val="dotted" w:sz="4" w:space="0" w:color="auto"/>
            </w:tcBorders>
            <w:shd w:val="clear" w:color="auto" w:fill="auto"/>
            <w:noWrap/>
            <w:vAlign w:val="bottom"/>
          </w:tcPr>
          <w:p w14:paraId="7D28CC6D" w14:textId="66AB20BD" w:rsidR="00455423" w:rsidRPr="006C3557" w:rsidRDefault="00455423" w:rsidP="00337DDA">
            <w:pPr>
              <w:spacing w:after="0"/>
              <w:rPr>
                <w:rFonts w:cs="Arial"/>
                <w:color w:val="000000"/>
                <w:szCs w:val="22"/>
                <w:lang w:eastAsia="cs-CZ"/>
              </w:rPr>
            </w:pPr>
            <w:r>
              <w:rPr>
                <w:rFonts w:cs="Arial"/>
                <w:color w:val="000000"/>
                <w:szCs w:val="22"/>
                <w:lang w:eastAsia="cs-CZ"/>
              </w:rPr>
              <w:t>V rámci PZ se realizuje odesílání do datové schránky ÚKZÚZ. Pro tyto účely bude nutné dodat certifikát a nastavit odesílací bránu na straně datové schránky ÚKZÚZ.</w:t>
            </w:r>
          </w:p>
        </w:tc>
        <w:tc>
          <w:tcPr>
            <w:tcW w:w="2268" w:type="dxa"/>
            <w:tcBorders>
              <w:left w:val="dotted" w:sz="4" w:space="0" w:color="auto"/>
            </w:tcBorders>
            <w:shd w:val="clear" w:color="auto" w:fill="auto"/>
            <w:vAlign w:val="bottom"/>
          </w:tcPr>
          <w:p w14:paraId="213768BC" w14:textId="77777777" w:rsidR="00455423" w:rsidRPr="006C3557" w:rsidRDefault="00455423" w:rsidP="00337DDA">
            <w:pPr>
              <w:spacing w:after="0"/>
              <w:rPr>
                <w:rFonts w:cs="Arial"/>
                <w:color w:val="000000"/>
                <w:szCs w:val="22"/>
                <w:lang w:eastAsia="cs-CZ"/>
              </w:rPr>
            </w:pPr>
          </w:p>
        </w:tc>
      </w:tr>
      <w:tr w:rsidR="00455423" w:rsidRPr="006C3557" w14:paraId="2FBE26E8" w14:textId="77777777" w:rsidTr="008671B9">
        <w:trPr>
          <w:trHeight w:val="284"/>
        </w:trPr>
        <w:tc>
          <w:tcPr>
            <w:tcW w:w="1843" w:type="dxa"/>
            <w:tcBorders>
              <w:right w:val="dotted" w:sz="4" w:space="0" w:color="auto"/>
            </w:tcBorders>
            <w:shd w:val="clear" w:color="auto" w:fill="auto"/>
            <w:noWrap/>
            <w:vAlign w:val="bottom"/>
          </w:tcPr>
          <w:p w14:paraId="37E59374" w14:textId="4E13EEF7" w:rsidR="00455423" w:rsidRPr="006C3557" w:rsidRDefault="00455423" w:rsidP="00337DDA">
            <w:pPr>
              <w:spacing w:after="0"/>
              <w:rPr>
                <w:rFonts w:cs="Arial"/>
                <w:color w:val="000000"/>
                <w:szCs w:val="22"/>
                <w:lang w:eastAsia="cs-CZ"/>
              </w:rPr>
            </w:pPr>
            <w:r>
              <w:rPr>
                <w:rFonts w:cs="Arial"/>
                <w:color w:val="000000"/>
                <w:szCs w:val="22"/>
                <w:lang w:eastAsia="cs-CZ"/>
              </w:rPr>
              <w:t>MZe a ÚKZÚZ</w:t>
            </w:r>
          </w:p>
        </w:tc>
        <w:tc>
          <w:tcPr>
            <w:tcW w:w="5670" w:type="dxa"/>
            <w:tcBorders>
              <w:left w:val="dotted" w:sz="4" w:space="0" w:color="auto"/>
              <w:right w:val="dotted" w:sz="4" w:space="0" w:color="auto"/>
            </w:tcBorders>
            <w:shd w:val="clear" w:color="auto" w:fill="auto"/>
            <w:noWrap/>
            <w:vAlign w:val="bottom"/>
          </w:tcPr>
          <w:p w14:paraId="7D569AE2" w14:textId="6DC360AE" w:rsidR="00455423" w:rsidRPr="006C3557" w:rsidRDefault="00455423" w:rsidP="00337DDA">
            <w:pPr>
              <w:spacing w:after="0"/>
              <w:rPr>
                <w:rFonts w:cs="Arial"/>
                <w:color w:val="000000"/>
                <w:szCs w:val="22"/>
                <w:lang w:eastAsia="cs-CZ"/>
              </w:rPr>
            </w:pPr>
            <w:r>
              <w:rPr>
                <w:rFonts w:cs="Arial"/>
                <w:color w:val="000000"/>
                <w:szCs w:val="22"/>
                <w:lang w:eastAsia="cs-CZ"/>
              </w:rPr>
              <w:t>Součinnost při testování</w:t>
            </w:r>
          </w:p>
        </w:tc>
        <w:tc>
          <w:tcPr>
            <w:tcW w:w="2268" w:type="dxa"/>
            <w:tcBorders>
              <w:left w:val="dotted" w:sz="4" w:space="0" w:color="auto"/>
            </w:tcBorders>
            <w:shd w:val="clear" w:color="auto" w:fill="auto"/>
            <w:vAlign w:val="bottom"/>
          </w:tcPr>
          <w:p w14:paraId="7E80D6D2" w14:textId="77777777" w:rsidR="00455423" w:rsidRPr="006C3557" w:rsidRDefault="00455423" w:rsidP="00337DDA">
            <w:pPr>
              <w:spacing w:after="0"/>
              <w:rPr>
                <w:rFonts w:cs="Arial"/>
                <w:color w:val="000000"/>
                <w:szCs w:val="22"/>
                <w:lang w:eastAsia="cs-CZ"/>
              </w:rPr>
            </w:pPr>
          </w:p>
        </w:tc>
      </w:tr>
    </w:tbl>
    <w:p w14:paraId="2311F2CE" w14:textId="77777777" w:rsidR="0000551E" w:rsidRPr="004C756F" w:rsidRDefault="0000551E" w:rsidP="00CB3C3C"/>
    <w:p w14:paraId="029C87DB" w14:textId="77777777" w:rsidR="0000551E" w:rsidRPr="0003534C" w:rsidRDefault="0000551E" w:rsidP="00D90AE7">
      <w:pPr>
        <w:pStyle w:val="Nadpis1"/>
        <w:numPr>
          <w:ilvl w:val="0"/>
          <w:numId w:val="13"/>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66ABF217"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6A4E0321" w14:textId="77777777" w:rsidR="0000551E" w:rsidRPr="00F23D33" w:rsidRDefault="0000551E" w:rsidP="001E3C70">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4DDB0718" w14:textId="77777777" w:rsidR="0000551E" w:rsidRPr="00F23D33" w:rsidRDefault="0000551E" w:rsidP="001E3C70">
            <w:pPr>
              <w:spacing w:after="0"/>
              <w:rPr>
                <w:rFonts w:cs="Arial"/>
                <w:color w:val="000000"/>
                <w:szCs w:val="22"/>
                <w:lang w:eastAsia="cs-CZ"/>
              </w:rPr>
            </w:pPr>
          </w:p>
        </w:tc>
      </w:tr>
      <w:tr w:rsidR="0000551E" w:rsidRPr="00F23D33" w14:paraId="6DE1F85E" w14:textId="77777777" w:rsidTr="008671B9">
        <w:trPr>
          <w:trHeight w:val="284"/>
        </w:trPr>
        <w:tc>
          <w:tcPr>
            <w:tcW w:w="7513" w:type="dxa"/>
            <w:tcBorders>
              <w:right w:val="dotted" w:sz="4" w:space="0" w:color="auto"/>
            </w:tcBorders>
            <w:shd w:val="clear" w:color="auto" w:fill="auto"/>
            <w:noWrap/>
            <w:vAlign w:val="bottom"/>
          </w:tcPr>
          <w:p w14:paraId="6D735C68" w14:textId="77777777" w:rsidR="0000551E" w:rsidRDefault="0000551E" w:rsidP="001E3C70">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7DACEBE0" w14:textId="77777777" w:rsidR="0000551E" w:rsidRPr="00F23D33" w:rsidRDefault="0000551E" w:rsidP="001E3C70">
            <w:pPr>
              <w:spacing w:after="0"/>
              <w:rPr>
                <w:rFonts w:cs="Arial"/>
                <w:color w:val="000000"/>
                <w:szCs w:val="22"/>
                <w:lang w:eastAsia="cs-CZ"/>
              </w:rPr>
            </w:pPr>
          </w:p>
        </w:tc>
      </w:tr>
      <w:tr w:rsidR="0000551E" w:rsidRPr="00F23D33" w14:paraId="7ED06D56" w14:textId="77777777" w:rsidTr="008671B9">
        <w:trPr>
          <w:trHeight w:val="284"/>
        </w:trPr>
        <w:tc>
          <w:tcPr>
            <w:tcW w:w="7513" w:type="dxa"/>
            <w:tcBorders>
              <w:right w:val="dotted" w:sz="4" w:space="0" w:color="auto"/>
            </w:tcBorders>
            <w:shd w:val="clear" w:color="auto" w:fill="auto"/>
            <w:noWrap/>
            <w:vAlign w:val="bottom"/>
          </w:tcPr>
          <w:p w14:paraId="11022211" w14:textId="77777777" w:rsidR="0000551E" w:rsidRPr="00F23D33" w:rsidRDefault="0000551E" w:rsidP="001E3C70">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19E199A7" w14:textId="77777777" w:rsidR="0000551E" w:rsidRPr="00F23D33" w:rsidRDefault="0000551E" w:rsidP="001E3C70">
            <w:pPr>
              <w:spacing w:after="0"/>
              <w:rPr>
                <w:rFonts w:cs="Arial"/>
                <w:color w:val="000000"/>
                <w:szCs w:val="22"/>
                <w:lang w:eastAsia="cs-CZ"/>
              </w:rPr>
            </w:pPr>
          </w:p>
        </w:tc>
      </w:tr>
    </w:tbl>
    <w:p w14:paraId="1CFF7BFF" w14:textId="77777777" w:rsidR="0000551E" w:rsidRPr="004C756F" w:rsidRDefault="0000551E" w:rsidP="004C756F"/>
    <w:p w14:paraId="1044B3F1" w14:textId="77777777" w:rsidR="0000551E" w:rsidRPr="0003534C" w:rsidRDefault="0000551E" w:rsidP="00D90AE7">
      <w:pPr>
        <w:pStyle w:val="Nadpis1"/>
        <w:numPr>
          <w:ilvl w:val="0"/>
          <w:numId w:val="13"/>
        </w:numPr>
        <w:tabs>
          <w:tab w:val="clear" w:pos="540"/>
        </w:tabs>
        <w:ind w:left="284" w:hanging="284"/>
        <w:rPr>
          <w:rFonts w:cs="Arial"/>
          <w:sz w:val="22"/>
          <w:szCs w:val="22"/>
        </w:rPr>
      </w:pPr>
      <w:r w:rsidRPr="0003534C">
        <w:rPr>
          <w:rFonts w:cs="Arial"/>
          <w:sz w:val="22"/>
          <w:szCs w:val="22"/>
        </w:rPr>
        <w:t>Pracnost a cenová nabídka navrhovaného řešení</w:t>
      </w:r>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811"/>
        <w:gridCol w:w="1701"/>
        <w:gridCol w:w="1417"/>
        <w:gridCol w:w="1865"/>
      </w:tblGrid>
      <w:tr w:rsidR="0000551E" w:rsidRPr="00F23D33" w14:paraId="063C8256" w14:textId="77777777" w:rsidTr="00455423">
        <w:tc>
          <w:tcPr>
            <w:tcW w:w="1985"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7"/>
            </w:r>
          </w:p>
        </w:tc>
        <w:tc>
          <w:tcPr>
            <w:tcW w:w="2811"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701"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865"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455423">
        <w:trPr>
          <w:trHeight w:hRule="exact" w:val="20"/>
        </w:trPr>
        <w:tc>
          <w:tcPr>
            <w:tcW w:w="1985"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2811"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701" w:type="dxa"/>
            <w:tcBorders>
              <w:top w:val="single" w:sz="8" w:space="0" w:color="auto"/>
            </w:tcBorders>
          </w:tcPr>
          <w:p w14:paraId="1F6F6723" w14:textId="77777777" w:rsidR="0000551E" w:rsidRPr="00F23D33" w:rsidRDefault="0000551E" w:rsidP="00153C10">
            <w:pPr>
              <w:pStyle w:val="Tabulka"/>
              <w:rPr>
                <w:szCs w:val="22"/>
              </w:rPr>
            </w:pPr>
          </w:p>
        </w:tc>
        <w:tc>
          <w:tcPr>
            <w:tcW w:w="1417" w:type="dxa"/>
            <w:tcBorders>
              <w:top w:val="single" w:sz="8" w:space="0" w:color="auto"/>
            </w:tcBorders>
          </w:tcPr>
          <w:p w14:paraId="0FD45A7F" w14:textId="77777777" w:rsidR="0000551E" w:rsidRPr="00F23D33" w:rsidRDefault="0000551E" w:rsidP="00153C10">
            <w:pPr>
              <w:pStyle w:val="Tabulka"/>
              <w:rPr>
                <w:szCs w:val="22"/>
              </w:rPr>
            </w:pPr>
          </w:p>
        </w:tc>
        <w:tc>
          <w:tcPr>
            <w:tcW w:w="1865" w:type="dxa"/>
            <w:tcBorders>
              <w:top w:val="single" w:sz="8" w:space="0" w:color="auto"/>
            </w:tcBorders>
          </w:tcPr>
          <w:p w14:paraId="60A07720" w14:textId="77777777" w:rsidR="0000551E" w:rsidRPr="00F23D33" w:rsidRDefault="0000551E" w:rsidP="00153C10">
            <w:pPr>
              <w:pStyle w:val="Tabulka"/>
              <w:rPr>
                <w:szCs w:val="22"/>
              </w:rPr>
            </w:pPr>
          </w:p>
        </w:tc>
      </w:tr>
      <w:tr w:rsidR="00455423" w:rsidRPr="00F23D33" w14:paraId="79336784" w14:textId="77777777" w:rsidTr="00455423">
        <w:trPr>
          <w:trHeight w:val="397"/>
        </w:trPr>
        <w:tc>
          <w:tcPr>
            <w:tcW w:w="1985" w:type="dxa"/>
            <w:tcBorders>
              <w:top w:val="dotted" w:sz="4" w:space="0" w:color="auto"/>
              <w:left w:val="dotted" w:sz="4" w:space="0" w:color="auto"/>
            </w:tcBorders>
          </w:tcPr>
          <w:p w14:paraId="32C90E42" w14:textId="77777777" w:rsidR="00455423" w:rsidRPr="00F23D33" w:rsidRDefault="00455423" w:rsidP="00153C10">
            <w:pPr>
              <w:pStyle w:val="Tabulka"/>
              <w:rPr>
                <w:szCs w:val="22"/>
              </w:rPr>
            </w:pPr>
          </w:p>
        </w:tc>
        <w:tc>
          <w:tcPr>
            <w:tcW w:w="2811" w:type="dxa"/>
            <w:tcBorders>
              <w:top w:val="dotted" w:sz="4" w:space="0" w:color="auto"/>
              <w:left w:val="dotted" w:sz="4" w:space="0" w:color="auto"/>
            </w:tcBorders>
          </w:tcPr>
          <w:p w14:paraId="6634D16A" w14:textId="77777777" w:rsidR="00455423" w:rsidRPr="00F23D33" w:rsidRDefault="00455423" w:rsidP="00153C10">
            <w:pPr>
              <w:pStyle w:val="Tabulka"/>
              <w:rPr>
                <w:szCs w:val="22"/>
              </w:rPr>
            </w:pPr>
          </w:p>
        </w:tc>
        <w:tc>
          <w:tcPr>
            <w:tcW w:w="1701" w:type="dxa"/>
            <w:tcBorders>
              <w:top w:val="dotted" w:sz="4" w:space="0" w:color="auto"/>
            </w:tcBorders>
          </w:tcPr>
          <w:p w14:paraId="1352CEBD" w14:textId="1540B037" w:rsidR="00455423" w:rsidRPr="00F23D33" w:rsidRDefault="00455423" w:rsidP="00153C10">
            <w:pPr>
              <w:pStyle w:val="Tabulka"/>
              <w:rPr>
                <w:szCs w:val="22"/>
              </w:rPr>
            </w:pPr>
            <w:r>
              <w:rPr>
                <w:szCs w:val="22"/>
              </w:rPr>
              <w:t>83,25</w:t>
            </w:r>
          </w:p>
        </w:tc>
        <w:tc>
          <w:tcPr>
            <w:tcW w:w="1417" w:type="dxa"/>
            <w:tcBorders>
              <w:top w:val="dotted" w:sz="4" w:space="0" w:color="auto"/>
            </w:tcBorders>
          </w:tcPr>
          <w:p w14:paraId="6AD1EC78" w14:textId="6DB4EDD1" w:rsidR="00455423" w:rsidRPr="00F23D33" w:rsidRDefault="00455423" w:rsidP="00153C10">
            <w:pPr>
              <w:pStyle w:val="Tabulka"/>
              <w:rPr>
                <w:szCs w:val="22"/>
              </w:rPr>
            </w:pPr>
            <w:r w:rsidRPr="00FE025F">
              <w:t xml:space="preserve"> 740 925,00</w:t>
            </w:r>
          </w:p>
        </w:tc>
        <w:tc>
          <w:tcPr>
            <w:tcW w:w="1865" w:type="dxa"/>
            <w:tcBorders>
              <w:top w:val="dotted" w:sz="4" w:space="0" w:color="auto"/>
            </w:tcBorders>
          </w:tcPr>
          <w:p w14:paraId="1269A032" w14:textId="511461D6" w:rsidR="00455423" w:rsidRPr="00F23D33" w:rsidRDefault="00455423" w:rsidP="00153C10">
            <w:pPr>
              <w:pStyle w:val="Tabulka"/>
              <w:rPr>
                <w:szCs w:val="22"/>
              </w:rPr>
            </w:pPr>
            <w:r w:rsidRPr="00FE025F">
              <w:t>896 519,25</w:t>
            </w:r>
          </w:p>
        </w:tc>
      </w:tr>
      <w:tr w:rsidR="00455423" w:rsidRPr="00F23D33" w14:paraId="7E87EAEA" w14:textId="15FA32C6" w:rsidTr="00455423">
        <w:trPr>
          <w:trHeight w:val="397"/>
        </w:trPr>
        <w:tc>
          <w:tcPr>
            <w:tcW w:w="4796" w:type="dxa"/>
            <w:gridSpan w:val="2"/>
            <w:tcBorders>
              <w:left w:val="dotted" w:sz="4" w:space="0" w:color="auto"/>
              <w:bottom w:val="dotted" w:sz="4" w:space="0" w:color="auto"/>
            </w:tcBorders>
          </w:tcPr>
          <w:p w14:paraId="44172C7D" w14:textId="77777777" w:rsidR="00455423" w:rsidRPr="00CB1115" w:rsidRDefault="00455423" w:rsidP="00153C10">
            <w:pPr>
              <w:pStyle w:val="Tabulka"/>
              <w:rPr>
                <w:b/>
                <w:szCs w:val="22"/>
              </w:rPr>
            </w:pPr>
            <w:r w:rsidRPr="00CB1115">
              <w:rPr>
                <w:b/>
                <w:szCs w:val="22"/>
              </w:rPr>
              <w:t>Celkem:</w:t>
            </w:r>
          </w:p>
        </w:tc>
        <w:tc>
          <w:tcPr>
            <w:tcW w:w="1701" w:type="dxa"/>
            <w:tcBorders>
              <w:bottom w:val="dotted" w:sz="4" w:space="0" w:color="auto"/>
            </w:tcBorders>
          </w:tcPr>
          <w:p w14:paraId="481282DD" w14:textId="77777777" w:rsidR="00455423" w:rsidRPr="00F23D33" w:rsidRDefault="00455423" w:rsidP="00153C10">
            <w:pPr>
              <w:pStyle w:val="Tabulka"/>
              <w:rPr>
                <w:szCs w:val="22"/>
              </w:rPr>
            </w:pPr>
          </w:p>
        </w:tc>
        <w:tc>
          <w:tcPr>
            <w:tcW w:w="1417" w:type="dxa"/>
            <w:tcBorders>
              <w:bottom w:val="dotted" w:sz="4" w:space="0" w:color="auto"/>
            </w:tcBorders>
          </w:tcPr>
          <w:p w14:paraId="09332EC2" w14:textId="79ABB2AC" w:rsidR="00455423" w:rsidRPr="00F23D33" w:rsidRDefault="00455423" w:rsidP="00153C10">
            <w:pPr>
              <w:pStyle w:val="Tabulka"/>
              <w:rPr>
                <w:szCs w:val="22"/>
              </w:rPr>
            </w:pPr>
            <w:r w:rsidRPr="00FE025F">
              <w:t xml:space="preserve"> 740 925,00</w:t>
            </w:r>
          </w:p>
        </w:tc>
        <w:tc>
          <w:tcPr>
            <w:tcW w:w="1865" w:type="dxa"/>
            <w:tcBorders>
              <w:bottom w:val="dotted" w:sz="4" w:space="0" w:color="auto"/>
            </w:tcBorders>
          </w:tcPr>
          <w:p w14:paraId="0B956D1F" w14:textId="52164A6F" w:rsidR="00455423" w:rsidRPr="00F23D33" w:rsidRDefault="00455423" w:rsidP="00455423">
            <w:pPr>
              <w:pStyle w:val="Tabulka"/>
              <w:rPr>
                <w:szCs w:val="22"/>
              </w:rPr>
            </w:pPr>
            <w:r w:rsidRPr="00FE025F">
              <w:t>896 519,25</w:t>
            </w: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259F9B5" w14:textId="77777777" w:rsidR="0000551E" w:rsidRPr="00926D78" w:rsidRDefault="0000551E" w:rsidP="00926D78">
      <w:pPr>
        <w:rPr>
          <w:szCs w:val="22"/>
        </w:rPr>
      </w:pPr>
    </w:p>
    <w:p w14:paraId="00CD9051" w14:textId="77777777" w:rsidR="0000551E" w:rsidRPr="00926D78" w:rsidRDefault="0000551E" w:rsidP="001E3C70">
      <w:pPr>
        <w:spacing w:after="0"/>
        <w:rPr>
          <w:rFonts w:cs="Arial"/>
          <w:szCs w:val="22"/>
        </w:rPr>
      </w:pPr>
    </w:p>
    <w:p w14:paraId="692614C4" w14:textId="77777777" w:rsidR="0000551E" w:rsidRPr="002123D3" w:rsidRDefault="0000551E" w:rsidP="00D90AE7">
      <w:pPr>
        <w:pStyle w:val="Nadpis1"/>
        <w:numPr>
          <w:ilvl w:val="0"/>
          <w:numId w:val="13"/>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8"/>
      </w:r>
    </w:p>
    <w:p w14:paraId="5A4A952B" w14:textId="77777777" w:rsidR="0000551E" w:rsidRDefault="0000551E" w:rsidP="00CB3C3C"/>
    <w:p w14:paraId="54595FB5" w14:textId="77777777" w:rsidR="00926D78" w:rsidRDefault="00926D78" w:rsidP="00CB3C3C"/>
    <w:p w14:paraId="03B99420" w14:textId="77777777" w:rsidR="00926D78" w:rsidRPr="004C756F" w:rsidRDefault="00926D78" w:rsidP="00CB3C3C"/>
    <w:p w14:paraId="7A497141" w14:textId="77777777" w:rsidR="0000551E" w:rsidRDefault="0000551E" w:rsidP="00D90AE7">
      <w:pPr>
        <w:pStyle w:val="Nadpis1"/>
        <w:numPr>
          <w:ilvl w:val="0"/>
          <w:numId w:val="13"/>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9"/>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0"/>
            </w:r>
          </w:p>
        </w:tc>
      </w:tr>
      <w:tr w:rsidR="0000551E" w14:paraId="112E05AA" w14:textId="77777777" w:rsidTr="00153C10">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6A51AE7F" w:rsidR="0000551E" w:rsidRDefault="00423A9C" w:rsidP="00153C10">
            <w:r w:rsidRPr="00423A9C">
              <w:t>Ĺubomír Durec</w:t>
            </w:r>
          </w:p>
        </w:tc>
        <w:tc>
          <w:tcPr>
            <w:tcW w:w="2372" w:type="dxa"/>
            <w:vAlign w:val="center"/>
          </w:tcPr>
          <w:p w14:paraId="4C1A7297" w14:textId="6A4594FC" w:rsidR="0000551E" w:rsidRDefault="00423A9C" w:rsidP="00153C10">
            <w:r>
              <w:t>6.3.2020</w:t>
            </w:r>
          </w:p>
        </w:tc>
        <w:tc>
          <w:tcPr>
            <w:tcW w:w="2372" w:type="dxa"/>
            <w:vAlign w:val="center"/>
          </w:tcPr>
          <w:p w14:paraId="2DAAEC0A" w14:textId="3D61B42D" w:rsidR="0000551E" w:rsidRDefault="00423A9C" w:rsidP="00153C10">
            <w:r>
              <w:t>Viz příloha 2</w:t>
            </w:r>
          </w:p>
        </w:tc>
      </w:tr>
      <w:tr w:rsidR="0000551E" w14:paraId="41BF8CC4" w14:textId="77777777" w:rsidTr="00153C10">
        <w:trPr>
          <w:trHeight w:val="510"/>
        </w:trPr>
        <w:tc>
          <w:tcPr>
            <w:tcW w:w="2547" w:type="dxa"/>
            <w:vAlign w:val="center"/>
          </w:tcPr>
          <w:p w14:paraId="2D9C0FEB" w14:textId="77777777" w:rsidR="0000551E" w:rsidRDefault="0000551E" w:rsidP="00153C10">
            <w:r>
              <w:t>Provozní garant</w:t>
            </w:r>
          </w:p>
        </w:tc>
        <w:tc>
          <w:tcPr>
            <w:tcW w:w="2371" w:type="dxa"/>
            <w:vAlign w:val="center"/>
          </w:tcPr>
          <w:p w14:paraId="571B76F2" w14:textId="6849F4C4" w:rsidR="0000551E" w:rsidRDefault="00423A9C" w:rsidP="00153C10">
            <w:r>
              <w:t>Pavel Štětina</w:t>
            </w:r>
          </w:p>
        </w:tc>
        <w:tc>
          <w:tcPr>
            <w:tcW w:w="2372" w:type="dxa"/>
            <w:vAlign w:val="center"/>
          </w:tcPr>
          <w:p w14:paraId="53AF142E" w14:textId="783FFBE9" w:rsidR="0000551E" w:rsidRDefault="00423A9C" w:rsidP="00153C10">
            <w:r>
              <w:t>5.2.2020</w:t>
            </w:r>
          </w:p>
        </w:tc>
        <w:tc>
          <w:tcPr>
            <w:tcW w:w="2372" w:type="dxa"/>
            <w:vAlign w:val="center"/>
          </w:tcPr>
          <w:p w14:paraId="7EA6029F" w14:textId="515B82DF" w:rsidR="0000551E" w:rsidRDefault="00423A9C" w:rsidP="00153C10">
            <w:r>
              <w:t>Viz příloha 3</w:t>
            </w:r>
          </w:p>
        </w:tc>
      </w:tr>
      <w:tr w:rsidR="0000551E" w14:paraId="799F4351" w14:textId="77777777" w:rsidTr="00153C10">
        <w:trPr>
          <w:trHeight w:val="510"/>
        </w:trPr>
        <w:tc>
          <w:tcPr>
            <w:tcW w:w="2547" w:type="dxa"/>
            <w:vAlign w:val="center"/>
          </w:tcPr>
          <w:p w14:paraId="6C88108B" w14:textId="01B1A49E" w:rsidR="0000551E" w:rsidRDefault="0000551E" w:rsidP="00153C10">
            <w:r>
              <w:t>Architekt</w:t>
            </w:r>
          </w:p>
        </w:tc>
        <w:tc>
          <w:tcPr>
            <w:tcW w:w="2371" w:type="dxa"/>
            <w:vAlign w:val="center"/>
          </w:tcPr>
          <w:p w14:paraId="3AEFA06E" w14:textId="77777777" w:rsidR="0000551E" w:rsidRDefault="0000551E" w:rsidP="00153C10"/>
        </w:tc>
        <w:tc>
          <w:tcPr>
            <w:tcW w:w="2372" w:type="dxa"/>
            <w:vAlign w:val="center"/>
          </w:tcPr>
          <w:p w14:paraId="15EA6039" w14:textId="77777777" w:rsidR="0000551E" w:rsidRDefault="0000551E" w:rsidP="00153C10"/>
        </w:tc>
        <w:tc>
          <w:tcPr>
            <w:tcW w:w="2372" w:type="dxa"/>
            <w:vAlign w:val="center"/>
          </w:tcPr>
          <w:p w14:paraId="5B7A3064" w14:textId="77777777" w:rsidR="0000551E" w:rsidRDefault="0000551E" w:rsidP="00153C10"/>
        </w:tc>
      </w:tr>
    </w:tbl>
    <w:p w14:paraId="6DE67634" w14:textId="77777777" w:rsidR="0000551E" w:rsidRDefault="0000551E" w:rsidP="00BD6765"/>
    <w:p w14:paraId="38A9FA43" w14:textId="77777777" w:rsidR="0000551E" w:rsidRDefault="0000551E" w:rsidP="00875247">
      <w:pPr>
        <w:rPr>
          <w:rFonts w:cs="Arial"/>
          <w:szCs w:val="22"/>
        </w:rPr>
      </w:pPr>
    </w:p>
    <w:p w14:paraId="6BF2A83D" w14:textId="77777777" w:rsidR="0000551E" w:rsidRPr="006C3557" w:rsidRDefault="0000551E" w:rsidP="00D90AE7">
      <w:pPr>
        <w:pStyle w:val="Nadpis1"/>
        <w:numPr>
          <w:ilvl w:val="0"/>
          <w:numId w:val="13"/>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27EE49AA" w14:textId="77777777" w:rsidTr="00371CE8">
        <w:trPr>
          <w:trHeight w:val="374"/>
        </w:trPr>
        <w:tc>
          <w:tcPr>
            <w:tcW w:w="3256" w:type="dxa"/>
            <w:vAlign w:val="center"/>
          </w:tcPr>
          <w:p w14:paraId="7B0E9D53" w14:textId="77777777" w:rsidR="0000551E" w:rsidRPr="00194CEC" w:rsidRDefault="0000551E" w:rsidP="00371CE8">
            <w:pPr>
              <w:rPr>
                <w:b/>
              </w:rPr>
            </w:pPr>
            <w:r>
              <w:rPr>
                <w:b/>
              </w:rPr>
              <w:t>Role</w:t>
            </w:r>
          </w:p>
        </w:tc>
        <w:tc>
          <w:tcPr>
            <w:tcW w:w="2835" w:type="dxa"/>
            <w:vAlign w:val="center"/>
          </w:tcPr>
          <w:p w14:paraId="7AB674C8" w14:textId="77777777" w:rsidR="0000551E" w:rsidRPr="00194CEC" w:rsidRDefault="0000551E" w:rsidP="00371CE8">
            <w:pPr>
              <w:rPr>
                <w:b/>
              </w:rPr>
            </w:pPr>
            <w:r>
              <w:rPr>
                <w:b/>
              </w:rPr>
              <w:t>Jméno</w:t>
            </w:r>
          </w:p>
        </w:tc>
        <w:tc>
          <w:tcPr>
            <w:tcW w:w="1559" w:type="dxa"/>
            <w:vAlign w:val="center"/>
          </w:tcPr>
          <w:p w14:paraId="44AB11C5" w14:textId="77777777" w:rsidR="0000551E" w:rsidRPr="00194CEC" w:rsidRDefault="0000551E" w:rsidP="00371CE8">
            <w:pPr>
              <w:rPr>
                <w:b/>
              </w:rPr>
            </w:pPr>
            <w:r w:rsidRPr="00194CEC">
              <w:rPr>
                <w:b/>
              </w:rPr>
              <w:t>Datum</w:t>
            </w:r>
          </w:p>
        </w:tc>
        <w:tc>
          <w:tcPr>
            <w:tcW w:w="2012" w:type="dxa"/>
            <w:vAlign w:val="center"/>
          </w:tcPr>
          <w:p w14:paraId="71D588CE" w14:textId="77777777" w:rsidR="0000551E" w:rsidRPr="00194CEC" w:rsidRDefault="0000551E" w:rsidP="00371CE8">
            <w:pPr>
              <w:rPr>
                <w:b/>
              </w:rPr>
            </w:pPr>
            <w:r w:rsidRPr="00194CEC">
              <w:rPr>
                <w:b/>
              </w:rPr>
              <w:t>Podpis</w:t>
            </w:r>
          </w:p>
        </w:tc>
      </w:tr>
      <w:tr w:rsidR="0000551E" w14:paraId="73B4B981" w14:textId="77777777" w:rsidTr="00371CE8">
        <w:trPr>
          <w:trHeight w:val="510"/>
        </w:trPr>
        <w:tc>
          <w:tcPr>
            <w:tcW w:w="3256" w:type="dxa"/>
            <w:vAlign w:val="center"/>
          </w:tcPr>
          <w:p w14:paraId="7B8CB7ED" w14:textId="77777777" w:rsidR="0000551E" w:rsidRDefault="0000551E" w:rsidP="00371CE8">
            <w:r>
              <w:t>Žadatel</w:t>
            </w:r>
          </w:p>
        </w:tc>
        <w:tc>
          <w:tcPr>
            <w:tcW w:w="2835" w:type="dxa"/>
            <w:vAlign w:val="center"/>
          </w:tcPr>
          <w:p w14:paraId="6078EFA3" w14:textId="16A212FC" w:rsidR="0000551E" w:rsidRDefault="004C2D65" w:rsidP="00371CE8">
            <w:r>
              <w:t>Barbora Dobiášová</w:t>
            </w:r>
          </w:p>
        </w:tc>
        <w:tc>
          <w:tcPr>
            <w:tcW w:w="1559" w:type="dxa"/>
            <w:vAlign w:val="center"/>
          </w:tcPr>
          <w:p w14:paraId="1A8E39D3" w14:textId="77777777" w:rsidR="0000551E" w:rsidRDefault="0000551E" w:rsidP="00371CE8"/>
        </w:tc>
        <w:tc>
          <w:tcPr>
            <w:tcW w:w="2012" w:type="dxa"/>
            <w:vAlign w:val="center"/>
          </w:tcPr>
          <w:p w14:paraId="5D4D25EC" w14:textId="77777777" w:rsidR="0000551E" w:rsidRDefault="0000551E" w:rsidP="00371CE8"/>
        </w:tc>
      </w:tr>
      <w:tr w:rsidR="0000551E" w14:paraId="66DF73FD" w14:textId="77777777" w:rsidTr="00371CE8">
        <w:trPr>
          <w:trHeight w:val="510"/>
        </w:trPr>
        <w:tc>
          <w:tcPr>
            <w:tcW w:w="3256" w:type="dxa"/>
            <w:vAlign w:val="center"/>
          </w:tcPr>
          <w:p w14:paraId="773D83D8" w14:textId="77777777" w:rsidR="0000551E" w:rsidRDefault="0000551E" w:rsidP="00371CE8">
            <w:r>
              <w:t>Věcný/metodický garant</w:t>
            </w:r>
          </w:p>
        </w:tc>
        <w:tc>
          <w:tcPr>
            <w:tcW w:w="2835" w:type="dxa"/>
            <w:vAlign w:val="center"/>
          </w:tcPr>
          <w:p w14:paraId="0DF7EA96" w14:textId="021C66D8" w:rsidR="0000551E" w:rsidRDefault="004C2D65" w:rsidP="00371CE8">
            <w:r w:rsidRPr="004C2D65">
              <w:t>Miroslava Czetmayer Ehrlichová</w:t>
            </w:r>
          </w:p>
        </w:tc>
        <w:tc>
          <w:tcPr>
            <w:tcW w:w="1559" w:type="dxa"/>
            <w:vAlign w:val="center"/>
          </w:tcPr>
          <w:p w14:paraId="7AEF2C5E" w14:textId="77777777" w:rsidR="0000551E" w:rsidRDefault="0000551E" w:rsidP="00371CE8"/>
        </w:tc>
        <w:tc>
          <w:tcPr>
            <w:tcW w:w="2012" w:type="dxa"/>
            <w:vAlign w:val="center"/>
          </w:tcPr>
          <w:p w14:paraId="448614F9" w14:textId="77777777" w:rsidR="0000551E" w:rsidRDefault="0000551E" w:rsidP="00371CE8"/>
        </w:tc>
      </w:tr>
      <w:tr w:rsidR="0000551E" w14:paraId="7138BE40" w14:textId="77777777" w:rsidTr="00371CE8">
        <w:trPr>
          <w:trHeight w:val="510"/>
        </w:trPr>
        <w:tc>
          <w:tcPr>
            <w:tcW w:w="3256" w:type="dxa"/>
            <w:vAlign w:val="center"/>
          </w:tcPr>
          <w:p w14:paraId="2571A174" w14:textId="77777777" w:rsidR="0000551E" w:rsidRDefault="0000551E" w:rsidP="00371CE8">
            <w:r>
              <w:t>Change koordinátor</w:t>
            </w:r>
          </w:p>
        </w:tc>
        <w:tc>
          <w:tcPr>
            <w:tcW w:w="2835" w:type="dxa"/>
            <w:vAlign w:val="center"/>
          </w:tcPr>
          <w:p w14:paraId="134BB23D" w14:textId="6F6DE558" w:rsidR="0000551E" w:rsidRDefault="004C2D65" w:rsidP="00824675">
            <w:r>
              <w:t xml:space="preserve">Ondřej </w:t>
            </w:r>
            <w:r w:rsidR="00824675">
              <w:t>Šilháček</w:t>
            </w:r>
          </w:p>
        </w:tc>
        <w:tc>
          <w:tcPr>
            <w:tcW w:w="1559" w:type="dxa"/>
            <w:vAlign w:val="center"/>
          </w:tcPr>
          <w:p w14:paraId="5A01927E" w14:textId="77777777" w:rsidR="0000551E" w:rsidRDefault="0000551E" w:rsidP="00371CE8"/>
        </w:tc>
        <w:tc>
          <w:tcPr>
            <w:tcW w:w="2012" w:type="dxa"/>
            <w:vAlign w:val="center"/>
          </w:tcPr>
          <w:p w14:paraId="095DDECB" w14:textId="77777777" w:rsidR="0000551E" w:rsidRDefault="0000551E" w:rsidP="00371CE8"/>
        </w:tc>
      </w:tr>
      <w:tr w:rsidR="0000551E" w14:paraId="1BA468C1" w14:textId="77777777" w:rsidTr="00371CE8">
        <w:trPr>
          <w:trHeight w:val="510"/>
        </w:trPr>
        <w:tc>
          <w:tcPr>
            <w:tcW w:w="3256" w:type="dxa"/>
            <w:vAlign w:val="center"/>
          </w:tcPr>
          <w:p w14:paraId="28E79968" w14:textId="77777777" w:rsidR="0000551E" w:rsidRDefault="0000551E" w:rsidP="0085497D">
            <w:r>
              <w:t>Oprávněná osoba dle smlouvy</w:t>
            </w:r>
          </w:p>
        </w:tc>
        <w:tc>
          <w:tcPr>
            <w:tcW w:w="2835" w:type="dxa"/>
            <w:vAlign w:val="center"/>
          </w:tcPr>
          <w:p w14:paraId="57F503DF" w14:textId="0A926E64" w:rsidR="0000551E" w:rsidRDefault="00342C40" w:rsidP="00371CE8">
            <w:r>
              <w:t>Vladimír Velas</w:t>
            </w:r>
          </w:p>
        </w:tc>
        <w:tc>
          <w:tcPr>
            <w:tcW w:w="1559" w:type="dxa"/>
            <w:vAlign w:val="center"/>
          </w:tcPr>
          <w:p w14:paraId="6DA25AB9" w14:textId="77777777" w:rsidR="0000551E" w:rsidRDefault="0000551E" w:rsidP="00371CE8"/>
        </w:tc>
        <w:tc>
          <w:tcPr>
            <w:tcW w:w="2012" w:type="dxa"/>
            <w:vAlign w:val="center"/>
          </w:tcPr>
          <w:p w14:paraId="087F6DD0" w14:textId="77777777" w:rsidR="0000551E" w:rsidRDefault="0000551E" w:rsidP="00371CE8"/>
        </w:tc>
      </w:tr>
    </w:tbl>
    <w:p w14:paraId="0D5383B1" w14:textId="77777777" w:rsidR="0000551E" w:rsidRPr="009F4F27" w:rsidRDefault="0000551E" w:rsidP="001842B4"/>
    <w:p w14:paraId="57EFCD07" w14:textId="77777777" w:rsidR="0000551E" w:rsidRPr="00194CE8" w:rsidRDefault="0000551E" w:rsidP="00194CE8"/>
    <w:p w14:paraId="25997A6F" w14:textId="77777777" w:rsidR="0000551E" w:rsidRDefault="0000551E" w:rsidP="00194CE8"/>
    <w:p w14:paraId="0BFAB597" w14:textId="77777777" w:rsidR="0000551E" w:rsidRPr="00194CE8" w:rsidRDefault="0000551E" w:rsidP="00194CE8"/>
    <w:p w14:paraId="2C151D5A" w14:textId="77777777" w:rsidR="0000551E" w:rsidRDefault="0000551E">
      <w:pPr>
        <w:spacing w:after="0"/>
        <w:rPr>
          <w:rFonts w:cs="Arial"/>
          <w:sz w:val="20"/>
          <w:szCs w:val="20"/>
        </w:rPr>
        <w:sectPr w:rsidR="0000551E" w:rsidSect="00844D4F">
          <w:footerReference w:type="default" r:id="rId29"/>
          <w:pgSz w:w="11906" w:h="16838" w:code="9"/>
          <w:pgMar w:top="1134" w:right="1418" w:bottom="1134" w:left="992" w:header="567" w:footer="567" w:gutter="0"/>
          <w:pgNumType w:start="1"/>
          <w:cols w:space="708"/>
          <w:docGrid w:linePitch="360"/>
        </w:sectPr>
      </w:pPr>
    </w:p>
    <w:p w14:paraId="4113C1B7" w14:textId="77777777" w:rsidR="0000551E" w:rsidRPr="008F29B6" w:rsidRDefault="0000551E" w:rsidP="007B64DF">
      <w:pPr>
        <w:pStyle w:val="RLTextlnkuslovan"/>
        <w:numPr>
          <w:ilvl w:val="0"/>
          <w:numId w:val="0"/>
        </w:numPr>
        <w:spacing w:after="0"/>
        <w:rPr>
          <w:rFonts w:cs="Arial"/>
          <w:szCs w:val="22"/>
          <w:lang w:val="cs-CZ"/>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30"/>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D9757" w14:textId="77777777" w:rsidR="00C03C9E" w:rsidRDefault="00C03C9E" w:rsidP="0000551E">
      <w:pPr>
        <w:spacing w:after="0"/>
      </w:pPr>
      <w:r>
        <w:separator/>
      </w:r>
    </w:p>
  </w:endnote>
  <w:endnote w:type="continuationSeparator" w:id="0">
    <w:p w14:paraId="2CF82732" w14:textId="77777777" w:rsidR="00C03C9E" w:rsidRDefault="00C03C9E" w:rsidP="0000551E">
      <w:pPr>
        <w:spacing w:after="0"/>
      </w:pPr>
      <w:r>
        <w:continuationSeparator/>
      </w:r>
    </w:p>
  </w:endnote>
  <w:endnote w:id="1">
    <w:p w14:paraId="1D8B9D0E" w14:textId="77777777" w:rsidR="00BD550D" w:rsidRPr="00E56B5D" w:rsidRDefault="00BD550D"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493DE5B7" w14:textId="77777777" w:rsidR="00BD550D" w:rsidRPr="00E56B5D" w:rsidRDefault="00BD550D"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66A27AD7" w14:textId="77777777" w:rsidR="00BD550D" w:rsidRPr="00E56B5D" w:rsidRDefault="00BD550D"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024F7063" w14:textId="77777777" w:rsidR="00BD550D" w:rsidRPr="00E56B5D" w:rsidRDefault="00BD550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3C97371E" w14:textId="77777777" w:rsidR="00BD550D" w:rsidRPr="00E56B5D" w:rsidRDefault="00BD550D"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6">
    <w:p w14:paraId="102A59BD" w14:textId="77777777" w:rsidR="00BD550D" w:rsidRPr="00E56B5D" w:rsidRDefault="00BD550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43C157FD" w14:textId="77777777" w:rsidR="00BD550D" w:rsidRPr="00E56B5D" w:rsidRDefault="00BD550D"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6B5964D1" w14:textId="77777777" w:rsidR="00BD550D" w:rsidRPr="00E56B5D" w:rsidRDefault="00BD550D">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9">
    <w:p w14:paraId="5F7D92F2" w14:textId="77777777" w:rsidR="00BD550D" w:rsidRPr="00E56B5D" w:rsidRDefault="00BD550D"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0">
    <w:p w14:paraId="6F7B32D7" w14:textId="77777777" w:rsidR="00BD550D" w:rsidRPr="00E56B5D" w:rsidRDefault="00BD550D">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645A55A5" w14:textId="77777777" w:rsidR="00BD550D" w:rsidRPr="0036019B" w:rsidRDefault="00BD550D"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2">
    <w:p w14:paraId="78947860" w14:textId="77777777" w:rsidR="00BD550D" w:rsidRPr="00E56B5D" w:rsidRDefault="00BD550D"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14:paraId="72DAE81E" w14:textId="77777777" w:rsidR="00BD550D" w:rsidRPr="00E56B5D" w:rsidRDefault="00BD550D"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14:paraId="5307C0CE" w14:textId="77777777" w:rsidR="00BD550D" w:rsidRPr="00E56B5D" w:rsidRDefault="00BD550D"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14:paraId="73222F22" w14:textId="77777777" w:rsidR="00455423" w:rsidRPr="0036019B" w:rsidRDefault="00455423" w:rsidP="00455423">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6">
    <w:p w14:paraId="6B7C8D0E" w14:textId="77777777" w:rsidR="00BD550D" w:rsidRPr="00E56B5D" w:rsidRDefault="00BD550D"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243C3358" w14:textId="77777777" w:rsidR="00BD550D" w:rsidRPr="00E56B5D" w:rsidRDefault="00BD550D"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348A881E" w14:textId="77777777" w:rsidR="00BD550D" w:rsidRPr="00E56B5D" w:rsidRDefault="00BD550D"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9">
    <w:p w14:paraId="4194B5E0" w14:textId="77777777" w:rsidR="00BD550D" w:rsidRPr="00E56B5D" w:rsidRDefault="00BD550D">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0">
    <w:p w14:paraId="01121717" w14:textId="77777777" w:rsidR="00BD550D" w:rsidRDefault="00BD550D">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045C" w14:textId="69E9DADD" w:rsidR="00BD550D" w:rsidRPr="00CC2560" w:rsidRDefault="00BD550D"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03C9E">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03C9E">
      <w:rPr>
        <w:noProof/>
        <w:sz w:val="16"/>
        <w:szCs w:val="16"/>
      </w:rPr>
      <w:t>1</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7D5A4" w14:textId="680921AB" w:rsidR="00BD550D" w:rsidRPr="00CC2560" w:rsidRDefault="00BD550D"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35E8E">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35E8E">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DC4D" w14:textId="66D8E3BD" w:rsidR="00BD550D" w:rsidRPr="00CC2560" w:rsidRDefault="00BD550D"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B35E8E">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B35E8E">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89C8" w14:textId="3E31B091" w:rsidR="00BD550D" w:rsidRPr="00EF7DC4" w:rsidRDefault="00BD550D"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B35E8E">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B35E8E">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0E431" w14:textId="77777777" w:rsidR="00C03C9E" w:rsidRDefault="00C03C9E" w:rsidP="0000551E">
      <w:pPr>
        <w:spacing w:after="0"/>
      </w:pPr>
      <w:r>
        <w:separator/>
      </w:r>
    </w:p>
  </w:footnote>
  <w:footnote w:type="continuationSeparator" w:id="0">
    <w:p w14:paraId="2B393529" w14:textId="77777777" w:rsidR="00C03C9E" w:rsidRDefault="00C03C9E" w:rsidP="0000551E">
      <w:pPr>
        <w:spacing w:after="0"/>
      </w:pPr>
      <w:r>
        <w:continuationSeparator/>
      </w:r>
    </w:p>
  </w:footnote>
  <w:footnote w:id="1">
    <w:p w14:paraId="242C8539" w14:textId="77777777" w:rsidR="00BD550D" w:rsidRPr="00647845" w:rsidRDefault="00BD550D"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A015C" w14:textId="77777777" w:rsidR="00BD550D" w:rsidRPr="003315A8" w:rsidRDefault="00BD550D"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5E2CC53B" wp14:editId="5FDE75A8">
          <wp:extent cx="885825" cy="419100"/>
          <wp:effectExtent l="0" t="0" r="9525" b="0"/>
          <wp:docPr id="152992383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885825" cy="419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226"/>
    <w:multiLevelType w:val="hybridMultilevel"/>
    <w:tmpl w:val="5ED0E5C6"/>
    <w:lvl w:ilvl="0" w:tplc="04050003">
      <w:start w:val="1"/>
      <w:numFmt w:val="bullet"/>
      <w:lvlText w:val="o"/>
      <w:lvlJc w:val="left"/>
      <w:pPr>
        <w:ind w:left="2136" w:hanging="360"/>
      </w:pPr>
      <w:rPr>
        <w:rFonts w:ascii="Courier New" w:hAnsi="Courier New" w:cs="Courier New" w:hint="default"/>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
    <w:nsid w:val="0AFC1FC2"/>
    <w:multiLevelType w:val="hybridMultilevel"/>
    <w:tmpl w:val="2F540CAE"/>
    <w:lvl w:ilvl="0" w:tplc="C9E84BFE">
      <w:start w:val="1"/>
      <w:numFmt w:val="bullet"/>
      <w:lvlText w:val=""/>
      <w:lvlJc w:val="left"/>
      <w:pPr>
        <w:ind w:left="720" w:hanging="360"/>
      </w:pPr>
      <w:rPr>
        <w:rFonts w:ascii="Symbol" w:hAnsi="Symbol" w:hint="default"/>
      </w:rPr>
    </w:lvl>
    <w:lvl w:ilvl="1" w:tplc="BB4245BA">
      <w:start w:val="1"/>
      <w:numFmt w:val="bullet"/>
      <w:lvlText w:val="o"/>
      <w:lvlJc w:val="left"/>
      <w:pPr>
        <w:ind w:left="1440" w:hanging="360"/>
      </w:pPr>
      <w:rPr>
        <w:rFonts w:ascii="Courier New" w:hAnsi="Courier New" w:hint="default"/>
      </w:rPr>
    </w:lvl>
    <w:lvl w:ilvl="2" w:tplc="817CEE98">
      <w:start w:val="1"/>
      <w:numFmt w:val="bullet"/>
      <w:lvlText w:val=""/>
      <w:lvlJc w:val="left"/>
      <w:pPr>
        <w:ind w:left="2160" w:hanging="360"/>
      </w:pPr>
      <w:rPr>
        <w:rFonts w:ascii="Wingdings" w:hAnsi="Wingdings" w:hint="default"/>
      </w:rPr>
    </w:lvl>
    <w:lvl w:ilvl="3" w:tplc="BAEEF522">
      <w:start w:val="1"/>
      <w:numFmt w:val="bullet"/>
      <w:lvlText w:val=""/>
      <w:lvlJc w:val="left"/>
      <w:pPr>
        <w:ind w:left="2880" w:hanging="360"/>
      </w:pPr>
      <w:rPr>
        <w:rFonts w:ascii="Symbol" w:hAnsi="Symbol" w:hint="default"/>
      </w:rPr>
    </w:lvl>
    <w:lvl w:ilvl="4" w:tplc="DBB09052">
      <w:start w:val="1"/>
      <w:numFmt w:val="bullet"/>
      <w:lvlText w:val="o"/>
      <w:lvlJc w:val="left"/>
      <w:pPr>
        <w:ind w:left="3600" w:hanging="360"/>
      </w:pPr>
      <w:rPr>
        <w:rFonts w:ascii="Courier New" w:hAnsi="Courier New" w:hint="default"/>
      </w:rPr>
    </w:lvl>
    <w:lvl w:ilvl="5" w:tplc="064AC95C">
      <w:start w:val="1"/>
      <w:numFmt w:val="bullet"/>
      <w:lvlText w:val=""/>
      <w:lvlJc w:val="left"/>
      <w:pPr>
        <w:ind w:left="4320" w:hanging="360"/>
      </w:pPr>
      <w:rPr>
        <w:rFonts w:ascii="Wingdings" w:hAnsi="Wingdings" w:hint="default"/>
      </w:rPr>
    </w:lvl>
    <w:lvl w:ilvl="6" w:tplc="63FC0FC0">
      <w:start w:val="1"/>
      <w:numFmt w:val="bullet"/>
      <w:lvlText w:val=""/>
      <w:lvlJc w:val="left"/>
      <w:pPr>
        <w:ind w:left="5040" w:hanging="360"/>
      </w:pPr>
      <w:rPr>
        <w:rFonts w:ascii="Symbol" w:hAnsi="Symbol" w:hint="default"/>
      </w:rPr>
    </w:lvl>
    <w:lvl w:ilvl="7" w:tplc="871CDD1E">
      <w:start w:val="1"/>
      <w:numFmt w:val="bullet"/>
      <w:lvlText w:val="o"/>
      <w:lvlJc w:val="left"/>
      <w:pPr>
        <w:ind w:left="5760" w:hanging="360"/>
      </w:pPr>
      <w:rPr>
        <w:rFonts w:ascii="Courier New" w:hAnsi="Courier New" w:hint="default"/>
      </w:rPr>
    </w:lvl>
    <w:lvl w:ilvl="8" w:tplc="558EB3BC">
      <w:start w:val="1"/>
      <w:numFmt w:val="bullet"/>
      <w:lvlText w:val=""/>
      <w:lvlJc w:val="left"/>
      <w:pPr>
        <w:ind w:left="6480" w:hanging="360"/>
      </w:pPr>
      <w:rPr>
        <w:rFonts w:ascii="Wingdings" w:hAnsi="Wingdings" w:hint="default"/>
      </w:rPr>
    </w:lvl>
  </w:abstractNum>
  <w:abstractNum w:abstractNumId="2">
    <w:nsid w:val="0D0D557D"/>
    <w:multiLevelType w:val="multilevel"/>
    <w:tmpl w:val="F0E87A96"/>
    <w:lvl w:ilvl="0">
      <w:start w:val="1"/>
      <w:numFmt w:val="decimal"/>
      <w:lvlText w:val="%1"/>
      <w:lvlJc w:val="left"/>
      <w:pPr>
        <w:ind w:left="1566"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EAD33EB"/>
    <w:multiLevelType w:val="hybridMultilevel"/>
    <w:tmpl w:val="056C7ECC"/>
    <w:lvl w:ilvl="0" w:tplc="D806184A">
      <w:start w:val="1"/>
      <w:numFmt w:val="decimal"/>
      <w:lvlText w:val="%1."/>
      <w:lvlJc w:val="left"/>
      <w:pPr>
        <w:ind w:left="720" w:hanging="360"/>
      </w:pPr>
    </w:lvl>
    <w:lvl w:ilvl="1" w:tplc="53F40FCA">
      <w:start w:val="1"/>
      <w:numFmt w:val="lowerLetter"/>
      <w:lvlText w:val="%2."/>
      <w:lvlJc w:val="left"/>
      <w:pPr>
        <w:ind w:left="1440" w:hanging="360"/>
      </w:pPr>
    </w:lvl>
    <w:lvl w:ilvl="2" w:tplc="26F8477A">
      <w:start w:val="1"/>
      <w:numFmt w:val="lowerRoman"/>
      <w:lvlText w:val="%3."/>
      <w:lvlJc w:val="right"/>
      <w:pPr>
        <w:ind w:left="2160" w:hanging="180"/>
      </w:pPr>
    </w:lvl>
    <w:lvl w:ilvl="3" w:tplc="9DA66DD4">
      <w:start w:val="1"/>
      <w:numFmt w:val="decimal"/>
      <w:lvlText w:val="%4."/>
      <w:lvlJc w:val="left"/>
      <w:pPr>
        <w:ind w:left="2880" w:hanging="360"/>
      </w:pPr>
    </w:lvl>
    <w:lvl w:ilvl="4" w:tplc="C5748FCE">
      <w:start w:val="1"/>
      <w:numFmt w:val="lowerLetter"/>
      <w:lvlText w:val="%5."/>
      <w:lvlJc w:val="left"/>
      <w:pPr>
        <w:ind w:left="3600" w:hanging="360"/>
      </w:pPr>
    </w:lvl>
    <w:lvl w:ilvl="5" w:tplc="5FCA4326">
      <w:start w:val="1"/>
      <w:numFmt w:val="lowerRoman"/>
      <w:lvlText w:val="%6."/>
      <w:lvlJc w:val="right"/>
      <w:pPr>
        <w:ind w:left="4320" w:hanging="180"/>
      </w:pPr>
    </w:lvl>
    <w:lvl w:ilvl="6" w:tplc="6554BEDE">
      <w:start w:val="1"/>
      <w:numFmt w:val="decimal"/>
      <w:lvlText w:val="%7."/>
      <w:lvlJc w:val="left"/>
      <w:pPr>
        <w:ind w:left="5040" w:hanging="360"/>
      </w:pPr>
    </w:lvl>
    <w:lvl w:ilvl="7" w:tplc="032AD50E">
      <w:start w:val="1"/>
      <w:numFmt w:val="lowerLetter"/>
      <w:lvlText w:val="%8."/>
      <w:lvlJc w:val="left"/>
      <w:pPr>
        <w:ind w:left="5760" w:hanging="360"/>
      </w:pPr>
    </w:lvl>
    <w:lvl w:ilvl="8" w:tplc="F9A6DE12">
      <w:start w:val="1"/>
      <w:numFmt w:val="lowerRoman"/>
      <w:lvlText w:val="%9."/>
      <w:lvlJc w:val="right"/>
      <w:pPr>
        <w:ind w:left="6480" w:hanging="180"/>
      </w:pPr>
    </w:lvl>
  </w:abstractNum>
  <w:abstractNum w:abstractNumId="4">
    <w:nsid w:val="1DEE67CB"/>
    <w:multiLevelType w:val="hybridMultilevel"/>
    <w:tmpl w:val="33B88CD4"/>
    <w:lvl w:ilvl="0" w:tplc="320C4078">
      <w:start w:val="1"/>
      <w:numFmt w:val="bullet"/>
      <w:lvlText w:val=""/>
      <w:lvlJc w:val="left"/>
      <w:pPr>
        <w:ind w:left="720" w:hanging="360"/>
      </w:pPr>
      <w:rPr>
        <w:rFonts w:ascii="Symbol" w:hAnsi="Symbol" w:hint="default"/>
      </w:rPr>
    </w:lvl>
    <w:lvl w:ilvl="1" w:tplc="AF5018D6">
      <w:start w:val="1"/>
      <w:numFmt w:val="bullet"/>
      <w:lvlText w:val="o"/>
      <w:lvlJc w:val="left"/>
      <w:pPr>
        <w:ind w:left="1440" w:hanging="360"/>
      </w:pPr>
      <w:rPr>
        <w:rFonts w:ascii="Courier New" w:hAnsi="Courier New" w:hint="default"/>
      </w:rPr>
    </w:lvl>
    <w:lvl w:ilvl="2" w:tplc="528A0614">
      <w:start w:val="1"/>
      <w:numFmt w:val="bullet"/>
      <w:lvlText w:val=""/>
      <w:lvlJc w:val="left"/>
      <w:pPr>
        <w:ind w:left="2160" w:hanging="360"/>
      </w:pPr>
      <w:rPr>
        <w:rFonts w:ascii="Wingdings" w:hAnsi="Wingdings" w:hint="default"/>
      </w:rPr>
    </w:lvl>
    <w:lvl w:ilvl="3" w:tplc="AE42C036">
      <w:start w:val="1"/>
      <w:numFmt w:val="bullet"/>
      <w:lvlText w:val=""/>
      <w:lvlJc w:val="left"/>
      <w:pPr>
        <w:ind w:left="2880" w:hanging="360"/>
      </w:pPr>
      <w:rPr>
        <w:rFonts w:ascii="Symbol" w:hAnsi="Symbol" w:hint="default"/>
      </w:rPr>
    </w:lvl>
    <w:lvl w:ilvl="4" w:tplc="7CE4D5B8">
      <w:start w:val="1"/>
      <w:numFmt w:val="bullet"/>
      <w:lvlText w:val="o"/>
      <w:lvlJc w:val="left"/>
      <w:pPr>
        <w:ind w:left="3600" w:hanging="360"/>
      </w:pPr>
      <w:rPr>
        <w:rFonts w:ascii="Courier New" w:hAnsi="Courier New" w:hint="default"/>
      </w:rPr>
    </w:lvl>
    <w:lvl w:ilvl="5" w:tplc="9A7E813A">
      <w:start w:val="1"/>
      <w:numFmt w:val="bullet"/>
      <w:lvlText w:val=""/>
      <w:lvlJc w:val="left"/>
      <w:pPr>
        <w:ind w:left="4320" w:hanging="360"/>
      </w:pPr>
      <w:rPr>
        <w:rFonts w:ascii="Wingdings" w:hAnsi="Wingdings" w:hint="default"/>
      </w:rPr>
    </w:lvl>
    <w:lvl w:ilvl="6" w:tplc="19AAF76C">
      <w:start w:val="1"/>
      <w:numFmt w:val="bullet"/>
      <w:lvlText w:val=""/>
      <w:lvlJc w:val="left"/>
      <w:pPr>
        <w:ind w:left="5040" w:hanging="360"/>
      </w:pPr>
      <w:rPr>
        <w:rFonts w:ascii="Symbol" w:hAnsi="Symbol" w:hint="default"/>
      </w:rPr>
    </w:lvl>
    <w:lvl w:ilvl="7" w:tplc="95FC6D14">
      <w:start w:val="1"/>
      <w:numFmt w:val="bullet"/>
      <w:lvlText w:val="o"/>
      <w:lvlJc w:val="left"/>
      <w:pPr>
        <w:ind w:left="5760" w:hanging="360"/>
      </w:pPr>
      <w:rPr>
        <w:rFonts w:ascii="Courier New" w:hAnsi="Courier New" w:hint="default"/>
      </w:rPr>
    </w:lvl>
    <w:lvl w:ilvl="8" w:tplc="377867EA">
      <w:start w:val="1"/>
      <w:numFmt w:val="bullet"/>
      <w:lvlText w:val=""/>
      <w:lvlJc w:val="left"/>
      <w:pPr>
        <w:ind w:left="6480" w:hanging="360"/>
      </w:pPr>
      <w:rPr>
        <w:rFonts w:ascii="Wingdings" w:hAnsi="Wingdings" w:hint="default"/>
      </w:rPr>
    </w:lvl>
  </w:abstractNum>
  <w:abstractNum w:abstractNumId="5">
    <w:nsid w:val="1EAE2567"/>
    <w:multiLevelType w:val="hybridMultilevel"/>
    <w:tmpl w:val="BCB4E6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07F2A7F"/>
    <w:multiLevelType w:val="hybridMultilevel"/>
    <w:tmpl w:val="A87C08D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643A0B"/>
    <w:multiLevelType w:val="hybridMultilevel"/>
    <w:tmpl w:val="D8EC996A"/>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11">
    <w:nsid w:val="35CE4C28"/>
    <w:multiLevelType w:val="hybridMultilevel"/>
    <w:tmpl w:val="35660570"/>
    <w:lvl w:ilvl="0" w:tplc="04050001">
      <w:start w:val="1"/>
      <w:numFmt w:val="bullet"/>
      <w:lvlText w:val=""/>
      <w:lvlJc w:val="left"/>
      <w:pPr>
        <w:ind w:left="1776" w:hanging="360"/>
      </w:pPr>
      <w:rPr>
        <w:rFonts w:ascii="Symbol" w:hAnsi="Symbol"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2">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035EC"/>
    <w:multiLevelType w:val="hybridMultilevel"/>
    <w:tmpl w:val="A07428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685651"/>
    <w:multiLevelType w:val="hybridMultilevel"/>
    <w:tmpl w:val="54603C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3BBD146A"/>
    <w:multiLevelType w:val="hybridMultilevel"/>
    <w:tmpl w:val="B2944F3A"/>
    <w:lvl w:ilvl="0" w:tplc="01AEB74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95514A"/>
    <w:multiLevelType w:val="hybridMultilevel"/>
    <w:tmpl w:val="772C633A"/>
    <w:lvl w:ilvl="0" w:tplc="072C7846">
      <w:start w:val="1"/>
      <w:numFmt w:val="bullet"/>
      <w:lvlText w:val=""/>
      <w:lvlJc w:val="left"/>
      <w:pPr>
        <w:ind w:left="720" w:hanging="360"/>
      </w:pPr>
      <w:rPr>
        <w:rFonts w:ascii="Symbol" w:hAnsi="Symbol" w:hint="default"/>
      </w:rPr>
    </w:lvl>
    <w:lvl w:ilvl="1" w:tplc="860C06A0">
      <w:start w:val="1"/>
      <w:numFmt w:val="bullet"/>
      <w:lvlText w:val="o"/>
      <w:lvlJc w:val="left"/>
      <w:pPr>
        <w:ind w:left="1440" w:hanging="360"/>
      </w:pPr>
      <w:rPr>
        <w:rFonts w:ascii="Courier New" w:hAnsi="Courier New" w:hint="default"/>
      </w:rPr>
    </w:lvl>
    <w:lvl w:ilvl="2" w:tplc="8BD62D38">
      <w:start w:val="1"/>
      <w:numFmt w:val="bullet"/>
      <w:lvlText w:val=""/>
      <w:lvlJc w:val="left"/>
      <w:pPr>
        <w:ind w:left="2160" w:hanging="360"/>
      </w:pPr>
      <w:rPr>
        <w:rFonts w:ascii="Wingdings" w:hAnsi="Wingdings" w:hint="default"/>
      </w:rPr>
    </w:lvl>
    <w:lvl w:ilvl="3" w:tplc="0C52EB44">
      <w:start w:val="1"/>
      <w:numFmt w:val="bullet"/>
      <w:lvlText w:val=""/>
      <w:lvlJc w:val="left"/>
      <w:pPr>
        <w:ind w:left="2880" w:hanging="360"/>
      </w:pPr>
      <w:rPr>
        <w:rFonts w:ascii="Symbol" w:hAnsi="Symbol" w:hint="default"/>
      </w:rPr>
    </w:lvl>
    <w:lvl w:ilvl="4" w:tplc="34E0E382">
      <w:start w:val="1"/>
      <w:numFmt w:val="bullet"/>
      <w:lvlText w:val="o"/>
      <w:lvlJc w:val="left"/>
      <w:pPr>
        <w:ind w:left="3600" w:hanging="360"/>
      </w:pPr>
      <w:rPr>
        <w:rFonts w:ascii="Courier New" w:hAnsi="Courier New" w:hint="default"/>
      </w:rPr>
    </w:lvl>
    <w:lvl w:ilvl="5" w:tplc="91FAC526">
      <w:start w:val="1"/>
      <w:numFmt w:val="bullet"/>
      <w:lvlText w:val=""/>
      <w:lvlJc w:val="left"/>
      <w:pPr>
        <w:ind w:left="4320" w:hanging="360"/>
      </w:pPr>
      <w:rPr>
        <w:rFonts w:ascii="Wingdings" w:hAnsi="Wingdings" w:hint="default"/>
      </w:rPr>
    </w:lvl>
    <w:lvl w:ilvl="6" w:tplc="D450BF02">
      <w:start w:val="1"/>
      <w:numFmt w:val="bullet"/>
      <w:lvlText w:val=""/>
      <w:lvlJc w:val="left"/>
      <w:pPr>
        <w:ind w:left="5040" w:hanging="360"/>
      </w:pPr>
      <w:rPr>
        <w:rFonts w:ascii="Symbol" w:hAnsi="Symbol" w:hint="default"/>
      </w:rPr>
    </w:lvl>
    <w:lvl w:ilvl="7" w:tplc="5BB8064E">
      <w:start w:val="1"/>
      <w:numFmt w:val="bullet"/>
      <w:lvlText w:val="o"/>
      <w:lvlJc w:val="left"/>
      <w:pPr>
        <w:ind w:left="5760" w:hanging="360"/>
      </w:pPr>
      <w:rPr>
        <w:rFonts w:ascii="Courier New" w:hAnsi="Courier New" w:hint="default"/>
      </w:rPr>
    </w:lvl>
    <w:lvl w:ilvl="8" w:tplc="21EA578E">
      <w:start w:val="1"/>
      <w:numFmt w:val="bullet"/>
      <w:lvlText w:val=""/>
      <w:lvlJc w:val="left"/>
      <w:pPr>
        <w:ind w:left="6480" w:hanging="360"/>
      </w:pPr>
      <w:rPr>
        <w:rFonts w:ascii="Wingdings" w:hAnsi="Wingdings" w:hint="default"/>
      </w:rPr>
    </w:lvl>
  </w:abstractNum>
  <w:abstractNum w:abstractNumId="17">
    <w:nsid w:val="48547FD2"/>
    <w:multiLevelType w:val="hybridMultilevel"/>
    <w:tmpl w:val="F35A7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521943"/>
    <w:multiLevelType w:val="hybridMultilevel"/>
    <w:tmpl w:val="9D182EEC"/>
    <w:lvl w:ilvl="0" w:tplc="84B80CD6">
      <w:start w:val="1"/>
      <w:numFmt w:val="decimal"/>
      <w:lvlText w:val="%1."/>
      <w:lvlJc w:val="left"/>
      <w:pPr>
        <w:ind w:left="720" w:hanging="360"/>
      </w:pPr>
    </w:lvl>
    <w:lvl w:ilvl="1" w:tplc="EFB475CE">
      <w:start w:val="1"/>
      <w:numFmt w:val="lowerLetter"/>
      <w:lvlText w:val="%2."/>
      <w:lvlJc w:val="left"/>
      <w:pPr>
        <w:ind w:left="1440" w:hanging="360"/>
      </w:pPr>
    </w:lvl>
    <w:lvl w:ilvl="2" w:tplc="FDD22DC0">
      <w:start w:val="1"/>
      <w:numFmt w:val="lowerRoman"/>
      <w:lvlText w:val="%3."/>
      <w:lvlJc w:val="right"/>
      <w:pPr>
        <w:ind w:left="2160" w:hanging="180"/>
      </w:pPr>
    </w:lvl>
    <w:lvl w:ilvl="3" w:tplc="AEA8F622">
      <w:start w:val="1"/>
      <w:numFmt w:val="decimal"/>
      <w:lvlText w:val="%4."/>
      <w:lvlJc w:val="left"/>
      <w:pPr>
        <w:ind w:left="2880" w:hanging="360"/>
      </w:pPr>
    </w:lvl>
    <w:lvl w:ilvl="4" w:tplc="08DC5BE6">
      <w:start w:val="1"/>
      <w:numFmt w:val="lowerLetter"/>
      <w:lvlText w:val="%5."/>
      <w:lvlJc w:val="left"/>
      <w:pPr>
        <w:ind w:left="3600" w:hanging="360"/>
      </w:pPr>
    </w:lvl>
    <w:lvl w:ilvl="5" w:tplc="F3C8DB10">
      <w:start w:val="1"/>
      <w:numFmt w:val="lowerRoman"/>
      <w:lvlText w:val="%6."/>
      <w:lvlJc w:val="right"/>
      <w:pPr>
        <w:ind w:left="4320" w:hanging="180"/>
      </w:pPr>
    </w:lvl>
    <w:lvl w:ilvl="6" w:tplc="A4943C86">
      <w:start w:val="1"/>
      <w:numFmt w:val="decimal"/>
      <w:lvlText w:val="%7."/>
      <w:lvlJc w:val="left"/>
      <w:pPr>
        <w:ind w:left="5040" w:hanging="360"/>
      </w:pPr>
    </w:lvl>
    <w:lvl w:ilvl="7" w:tplc="48287F8E">
      <w:start w:val="1"/>
      <w:numFmt w:val="lowerLetter"/>
      <w:lvlText w:val="%8."/>
      <w:lvlJc w:val="left"/>
      <w:pPr>
        <w:ind w:left="5760" w:hanging="360"/>
      </w:pPr>
    </w:lvl>
    <w:lvl w:ilvl="8" w:tplc="F9D02F90">
      <w:start w:val="1"/>
      <w:numFmt w:val="lowerRoman"/>
      <w:lvlText w:val="%9."/>
      <w:lvlJc w:val="right"/>
      <w:pPr>
        <w:ind w:left="6480" w:hanging="180"/>
      </w:pPr>
    </w:lvl>
  </w:abstractNum>
  <w:abstractNum w:abstractNumId="19">
    <w:nsid w:val="58A73474"/>
    <w:multiLevelType w:val="hybridMultilevel"/>
    <w:tmpl w:val="18E2DBEE"/>
    <w:lvl w:ilvl="0" w:tplc="B5AAEC28">
      <w:start w:val="1"/>
      <w:numFmt w:val="bullet"/>
      <w:lvlText w:val=""/>
      <w:lvlJc w:val="left"/>
      <w:pPr>
        <w:ind w:left="720" w:hanging="360"/>
      </w:pPr>
      <w:rPr>
        <w:rFonts w:ascii="Symbol" w:hAnsi="Symbol" w:hint="default"/>
      </w:rPr>
    </w:lvl>
    <w:lvl w:ilvl="1" w:tplc="45B21D4A">
      <w:start w:val="1"/>
      <w:numFmt w:val="bullet"/>
      <w:lvlText w:val="o"/>
      <w:lvlJc w:val="left"/>
      <w:pPr>
        <w:ind w:left="1440" w:hanging="360"/>
      </w:pPr>
      <w:rPr>
        <w:rFonts w:ascii="Courier New" w:hAnsi="Courier New" w:hint="default"/>
      </w:rPr>
    </w:lvl>
    <w:lvl w:ilvl="2" w:tplc="E2D0FAF0">
      <w:start w:val="1"/>
      <w:numFmt w:val="bullet"/>
      <w:lvlText w:val=""/>
      <w:lvlJc w:val="left"/>
      <w:pPr>
        <w:ind w:left="2160" w:hanging="360"/>
      </w:pPr>
      <w:rPr>
        <w:rFonts w:ascii="Wingdings" w:hAnsi="Wingdings" w:hint="default"/>
      </w:rPr>
    </w:lvl>
    <w:lvl w:ilvl="3" w:tplc="6248E2DE">
      <w:start w:val="1"/>
      <w:numFmt w:val="bullet"/>
      <w:lvlText w:val=""/>
      <w:lvlJc w:val="left"/>
      <w:pPr>
        <w:ind w:left="2880" w:hanging="360"/>
      </w:pPr>
      <w:rPr>
        <w:rFonts w:ascii="Symbol" w:hAnsi="Symbol" w:hint="default"/>
      </w:rPr>
    </w:lvl>
    <w:lvl w:ilvl="4" w:tplc="EC7006B8">
      <w:start w:val="1"/>
      <w:numFmt w:val="bullet"/>
      <w:lvlText w:val="o"/>
      <w:lvlJc w:val="left"/>
      <w:pPr>
        <w:ind w:left="3600" w:hanging="360"/>
      </w:pPr>
      <w:rPr>
        <w:rFonts w:ascii="Courier New" w:hAnsi="Courier New" w:hint="default"/>
      </w:rPr>
    </w:lvl>
    <w:lvl w:ilvl="5" w:tplc="2D48A18C">
      <w:start w:val="1"/>
      <w:numFmt w:val="bullet"/>
      <w:lvlText w:val=""/>
      <w:lvlJc w:val="left"/>
      <w:pPr>
        <w:ind w:left="4320" w:hanging="360"/>
      </w:pPr>
      <w:rPr>
        <w:rFonts w:ascii="Wingdings" w:hAnsi="Wingdings" w:hint="default"/>
      </w:rPr>
    </w:lvl>
    <w:lvl w:ilvl="6" w:tplc="E2D48194">
      <w:start w:val="1"/>
      <w:numFmt w:val="bullet"/>
      <w:lvlText w:val=""/>
      <w:lvlJc w:val="left"/>
      <w:pPr>
        <w:ind w:left="5040" w:hanging="360"/>
      </w:pPr>
      <w:rPr>
        <w:rFonts w:ascii="Symbol" w:hAnsi="Symbol" w:hint="default"/>
      </w:rPr>
    </w:lvl>
    <w:lvl w:ilvl="7" w:tplc="96386AE6">
      <w:start w:val="1"/>
      <w:numFmt w:val="bullet"/>
      <w:lvlText w:val="o"/>
      <w:lvlJc w:val="left"/>
      <w:pPr>
        <w:ind w:left="5760" w:hanging="360"/>
      </w:pPr>
      <w:rPr>
        <w:rFonts w:ascii="Courier New" w:hAnsi="Courier New" w:hint="default"/>
      </w:rPr>
    </w:lvl>
    <w:lvl w:ilvl="8" w:tplc="69E4E79A">
      <w:start w:val="1"/>
      <w:numFmt w:val="bullet"/>
      <w:lvlText w:val=""/>
      <w:lvlJc w:val="left"/>
      <w:pPr>
        <w:ind w:left="6480" w:hanging="360"/>
      </w:pPr>
      <w:rPr>
        <w:rFonts w:ascii="Wingdings" w:hAnsi="Wingdings" w:hint="default"/>
      </w:rPr>
    </w:lvl>
  </w:abstractNum>
  <w:abstractNum w:abstractNumId="20">
    <w:nsid w:val="5B5E755E"/>
    <w:multiLevelType w:val="hybridMultilevel"/>
    <w:tmpl w:val="C70210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CB67911"/>
    <w:multiLevelType w:val="multilevel"/>
    <w:tmpl w:val="937C6C58"/>
    <w:lvl w:ilvl="0">
      <w:start w:val="1"/>
      <w:numFmt w:val="decimal"/>
      <w:pStyle w:val="Nadpis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FCE2435"/>
    <w:multiLevelType w:val="hybridMultilevel"/>
    <w:tmpl w:val="A540F8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FEA4FD9"/>
    <w:multiLevelType w:val="hybridMultilevel"/>
    <w:tmpl w:val="CB5AEFC8"/>
    <w:lvl w:ilvl="0" w:tplc="04050003">
      <w:start w:val="1"/>
      <w:numFmt w:val="bullet"/>
      <w:lvlText w:val="o"/>
      <w:lvlJc w:val="left"/>
      <w:pPr>
        <w:ind w:left="3479" w:hanging="360"/>
      </w:pPr>
      <w:rPr>
        <w:rFonts w:ascii="Courier New" w:hAnsi="Courier New" w:cs="Courier New" w:hint="default"/>
      </w:rPr>
    </w:lvl>
    <w:lvl w:ilvl="1" w:tplc="04050019" w:tentative="1">
      <w:start w:val="1"/>
      <w:numFmt w:val="lowerLetter"/>
      <w:lvlText w:val="%2."/>
      <w:lvlJc w:val="left"/>
      <w:pPr>
        <w:ind w:left="4199" w:hanging="360"/>
      </w:pPr>
    </w:lvl>
    <w:lvl w:ilvl="2" w:tplc="0405001B" w:tentative="1">
      <w:start w:val="1"/>
      <w:numFmt w:val="lowerRoman"/>
      <w:lvlText w:val="%3."/>
      <w:lvlJc w:val="right"/>
      <w:pPr>
        <w:ind w:left="4919" w:hanging="180"/>
      </w:pPr>
    </w:lvl>
    <w:lvl w:ilvl="3" w:tplc="0405000F" w:tentative="1">
      <w:start w:val="1"/>
      <w:numFmt w:val="decimal"/>
      <w:lvlText w:val="%4."/>
      <w:lvlJc w:val="left"/>
      <w:pPr>
        <w:ind w:left="5639" w:hanging="360"/>
      </w:pPr>
    </w:lvl>
    <w:lvl w:ilvl="4" w:tplc="04050019" w:tentative="1">
      <w:start w:val="1"/>
      <w:numFmt w:val="lowerLetter"/>
      <w:lvlText w:val="%5."/>
      <w:lvlJc w:val="left"/>
      <w:pPr>
        <w:ind w:left="6359" w:hanging="360"/>
      </w:pPr>
    </w:lvl>
    <w:lvl w:ilvl="5" w:tplc="0405001B" w:tentative="1">
      <w:start w:val="1"/>
      <w:numFmt w:val="lowerRoman"/>
      <w:lvlText w:val="%6."/>
      <w:lvlJc w:val="right"/>
      <w:pPr>
        <w:ind w:left="7079" w:hanging="180"/>
      </w:pPr>
    </w:lvl>
    <w:lvl w:ilvl="6" w:tplc="0405000F" w:tentative="1">
      <w:start w:val="1"/>
      <w:numFmt w:val="decimal"/>
      <w:lvlText w:val="%7."/>
      <w:lvlJc w:val="left"/>
      <w:pPr>
        <w:ind w:left="7799" w:hanging="360"/>
      </w:pPr>
    </w:lvl>
    <w:lvl w:ilvl="7" w:tplc="04050019" w:tentative="1">
      <w:start w:val="1"/>
      <w:numFmt w:val="lowerLetter"/>
      <w:lvlText w:val="%8."/>
      <w:lvlJc w:val="left"/>
      <w:pPr>
        <w:ind w:left="8519" w:hanging="360"/>
      </w:pPr>
    </w:lvl>
    <w:lvl w:ilvl="8" w:tplc="0405001B" w:tentative="1">
      <w:start w:val="1"/>
      <w:numFmt w:val="lowerRoman"/>
      <w:lvlText w:val="%9."/>
      <w:lvlJc w:val="right"/>
      <w:pPr>
        <w:ind w:left="9239" w:hanging="180"/>
      </w:pPr>
    </w:lvl>
  </w:abstractNum>
  <w:abstractNum w:abstractNumId="25">
    <w:nsid w:val="67045D3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4B4ABD"/>
    <w:multiLevelType w:val="hybridMultilevel"/>
    <w:tmpl w:val="09762CE8"/>
    <w:lvl w:ilvl="0" w:tplc="42201D14">
      <w:start w:val="1"/>
      <w:numFmt w:val="bullet"/>
      <w:lvlText w:val=""/>
      <w:lvlJc w:val="left"/>
      <w:pPr>
        <w:ind w:left="720" w:hanging="360"/>
      </w:pPr>
      <w:rPr>
        <w:rFonts w:ascii="Symbol" w:hAnsi="Symbol" w:hint="default"/>
      </w:rPr>
    </w:lvl>
    <w:lvl w:ilvl="1" w:tplc="E1E00DCC">
      <w:start w:val="1"/>
      <w:numFmt w:val="bullet"/>
      <w:lvlText w:val="o"/>
      <w:lvlJc w:val="left"/>
      <w:pPr>
        <w:ind w:left="1440" w:hanging="360"/>
      </w:pPr>
      <w:rPr>
        <w:rFonts w:ascii="Courier New" w:hAnsi="Courier New" w:hint="default"/>
      </w:rPr>
    </w:lvl>
    <w:lvl w:ilvl="2" w:tplc="BABEB422">
      <w:start w:val="1"/>
      <w:numFmt w:val="bullet"/>
      <w:lvlText w:val=""/>
      <w:lvlJc w:val="left"/>
      <w:pPr>
        <w:ind w:left="2160" w:hanging="360"/>
      </w:pPr>
      <w:rPr>
        <w:rFonts w:ascii="Wingdings" w:hAnsi="Wingdings" w:hint="default"/>
      </w:rPr>
    </w:lvl>
    <w:lvl w:ilvl="3" w:tplc="15E40B70">
      <w:start w:val="1"/>
      <w:numFmt w:val="bullet"/>
      <w:lvlText w:val=""/>
      <w:lvlJc w:val="left"/>
      <w:pPr>
        <w:ind w:left="2880" w:hanging="360"/>
      </w:pPr>
      <w:rPr>
        <w:rFonts w:ascii="Symbol" w:hAnsi="Symbol" w:hint="default"/>
      </w:rPr>
    </w:lvl>
    <w:lvl w:ilvl="4" w:tplc="0BA4F9C4">
      <w:start w:val="1"/>
      <w:numFmt w:val="bullet"/>
      <w:lvlText w:val="o"/>
      <w:lvlJc w:val="left"/>
      <w:pPr>
        <w:ind w:left="3600" w:hanging="360"/>
      </w:pPr>
      <w:rPr>
        <w:rFonts w:ascii="Courier New" w:hAnsi="Courier New" w:hint="default"/>
      </w:rPr>
    </w:lvl>
    <w:lvl w:ilvl="5" w:tplc="6F7C470C">
      <w:start w:val="1"/>
      <w:numFmt w:val="bullet"/>
      <w:lvlText w:val=""/>
      <w:lvlJc w:val="left"/>
      <w:pPr>
        <w:ind w:left="4320" w:hanging="360"/>
      </w:pPr>
      <w:rPr>
        <w:rFonts w:ascii="Wingdings" w:hAnsi="Wingdings" w:hint="default"/>
      </w:rPr>
    </w:lvl>
    <w:lvl w:ilvl="6" w:tplc="20245B34">
      <w:start w:val="1"/>
      <w:numFmt w:val="bullet"/>
      <w:lvlText w:val=""/>
      <w:lvlJc w:val="left"/>
      <w:pPr>
        <w:ind w:left="5040" w:hanging="360"/>
      </w:pPr>
      <w:rPr>
        <w:rFonts w:ascii="Symbol" w:hAnsi="Symbol" w:hint="default"/>
      </w:rPr>
    </w:lvl>
    <w:lvl w:ilvl="7" w:tplc="3AE01656">
      <w:start w:val="1"/>
      <w:numFmt w:val="bullet"/>
      <w:lvlText w:val="o"/>
      <w:lvlJc w:val="left"/>
      <w:pPr>
        <w:ind w:left="5760" w:hanging="360"/>
      </w:pPr>
      <w:rPr>
        <w:rFonts w:ascii="Courier New" w:hAnsi="Courier New" w:hint="default"/>
      </w:rPr>
    </w:lvl>
    <w:lvl w:ilvl="8" w:tplc="5AE22D00">
      <w:start w:val="1"/>
      <w:numFmt w:val="bullet"/>
      <w:lvlText w:val=""/>
      <w:lvlJc w:val="left"/>
      <w:pPr>
        <w:ind w:left="6480" w:hanging="360"/>
      </w:pPr>
      <w:rPr>
        <w:rFonts w:ascii="Wingdings" w:hAnsi="Wingdings" w:hint="default"/>
      </w:rPr>
    </w:lvl>
  </w:abstractNum>
  <w:abstractNum w:abstractNumId="27">
    <w:nsid w:val="6FB552D0"/>
    <w:multiLevelType w:val="hybridMultilevel"/>
    <w:tmpl w:val="87BCB070"/>
    <w:lvl w:ilvl="0" w:tplc="2DB6FFE8">
      <w:start w:val="1"/>
      <w:numFmt w:val="bullet"/>
      <w:lvlText w:val=""/>
      <w:lvlJc w:val="left"/>
      <w:pPr>
        <w:ind w:left="720" w:hanging="360"/>
      </w:pPr>
      <w:rPr>
        <w:rFonts w:ascii="Symbol" w:hAnsi="Symbol" w:hint="default"/>
      </w:rPr>
    </w:lvl>
    <w:lvl w:ilvl="1" w:tplc="2294EFF8">
      <w:start w:val="1"/>
      <w:numFmt w:val="bullet"/>
      <w:lvlText w:val="o"/>
      <w:lvlJc w:val="left"/>
      <w:pPr>
        <w:ind w:left="1440" w:hanging="360"/>
      </w:pPr>
      <w:rPr>
        <w:rFonts w:ascii="Courier New" w:hAnsi="Courier New" w:hint="default"/>
      </w:rPr>
    </w:lvl>
    <w:lvl w:ilvl="2" w:tplc="7F4A9D7A">
      <w:start w:val="1"/>
      <w:numFmt w:val="bullet"/>
      <w:lvlText w:val=""/>
      <w:lvlJc w:val="left"/>
      <w:pPr>
        <w:ind w:left="2160" w:hanging="360"/>
      </w:pPr>
      <w:rPr>
        <w:rFonts w:ascii="Wingdings" w:hAnsi="Wingdings" w:hint="default"/>
      </w:rPr>
    </w:lvl>
    <w:lvl w:ilvl="3" w:tplc="FC12E916">
      <w:start w:val="1"/>
      <w:numFmt w:val="bullet"/>
      <w:lvlText w:val=""/>
      <w:lvlJc w:val="left"/>
      <w:pPr>
        <w:ind w:left="2880" w:hanging="360"/>
      </w:pPr>
      <w:rPr>
        <w:rFonts w:ascii="Symbol" w:hAnsi="Symbol" w:hint="default"/>
      </w:rPr>
    </w:lvl>
    <w:lvl w:ilvl="4" w:tplc="AFD05A7E">
      <w:start w:val="1"/>
      <w:numFmt w:val="bullet"/>
      <w:lvlText w:val="o"/>
      <w:lvlJc w:val="left"/>
      <w:pPr>
        <w:ind w:left="3600" w:hanging="360"/>
      </w:pPr>
      <w:rPr>
        <w:rFonts w:ascii="Courier New" w:hAnsi="Courier New" w:hint="default"/>
      </w:rPr>
    </w:lvl>
    <w:lvl w:ilvl="5" w:tplc="FC12F032">
      <w:start w:val="1"/>
      <w:numFmt w:val="bullet"/>
      <w:lvlText w:val=""/>
      <w:lvlJc w:val="left"/>
      <w:pPr>
        <w:ind w:left="4320" w:hanging="360"/>
      </w:pPr>
      <w:rPr>
        <w:rFonts w:ascii="Wingdings" w:hAnsi="Wingdings" w:hint="default"/>
      </w:rPr>
    </w:lvl>
    <w:lvl w:ilvl="6" w:tplc="65CCA5F4">
      <w:start w:val="1"/>
      <w:numFmt w:val="bullet"/>
      <w:lvlText w:val=""/>
      <w:lvlJc w:val="left"/>
      <w:pPr>
        <w:ind w:left="5040" w:hanging="360"/>
      </w:pPr>
      <w:rPr>
        <w:rFonts w:ascii="Symbol" w:hAnsi="Symbol" w:hint="default"/>
      </w:rPr>
    </w:lvl>
    <w:lvl w:ilvl="7" w:tplc="32D0B752">
      <w:start w:val="1"/>
      <w:numFmt w:val="bullet"/>
      <w:lvlText w:val="o"/>
      <w:lvlJc w:val="left"/>
      <w:pPr>
        <w:ind w:left="5760" w:hanging="360"/>
      </w:pPr>
      <w:rPr>
        <w:rFonts w:ascii="Courier New" w:hAnsi="Courier New" w:hint="default"/>
      </w:rPr>
    </w:lvl>
    <w:lvl w:ilvl="8" w:tplc="533A5BF2">
      <w:start w:val="1"/>
      <w:numFmt w:val="bullet"/>
      <w:lvlText w:val=""/>
      <w:lvlJc w:val="left"/>
      <w:pPr>
        <w:ind w:left="6480" w:hanging="360"/>
      </w:pPr>
      <w:rPr>
        <w:rFonts w:ascii="Wingdings" w:hAnsi="Wingdings" w:hint="default"/>
      </w:rPr>
    </w:lvl>
  </w:abstractNum>
  <w:abstractNum w:abstractNumId="28">
    <w:nsid w:val="71EF2B78"/>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7CBC102E"/>
    <w:multiLevelType w:val="hybridMultilevel"/>
    <w:tmpl w:val="32A08870"/>
    <w:lvl w:ilvl="0" w:tplc="04050013">
      <w:start w:val="1"/>
      <w:numFmt w:val="upp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num w:numId="1">
    <w:abstractNumId w:val="18"/>
  </w:num>
  <w:num w:numId="2">
    <w:abstractNumId w:val="3"/>
  </w:num>
  <w:num w:numId="3">
    <w:abstractNumId w:val="1"/>
  </w:num>
  <w:num w:numId="4">
    <w:abstractNumId w:val="26"/>
  </w:num>
  <w:num w:numId="5">
    <w:abstractNumId w:val="19"/>
  </w:num>
  <w:num w:numId="6">
    <w:abstractNumId w:val="16"/>
  </w:num>
  <w:num w:numId="7">
    <w:abstractNumId w:val="4"/>
  </w:num>
  <w:num w:numId="8">
    <w:abstractNumId w:val="27"/>
  </w:num>
  <w:num w:numId="9">
    <w:abstractNumId w:val="6"/>
  </w:num>
  <w:num w:numId="10">
    <w:abstractNumId w:val="2"/>
  </w:num>
  <w:num w:numId="11">
    <w:abstractNumId w:val="12"/>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22"/>
  </w:num>
  <w:num w:numId="17">
    <w:abstractNumId w:val="29"/>
  </w:num>
  <w:num w:numId="18">
    <w:abstractNumId w:val="23"/>
  </w:num>
  <w:num w:numId="19">
    <w:abstractNumId w:val="5"/>
  </w:num>
  <w:num w:numId="20">
    <w:abstractNumId w:val="7"/>
  </w:num>
  <w:num w:numId="21">
    <w:abstractNumId w:val="31"/>
  </w:num>
  <w:num w:numId="22">
    <w:abstractNumId w:val="10"/>
  </w:num>
  <w:num w:numId="23">
    <w:abstractNumId w:val="11"/>
  </w:num>
  <w:num w:numId="24">
    <w:abstractNumId w:val="0"/>
  </w:num>
  <w:num w:numId="25">
    <w:abstractNumId w:val="24"/>
  </w:num>
  <w:num w:numId="26">
    <w:abstractNumId w:val="14"/>
  </w:num>
  <w:num w:numId="27">
    <w:abstractNumId w:val="17"/>
  </w:num>
  <w:num w:numId="28">
    <w:abstractNumId w:val="25"/>
  </w:num>
  <w:num w:numId="29">
    <w:abstractNumId w:val="21"/>
  </w:num>
  <w:num w:numId="30">
    <w:abstractNumId w:val="15"/>
  </w:num>
  <w:num w:numId="31">
    <w:abstractNumId w:val="13"/>
  </w:num>
  <w:num w:numId="32">
    <w:abstractNumId w:val="20"/>
  </w:num>
  <w:num w:numId="3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39BF"/>
    <w:rsid w:val="00004AE0"/>
    <w:rsid w:val="00004EC1"/>
    <w:rsid w:val="0000551E"/>
    <w:rsid w:val="00005870"/>
    <w:rsid w:val="00005BCE"/>
    <w:rsid w:val="00013DF1"/>
    <w:rsid w:val="00014F2F"/>
    <w:rsid w:val="0001584A"/>
    <w:rsid w:val="00016B61"/>
    <w:rsid w:val="0002035C"/>
    <w:rsid w:val="0002371D"/>
    <w:rsid w:val="000242F6"/>
    <w:rsid w:val="000249F5"/>
    <w:rsid w:val="000256CC"/>
    <w:rsid w:val="00025784"/>
    <w:rsid w:val="0002724A"/>
    <w:rsid w:val="0003057D"/>
    <w:rsid w:val="00032EAF"/>
    <w:rsid w:val="00033242"/>
    <w:rsid w:val="000335CF"/>
    <w:rsid w:val="00033DD1"/>
    <w:rsid w:val="0003534C"/>
    <w:rsid w:val="00036C48"/>
    <w:rsid w:val="0004128C"/>
    <w:rsid w:val="0004459C"/>
    <w:rsid w:val="00044DB9"/>
    <w:rsid w:val="00045EFE"/>
    <w:rsid w:val="00046851"/>
    <w:rsid w:val="00050367"/>
    <w:rsid w:val="00051D11"/>
    <w:rsid w:val="00052206"/>
    <w:rsid w:val="00052499"/>
    <w:rsid w:val="0005358D"/>
    <w:rsid w:val="000544B5"/>
    <w:rsid w:val="00054889"/>
    <w:rsid w:val="00061005"/>
    <w:rsid w:val="00062D02"/>
    <w:rsid w:val="00065BC1"/>
    <w:rsid w:val="00066D9E"/>
    <w:rsid w:val="00070749"/>
    <w:rsid w:val="00070AE9"/>
    <w:rsid w:val="00071F38"/>
    <w:rsid w:val="00073851"/>
    <w:rsid w:val="00075011"/>
    <w:rsid w:val="00081781"/>
    <w:rsid w:val="00083E85"/>
    <w:rsid w:val="00084053"/>
    <w:rsid w:val="00085613"/>
    <w:rsid w:val="00086555"/>
    <w:rsid w:val="000871C4"/>
    <w:rsid w:val="000872BF"/>
    <w:rsid w:val="0008770E"/>
    <w:rsid w:val="00090CFE"/>
    <w:rsid w:val="00091C53"/>
    <w:rsid w:val="00092229"/>
    <w:rsid w:val="00093843"/>
    <w:rsid w:val="000959A2"/>
    <w:rsid w:val="00095F04"/>
    <w:rsid w:val="00095F4D"/>
    <w:rsid w:val="000979D0"/>
    <w:rsid w:val="000A0161"/>
    <w:rsid w:val="000A0E3D"/>
    <w:rsid w:val="000A182A"/>
    <w:rsid w:val="000A560E"/>
    <w:rsid w:val="000A6F5B"/>
    <w:rsid w:val="000A7D80"/>
    <w:rsid w:val="000B2FCB"/>
    <w:rsid w:val="000B6887"/>
    <w:rsid w:val="000B7C9F"/>
    <w:rsid w:val="000B7CA6"/>
    <w:rsid w:val="000C10FC"/>
    <w:rsid w:val="000C145C"/>
    <w:rsid w:val="000C1ECB"/>
    <w:rsid w:val="000C36FD"/>
    <w:rsid w:val="000C4A49"/>
    <w:rsid w:val="000C59B3"/>
    <w:rsid w:val="000C6EAF"/>
    <w:rsid w:val="000C7406"/>
    <w:rsid w:val="000D0BB3"/>
    <w:rsid w:val="000D21E2"/>
    <w:rsid w:val="000D283A"/>
    <w:rsid w:val="000D290E"/>
    <w:rsid w:val="000D4EF2"/>
    <w:rsid w:val="000D5063"/>
    <w:rsid w:val="000D58C0"/>
    <w:rsid w:val="000D5A1B"/>
    <w:rsid w:val="000D5D08"/>
    <w:rsid w:val="000E3004"/>
    <w:rsid w:val="000E3B62"/>
    <w:rsid w:val="000E4800"/>
    <w:rsid w:val="000E51A3"/>
    <w:rsid w:val="000E6E54"/>
    <w:rsid w:val="000E71E6"/>
    <w:rsid w:val="000E720F"/>
    <w:rsid w:val="000E7473"/>
    <w:rsid w:val="000F1107"/>
    <w:rsid w:val="000F27BA"/>
    <w:rsid w:val="000F7DA2"/>
    <w:rsid w:val="00100774"/>
    <w:rsid w:val="00101481"/>
    <w:rsid w:val="001018A2"/>
    <w:rsid w:val="00103472"/>
    <w:rsid w:val="001037F6"/>
    <w:rsid w:val="00104A7E"/>
    <w:rsid w:val="00107698"/>
    <w:rsid w:val="00110879"/>
    <w:rsid w:val="00110D24"/>
    <w:rsid w:val="001135A2"/>
    <w:rsid w:val="00113A14"/>
    <w:rsid w:val="001143AB"/>
    <w:rsid w:val="00116A3B"/>
    <w:rsid w:val="00116AD3"/>
    <w:rsid w:val="00117234"/>
    <w:rsid w:val="001172FB"/>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0B67"/>
    <w:rsid w:val="00140D82"/>
    <w:rsid w:val="001422BC"/>
    <w:rsid w:val="001444E5"/>
    <w:rsid w:val="00144876"/>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B028B"/>
    <w:rsid w:val="001B4876"/>
    <w:rsid w:val="001B4E69"/>
    <w:rsid w:val="001B59C1"/>
    <w:rsid w:val="001B5B62"/>
    <w:rsid w:val="001B7D19"/>
    <w:rsid w:val="001C0A45"/>
    <w:rsid w:val="001C277E"/>
    <w:rsid w:val="001C2D39"/>
    <w:rsid w:val="001C4C0B"/>
    <w:rsid w:val="001C6B93"/>
    <w:rsid w:val="001D0604"/>
    <w:rsid w:val="001D1AA1"/>
    <w:rsid w:val="001E17C9"/>
    <w:rsid w:val="001E3C70"/>
    <w:rsid w:val="001E419F"/>
    <w:rsid w:val="001E717A"/>
    <w:rsid w:val="001F0E4E"/>
    <w:rsid w:val="001F177F"/>
    <w:rsid w:val="001F2E58"/>
    <w:rsid w:val="001F4C72"/>
    <w:rsid w:val="001F555F"/>
    <w:rsid w:val="001F6256"/>
    <w:rsid w:val="001F6A55"/>
    <w:rsid w:val="00207B75"/>
    <w:rsid w:val="00210895"/>
    <w:rsid w:val="00211559"/>
    <w:rsid w:val="002123D3"/>
    <w:rsid w:val="002255E9"/>
    <w:rsid w:val="00225DA6"/>
    <w:rsid w:val="002273D3"/>
    <w:rsid w:val="002300B6"/>
    <w:rsid w:val="00230B57"/>
    <w:rsid w:val="00233CB1"/>
    <w:rsid w:val="00233E70"/>
    <w:rsid w:val="00234F76"/>
    <w:rsid w:val="00235981"/>
    <w:rsid w:val="00236F99"/>
    <w:rsid w:val="00242077"/>
    <w:rsid w:val="002421CB"/>
    <w:rsid w:val="00242E87"/>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786"/>
    <w:rsid w:val="002629E2"/>
    <w:rsid w:val="002641AE"/>
    <w:rsid w:val="00264BFC"/>
    <w:rsid w:val="00265237"/>
    <w:rsid w:val="00265ED9"/>
    <w:rsid w:val="00265F9C"/>
    <w:rsid w:val="00266BC7"/>
    <w:rsid w:val="0026794B"/>
    <w:rsid w:val="00270C2B"/>
    <w:rsid w:val="00273821"/>
    <w:rsid w:val="0027382A"/>
    <w:rsid w:val="00273A70"/>
    <w:rsid w:val="00276A3F"/>
    <w:rsid w:val="00277CA5"/>
    <w:rsid w:val="00280C14"/>
    <w:rsid w:val="00281028"/>
    <w:rsid w:val="0028103B"/>
    <w:rsid w:val="00281DCC"/>
    <w:rsid w:val="002843D8"/>
    <w:rsid w:val="00284C4B"/>
    <w:rsid w:val="00285F9D"/>
    <w:rsid w:val="0028652D"/>
    <w:rsid w:val="002956AD"/>
    <w:rsid w:val="00295DE6"/>
    <w:rsid w:val="00296D71"/>
    <w:rsid w:val="002A0F37"/>
    <w:rsid w:val="002A262B"/>
    <w:rsid w:val="002A3316"/>
    <w:rsid w:val="002A4EAB"/>
    <w:rsid w:val="002B04AE"/>
    <w:rsid w:val="002B0E7B"/>
    <w:rsid w:val="002B0E8C"/>
    <w:rsid w:val="002B2742"/>
    <w:rsid w:val="002B7FEE"/>
    <w:rsid w:val="002C64EF"/>
    <w:rsid w:val="002C7A38"/>
    <w:rsid w:val="002C7A49"/>
    <w:rsid w:val="002D0745"/>
    <w:rsid w:val="002D251A"/>
    <w:rsid w:val="002D3C0F"/>
    <w:rsid w:val="002D5424"/>
    <w:rsid w:val="002D5926"/>
    <w:rsid w:val="002D5C46"/>
    <w:rsid w:val="002D607A"/>
    <w:rsid w:val="002D6C83"/>
    <w:rsid w:val="002D6E30"/>
    <w:rsid w:val="002E1304"/>
    <w:rsid w:val="002E1369"/>
    <w:rsid w:val="002E14A8"/>
    <w:rsid w:val="002E1A78"/>
    <w:rsid w:val="002E2013"/>
    <w:rsid w:val="002E39F8"/>
    <w:rsid w:val="002E4679"/>
    <w:rsid w:val="002E6E8C"/>
    <w:rsid w:val="002F20C1"/>
    <w:rsid w:val="002F6294"/>
    <w:rsid w:val="00300418"/>
    <w:rsid w:val="00300934"/>
    <w:rsid w:val="00300B6D"/>
    <w:rsid w:val="00302142"/>
    <w:rsid w:val="003025EB"/>
    <w:rsid w:val="00302BD8"/>
    <w:rsid w:val="00304509"/>
    <w:rsid w:val="003100E1"/>
    <w:rsid w:val="0031387C"/>
    <w:rsid w:val="003153D0"/>
    <w:rsid w:val="00320526"/>
    <w:rsid w:val="00320FF1"/>
    <w:rsid w:val="00322213"/>
    <w:rsid w:val="0032275E"/>
    <w:rsid w:val="00323E78"/>
    <w:rsid w:val="003256F0"/>
    <w:rsid w:val="0033113B"/>
    <w:rsid w:val="003315A8"/>
    <w:rsid w:val="003327CE"/>
    <w:rsid w:val="00332EBE"/>
    <w:rsid w:val="003336F8"/>
    <w:rsid w:val="003352D6"/>
    <w:rsid w:val="00335BE4"/>
    <w:rsid w:val="00337DDA"/>
    <w:rsid w:val="00337FB0"/>
    <w:rsid w:val="00340225"/>
    <w:rsid w:val="00340CF2"/>
    <w:rsid w:val="00342C40"/>
    <w:rsid w:val="003519C1"/>
    <w:rsid w:val="00351F5F"/>
    <w:rsid w:val="00353C5D"/>
    <w:rsid w:val="00355BAB"/>
    <w:rsid w:val="00357CB1"/>
    <w:rsid w:val="0036019B"/>
    <w:rsid w:val="003611B2"/>
    <w:rsid w:val="00361371"/>
    <w:rsid w:val="0036140A"/>
    <w:rsid w:val="003622E0"/>
    <w:rsid w:val="00362D0D"/>
    <w:rsid w:val="00363409"/>
    <w:rsid w:val="003637D7"/>
    <w:rsid w:val="00371CE8"/>
    <w:rsid w:val="00372419"/>
    <w:rsid w:val="003728F1"/>
    <w:rsid w:val="00372AE7"/>
    <w:rsid w:val="003840AE"/>
    <w:rsid w:val="00385D40"/>
    <w:rsid w:val="0038699F"/>
    <w:rsid w:val="0038703A"/>
    <w:rsid w:val="00387519"/>
    <w:rsid w:val="00387F5C"/>
    <w:rsid w:val="00390A58"/>
    <w:rsid w:val="00390EB2"/>
    <w:rsid w:val="0039112C"/>
    <w:rsid w:val="00394E3E"/>
    <w:rsid w:val="00395DA3"/>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6816"/>
    <w:rsid w:val="003D682E"/>
    <w:rsid w:val="003D6A3F"/>
    <w:rsid w:val="003E0CA6"/>
    <w:rsid w:val="003E0CD6"/>
    <w:rsid w:val="003E2FE8"/>
    <w:rsid w:val="003E5793"/>
    <w:rsid w:val="003E59FE"/>
    <w:rsid w:val="003E5FE7"/>
    <w:rsid w:val="003F0684"/>
    <w:rsid w:val="003F0F2C"/>
    <w:rsid w:val="003F1279"/>
    <w:rsid w:val="003F1C67"/>
    <w:rsid w:val="003F2B6A"/>
    <w:rsid w:val="003F2DDB"/>
    <w:rsid w:val="003F4D97"/>
    <w:rsid w:val="003F519C"/>
    <w:rsid w:val="003F5711"/>
    <w:rsid w:val="003F78FA"/>
    <w:rsid w:val="003F7E2A"/>
    <w:rsid w:val="00400A12"/>
    <w:rsid w:val="00401780"/>
    <w:rsid w:val="0040551D"/>
    <w:rsid w:val="00406106"/>
    <w:rsid w:val="004068D1"/>
    <w:rsid w:val="004106C6"/>
    <w:rsid w:val="00411B8E"/>
    <w:rsid w:val="004121AF"/>
    <w:rsid w:val="0041309E"/>
    <w:rsid w:val="004148A0"/>
    <w:rsid w:val="0041589C"/>
    <w:rsid w:val="00415D6E"/>
    <w:rsid w:val="00415E35"/>
    <w:rsid w:val="0041678A"/>
    <w:rsid w:val="00417DF1"/>
    <w:rsid w:val="004222BF"/>
    <w:rsid w:val="00423279"/>
    <w:rsid w:val="00423A9C"/>
    <w:rsid w:val="004254A1"/>
    <w:rsid w:val="00431B33"/>
    <w:rsid w:val="00431BA4"/>
    <w:rsid w:val="0043319D"/>
    <w:rsid w:val="00433A2E"/>
    <w:rsid w:val="004350B5"/>
    <w:rsid w:val="00436F22"/>
    <w:rsid w:val="0043787F"/>
    <w:rsid w:val="00437AC0"/>
    <w:rsid w:val="00440CB4"/>
    <w:rsid w:val="004426A9"/>
    <w:rsid w:val="00443374"/>
    <w:rsid w:val="0044342B"/>
    <w:rsid w:val="00444A0A"/>
    <w:rsid w:val="004453BB"/>
    <w:rsid w:val="00445AA3"/>
    <w:rsid w:val="00446E5A"/>
    <w:rsid w:val="00447A58"/>
    <w:rsid w:val="00452C7E"/>
    <w:rsid w:val="004541C8"/>
    <w:rsid w:val="004551F8"/>
    <w:rsid w:val="004552F1"/>
    <w:rsid w:val="00455423"/>
    <w:rsid w:val="0046380B"/>
    <w:rsid w:val="00463E31"/>
    <w:rsid w:val="004645A2"/>
    <w:rsid w:val="00472E74"/>
    <w:rsid w:val="00473A0A"/>
    <w:rsid w:val="00473FBD"/>
    <w:rsid w:val="00474F44"/>
    <w:rsid w:val="004755FC"/>
    <w:rsid w:val="00481ED2"/>
    <w:rsid w:val="00482B2F"/>
    <w:rsid w:val="00482BD9"/>
    <w:rsid w:val="00483C08"/>
    <w:rsid w:val="00484CB3"/>
    <w:rsid w:val="00485230"/>
    <w:rsid w:val="00487F08"/>
    <w:rsid w:val="004943E3"/>
    <w:rsid w:val="0049471E"/>
    <w:rsid w:val="00494F25"/>
    <w:rsid w:val="00496789"/>
    <w:rsid w:val="004A0378"/>
    <w:rsid w:val="004A0800"/>
    <w:rsid w:val="004A0BA8"/>
    <w:rsid w:val="004A24F1"/>
    <w:rsid w:val="004A3B16"/>
    <w:rsid w:val="004A4B6B"/>
    <w:rsid w:val="004A5356"/>
    <w:rsid w:val="004A7C0A"/>
    <w:rsid w:val="004B07BF"/>
    <w:rsid w:val="004B0E49"/>
    <w:rsid w:val="004B3171"/>
    <w:rsid w:val="004B322F"/>
    <w:rsid w:val="004B3B90"/>
    <w:rsid w:val="004B49CA"/>
    <w:rsid w:val="004B4D88"/>
    <w:rsid w:val="004B5AB3"/>
    <w:rsid w:val="004C022A"/>
    <w:rsid w:val="004C0F47"/>
    <w:rsid w:val="004C2D65"/>
    <w:rsid w:val="004C5158"/>
    <w:rsid w:val="004C5DDA"/>
    <w:rsid w:val="004C70DF"/>
    <w:rsid w:val="004C756F"/>
    <w:rsid w:val="004D053A"/>
    <w:rsid w:val="004D1868"/>
    <w:rsid w:val="004D1C5E"/>
    <w:rsid w:val="004D2441"/>
    <w:rsid w:val="004D3B56"/>
    <w:rsid w:val="004D4179"/>
    <w:rsid w:val="004D6D90"/>
    <w:rsid w:val="004D7469"/>
    <w:rsid w:val="004D7E68"/>
    <w:rsid w:val="004D7EA0"/>
    <w:rsid w:val="004E2C2C"/>
    <w:rsid w:val="004E4AE1"/>
    <w:rsid w:val="004E4B99"/>
    <w:rsid w:val="004E63AF"/>
    <w:rsid w:val="004E6EEC"/>
    <w:rsid w:val="004E7D14"/>
    <w:rsid w:val="004F0720"/>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39CC"/>
    <w:rsid w:val="0051576F"/>
    <w:rsid w:val="00517725"/>
    <w:rsid w:val="005177CF"/>
    <w:rsid w:val="00520182"/>
    <w:rsid w:val="005217DB"/>
    <w:rsid w:val="00525B29"/>
    <w:rsid w:val="00525C8C"/>
    <w:rsid w:val="0052661C"/>
    <w:rsid w:val="005316D6"/>
    <w:rsid w:val="00533B94"/>
    <w:rsid w:val="005349C5"/>
    <w:rsid w:val="00534C12"/>
    <w:rsid w:val="00543429"/>
    <w:rsid w:val="00544283"/>
    <w:rsid w:val="005463DD"/>
    <w:rsid w:val="00551C8B"/>
    <w:rsid w:val="00552522"/>
    <w:rsid w:val="00552C00"/>
    <w:rsid w:val="00553E7C"/>
    <w:rsid w:val="00554046"/>
    <w:rsid w:val="00554154"/>
    <w:rsid w:val="00554B49"/>
    <w:rsid w:val="005569E0"/>
    <w:rsid w:val="00556D1B"/>
    <w:rsid w:val="00560B27"/>
    <w:rsid w:val="0056136C"/>
    <w:rsid w:val="00563C33"/>
    <w:rsid w:val="00564A56"/>
    <w:rsid w:val="00565A7E"/>
    <w:rsid w:val="00566BEA"/>
    <w:rsid w:val="0057042D"/>
    <w:rsid w:val="005711D8"/>
    <w:rsid w:val="00572CD5"/>
    <w:rsid w:val="00573055"/>
    <w:rsid w:val="00573BA2"/>
    <w:rsid w:val="005754B6"/>
    <w:rsid w:val="00580C65"/>
    <w:rsid w:val="00582909"/>
    <w:rsid w:val="00584756"/>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12B"/>
    <w:rsid w:val="005B4FEF"/>
    <w:rsid w:val="005B545A"/>
    <w:rsid w:val="005C1B21"/>
    <w:rsid w:val="005C1BD4"/>
    <w:rsid w:val="005C2192"/>
    <w:rsid w:val="005C4780"/>
    <w:rsid w:val="005C4ADA"/>
    <w:rsid w:val="005C50A9"/>
    <w:rsid w:val="005D0B35"/>
    <w:rsid w:val="005D116D"/>
    <w:rsid w:val="005D1D78"/>
    <w:rsid w:val="005D2190"/>
    <w:rsid w:val="005D454E"/>
    <w:rsid w:val="005D53BE"/>
    <w:rsid w:val="005D6829"/>
    <w:rsid w:val="005D7536"/>
    <w:rsid w:val="005E023F"/>
    <w:rsid w:val="005E29BE"/>
    <w:rsid w:val="005E3F0C"/>
    <w:rsid w:val="005E6190"/>
    <w:rsid w:val="005E6DC8"/>
    <w:rsid w:val="005E6EDE"/>
    <w:rsid w:val="005E7726"/>
    <w:rsid w:val="005F0695"/>
    <w:rsid w:val="005F14D3"/>
    <w:rsid w:val="005F2380"/>
    <w:rsid w:val="005F5218"/>
    <w:rsid w:val="0060065D"/>
    <w:rsid w:val="00601CB2"/>
    <w:rsid w:val="006033CF"/>
    <w:rsid w:val="00607659"/>
    <w:rsid w:val="006100F6"/>
    <w:rsid w:val="0061023B"/>
    <w:rsid w:val="00610B8C"/>
    <w:rsid w:val="00611070"/>
    <w:rsid w:val="00613870"/>
    <w:rsid w:val="006147BF"/>
    <w:rsid w:val="006156B9"/>
    <w:rsid w:val="006172E7"/>
    <w:rsid w:val="00617642"/>
    <w:rsid w:val="00620FD7"/>
    <w:rsid w:val="0062376B"/>
    <w:rsid w:val="00623E2B"/>
    <w:rsid w:val="00624CD0"/>
    <w:rsid w:val="00627135"/>
    <w:rsid w:val="00627C8A"/>
    <w:rsid w:val="006362BD"/>
    <w:rsid w:val="006427DA"/>
    <w:rsid w:val="0064353D"/>
    <w:rsid w:val="00643D6F"/>
    <w:rsid w:val="0064509C"/>
    <w:rsid w:val="00645AB7"/>
    <w:rsid w:val="00646CF9"/>
    <w:rsid w:val="00650DDB"/>
    <w:rsid w:val="00651649"/>
    <w:rsid w:val="00651917"/>
    <w:rsid w:val="00651CF1"/>
    <w:rsid w:val="00651D15"/>
    <w:rsid w:val="0065303F"/>
    <w:rsid w:val="00654058"/>
    <w:rsid w:val="0065507A"/>
    <w:rsid w:val="00656250"/>
    <w:rsid w:val="00662C76"/>
    <w:rsid w:val="00663C4D"/>
    <w:rsid w:val="00665294"/>
    <w:rsid w:val="00665970"/>
    <w:rsid w:val="006710DF"/>
    <w:rsid w:val="00672B3D"/>
    <w:rsid w:val="0068063A"/>
    <w:rsid w:val="0068246F"/>
    <w:rsid w:val="00683167"/>
    <w:rsid w:val="006852DE"/>
    <w:rsid w:val="00686C37"/>
    <w:rsid w:val="0068772E"/>
    <w:rsid w:val="006907E8"/>
    <w:rsid w:val="00692434"/>
    <w:rsid w:val="006950C7"/>
    <w:rsid w:val="00696639"/>
    <w:rsid w:val="00697C60"/>
    <w:rsid w:val="006A0258"/>
    <w:rsid w:val="006A1158"/>
    <w:rsid w:val="006A1416"/>
    <w:rsid w:val="006A185A"/>
    <w:rsid w:val="006A1A52"/>
    <w:rsid w:val="006A403D"/>
    <w:rsid w:val="006A47E0"/>
    <w:rsid w:val="006A527A"/>
    <w:rsid w:val="006A5B28"/>
    <w:rsid w:val="006A5FF3"/>
    <w:rsid w:val="006A6CC0"/>
    <w:rsid w:val="006A6EA8"/>
    <w:rsid w:val="006B1E5C"/>
    <w:rsid w:val="006B67DF"/>
    <w:rsid w:val="006B696A"/>
    <w:rsid w:val="006C0241"/>
    <w:rsid w:val="006C2F8C"/>
    <w:rsid w:val="006C3557"/>
    <w:rsid w:val="006C4182"/>
    <w:rsid w:val="006C4DE7"/>
    <w:rsid w:val="006C745C"/>
    <w:rsid w:val="006D0943"/>
    <w:rsid w:val="006D1EB9"/>
    <w:rsid w:val="006D2BF7"/>
    <w:rsid w:val="006D5B5C"/>
    <w:rsid w:val="006D6E7D"/>
    <w:rsid w:val="006D79EA"/>
    <w:rsid w:val="006E076F"/>
    <w:rsid w:val="006E15A5"/>
    <w:rsid w:val="006E25B8"/>
    <w:rsid w:val="006E5560"/>
    <w:rsid w:val="006E77B0"/>
    <w:rsid w:val="006F2238"/>
    <w:rsid w:val="006F2FE6"/>
    <w:rsid w:val="006F4A05"/>
    <w:rsid w:val="006F5658"/>
    <w:rsid w:val="006F62D0"/>
    <w:rsid w:val="007006BD"/>
    <w:rsid w:val="00700C41"/>
    <w:rsid w:val="00701C7E"/>
    <w:rsid w:val="0070267B"/>
    <w:rsid w:val="007039E9"/>
    <w:rsid w:val="00710C82"/>
    <w:rsid w:val="00710F5B"/>
    <w:rsid w:val="007115E8"/>
    <w:rsid w:val="00711EE0"/>
    <w:rsid w:val="00712804"/>
    <w:rsid w:val="00714116"/>
    <w:rsid w:val="007141C2"/>
    <w:rsid w:val="00715099"/>
    <w:rsid w:val="00715D06"/>
    <w:rsid w:val="00717A60"/>
    <w:rsid w:val="00721187"/>
    <w:rsid w:val="00721A04"/>
    <w:rsid w:val="0072360A"/>
    <w:rsid w:val="0072492B"/>
    <w:rsid w:val="00726C49"/>
    <w:rsid w:val="0072746E"/>
    <w:rsid w:val="00727BC4"/>
    <w:rsid w:val="00731407"/>
    <w:rsid w:val="007321D4"/>
    <w:rsid w:val="007344F6"/>
    <w:rsid w:val="00735416"/>
    <w:rsid w:val="00735C40"/>
    <w:rsid w:val="00735E38"/>
    <w:rsid w:val="0074334E"/>
    <w:rsid w:val="00744621"/>
    <w:rsid w:val="0074488E"/>
    <w:rsid w:val="00747BD4"/>
    <w:rsid w:val="007505A0"/>
    <w:rsid w:val="007510F1"/>
    <w:rsid w:val="007519DD"/>
    <w:rsid w:val="00751E3A"/>
    <w:rsid w:val="00754F4F"/>
    <w:rsid w:val="00757A02"/>
    <w:rsid w:val="00760874"/>
    <w:rsid w:val="00760A3B"/>
    <w:rsid w:val="007633D5"/>
    <w:rsid w:val="00765184"/>
    <w:rsid w:val="007654BE"/>
    <w:rsid w:val="00766100"/>
    <w:rsid w:val="00766C0B"/>
    <w:rsid w:val="00771FEA"/>
    <w:rsid w:val="00772440"/>
    <w:rsid w:val="00772EE3"/>
    <w:rsid w:val="00773E21"/>
    <w:rsid w:val="00776E05"/>
    <w:rsid w:val="00780E72"/>
    <w:rsid w:val="00781D19"/>
    <w:rsid w:val="00781DA0"/>
    <w:rsid w:val="007850B0"/>
    <w:rsid w:val="007858FB"/>
    <w:rsid w:val="00785F4C"/>
    <w:rsid w:val="007864D9"/>
    <w:rsid w:val="007876AB"/>
    <w:rsid w:val="007945E9"/>
    <w:rsid w:val="00794915"/>
    <w:rsid w:val="00795522"/>
    <w:rsid w:val="0079688E"/>
    <w:rsid w:val="007A0A64"/>
    <w:rsid w:val="007A520D"/>
    <w:rsid w:val="007A5AFB"/>
    <w:rsid w:val="007B0C79"/>
    <w:rsid w:val="007B2715"/>
    <w:rsid w:val="007B526B"/>
    <w:rsid w:val="007B530F"/>
    <w:rsid w:val="007B598C"/>
    <w:rsid w:val="007B64DF"/>
    <w:rsid w:val="007B6936"/>
    <w:rsid w:val="007B7B73"/>
    <w:rsid w:val="007C0A84"/>
    <w:rsid w:val="007C1578"/>
    <w:rsid w:val="007C5555"/>
    <w:rsid w:val="007C7488"/>
    <w:rsid w:val="007C7EF1"/>
    <w:rsid w:val="007D26A6"/>
    <w:rsid w:val="007D2A33"/>
    <w:rsid w:val="007D515C"/>
    <w:rsid w:val="007D535B"/>
    <w:rsid w:val="007D5594"/>
    <w:rsid w:val="007D5891"/>
    <w:rsid w:val="007D6009"/>
    <w:rsid w:val="007D6F2B"/>
    <w:rsid w:val="007D705D"/>
    <w:rsid w:val="007E072C"/>
    <w:rsid w:val="007E0D3C"/>
    <w:rsid w:val="007E1795"/>
    <w:rsid w:val="007E224F"/>
    <w:rsid w:val="007E286F"/>
    <w:rsid w:val="007E5E1F"/>
    <w:rsid w:val="007E5EFE"/>
    <w:rsid w:val="007E797B"/>
    <w:rsid w:val="007F1366"/>
    <w:rsid w:val="007F2CB8"/>
    <w:rsid w:val="007F3380"/>
    <w:rsid w:val="007F4308"/>
    <w:rsid w:val="00800AED"/>
    <w:rsid w:val="00800FB0"/>
    <w:rsid w:val="00803AD5"/>
    <w:rsid w:val="00803CA6"/>
    <w:rsid w:val="00804B5D"/>
    <w:rsid w:val="008053DB"/>
    <w:rsid w:val="00805A58"/>
    <w:rsid w:val="008067BC"/>
    <w:rsid w:val="00806FF9"/>
    <w:rsid w:val="00807E6A"/>
    <w:rsid w:val="008105A0"/>
    <w:rsid w:val="008106DC"/>
    <w:rsid w:val="008109CE"/>
    <w:rsid w:val="00810E6E"/>
    <w:rsid w:val="0081628D"/>
    <w:rsid w:val="00816E5E"/>
    <w:rsid w:val="00822810"/>
    <w:rsid w:val="00822B83"/>
    <w:rsid w:val="00823AB7"/>
    <w:rsid w:val="00823C9A"/>
    <w:rsid w:val="00823E85"/>
    <w:rsid w:val="00824675"/>
    <w:rsid w:val="00825655"/>
    <w:rsid w:val="00825916"/>
    <w:rsid w:val="00826A78"/>
    <w:rsid w:val="00826D6F"/>
    <w:rsid w:val="00827E05"/>
    <w:rsid w:val="0083054C"/>
    <w:rsid w:val="00830DFE"/>
    <w:rsid w:val="008347FE"/>
    <w:rsid w:val="00836DD6"/>
    <w:rsid w:val="00836FA1"/>
    <w:rsid w:val="00841811"/>
    <w:rsid w:val="00844D4F"/>
    <w:rsid w:val="008463CC"/>
    <w:rsid w:val="00851D73"/>
    <w:rsid w:val="00852156"/>
    <w:rsid w:val="00853988"/>
    <w:rsid w:val="0085497D"/>
    <w:rsid w:val="00855235"/>
    <w:rsid w:val="0085582D"/>
    <w:rsid w:val="00856501"/>
    <w:rsid w:val="00857869"/>
    <w:rsid w:val="00857EFE"/>
    <w:rsid w:val="0086133D"/>
    <w:rsid w:val="0086141C"/>
    <w:rsid w:val="00862163"/>
    <w:rsid w:val="008635EF"/>
    <w:rsid w:val="00866471"/>
    <w:rsid w:val="008669DA"/>
    <w:rsid w:val="008671B9"/>
    <w:rsid w:val="00870B97"/>
    <w:rsid w:val="00872C14"/>
    <w:rsid w:val="00873788"/>
    <w:rsid w:val="00873E0B"/>
    <w:rsid w:val="0087487B"/>
    <w:rsid w:val="00875247"/>
    <w:rsid w:val="0087560C"/>
    <w:rsid w:val="00877438"/>
    <w:rsid w:val="00880842"/>
    <w:rsid w:val="008808D3"/>
    <w:rsid w:val="00881AFE"/>
    <w:rsid w:val="008856AF"/>
    <w:rsid w:val="00886126"/>
    <w:rsid w:val="00887312"/>
    <w:rsid w:val="008877D5"/>
    <w:rsid w:val="0089227E"/>
    <w:rsid w:val="00892C9B"/>
    <w:rsid w:val="00893836"/>
    <w:rsid w:val="00895AEB"/>
    <w:rsid w:val="008964A9"/>
    <w:rsid w:val="00897E8A"/>
    <w:rsid w:val="008A0E0C"/>
    <w:rsid w:val="008A13D0"/>
    <w:rsid w:val="008A24C6"/>
    <w:rsid w:val="008A4500"/>
    <w:rsid w:val="008A60BB"/>
    <w:rsid w:val="008B0119"/>
    <w:rsid w:val="008B032A"/>
    <w:rsid w:val="008B0CE3"/>
    <w:rsid w:val="008B0D13"/>
    <w:rsid w:val="008B5350"/>
    <w:rsid w:val="008B54A1"/>
    <w:rsid w:val="008B5AF9"/>
    <w:rsid w:val="008B638C"/>
    <w:rsid w:val="008C14AA"/>
    <w:rsid w:val="008C32D3"/>
    <w:rsid w:val="008C4E9B"/>
    <w:rsid w:val="008C6D20"/>
    <w:rsid w:val="008D0232"/>
    <w:rsid w:val="008D0670"/>
    <w:rsid w:val="008D0D7B"/>
    <w:rsid w:val="008D12D5"/>
    <w:rsid w:val="008D2D56"/>
    <w:rsid w:val="008D3B56"/>
    <w:rsid w:val="008D3F72"/>
    <w:rsid w:val="008D5536"/>
    <w:rsid w:val="008D558C"/>
    <w:rsid w:val="008D6BCE"/>
    <w:rsid w:val="008D6CCE"/>
    <w:rsid w:val="008D740A"/>
    <w:rsid w:val="008E134B"/>
    <w:rsid w:val="008E2CFB"/>
    <w:rsid w:val="008E3981"/>
    <w:rsid w:val="008E4924"/>
    <w:rsid w:val="008E50CF"/>
    <w:rsid w:val="008E77F3"/>
    <w:rsid w:val="008F29B6"/>
    <w:rsid w:val="008F2A26"/>
    <w:rsid w:val="008F2DBD"/>
    <w:rsid w:val="008F386A"/>
    <w:rsid w:val="008F387A"/>
    <w:rsid w:val="008F5A1F"/>
    <w:rsid w:val="00900FD9"/>
    <w:rsid w:val="009012E9"/>
    <w:rsid w:val="00901D99"/>
    <w:rsid w:val="00902ACB"/>
    <w:rsid w:val="009054F5"/>
    <w:rsid w:val="009056BD"/>
    <w:rsid w:val="00906EAD"/>
    <w:rsid w:val="00910264"/>
    <w:rsid w:val="0091062E"/>
    <w:rsid w:val="00910688"/>
    <w:rsid w:val="00913467"/>
    <w:rsid w:val="00915812"/>
    <w:rsid w:val="00917E5E"/>
    <w:rsid w:val="00922097"/>
    <w:rsid w:val="0092267C"/>
    <w:rsid w:val="00922C9A"/>
    <w:rsid w:val="00923468"/>
    <w:rsid w:val="00923C57"/>
    <w:rsid w:val="00923CAA"/>
    <w:rsid w:val="00926D78"/>
    <w:rsid w:val="009279A0"/>
    <w:rsid w:val="00927AC8"/>
    <w:rsid w:val="00930199"/>
    <w:rsid w:val="00930F7D"/>
    <w:rsid w:val="009332AA"/>
    <w:rsid w:val="00934AA2"/>
    <w:rsid w:val="00937484"/>
    <w:rsid w:val="009427A5"/>
    <w:rsid w:val="00944CDA"/>
    <w:rsid w:val="00952240"/>
    <w:rsid w:val="00952D18"/>
    <w:rsid w:val="0095335F"/>
    <w:rsid w:val="0095702D"/>
    <w:rsid w:val="009607A2"/>
    <w:rsid w:val="00963080"/>
    <w:rsid w:val="00965687"/>
    <w:rsid w:val="00967C03"/>
    <w:rsid w:val="0097063F"/>
    <w:rsid w:val="00971D4E"/>
    <w:rsid w:val="009722A1"/>
    <w:rsid w:val="00972797"/>
    <w:rsid w:val="00973110"/>
    <w:rsid w:val="0097389A"/>
    <w:rsid w:val="00974437"/>
    <w:rsid w:val="00974BC1"/>
    <w:rsid w:val="00976455"/>
    <w:rsid w:val="0098071D"/>
    <w:rsid w:val="009814D5"/>
    <w:rsid w:val="00982037"/>
    <w:rsid w:val="00982448"/>
    <w:rsid w:val="00982F71"/>
    <w:rsid w:val="00983C31"/>
    <w:rsid w:val="009859FB"/>
    <w:rsid w:val="00986691"/>
    <w:rsid w:val="0098675D"/>
    <w:rsid w:val="00986A8E"/>
    <w:rsid w:val="00986CC0"/>
    <w:rsid w:val="009879AE"/>
    <w:rsid w:val="00987CBF"/>
    <w:rsid w:val="00991DBF"/>
    <w:rsid w:val="009920A6"/>
    <w:rsid w:val="00994971"/>
    <w:rsid w:val="009962B0"/>
    <w:rsid w:val="009A0784"/>
    <w:rsid w:val="009A0EAB"/>
    <w:rsid w:val="009A2DB0"/>
    <w:rsid w:val="009A40D5"/>
    <w:rsid w:val="009A5B14"/>
    <w:rsid w:val="009B0346"/>
    <w:rsid w:val="009B0598"/>
    <w:rsid w:val="009B0D7C"/>
    <w:rsid w:val="009B1767"/>
    <w:rsid w:val="009B18EA"/>
    <w:rsid w:val="009B2889"/>
    <w:rsid w:val="009B4A04"/>
    <w:rsid w:val="009C0693"/>
    <w:rsid w:val="009C0C0E"/>
    <w:rsid w:val="009C0C53"/>
    <w:rsid w:val="009C1386"/>
    <w:rsid w:val="009C18FD"/>
    <w:rsid w:val="009C2C71"/>
    <w:rsid w:val="009C3C4E"/>
    <w:rsid w:val="009C558F"/>
    <w:rsid w:val="009C56F1"/>
    <w:rsid w:val="009C640A"/>
    <w:rsid w:val="009C7AEC"/>
    <w:rsid w:val="009D12B4"/>
    <w:rsid w:val="009D2546"/>
    <w:rsid w:val="009D27EF"/>
    <w:rsid w:val="009E0666"/>
    <w:rsid w:val="009E2024"/>
    <w:rsid w:val="009E2187"/>
    <w:rsid w:val="009E3674"/>
    <w:rsid w:val="009E5A83"/>
    <w:rsid w:val="009E5CAE"/>
    <w:rsid w:val="009E655F"/>
    <w:rsid w:val="009F1C53"/>
    <w:rsid w:val="009F2EAB"/>
    <w:rsid w:val="009F3F3D"/>
    <w:rsid w:val="009F4F27"/>
    <w:rsid w:val="009F4FA0"/>
    <w:rsid w:val="009F5FB9"/>
    <w:rsid w:val="009F6F9A"/>
    <w:rsid w:val="009F71BB"/>
    <w:rsid w:val="00A01751"/>
    <w:rsid w:val="00A0248F"/>
    <w:rsid w:val="00A0314B"/>
    <w:rsid w:val="00A03C34"/>
    <w:rsid w:val="00A05A68"/>
    <w:rsid w:val="00A06C58"/>
    <w:rsid w:val="00A06C87"/>
    <w:rsid w:val="00A078A9"/>
    <w:rsid w:val="00A11D83"/>
    <w:rsid w:val="00A13BA8"/>
    <w:rsid w:val="00A146F5"/>
    <w:rsid w:val="00A16766"/>
    <w:rsid w:val="00A16E29"/>
    <w:rsid w:val="00A17B22"/>
    <w:rsid w:val="00A21C50"/>
    <w:rsid w:val="00A21F14"/>
    <w:rsid w:val="00A2306E"/>
    <w:rsid w:val="00A23C49"/>
    <w:rsid w:val="00A24508"/>
    <w:rsid w:val="00A25AB9"/>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3110"/>
    <w:rsid w:val="00A642A8"/>
    <w:rsid w:val="00A64D98"/>
    <w:rsid w:val="00A706B8"/>
    <w:rsid w:val="00A712D4"/>
    <w:rsid w:val="00A73165"/>
    <w:rsid w:val="00A739C8"/>
    <w:rsid w:val="00A7578E"/>
    <w:rsid w:val="00A75C77"/>
    <w:rsid w:val="00A769B0"/>
    <w:rsid w:val="00A84163"/>
    <w:rsid w:val="00A84BA0"/>
    <w:rsid w:val="00A85992"/>
    <w:rsid w:val="00A90078"/>
    <w:rsid w:val="00A93B05"/>
    <w:rsid w:val="00A95263"/>
    <w:rsid w:val="00A96442"/>
    <w:rsid w:val="00AA3210"/>
    <w:rsid w:val="00AA451C"/>
    <w:rsid w:val="00AA5B07"/>
    <w:rsid w:val="00AA5B35"/>
    <w:rsid w:val="00AB0400"/>
    <w:rsid w:val="00AB0F08"/>
    <w:rsid w:val="00AB1BA0"/>
    <w:rsid w:val="00AB2023"/>
    <w:rsid w:val="00AB422C"/>
    <w:rsid w:val="00AB618A"/>
    <w:rsid w:val="00AB6880"/>
    <w:rsid w:val="00AB7822"/>
    <w:rsid w:val="00AB7BC4"/>
    <w:rsid w:val="00AC1CF7"/>
    <w:rsid w:val="00AC2AE9"/>
    <w:rsid w:val="00AC35C3"/>
    <w:rsid w:val="00AC6ACD"/>
    <w:rsid w:val="00AC6E36"/>
    <w:rsid w:val="00AC7E8A"/>
    <w:rsid w:val="00AD0544"/>
    <w:rsid w:val="00AD1FBF"/>
    <w:rsid w:val="00AD2E74"/>
    <w:rsid w:val="00AD4376"/>
    <w:rsid w:val="00AD507D"/>
    <w:rsid w:val="00AD6EE9"/>
    <w:rsid w:val="00AE0638"/>
    <w:rsid w:val="00AE0DAA"/>
    <w:rsid w:val="00AE22EC"/>
    <w:rsid w:val="00AE3FC9"/>
    <w:rsid w:val="00AE6A62"/>
    <w:rsid w:val="00AE6FBD"/>
    <w:rsid w:val="00AE787D"/>
    <w:rsid w:val="00AF6FD7"/>
    <w:rsid w:val="00B02F18"/>
    <w:rsid w:val="00B036CC"/>
    <w:rsid w:val="00B06772"/>
    <w:rsid w:val="00B06F68"/>
    <w:rsid w:val="00B07142"/>
    <w:rsid w:val="00B11572"/>
    <w:rsid w:val="00B130B7"/>
    <w:rsid w:val="00B151F9"/>
    <w:rsid w:val="00B15B77"/>
    <w:rsid w:val="00B16E67"/>
    <w:rsid w:val="00B22E02"/>
    <w:rsid w:val="00B239C6"/>
    <w:rsid w:val="00B25419"/>
    <w:rsid w:val="00B25D5E"/>
    <w:rsid w:val="00B279A1"/>
    <w:rsid w:val="00B27B87"/>
    <w:rsid w:val="00B317DB"/>
    <w:rsid w:val="00B3478F"/>
    <w:rsid w:val="00B35E8E"/>
    <w:rsid w:val="00B40995"/>
    <w:rsid w:val="00B423C6"/>
    <w:rsid w:val="00B44270"/>
    <w:rsid w:val="00B44C63"/>
    <w:rsid w:val="00B52244"/>
    <w:rsid w:val="00B53784"/>
    <w:rsid w:val="00B53F37"/>
    <w:rsid w:val="00B54E46"/>
    <w:rsid w:val="00B55225"/>
    <w:rsid w:val="00B55982"/>
    <w:rsid w:val="00B568CB"/>
    <w:rsid w:val="00B603A8"/>
    <w:rsid w:val="00B6050B"/>
    <w:rsid w:val="00B610B7"/>
    <w:rsid w:val="00B61F97"/>
    <w:rsid w:val="00B62254"/>
    <w:rsid w:val="00B64EBD"/>
    <w:rsid w:val="00B65A46"/>
    <w:rsid w:val="00B660AC"/>
    <w:rsid w:val="00B73768"/>
    <w:rsid w:val="00B74774"/>
    <w:rsid w:val="00B7528E"/>
    <w:rsid w:val="00B75476"/>
    <w:rsid w:val="00B76F4D"/>
    <w:rsid w:val="00B773FB"/>
    <w:rsid w:val="00B77624"/>
    <w:rsid w:val="00B8108C"/>
    <w:rsid w:val="00B8170D"/>
    <w:rsid w:val="00B82516"/>
    <w:rsid w:val="00B85290"/>
    <w:rsid w:val="00B87A70"/>
    <w:rsid w:val="00B92F40"/>
    <w:rsid w:val="00B93505"/>
    <w:rsid w:val="00B95AD8"/>
    <w:rsid w:val="00B960F0"/>
    <w:rsid w:val="00B96C06"/>
    <w:rsid w:val="00BA1643"/>
    <w:rsid w:val="00BA2BEC"/>
    <w:rsid w:val="00BA2DBD"/>
    <w:rsid w:val="00BA3EF2"/>
    <w:rsid w:val="00BA58A8"/>
    <w:rsid w:val="00BA720B"/>
    <w:rsid w:val="00BB1372"/>
    <w:rsid w:val="00BB3207"/>
    <w:rsid w:val="00BB49D0"/>
    <w:rsid w:val="00BB5714"/>
    <w:rsid w:val="00BB57E1"/>
    <w:rsid w:val="00BB631E"/>
    <w:rsid w:val="00BB6BCC"/>
    <w:rsid w:val="00BB7BAD"/>
    <w:rsid w:val="00BB7D3D"/>
    <w:rsid w:val="00BC27AC"/>
    <w:rsid w:val="00BC4059"/>
    <w:rsid w:val="00BC56F0"/>
    <w:rsid w:val="00BC5CB6"/>
    <w:rsid w:val="00BC6169"/>
    <w:rsid w:val="00BD0B7C"/>
    <w:rsid w:val="00BD2121"/>
    <w:rsid w:val="00BD550D"/>
    <w:rsid w:val="00BD674D"/>
    <w:rsid w:val="00BD6765"/>
    <w:rsid w:val="00BE004C"/>
    <w:rsid w:val="00BE12EE"/>
    <w:rsid w:val="00BE1CDB"/>
    <w:rsid w:val="00BE2CD4"/>
    <w:rsid w:val="00BE557E"/>
    <w:rsid w:val="00BE586D"/>
    <w:rsid w:val="00BE75EA"/>
    <w:rsid w:val="00BF2D80"/>
    <w:rsid w:val="00BF6D49"/>
    <w:rsid w:val="00BF7439"/>
    <w:rsid w:val="00BF74D2"/>
    <w:rsid w:val="00C00C8D"/>
    <w:rsid w:val="00C03C9E"/>
    <w:rsid w:val="00C052A3"/>
    <w:rsid w:val="00C0695D"/>
    <w:rsid w:val="00C0732D"/>
    <w:rsid w:val="00C10CE0"/>
    <w:rsid w:val="00C12C91"/>
    <w:rsid w:val="00C13BCD"/>
    <w:rsid w:val="00C15336"/>
    <w:rsid w:val="00C16CB4"/>
    <w:rsid w:val="00C17691"/>
    <w:rsid w:val="00C17705"/>
    <w:rsid w:val="00C17E79"/>
    <w:rsid w:val="00C2023E"/>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47233"/>
    <w:rsid w:val="00C50DF4"/>
    <w:rsid w:val="00C52A7D"/>
    <w:rsid w:val="00C52DA0"/>
    <w:rsid w:val="00C53A07"/>
    <w:rsid w:val="00C54AD6"/>
    <w:rsid w:val="00C54C00"/>
    <w:rsid w:val="00C60312"/>
    <w:rsid w:val="00C607E8"/>
    <w:rsid w:val="00C61549"/>
    <w:rsid w:val="00C6176D"/>
    <w:rsid w:val="00C61D87"/>
    <w:rsid w:val="00C62446"/>
    <w:rsid w:val="00C63D0D"/>
    <w:rsid w:val="00C647B1"/>
    <w:rsid w:val="00C67B6C"/>
    <w:rsid w:val="00C67FBA"/>
    <w:rsid w:val="00C703D9"/>
    <w:rsid w:val="00C71DE7"/>
    <w:rsid w:val="00C73BC7"/>
    <w:rsid w:val="00C74399"/>
    <w:rsid w:val="00C7459C"/>
    <w:rsid w:val="00C75306"/>
    <w:rsid w:val="00C775D4"/>
    <w:rsid w:val="00C84B7C"/>
    <w:rsid w:val="00C85D1A"/>
    <w:rsid w:val="00C908F4"/>
    <w:rsid w:val="00C91234"/>
    <w:rsid w:val="00C91FCF"/>
    <w:rsid w:val="00C93CAF"/>
    <w:rsid w:val="00C94357"/>
    <w:rsid w:val="00C9464F"/>
    <w:rsid w:val="00C956BC"/>
    <w:rsid w:val="00C9626D"/>
    <w:rsid w:val="00C9736A"/>
    <w:rsid w:val="00CA0392"/>
    <w:rsid w:val="00CA1005"/>
    <w:rsid w:val="00CA6540"/>
    <w:rsid w:val="00CB1013"/>
    <w:rsid w:val="00CB1115"/>
    <w:rsid w:val="00CB11EC"/>
    <w:rsid w:val="00CB31C5"/>
    <w:rsid w:val="00CB3C3C"/>
    <w:rsid w:val="00CB3E57"/>
    <w:rsid w:val="00CC0006"/>
    <w:rsid w:val="00CC0C08"/>
    <w:rsid w:val="00CC0D20"/>
    <w:rsid w:val="00CC2560"/>
    <w:rsid w:val="00CC4564"/>
    <w:rsid w:val="00CC5665"/>
    <w:rsid w:val="00CC6780"/>
    <w:rsid w:val="00CC7A5C"/>
    <w:rsid w:val="00CC7D93"/>
    <w:rsid w:val="00CC7ED5"/>
    <w:rsid w:val="00CD05B8"/>
    <w:rsid w:val="00CD0819"/>
    <w:rsid w:val="00CD08AA"/>
    <w:rsid w:val="00CD1130"/>
    <w:rsid w:val="00CD1B39"/>
    <w:rsid w:val="00CD1D24"/>
    <w:rsid w:val="00CD1FDB"/>
    <w:rsid w:val="00CD318E"/>
    <w:rsid w:val="00CD3695"/>
    <w:rsid w:val="00CD67DE"/>
    <w:rsid w:val="00CD75EE"/>
    <w:rsid w:val="00CD7C40"/>
    <w:rsid w:val="00CE333A"/>
    <w:rsid w:val="00CE3A90"/>
    <w:rsid w:val="00CE64A5"/>
    <w:rsid w:val="00CF0BC3"/>
    <w:rsid w:val="00CF0EC0"/>
    <w:rsid w:val="00CF374F"/>
    <w:rsid w:val="00CF516E"/>
    <w:rsid w:val="00CF581B"/>
    <w:rsid w:val="00CF668E"/>
    <w:rsid w:val="00D01FB5"/>
    <w:rsid w:val="00D02558"/>
    <w:rsid w:val="00D0423F"/>
    <w:rsid w:val="00D0693F"/>
    <w:rsid w:val="00D075CD"/>
    <w:rsid w:val="00D07EA6"/>
    <w:rsid w:val="00D1558B"/>
    <w:rsid w:val="00D163E5"/>
    <w:rsid w:val="00D16DF1"/>
    <w:rsid w:val="00D201B5"/>
    <w:rsid w:val="00D21173"/>
    <w:rsid w:val="00D2160D"/>
    <w:rsid w:val="00D21C00"/>
    <w:rsid w:val="00D2353F"/>
    <w:rsid w:val="00D23AF5"/>
    <w:rsid w:val="00D24A10"/>
    <w:rsid w:val="00D253A1"/>
    <w:rsid w:val="00D27C08"/>
    <w:rsid w:val="00D3135D"/>
    <w:rsid w:val="00D3289A"/>
    <w:rsid w:val="00D32DC1"/>
    <w:rsid w:val="00D33E96"/>
    <w:rsid w:val="00D34368"/>
    <w:rsid w:val="00D35E78"/>
    <w:rsid w:val="00D425A1"/>
    <w:rsid w:val="00D4283E"/>
    <w:rsid w:val="00D50E2D"/>
    <w:rsid w:val="00D51B1B"/>
    <w:rsid w:val="00D51C8D"/>
    <w:rsid w:val="00D5259A"/>
    <w:rsid w:val="00D52943"/>
    <w:rsid w:val="00D52CAF"/>
    <w:rsid w:val="00D53630"/>
    <w:rsid w:val="00D53F83"/>
    <w:rsid w:val="00D5480E"/>
    <w:rsid w:val="00D55D50"/>
    <w:rsid w:val="00D626BD"/>
    <w:rsid w:val="00D6679E"/>
    <w:rsid w:val="00D67B4C"/>
    <w:rsid w:val="00D67CDE"/>
    <w:rsid w:val="00D70D72"/>
    <w:rsid w:val="00D70EFD"/>
    <w:rsid w:val="00D7126B"/>
    <w:rsid w:val="00D745CB"/>
    <w:rsid w:val="00D75459"/>
    <w:rsid w:val="00D80852"/>
    <w:rsid w:val="00D82DC3"/>
    <w:rsid w:val="00D84E61"/>
    <w:rsid w:val="00D85E65"/>
    <w:rsid w:val="00D8707A"/>
    <w:rsid w:val="00D903D1"/>
    <w:rsid w:val="00D90AE7"/>
    <w:rsid w:val="00D92C14"/>
    <w:rsid w:val="00D95825"/>
    <w:rsid w:val="00D95844"/>
    <w:rsid w:val="00D9688A"/>
    <w:rsid w:val="00DA42EC"/>
    <w:rsid w:val="00DA449E"/>
    <w:rsid w:val="00DA59E2"/>
    <w:rsid w:val="00DA7687"/>
    <w:rsid w:val="00DA78B0"/>
    <w:rsid w:val="00DB1782"/>
    <w:rsid w:val="00DB1AC7"/>
    <w:rsid w:val="00DB2A43"/>
    <w:rsid w:val="00DB3088"/>
    <w:rsid w:val="00DB445F"/>
    <w:rsid w:val="00DB4963"/>
    <w:rsid w:val="00DB4E29"/>
    <w:rsid w:val="00DB5DCC"/>
    <w:rsid w:val="00DB718E"/>
    <w:rsid w:val="00DB7893"/>
    <w:rsid w:val="00DB7D97"/>
    <w:rsid w:val="00DC284B"/>
    <w:rsid w:val="00DC4495"/>
    <w:rsid w:val="00DC5443"/>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37DF"/>
    <w:rsid w:val="00E05608"/>
    <w:rsid w:val="00E06827"/>
    <w:rsid w:val="00E0689B"/>
    <w:rsid w:val="00E06B29"/>
    <w:rsid w:val="00E06D02"/>
    <w:rsid w:val="00E11143"/>
    <w:rsid w:val="00E1143F"/>
    <w:rsid w:val="00E14001"/>
    <w:rsid w:val="00E17021"/>
    <w:rsid w:val="00E178FA"/>
    <w:rsid w:val="00E17D7B"/>
    <w:rsid w:val="00E20269"/>
    <w:rsid w:val="00E24CC0"/>
    <w:rsid w:val="00E24D05"/>
    <w:rsid w:val="00E268CD"/>
    <w:rsid w:val="00E273B1"/>
    <w:rsid w:val="00E27585"/>
    <w:rsid w:val="00E27AF5"/>
    <w:rsid w:val="00E30FA8"/>
    <w:rsid w:val="00E314B9"/>
    <w:rsid w:val="00E33A66"/>
    <w:rsid w:val="00E34669"/>
    <w:rsid w:val="00E4041D"/>
    <w:rsid w:val="00E415F2"/>
    <w:rsid w:val="00E42BAF"/>
    <w:rsid w:val="00E445F2"/>
    <w:rsid w:val="00E456D3"/>
    <w:rsid w:val="00E46425"/>
    <w:rsid w:val="00E52C6F"/>
    <w:rsid w:val="00E53553"/>
    <w:rsid w:val="00E535FB"/>
    <w:rsid w:val="00E54DBC"/>
    <w:rsid w:val="00E563E1"/>
    <w:rsid w:val="00E56B5D"/>
    <w:rsid w:val="00E574E0"/>
    <w:rsid w:val="00E5776E"/>
    <w:rsid w:val="00E57CF6"/>
    <w:rsid w:val="00E6132F"/>
    <w:rsid w:val="00E62AC7"/>
    <w:rsid w:val="00E62EB9"/>
    <w:rsid w:val="00E63097"/>
    <w:rsid w:val="00E638A0"/>
    <w:rsid w:val="00E64FBB"/>
    <w:rsid w:val="00E652B1"/>
    <w:rsid w:val="00E663E2"/>
    <w:rsid w:val="00E676EB"/>
    <w:rsid w:val="00E70E07"/>
    <w:rsid w:val="00E719C3"/>
    <w:rsid w:val="00E72444"/>
    <w:rsid w:val="00E7665C"/>
    <w:rsid w:val="00E76E1C"/>
    <w:rsid w:val="00E77D84"/>
    <w:rsid w:val="00E8079E"/>
    <w:rsid w:val="00E8092C"/>
    <w:rsid w:val="00E81EF9"/>
    <w:rsid w:val="00E84EBF"/>
    <w:rsid w:val="00E8613B"/>
    <w:rsid w:val="00E90ED4"/>
    <w:rsid w:val="00E978A1"/>
    <w:rsid w:val="00E97AF1"/>
    <w:rsid w:val="00EA0413"/>
    <w:rsid w:val="00EA2BFA"/>
    <w:rsid w:val="00EA310A"/>
    <w:rsid w:val="00EA42AE"/>
    <w:rsid w:val="00EA70F4"/>
    <w:rsid w:val="00EB17ED"/>
    <w:rsid w:val="00EB2FA5"/>
    <w:rsid w:val="00EB4F60"/>
    <w:rsid w:val="00EC2341"/>
    <w:rsid w:val="00EC24B8"/>
    <w:rsid w:val="00EC2D36"/>
    <w:rsid w:val="00EC3558"/>
    <w:rsid w:val="00EC45ED"/>
    <w:rsid w:val="00EC55A9"/>
    <w:rsid w:val="00EC5C4C"/>
    <w:rsid w:val="00EC6856"/>
    <w:rsid w:val="00ED06B3"/>
    <w:rsid w:val="00ED0AB6"/>
    <w:rsid w:val="00ED111F"/>
    <w:rsid w:val="00ED17B6"/>
    <w:rsid w:val="00ED1D62"/>
    <w:rsid w:val="00ED1F30"/>
    <w:rsid w:val="00ED22C4"/>
    <w:rsid w:val="00ED62AE"/>
    <w:rsid w:val="00ED6495"/>
    <w:rsid w:val="00EE01B6"/>
    <w:rsid w:val="00EE28C2"/>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1053D"/>
    <w:rsid w:val="00F105D4"/>
    <w:rsid w:val="00F11443"/>
    <w:rsid w:val="00F132E0"/>
    <w:rsid w:val="00F135D0"/>
    <w:rsid w:val="00F14A33"/>
    <w:rsid w:val="00F2128A"/>
    <w:rsid w:val="00F218EB"/>
    <w:rsid w:val="00F22C4E"/>
    <w:rsid w:val="00F23AAC"/>
    <w:rsid w:val="00F24AD5"/>
    <w:rsid w:val="00F259CE"/>
    <w:rsid w:val="00F26B4B"/>
    <w:rsid w:val="00F2751A"/>
    <w:rsid w:val="00F30125"/>
    <w:rsid w:val="00F31881"/>
    <w:rsid w:val="00F3192D"/>
    <w:rsid w:val="00F34C90"/>
    <w:rsid w:val="00F36DBE"/>
    <w:rsid w:val="00F41650"/>
    <w:rsid w:val="00F424C7"/>
    <w:rsid w:val="00F43FA7"/>
    <w:rsid w:val="00F4568B"/>
    <w:rsid w:val="00F45905"/>
    <w:rsid w:val="00F467F9"/>
    <w:rsid w:val="00F4727F"/>
    <w:rsid w:val="00F47D3E"/>
    <w:rsid w:val="00F47F7D"/>
    <w:rsid w:val="00F506C1"/>
    <w:rsid w:val="00F51786"/>
    <w:rsid w:val="00F51A8D"/>
    <w:rsid w:val="00F56D97"/>
    <w:rsid w:val="00F647A2"/>
    <w:rsid w:val="00F64FE2"/>
    <w:rsid w:val="00F66B19"/>
    <w:rsid w:val="00F67C66"/>
    <w:rsid w:val="00F70566"/>
    <w:rsid w:val="00F719C0"/>
    <w:rsid w:val="00F721F3"/>
    <w:rsid w:val="00F736A9"/>
    <w:rsid w:val="00F736DD"/>
    <w:rsid w:val="00F7411E"/>
    <w:rsid w:val="00F75304"/>
    <w:rsid w:val="00F759B0"/>
    <w:rsid w:val="00F76F0A"/>
    <w:rsid w:val="00F7742D"/>
    <w:rsid w:val="00F77633"/>
    <w:rsid w:val="00F81B94"/>
    <w:rsid w:val="00F8468D"/>
    <w:rsid w:val="00F870AD"/>
    <w:rsid w:val="00F90833"/>
    <w:rsid w:val="00F90A2F"/>
    <w:rsid w:val="00F92F9F"/>
    <w:rsid w:val="00F9513F"/>
    <w:rsid w:val="00F95AA6"/>
    <w:rsid w:val="00FA059A"/>
    <w:rsid w:val="00FA14C3"/>
    <w:rsid w:val="00FB18C2"/>
    <w:rsid w:val="00FB3667"/>
    <w:rsid w:val="00FC0C52"/>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3A4B"/>
    <w:rsid w:val="00FE4248"/>
    <w:rsid w:val="00FE46BD"/>
    <w:rsid w:val="00FE63E8"/>
    <w:rsid w:val="00FF0E84"/>
    <w:rsid w:val="00FF1735"/>
    <w:rsid w:val="00FF2322"/>
    <w:rsid w:val="00FF2DA2"/>
    <w:rsid w:val="00FF3D88"/>
    <w:rsid w:val="00FF7A0C"/>
    <w:rsid w:val="11CC2EDE"/>
    <w:rsid w:val="1D4BE6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D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9"/>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9"/>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233E70"/>
    <w:pPr>
      <w:keepNext/>
      <w:keepLines/>
      <w:numPr>
        <w:ilvl w:val="2"/>
        <w:numId w:val="29"/>
      </w:numPr>
      <w:spacing w:before="120" w:after="120"/>
      <w:outlineLvl w:val="2"/>
    </w:pPr>
    <w:rPr>
      <w:b/>
      <w:bCs/>
      <w:sz w:val="20"/>
      <w:szCs w:val="18"/>
    </w:rPr>
  </w:style>
  <w:style w:type="paragraph" w:styleId="Nadpis4">
    <w:name w:val="heading 4"/>
    <w:basedOn w:val="Normln"/>
    <w:next w:val="Normln"/>
    <w:link w:val="Nadpis4Char"/>
    <w:unhideWhenUsed/>
    <w:qFormat/>
    <w:rsid w:val="00265ED9"/>
    <w:pPr>
      <w:keepNext/>
      <w:keepLines/>
      <w:numPr>
        <w:ilvl w:val="3"/>
        <w:numId w:val="29"/>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9"/>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9"/>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9"/>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9"/>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9"/>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233E70"/>
    <w:rPr>
      <w:rFonts w:ascii="Arial" w:hAnsi="Arial"/>
      <w:b/>
      <w:bCs/>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9"/>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11"/>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11"/>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tel">
    <w:name w:val="tel"/>
    <w:basedOn w:val="Standardnpsmoodstavce"/>
    <w:rsid w:val="00620FD7"/>
  </w:style>
  <w:style w:type="paragraph" w:styleId="Normlnodsazen">
    <w:name w:val="Normal Indent"/>
    <w:basedOn w:val="Normln"/>
    <w:rsid w:val="006A527A"/>
    <w:pPr>
      <w:spacing w:after="0"/>
      <w:ind w:left="851"/>
      <w:jc w:val="both"/>
    </w:pPr>
    <w:rPr>
      <w:sz w:val="20"/>
      <w:szCs w:val="20"/>
      <w:lang w:eastAsia="cs-CZ"/>
    </w:rPr>
  </w:style>
  <w:style w:type="character" w:customStyle="1" w:styleId="Nevyeenzmnka1">
    <w:name w:val="Nevyřešená zmínka1"/>
    <w:basedOn w:val="Standardnpsmoodstavce"/>
    <w:uiPriority w:val="99"/>
    <w:semiHidden/>
    <w:unhideWhenUsed/>
    <w:rsid w:val="00233E7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9"/>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9"/>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233E70"/>
    <w:pPr>
      <w:keepNext/>
      <w:keepLines/>
      <w:numPr>
        <w:ilvl w:val="2"/>
        <w:numId w:val="29"/>
      </w:numPr>
      <w:spacing w:before="120" w:after="120"/>
      <w:outlineLvl w:val="2"/>
    </w:pPr>
    <w:rPr>
      <w:b/>
      <w:bCs/>
      <w:sz w:val="20"/>
      <w:szCs w:val="18"/>
    </w:rPr>
  </w:style>
  <w:style w:type="paragraph" w:styleId="Nadpis4">
    <w:name w:val="heading 4"/>
    <w:basedOn w:val="Normln"/>
    <w:next w:val="Normln"/>
    <w:link w:val="Nadpis4Char"/>
    <w:unhideWhenUsed/>
    <w:qFormat/>
    <w:rsid w:val="00265ED9"/>
    <w:pPr>
      <w:keepNext/>
      <w:keepLines/>
      <w:numPr>
        <w:ilvl w:val="3"/>
        <w:numId w:val="29"/>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9"/>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9"/>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9"/>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9"/>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9"/>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233E70"/>
    <w:rPr>
      <w:rFonts w:ascii="Arial" w:hAnsi="Arial"/>
      <w:b/>
      <w:bCs/>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9"/>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11"/>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11"/>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 w:type="character" w:customStyle="1" w:styleId="tel">
    <w:name w:val="tel"/>
    <w:basedOn w:val="Standardnpsmoodstavce"/>
    <w:rsid w:val="00620FD7"/>
  </w:style>
  <w:style w:type="paragraph" w:styleId="Normlnodsazen">
    <w:name w:val="Normal Indent"/>
    <w:basedOn w:val="Normln"/>
    <w:rsid w:val="006A527A"/>
    <w:pPr>
      <w:spacing w:after="0"/>
      <w:ind w:left="851"/>
      <w:jc w:val="both"/>
    </w:pPr>
    <w:rPr>
      <w:sz w:val="20"/>
      <w:szCs w:val="20"/>
      <w:lang w:eastAsia="cs-CZ"/>
    </w:rPr>
  </w:style>
  <w:style w:type="character" w:customStyle="1" w:styleId="Nevyeenzmnka1">
    <w:name w:val="Nevyřešená zmínka1"/>
    <w:basedOn w:val="Standardnpsmoodstavce"/>
    <w:uiPriority w:val="99"/>
    <w:semiHidden/>
    <w:unhideWhenUsed/>
    <w:rsid w:val="00233E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164">
      <w:bodyDiv w:val="1"/>
      <w:marLeft w:val="0"/>
      <w:marRight w:val="0"/>
      <w:marTop w:val="0"/>
      <w:marBottom w:val="0"/>
      <w:divBdr>
        <w:top w:val="none" w:sz="0" w:space="0" w:color="auto"/>
        <w:left w:val="none" w:sz="0" w:space="0" w:color="auto"/>
        <w:bottom w:val="none" w:sz="0" w:space="0" w:color="auto"/>
        <w:right w:val="none" w:sz="0" w:space="0" w:color="auto"/>
      </w:divBdr>
    </w:div>
    <w:div w:id="885218450">
      <w:bodyDiv w:val="1"/>
      <w:marLeft w:val="0"/>
      <w:marRight w:val="0"/>
      <w:marTop w:val="0"/>
      <w:marBottom w:val="0"/>
      <w:divBdr>
        <w:top w:val="none" w:sz="0" w:space="0" w:color="auto"/>
        <w:left w:val="none" w:sz="0" w:space="0" w:color="auto"/>
        <w:bottom w:val="none" w:sz="0" w:space="0" w:color="auto"/>
        <w:right w:val="none" w:sz="0" w:space="0" w:color="auto"/>
      </w:divBdr>
    </w:div>
    <w:div w:id="17629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ROSLAVA.CZETMAYER@MZE.CZ" TargetMode="External"/><Relationship Id="rId18" Type="http://schemas.openxmlformats.org/officeDocument/2006/relationships/image" Target="media/image3.png"/><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http://eagri.cz/public/web/mze/farmar/vyjimky-na-pouziti-konvencniho-osiva/prehled-eko-osiv.html" TargetMode="External"/><Relationship Id="rId7" Type="http://schemas.microsoft.com/office/2007/relationships/stylesWithEffects" Target="stylesWithEffects.xml"/><Relationship Id="rId12" Type="http://schemas.openxmlformats.org/officeDocument/2006/relationships/hyperlink" Target="mailto:Barbora.Dobiasova@ukzuz.cz" TargetMode="External"/><Relationship Id="rId17" Type="http://schemas.openxmlformats.org/officeDocument/2006/relationships/image" Target="media/image2.png"/><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image" Target="media/image5.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package" Target="embeddings/Microsoft_Word_Document2.docx"/><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ndrej.SIlhacek@mze.cz" TargetMode="External"/><Relationship Id="rId22" Type="http://schemas.openxmlformats.org/officeDocument/2006/relationships/image" Target="media/image6.emf"/><Relationship Id="rId27" Type="http://schemas.openxmlformats.org/officeDocument/2006/relationships/package" Target="embeddings/Microsoft_Word_Document3.docx"/><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85CDD"/>
    <w:rsid w:val="000B6655"/>
    <w:rsid w:val="00131738"/>
    <w:rsid w:val="00153916"/>
    <w:rsid w:val="00196A81"/>
    <w:rsid w:val="001B32E8"/>
    <w:rsid w:val="001F22CF"/>
    <w:rsid w:val="00230FBE"/>
    <w:rsid w:val="00286039"/>
    <w:rsid w:val="00287395"/>
    <w:rsid w:val="002C51F9"/>
    <w:rsid w:val="003471EF"/>
    <w:rsid w:val="003571E6"/>
    <w:rsid w:val="00360737"/>
    <w:rsid w:val="0037109B"/>
    <w:rsid w:val="003A6879"/>
    <w:rsid w:val="003B7DF5"/>
    <w:rsid w:val="003F407B"/>
    <w:rsid w:val="004019F6"/>
    <w:rsid w:val="004049B2"/>
    <w:rsid w:val="004209A5"/>
    <w:rsid w:val="004B3EFF"/>
    <w:rsid w:val="004B4B76"/>
    <w:rsid w:val="004C07D6"/>
    <w:rsid w:val="00504451"/>
    <w:rsid w:val="00535D15"/>
    <w:rsid w:val="00547CF6"/>
    <w:rsid w:val="005B5E54"/>
    <w:rsid w:val="005E620A"/>
    <w:rsid w:val="0060300C"/>
    <w:rsid w:val="0063295C"/>
    <w:rsid w:val="0063652F"/>
    <w:rsid w:val="0069033B"/>
    <w:rsid w:val="006B6BB5"/>
    <w:rsid w:val="006C764B"/>
    <w:rsid w:val="006D68E2"/>
    <w:rsid w:val="007343EB"/>
    <w:rsid w:val="007707B3"/>
    <w:rsid w:val="007C6EED"/>
    <w:rsid w:val="007F3BFB"/>
    <w:rsid w:val="00871CF2"/>
    <w:rsid w:val="008754C5"/>
    <w:rsid w:val="008803C2"/>
    <w:rsid w:val="008B37A9"/>
    <w:rsid w:val="008E5E3D"/>
    <w:rsid w:val="009071F9"/>
    <w:rsid w:val="00914BB6"/>
    <w:rsid w:val="00925ED9"/>
    <w:rsid w:val="009B1F2C"/>
    <w:rsid w:val="009B3045"/>
    <w:rsid w:val="00A52B03"/>
    <w:rsid w:val="00A71011"/>
    <w:rsid w:val="00AA188B"/>
    <w:rsid w:val="00AC7E11"/>
    <w:rsid w:val="00B23DDF"/>
    <w:rsid w:val="00BB398A"/>
    <w:rsid w:val="00BC48CD"/>
    <w:rsid w:val="00BE0AC8"/>
    <w:rsid w:val="00BE19EB"/>
    <w:rsid w:val="00C26F6E"/>
    <w:rsid w:val="00C46AD3"/>
    <w:rsid w:val="00C761A9"/>
    <w:rsid w:val="00D0370B"/>
    <w:rsid w:val="00D125DC"/>
    <w:rsid w:val="00D155C5"/>
    <w:rsid w:val="00D73526"/>
    <w:rsid w:val="00D82DBD"/>
    <w:rsid w:val="00E3363E"/>
    <w:rsid w:val="00E55EC6"/>
    <w:rsid w:val="00E63C7F"/>
    <w:rsid w:val="00E71314"/>
    <w:rsid w:val="00E97DD5"/>
    <w:rsid w:val="00EC2B4B"/>
    <w:rsid w:val="00ED3756"/>
    <w:rsid w:val="00ED44BD"/>
    <w:rsid w:val="00F06909"/>
    <w:rsid w:val="00F24EE6"/>
    <w:rsid w:val="00F366FE"/>
    <w:rsid w:val="00F53502"/>
    <w:rsid w:val="00F55EEE"/>
    <w:rsid w:val="00F566EC"/>
    <w:rsid w:val="00F61656"/>
    <w:rsid w:val="00F82A16"/>
    <w:rsid w:val="00F92C78"/>
    <w:rsid w:val="00F93010"/>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C66B9799B7704DA433498D66911DC0" ma:contentTypeVersion="2" ma:contentTypeDescription="Create a new document." ma:contentTypeScope="" ma:versionID="197701e5991754e7e9db8e5f1ab9e88d">
  <xsd:schema xmlns:xsd="http://www.w3.org/2001/XMLSchema" xmlns:xs="http://www.w3.org/2001/XMLSchema" xmlns:p="http://schemas.microsoft.com/office/2006/metadata/properties" xmlns:ns2="c3d39c1b-741b-46d1-88f2-d7de3d08b489" targetNamespace="http://schemas.microsoft.com/office/2006/metadata/properties" ma:root="true" ma:fieldsID="cd584b2beb9c272c40d6610b19f378ab" ns2:_="">
    <xsd:import namespace="c3d39c1b-741b-46d1-88f2-d7de3d08b4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39c1b-741b-46d1-88f2-d7de3d08b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0131-8F22-4113-9FDD-897CBF00C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A491EE-0FBC-4072-9AAC-B74B25FE2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39c1b-741b-46d1-88f2-d7de3d0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B80AD-D375-42BA-8E12-5F083CC85A01}">
  <ds:schemaRefs>
    <ds:schemaRef ds:uri="http://schemas.microsoft.com/sharepoint/v3/contenttype/forms"/>
  </ds:schemaRefs>
</ds:datastoreItem>
</file>

<file path=customXml/itemProps4.xml><?xml version="1.0" encoding="utf-8"?>
<ds:datastoreItem xmlns:ds="http://schemas.openxmlformats.org/officeDocument/2006/customXml" ds:itemID="{5101F2FA-8E05-4F14-8EDC-ADD7B0C8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9</Pages>
  <Words>4143</Words>
  <Characters>24449</Characters>
  <Application>Microsoft Office Word</Application>
  <DocSecurity>0</DocSecurity>
  <Lines>203</Lines>
  <Paragraphs>57</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28535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Barborová Milena</cp:lastModifiedBy>
  <cp:revision>2</cp:revision>
  <cp:lastPrinted>2019-08-14T06:16:00Z</cp:lastPrinted>
  <dcterms:created xsi:type="dcterms:W3CDTF">2020-04-16T07:25:00Z</dcterms:created>
  <dcterms:modified xsi:type="dcterms:W3CDTF">2020-04-16T07:25:00Z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MSIP_Label_ddfdcfce-ddd9-46fd-a41e-890a4587f248_Enabled">
    <vt:lpwstr>True</vt:lpwstr>
  </property>
  <property fmtid="{D5CDD505-2E9C-101B-9397-08002B2CF9AE}" pid="5" name="MSIP_Label_ddfdcfce-ddd9-46fd-a41e-890a4587f248_SiteId">
    <vt:lpwstr>75660d71-8529-414f-8ee4-8511d8f023aa</vt:lpwstr>
  </property>
  <property fmtid="{D5CDD505-2E9C-101B-9397-08002B2CF9AE}" pid="6" name="MSIP_Label_ddfdcfce-ddd9-46fd-a41e-890a4587f248_Owner">
    <vt:lpwstr>41003@ukzuz.cz</vt:lpwstr>
  </property>
  <property fmtid="{D5CDD505-2E9C-101B-9397-08002B2CF9AE}" pid="7" name="MSIP_Label_ddfdcfce-ddd9-46fd-a41e-890a4587f248_SetDate">
    <vt:lpwstr>2019-06-18T13:48:18.8816660Z</vt:lpwstr>
  </property>
  <property fmtid="{D5CDD505-2E9C-101B-9397-08002B2CF9AE}" pid="8" name="MSIP_Label_ddfdcfce-ddd9-46fd-a41e-890a4587f248_Name">
    <vt:lpwstr>General</vt:lpwstr>
  </property>
  <property fmtid="{D5CDD505-2E9C-101B-9397-08002B2CF9AE}" pid="9" name="MSIP_Label_ddfdcfce-ddd9-46fd-a41e-890a4587f248_Application">
    <vt:lpwstr>Microsoft Azure Information Protection</vt:lpwstr>
  </property>
  <property fmtid="{D5CDD505-2E9C-101B-9397-08002B2CF9AE}" pid="10" name="MSIP_Label_ddfdcfce-ddd9-46fd-a41e-890a4587f248_ActionId">
    <vt:lpwstr>f8a2db41-2f2e-4ff8-9f9c-2caad0982d9d</vt:lpwstr>
  </property>
  <property fmtid="{D5CDD505-2E9C-101B-9397-08002B2CF9AE}" pid="11" name="MSIP_Label_ddfdcfce-ddd9-46fd-a41e-890a4587f248_Extended_MSFT_Method">
    <vt:lpwstr>Automatic</vt:lpwstr>
  </property>
  <property fmtid="{D5CDD505-2E9C-101B-9397-08002B2CF9AE}" pid="12" name="Sensitivity">
    <vt:lpwstr>General</vt:lpwstr>
  </property>
  <property fmtid="{D5CDD505-2E9C-101B-9397-08002B2CF9AE}" pid="13" name="ContentTypeId">
    <vt:lpwstr>0x01010030C66B9799B7704DA433498D66911DC0</vt:lpwstr>
  </property>
</Properties>
</file>