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37DF1" w14:textId="3C26960C" w:rsidR="000979A1" w:rsidRDefault="000979A1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2F570BEC" w14:textId="77777777" w:rsidR="000979A1" w:rsidRDefault="000979A1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75C4BD51" w:rsidR="00A77F4C" w:rsidRPr="00A461AF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461AF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0433EE" w:rsidRPr="00A461AF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A05B69" w:rsidRPr="00A461AF">
        <w:rPr>
          <w:rFonts w:ascii="Segoe UI" w:hAnsi="Segoe UI" w:cs="Segoe UI"/>
          <w:color w:val="808080" w:themeColor="background1" w:themeShade="80"/>
          <w:sz w:val="32"/>
          <w:szCs w:val="32"/>
        </w:rPr>
        <w:t>831</w:t>
      </w:r>
      <w:r w:rsidR="000433EE" w:rsidRPr="00A461AF">
        <w:rPr>
          <w:rFonts w:ascii="Segoe UI" w:hAnsi="Segoe UI" w:cs="Segoe UI"/>
          <w:color w:val="808080" w:themeColor="background1" w:themeShade="80"/>
          <w:sz w:val="32"/>
          <w:szCs w:val="32"/>
        </w:rPr>
        <w:t>1961</w:t>
      </w:r>
    </w:p>
    <w:p w14:paraId="27793BF9" w14:textId="77777777" w:rsidR="001D45AE" w:rsidRPr="00A461AF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461AF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A461AF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461AF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E02188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14:paraId="27C09833" w14:textId="77777777" w:rsidR="00577072" w:rsidRPr="00E02188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14:paraId="229B9EFE" w14:textId="77777777" w:rsidR="001242ED" w:rsidRPr="00E02188" w:rsidRDefault="001242ED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2F2E2B" w14:textId="77777777" w:rsidR="001D45AE" w:rsidRPr="00E02188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Smluvní strany </w:t>
      </w:r>
    </w:p>
    <w:p w14:paraId="780B14CA" w14:textId="77777777" w:rsidR="001D45AE" w:rsidRPr="00E02188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737B8B" w14:textId="77777777" w:rsidR="005A15A2" w:rsidRPr="00E02188" w:rsidRDefault="005A15A2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C297C2C" w14:textId="553DBC73" w:rsidR="00B446F7" w:rsidRPr="00E02188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3E8D8850" w14:textId="77777777" w:rsidR="00B446F7" w:rsidRPr="00E02188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>se sídlem</w:t>
      </w:r>
      <w:r w:rsidR="0074388F" w:rsidRPr="00E02188">
        <w:rPr>
          <w:rFonts w:ascii="Segoe UI" w:hAnsi="Segoe UI" w:cs="Segoe UI"/>
          <w:color w:val="auto"/>
          <w:sz w:val="20"/>
        </w:rPr>
        <w:t>:</w:t>
      </w:r>
      <w:r w:rsidRPr="00E02188">
        <w:rPr>
          <w:rFonts w:ascii="Segoe UI" w:hAnsi="Segoe UI" w:cs="Segoe UI"/>
          <w:color w:val="auto"/>
          <w:sz w:val="20"/>
        </w:rPr>
        <w:t xml:space="preserve"> </w:t>
      </w:r>
      <w:r w:rsidR="00FD7A2F" w:rsidRPr="00E02188">
        <w:rPr>
          <w:rFonts w:ascii="Segoe UI" w:hAnsi="Segoe UI" w:cs="Segoe UI"/>
          <w:color w:val="auto"/>
          <w:sz w:val="20"/>
        </w:rPr>
        <w:tab/>
      </w:r>
      <w:r w:rsidR="00FD7A2F" w:rsidRPr="00E02188">
        <w:rPr>
          <w:rFonts w:ascii="Segoe UI" w:hAnsi="Segoe UI" w:cs="Segoe UI"/>
          <w:color w:val="auto"/>
          <w:sz w:val="20"/>
        </w:rPr>
        <w:tab/>
      </w:r>
      <w:r w:rsidR="00FD7A2F" w:rsidRPr="00E02188">
        <w:rPr>
          <w:rFonts w:ascii="Segoe UI" w:hAnsi="Segoe UI" w:cs="Segoe UI"/>
          <w:color w:val="auto"/>
          <w:sz w:val="20"/>
        </w:rPr>
        <w:tab/>
      </w:r>
      <w:r w:rsidRPr="00E02188">
        <w:rPr>
          <w:rFonts w:ascii="Segoe UI" w:hAnsi="Segoe UI" w:cs="Segoe UI"/>
          <w:color w:val="auto"/>
          <w:sz w:val="20"/>
        </w:rPr>
        <w:t>Kaplanova 1931/1, 148 00 Praha 11</w:t>
      </w:r>
    </w:p>
    <w:p w14:paraId="56B34738" w14:textId="77777777" w:rsidR="00B446F7" w:rsidRPr="00E02188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E02188">
        <w:rPr>
          <w:rFonts w:ascii="Segoe UI" w:hAnsi="Segoe UI" w:cs="Segoe UI"/>
          <w:color w:val="auto"/>
          <w:sz w:val="20"/>
        </w:rPr>
        <w:tab/>
      </w:r>
      <w:r w:rsidR="00D05C12" w:rsidRPr="00E02188">
        <w:rPr>
          <w:rFonts w:ascii="Segoe UI" w:hAnsi="Segoe UI" w:cs="Segoe UI"/>
          <w:color w:val="auto"/>
          <w:sz w:val="20"/>
        </w:rPr>
        <w:tab/>
      </w:r>
      <w:r w:rsidRPr="00E02188">
        <w:rPr>
          <w:rFonts w:ascii="Segoe UI" w:hAnsi="Segoe UI" w:cs="Segoe UI"/>
          <w:color w:val="auto"/>
          <w:sz w:val="20"/>
        </w:rPr>
        <w:t>Olbrachtova 2006/9, 140 00 Praha 4</w:t>
      </w:r>
    </w:p>
    <w:p w14:paraId="36C0073C" w14:textId="77777777" w:rsidR="00B446F7" w:rsidRPr="00E02188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>IČ</w:t>
      </w:r>
      <w:r w:rsidR="001A304C" w:rsidRPr="00E02188">
        <w:rPr>
          <w:rFonts w:ascii="Segoe UI" w:hAnsi="Segoe UI" w:cs="Segoe UI"/>
          <w:color w:val="auto"/>
          <w:sz w:val="20"/>
        </w:rPr>
        <w:t>O</w:t>
      </w:r>
      <w:r w:rsidRPr="00E02188">
        <w:rPr>
          <w:rFonts w:ascii="Segoe UI" w:hAnsi="Segoe UI" w:cs="Segoe UI"/>
          <w:color w:val="auto"/>
          <w:sz w:val="20"/>
        </w:rPr>
        <w:t xml:space="preserve">: </w:t>
      </w:r>
      <w:r w:rsidR="00FD7A2F" w:rsidRPr="00E02188">
        <w:rPr>
          <w:rFonts w:ascii="Segoe UI" w:hAnsi="Segoe UI" w:cs="Segoe UI"/>
          <w:color w:val="auto"/>
          <w:sz w:val="20"/>
        </w:rPr>
        <w:tab/>
      </w:r>
      <w:r w:rsidR="00FD7A2F" w:rsidRPr="00E02188">
        <w:rPr>
          <w:rFonts w:ascii="Segoe UI" w:hAnsi="Segoe UI" w:cs="Segoe UI"/>
          <w:color w:val="auto"/>
          <w:sz w:val="20"/>
        </w:rPr>
        <w:tab/>
      </w:r>
      <w:r w:rsidR="00FD7A2F" w:rsidRPr="00E02188">
        <w:rPr>
          <w:rFonts w:ascii="Segoe UI" w:hAnsi="Segoe UI" w:cs="Segoe UI"/>
          <w:color w:val="auto"/>
          <w:sz w:val="20"/>
        </w:rPr>
        <w:tab/>
      </w:r>
      <w:r w:rsidR="00FD7A2F" w:rsidRPr="00E02188">
        <w:rPr>
          <w:rFonts w:ascii="Segoe UI" w:hAnsi="Segoe UI" w:cs="Segoe UI"/>
          <w:color w:val="auto"/>
          <w:sz w:val="20"/>
        </w:rPr>
        <w:tab/>
      </w:r>
      <w:r w:rsidRPr="00E02188">
        <w:rPr>
          <w:rFonts w:ascii="Segoe UI" w:hAnsi="Segoe UI" w:cs="Segoe UI"/>
          <w:color w:val="auto"/>
          <w:sz w:val="20"/>
        </w:rPr>
        <w:t>00020729</w:t>
      </w:r>
    </w:p>
    <w:p w14:paraId="7FE2651B" w14:textId="77777777" w:rsidR="00F56057" w:rsidRPr="00E02188" w:rsidRDefault="00997B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>z</w:t>
      </w:r>
      <w:r w:rsidR="00F56057" w:rsidRPr="00E02188">
        <w:rPr>
          <w:rFonts w:ascii="Segoe UI" w:hAnsi="Segoe UI" w:cs="Segoe UI"/>
          <w:color w:val="auto"/>
          <w:sz w:val="20"/>
        </w:rPr>
        <w:t>astoupený</w:t>
      </w:r>
      <w:r w:rsidR="007507E5" w:rsidRPr="00E02188">
        <w:rPr>
          <w:rFonts w:ascii="Segoe UI" w:hAnsi="Segoe UI" w:cs="Segoe UI"/>
          <w:color w:val="auto"/>
          <w:sz w:val="20"/>
        </w:rPr>
        <w:t>:</w:t>
      </w:r>
      <w:r w:rsidR="00F56057" w:rsidRPr="00E02188">
        <w:rPr>
          <w:rFonts w:ascii="Segoe UI" w:hAnsi="Segoe UI" w:cs="Segoe UI"/>
          <w:color w:val="auto"/>
          <w:sz w:val="20"/>
        </w:rPr>
        <w:t xml:space="preserve"> </w:t>
      </w:r>
      <w:r w:rsidR="00FD7A2F" w:rsidRPr="00E02188">
        <w:rPr>
          <w:rFonts w:ascii="Segoe UI" w:hAnsi="Segoe UI" w:cs="Segoe UI"/>
          <w:color w:val="auto"/>
          <w:sz w:val="20"/>
        </w:rPr>
        <w:tab/>
      </w:r>
      <w:r w:rsidR="00FD7A2F" w:rsidRPr="00E02188">
        <w:rPr>
          <w:rFonts w:ascii="Segoe UI" w:hAnsi="Segoe UI" w:cs="Segoe UI"/>
          <w:color w:val="auto"/>
          <w:sz w:val="20"/>
        </w:rPr>
        <w:tab/>
      </w:r>
      <w:r w:rsidR="00FD7A2F" w:rsidRPr="00E02188">
        <w:rPr>
          <w:rFonts w:ascii="Segoe UI" w:hAnsi="Segoe UI" w:cs="Segoe UI"/>
          <w:color w:val="auto"/>
          <w:sz w:val="20"/>
        </w:rPr>
        <w:tab/>
      </w:r>
      <w:r w:rsidR="00F56057" w:rsidRPr="00E02188">
        <w:rPr>
          <w:rFonts w:ascii="Segoe UI" w:hAnsi="Segoe UI" w:cs="Segoe UI"/>
          <w:color w:val="auto"/>
          <w:sz w:val="20"/>
        </w:rPr>
        <w:t xml:space="preserve">Ing. </w:t>
      </w:r>
      <w:r w:rsidR="005552DB" w:rsidRPr="00E02188">
        <w:rPr>
          <w:rFonts w:ascii="Segoe UI" w:hAnsi="Segoe UI" w:cs="Segoe UI"/>
          <w:color w:val="auto"/>
          <w:sz w:val="20"/>
        </w:rPr>
        <w:t>Petrem V a l d m a n e m</w:t>
      </w:r>
      <w:r w:rsidR="00F56057" w:rsidRPr="00E02188">
        <w:rPr>
          <w:rFonts w:ascii="Segoe UI" w:hAnsi="Segoe UI" w:cs="Segoe UI"/>
          <w:color w:val="auto"/>
          <w:sz w:val="20"/>
        </w:rPr>
        <w:t xml:space="preserve">, </w:t>
      </w:r>
      <w:r w:rsidR="00DC5685" w:rsidRPr="00E02188">
        <w:rPr>
          <w:rFonts w:ascii="Segoe UI" w:hAnsi="Segoe UI" w:cs="Segoe UI"/>
          <w:color w:val="auto"/>
          <w:sz w:val="20"/>
        </w:rPr>
        <w:t>ře</w:t>
      </w:r>
      <w:r w:rsidR="00A5545B" w:rsidRPr="00E02188">
        <w:rPr>
          <w:rFonts w:ascii="Segoe UI" w:hAnsi="Segoe UI" w:cs="Segoe UI"/>
          <w:color w:val="auto"/>
          <w:sz w:val="20"/>
        </w:rPr>
        <w:t>ditelem</w:t>
      </w:r>
      <w:r w:rsidR="00F56057" w:rsidRPr="00E02188">
        <w:rPr>
          <w:rFonts w:ascii="Segoe UI" w:hAnsi="Segoe UI" w:cs="Segoe UI"/>
          <w:color w:val="auto"/>
          <w:sz w:val="20"/>
        </w:rPr>
        <w:t xml:space="preserve"> SFŽP ČR </w:t>
      </w:r>
    </w:p>
    <w:p w14:paraId="2B4DB49F" w14:textId="77777777" w:rsidR="00B55B95" w:rsidRPr="00E02188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bankovní spojení: </w:t>
      </w:r>
      <w:r w:rsidRPr="00E02188">
        <w:rPr>
          <w:rFonts w:ascii="Segoe UI" w:hAnsi="Segoe UI" w:cs="Segoe UI"/>
          <w:color w:val="auto"/>
          <w:sz w:val="20"/>
        </w:rPr>
        <w:tab/>
      </w:r>
      <w:r w:rsidR="00FD7A2F" w:rsidRPr="00E02188">
        <w:rPr>
          <w:rFonts w:ascii="Segoe UI" w:hAnsi="Segoe UI" w:cs="Segoe UI"/>
          <w:color w:val="auto"/>
          <w:sz w:val="20"/>
        </w:rPr>
        <w:tab/>
      </w:r>
      <w:r w:rsidR="00FD7A2F" w:rsidRPr="00E02188">
        <w:rPr>
          <w:rFonts w:ascii="Segoe UI" w:hAnsi="Segoe UI" w:cs="Segoe UI"/>
          <w:color w:val="auto"/>
          <w:sz w:val="20"/>
        </w:rPr>
        <w:tab/>
      </w:r>
      <w:r w:rsidRPr="00E02188">
        <w:rPr>
          <w:rFonts w:ascii="Segoe UI" w:hAnsi="Segoe UI" w:cs="Segoe UI"/>
          <w:color w:val="auto"/>
          <w:sz w:val="20"/>
        </w:rPr>
        <w:t>Česká národní banka</w:t>
      </w:r>
    </w:p>
    <w:p w14:paraId="5F16FC52" w14:textId="7B8EAB26" w:rsidR="00B446F7" w:rsidRPr="00E02188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>číslo účtu:</w:t>
      </w:r>
      <w:r w:rsidR="009C5276" w:rsidRPr="00E02188">
        <w:rPr>
          <w:rFonts w:ascii="Segoe UI" w:hAnsi="Segoe UI" w:cs="Segoe UI"/>
          <w:color w:val="auto"/>
          <w:sz w:val="20"/>
        </w:rPr>
        <w:tab/>
      </w:r>
      <w:r w:rsidR="009C5276" w:rsidRPr="00E02188">
        <w:rPr>
          <w:rFonts w:ascii="Segoe UI" w:hAnsi="Segoe UI" w:cs="Segoe UI"/>
          <w:color w:val="auto"/>
          <w:sz w:val="20"/>
        </w:rPr>
        <w:tab/>
      </w:r>
      <w:r w:rsidR="009C5276" w:rsidRPr="00E02188">
        <w:rPr>
          <w:rFonts w:ascii="Segoe UI" w:hAnsi="Segoe UI" w:cs="Segoe UI"/>
          <w:color w:val="auto"/>
          <w:sz w:val="20"/>
        </w:rPr>
        <w:tab/>
      </w:r>
      <w:r w:rsidR="00031D3C" w:rsidRPr="00E02188">
        <w:rPr>
          <w:rFonts w:ascii="Segoe UI" w:hAnsi="Segoe UI" w:cs="Segoe UI"/>
          <w:color w:val="auto"/>
          <w:sz w:val="20"/>
        </w:rPr>
        <w:t>40002-9025001/0710</w:t>
      </w:r>
    </w:p>
    <w:p w14:paraId="54B897D7" w14:textId="290D0229" w:rsidR="00177043" w:rsidRPr="00E02188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>(dále jen „</w:t>
      </w:r>
      <w:r w:rsidR="00177043" w:rsidRPr="00E02188">
        <w:rPr>
          <w:rFonts w:ascii="Segoe UI" w:hAnsi="Segoe UI" w:cs="Segoe UI"/>
          <w:color w:val="auto"/>
          <w:sz w:val="20"/>
        </w:rPr>
        <w:t>Fond</w:t>
      </w:r>
      <w:r w:rsidRPr="00E02188">
        <w:rPr>
          <w:rFonts w:ascii="Segoe UI" w:hAnsi="Segoe UI" w:cs="Segoe UI"/>
          <w:color w:val="auto"/>
          <w:sz w:val="20"/>
        </w:rPr>
        <w:t>“</w:t>
      </w:r>
      <w:r w:rsidR="00177043" w:rsidRPr="00E02188">
        <w:rPr>
          <w:rFonts w:ascii="Segoe UI" w:hAnsi="Segoe UI" w:cs="Segoe UI"/>
          <w:color w:val="auto"/>
          <w:sz w:val="20"/>
        </w:rPr>
        <w:t>)</w:t>
      </w:r>
    </w:p>
    <w:p w14:paraId="48A5EA06" w14:textId="77777777" w:rsidR="00B446F7" w:rsidRPr="00E02188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200FB6A2" w14:textId="77777777" w:rsidR="00B446F7" w:rsidRPr="00E02188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>a</w:t>
      </w:r>
    </w:p>
    <w:p w14:paraId="0B2E8E5D" w14:textId="65C32F5C" w:rsidR="00244227" w:rsidRPr="00E02188" w:rsidRDefault="00104B41" w:rsidP="00244227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E02188">
        <w:rPr>
          <w:rFonts w:ascii="Segoe UI" w:hAnsi="Segoe UI" w:cs="Segoe UI"/>
          <w:b/>
          <w:color w:val="auto"/>
          <w:sz w:val="20"/>
        </w:rPr>
        <w:t>m</w:t>
      </w:r>
      <w:r w:rsidR="000433EE" w:rsidRPr="00E02188">
        <w:rPr>
          <w:rFonts w:ascii="Segoe UI" w:hAnsi="Segoe UI" w:cs="Segoe UI"/>
          <w:b/>
          <w:color w:val="auto"/>
          <w:sz w:val="20"/>
        </w:rPr>
        <w:t xml:space="preserve">ěsto </w:t>
      </w:r>
      <w:r w:rsidR="00A05B69" w:rsidRPr="00E02188">
        <w:rPr>
          <w:rFonts w:ascii="Segoe UI" w:hAnsi="Segoe UI" w:cs="Segoe UI"/>
          <w:b/>
          <w:color w:val="auto"/>
          <w:sz w:val="20"/>
        </w:rPr>
        <w:t>Třebenice</w:t>
      </w:r>
      <w:r w:rsidR="00324B6F" w:rsidRPr="00E02188">
        <w:rPr>
          <w:rFonts w:ascii="Segoe UI" w:hAnsi="Segoe UI" w:cs="Segoe UI"/>
          <w:b/>
          <w:color w:val="auto"/>
          <w:sz w:val="20"/>
        </w:rPr>
        <w:t xml:space="preserve"> </w:t>
      </w:r>
    </w:p>
    <w:p w14:paraId="141829FB" w14:textId="55ADF29B" w:rsidR="00244227" w:rsidRPr="00E02188" w:rsidRDefault="00244227" w:rsidP="008372F8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kontaktní adresa: </w:t>
      </w:r>
      <w:r w:rsidRPr="00E02188">
        <w:rPr>
          <w:rFonts w:ascii="Segoe UI" w:hAnsi="Segoe UI" w:cs="Segoe UI"/>
          <w:color w:val="auto"/>
          <w:sz w:val="20"/>
        </w:rPr>
        <w:tab/>
      </w:r>
      <w:r w:rsidR="000433EE" w:rsidRPr="00E02188">
        <w:rPr>
          <w:rFonts w:ascii="Segoe UI" w:hAnsi="Segoe UI" w:cs="Segoe UI"/>
          <w:color w:val="auto"/>
          <w:sz w:val="20"/>
        </w:rPr>
        <w:t xml:space="preserve">Městský </w:t>
      </w:r>
      <w:r w:rsidR="0046432E" w:rsidRPr="00E02188">
        <w:rPr>
          <w:rFonts w:ascii="Segoe UI" w:hAnsi="Segoe UI" w:cs="Segoe UI"/>
          <w:color w:val="auto"/>
          <w:sz w:val="20"/>
        </w:rPr>
        <w:t xml:space="preserve">úřad </w:t>
      </w:r>
      <w:r w:rsidR="00A05B69" w:rsidRPr="00E02188">
        <w:rPr>
          <w:rFonts w:ascii="Segoe UI" w:hAnsi="Segoe UI" w:cs="Segoe UI"/>
          <w:color w:val="auto"/>
          <w:sz w:val="20"/>
        </w:rPr>
        <w:t>Třebenice, Paříkovo náměstí 1, 411 13 Třebenice</w:t>
      </w:r>
      <w:r w:rsidRPr="00E02188">
        <w:rPr>
          <w:rFonts w:ascii="Segoe UI" w:hAnsi="Segoe UI" w:cs="Segoe UI"/>
          <w:color w:val="auto"/>
          <w:sz w:val="20"/>
        </w:rPr>
        <w:t xml:space="preserve"> </w:t>
      </w:r>
    </w:p>
    <w:p w14:paraId="7E0F2B64" w14:textId="7F6ABF62" w:rsidR="00244227" w:rsidRPr="00E02188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IČO: </w:t>
      </w:r>
      <w:r w:rsidRPr="00E02188">
        <w:rPr>
          <w:rFonts w:ascii="Segoe UI" w:hAnsi="Segoe UI" w:cs="Segoe UI"/>
          <w:color w:val="auto"/>
          <w:sz w:val="20"/>
        </w:rPr>
        <w:tab/>
      </w:r>
      <w:r w:rsidRPr="00E02188">
        <w:rPr>
          <w:rFonts w:ascii="Segoe UI" w:hAnsi="Segoe UI" w:cs="Segoe UI"/>
          <w:color w:val="auto"/>
          <w:sz w:val="20"/>
        </w:rPr>
        <w:tab/>
      </w:r>
      <w:r w:rsidRPr="00E02188">
        <w:rPr>
          <w:rFonts w:ascii="Segoe UI" w:hAnsi="Segoe UI" w:cs="Segoe UI"/>
          <w:color w:val="auto"/>
          <w:sz w:val="20"/>
        </w:rPr>
        <w:tab/>
      </w:r>
      <w:r w:rsidRPr="00E02188">
        <w:rPr>
          <w:rFonts w:ascii="Segoe UI" w:hAnsi="Segoe UI" w:cs="Segoe UI"/>
          <w:color w:val="auto"/>
          <w:sz w:val="20"/>
        </w:rPr>
        <w:tab/>
      </w:r>
      <w:r w:rsidR="00A05B69" w:rsidRPr="00E02188">
        <w:rPr>
          <w:rFonts w:ascii="Segoe UI" w:hAnsi="Segoe UI" w:cs="Segoe UI"/>
          <w:color w:val="auto"/>
          <w:sz w:val="20"/>
        </w:rPr>
        <w:t>00264521</w:t>
      </w:r>
      <w:r w:rsidR="000433EE" w:rsidRPr="00E02188">
        <w:rPr>
          <w:rFonts w:ascii="Segoe UI" w:hAnsi="Segoe UI" w:cs="Segoe UI"/>
          <w:color w:val="auto"/>
          <w:sz w:val="20"/>
        </w:rPr>
        <w:t xml:space="preserve"> </w:t>
      </w:r>
    </w:p>
    <w:p w14:paraId="270097C9" w14:textId="2C6437D2" w:rsidR="00244227" w:rsidRPr="00E02188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>zastoupen</w:t>
      </w:r>
      <w:r w:rsidR="000979A1" w:rsidRPr="00E02188">
        <w:rPr>
          <w:rFonts w:ascii="Segoe UI" w:hAnsi="Segoe UI" w:cs="Segoe UI"/>
          <w:color w:val="auto"/>
          <w:sz w:val="20"/>
        </w:rPr>
        <w:t>é</w:t>
      </w:r>
      <w:r w:rsidRPr="00E02188">
        <w:rPr>
          <w:rFonts w:ascii="Segoe UI" w:hAnsi="Segoe UI" w:cs="Segoe UI"/>
          <w:color w:val="auto"/>
          <w:sz w:val="20"/>
        </w:rPr>
        <w:t xml:space="preserve">: </w:t>
      </w:r>
      <w:r w:rsidRPr="00E02188">
        <w:rPr>
          <w:rFonts w:ascii="Segoe UI" w:hAnsi="Segoe UI" w:cs="Segoe UI"/>
          <w:color w:val="auto"/>
          <w:sz w:val="20"/>
        </w:rPr>
        <w:tab/>
      </w:r>
      <w:r w:rsidRPr="00E02188">
        <w:rPr>
          <w:rFonts w:ascii="Segoe UI" w:hAnsi="Segoe UI" w:cs="Segoe UI"/>
          <w:color w:val="auto"/>
          <w:sz w:val="20"/>
        </w:rPr>
        <w:tab/>
      </w:r>
      <w:r w:rsidRPr="00E02188">
        <w:rPr>
          <w:rFonts w:ascii="Segoe UI" w:hAnsi="Segoe UI" w:cs="Segoe UI"/>
          <w:color w:val="auto"/>
          <w:sz w:val="20"/>
        </w:rPr>
        <w:tab/>
      </w:r>
      <w:r w:rsidR="008F6136" w:rsidRPr="00E02188">
        <w:rPr>
          <w:rFonts w:ascii="Segoe UI" w:hAnsi="Segoe UI" w:cs="Segoe UI"/>
          <w:color w:val="auto"/>
          <w:sz w:val="20"/>
        </w:rPr>
        <w:t xml:space="preserve">Ing. </w:t>
      </w:r>
      <w:r w:rsidR="00A05B69" w:rsidRPr="00E02188">
        <w:rPr>
          <w:rFonts w:ascii="Segoe UI" w:hAnsi="Segoe UI" w:cs="Segoe UI"/>
          <w:color w:val="auto"/>
          <w:sz w:val="20"/>
        </w:rPr>
        <w:t>Evou H a j n o u</w:t>
      </w:r>
      <w:r w:rsidRPr="00E02188">
        <w:rPr>
          <w:rFonts w:ascii="Segoe UI" w:hAnsi="Segoe UI" w:cs="Segoe UI"/>
          <w:color w:val="auto"/>
          <w:sz w:val="20"/>
        </w:rPr>
        <w:t xml:space="preserve">, </w:t>
      </w:r>
      <w:r w:rsidR="001C7EE2" w:rsidRPr="00E02188">
        <w:rPr>
          <w:rFonts w:ascii="Segoe UI" w:hAnsi="Segoe UI" w:cs="Segoe UI"/>
          <w:color w:val="auto"/>
          <w:sz w:val="20"/>
        </w:rPr>
        <w:t>starost</w:t>
      </w:r>
      <w:r w:rsidR="00A05B69" w:rsidRPr="00E02188">
        <w:rPr>
          <w:rFonts w:ascii="Segoe UI" w:hAnsi="Segoe UI" w:cs="Segoe UI"/>
          <w:color w:val="auto"/>
          <w:sz w:val="20"/>
        </w:rPr>
        <w:t>k</w:t>
      </w:r>
      <w:r w:rsidR="0046432E" w:rsidRPr="00E02188">
        <w:rPr>
          <w:rFonts w:ascii="Segoe UI" w:hAnsi="Segoe UI" w:cs="Segoe UI"/>
          <w:color w:val="auto"/>
          <w:sz w:val="20"/>
        </w:rPr>
        <w:t>ou</w:t>
      </w:r>
    </w:p>
    <w:p w14:paraId="5CCBC89E" w14:textId="5292060D" w:rsidR="00244227" w:rsidRPr="00E02188" w:rsidRDefault="00244227" w:rsidP="00244227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>bankovní spojení:</w:t>
      </w:r>
      <w:r w:rsidRPr="00E02188">
        <w:rPr>
          <w:rFonts w:ascii="Segoe UI" w:hAnsi="Segoe UI" w:cs="Segoe UI"/>
          <w:color w:val="auto"/>
          <w:sz w:val="20"/>
        </w:rPr>
        <w:tab/>
      </w:r>
      <w:r w:rsidRPr="00E02188">
        <w:rPr>
          <w:rFonts w:ascii="Segoe UI" w:hAnsi="Segoe UI" w:cs="Segoe UI"/>
          <w:color w:val="auto"/>
          <w:sz w:val="20"/>
        </w:rPr>
        <w:tab/>
      </w:r>
      <w:r w:rsidR="00D37AC2">
        <w:rPr>
          <w:rFonts w:ascii="Segoe UI" w:hAnsi="Segoe UI" w:cs="Segoe UI"/>
          <w:color w:val="auto"/>
          <w:sz w:val="20"/>
        </w:rPr>
        <w:t>xxxxxxxxxxxxxxxxxxxxxx</w:t>
      </w:r>
    </w:p>
    <w:p w14:paraId="10DC43FF" w14:textId="5459236C" w:rsidR="00244227" w:rsidRPr="00E02188" w:rsidRDefault="00244E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číslo účtu: </w:t>
      </w:r>
      <w:r w:rsidRPr="00E02188">
        <w:rPr>
          <w:rFonts w:ascii="Segoe UI" w:hAnsi="Segoe UI" w:cs="Segoe UI"/>
          <w:color w:val="auto"/>
          <w:sz w:val="20"/>
        </w:rPr>
        <w:tab/>
      </w:r>
      <w:r w:rsidRPr="00E02188">
        <w:rPr>
          <w:rFonts w:ascii="Segoe UI" w:hAnsi="Segoe UI" w:cs="Segoe UI"/>
          <w:color w:val="auto"/>
          <w:sz w:val="20"/>
        </w:rPr>
        <w:tab/>
      </w:r>
      <w:r w:rsidRPr="00E02188">
        <w:rPr>
          <w:rFonts w:ascii="Segoe UI" w:hAnsi="Segoe UI" w:cs="Segoe UI"/>
          <w:color w:val="auto"/>
          <w:sz w:val="20"/>
        </w:rPr>
        <w:tab/>
      </w:r>
      <w:r w:rsidR="00D37AC2">
        <w:rPr>
          <w:rFonts w:ascii="Segoe UI" w:hAnsi="Segoe UI" w:cs="Segoe UI"/>
          <w:color w:val="auto"/>
          <w:sz w:val="20"/>
        </w:rPr>
        <w:t>xxxxxxxxxxxxxxxxxxxxxx</w:t>
      </w:r>
      <w:bookmarkStart w:id="0" w:name="_GoBack"/>
      <w:bookmarkEnd w:id="0"/>
    </w:p>
    <w:p w14:paraId="6349407B" w14:textId="73D77844" w:rsidR="00244227" w:rsidRPr="00E02188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>(dále jen „příjemce podpory“)</w:t>
      </w:r>
    </w:p>
    <w:p w14:paraId="0C3B981C" w14:textId="77777777" w:rsidR="00244227" w:rsidRPr="00E02188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E58221F" w14:textId="77777777" w:rsidR="000979A1" w:rsidRPr="00E02188" w:rsidRDefault="000979A1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6EA7E9" w14:textId="1B0C34F4" w:rsidR="001D45AE" w:rsidRPr="00E02188" w:rsidRDefault="0014460B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se </w:t>
      </w:r>
      <w:r w:rsidR="001D45AE" w:rsidRPr="00E02188">
        <w:rPr>
          <w:rFonts w:ascii="Segoe UI" w:hAnsi="Segoe UI" w:cs="Segoe UI"/>
          <w:color w:val="auto"/>
          <w:sz w:val="20"/>
        </w:rPr>
        <w:t>dohodly takto:</w:t>
      </w:r>
    </w:p>
    <w:p w14:paraId="6E2C6870" w14:textId="77777777" w:rsidR="001D45AE" w:rsidRPr="00E02188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8AF85E0" w14:textId="77777777" w:rsidR="004B5C79" w:rsidRPr="00E02188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14:paraId="40AFBF83" w14:textId="77777777" w:rsidR="001D45AE" w:rsidRPr="00E02188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02188">
        <w:rPr>
          <w:rFonts w:ascii="Segoe UI" w:hAnsi="Segoe UI" w:cs="Segoe UI"/>
          <w:b/>
          <w:color w:val="auto"/>
          <w:sz w:val="20"/>
        </w:rPr>
        <w:t>I.</w:t>
      </w:r>
    </w:p>
    <w:p w14:paraId="3152D5F7" w14:textId="77777777" w:rsidR="001D45AE" w:rsidRPr="00E02188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02188">
        <w:rPr>
          <w:rFonts w:ascii="Segoe UI" w:hAnsi="Segoe UI" w:cs="Segoe UI"/>
          <w:b/>
          <w:color w:val="auto"/>
          <w:sz w:val="20"/>
        </w:rPr>
        <w:t>Předmět smlouvy</w:t>
      </w:r>
    </w:p>
    <w:p w14:paraId="51E7223F" w14:textId="77777777" w:rsidR="001D45AE" w:rsidRPr="00E02188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14:paraId="22305CE4" w14:textId="0F079D71" w:rsidR="00205F27" w:rsidRPr="00E02188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Tato </w:t>
      </w:r>
      <w:r w:rsidR="00177043" w:rsidRPr="00E02188">
        <w:rPr>
          <w:rFonts w:ascii="Segoe UI" w:hAnsi="Segoe UI" w:cs="Segoe UI"/>
          <w:color w:val="auto"/>
          <w:sz w:val="20"/>
        </w:rPr>
        <w:t>S</w:t>
      </w:r>
      <w:r w:rsidRPr="00E02188">
        <w:rPr>
          <w:rFonts w:ascii="Segoe UI" w:hAnsi="Segoe UI" w:cs="Segoe UI"/>
          <w:color w:val="auto"/>
          <w:sz w:val="20"/>
        </w:rPr>
        <w:t xml:space="preserve">mlouva </w:t>
      </w:r>
      <w:r w:rsidR="00177043" w:rsidRPr="00E02188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E02188">
        <w:rPr>
          <w:rFonts w:ascii="Segoe UI" w:hAnsi="Segoe UI" w:cs="Segoe UI"/>
          <w:color w:val="auto"/>
          <w:sz w:val="20"/>
        </w:rPr>
        <w:t xml:space="preserve"> </w:t>
      </w:r>
      <w:r w:rsidRPr="00E02188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E02188">
        <w:rPr>
          <w:rFonts w:ascii="Segoe UI" w:hAnsi="Segoe UI" w:cs="Segoe UI"/>
          <w:color w:val="auto"/>
          <w:sz w:val="20"/>
        </w:rPr>
        <w:t>R</w:t>
      </w:r>
      <w:r w:rsidRPr="00E02188">
        <w:rPr>
          <w:rFonts w:ascii="Segoe UI" w:hAnsi="Segoe UI" w:cs="Segoe UI"/>
          <w:color w:val="auto"/>
          <w:sz w:val="20"/>
        </w:rPr>
        <w:t>ozhodnutí m</w:t>
      </w:r>
      <w:r w:rsidR="0022778B" w:rsidRPr="00E02188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A05B69" w:rsidRPr="00E02188">
        <w:rPr>
          <w:rFonts w:ascii="Segoe UI" w:hAnsi="Segoe UI" w:cs="Segoe UI"/>
          <w:color w:val="auto"/>
          <w:sz w:val="20"/>
        </w:rPr>
        <w:t>0831</w:t>
      </w:r>
      <w:r w:rsidR="000433EE" w:rsidRPr="00E02188">
        <w:rPr>
          <w:rFonts w:ascii="Segoe UI" w:hAnsi="Segoe UI" w:cs="Segoe UI"/>
          <w:color w:val="auto"/>
          <w:sz w:val="20"/>
        </w:rPr>
        <w:t>1961</w:t>
      </w:r>
      <w:r w:rsidR="009244F6" w:rsidRPr="00E02188">
        <w:rPr>
          <w:rFonts w:ascii="Segoe UI" w:hAnsi="Segoe UI" w:cs="Segoe UI"/>
          <w:color w:val="auto"/>
          <w:sz w:val="20"/>
        </w:rPr>
        <w:t xml:space="preserve"> </w:t>
      </w:r>
      <w:r w:rsidR="0022778B" w:rsidRPr="00E02188">
        <w:rPr>
          <w:rFonts w:ascii="Segoe UI" w:hAnsi="Segoe UI" w:cs="Segoe UI"/>
          <w:color w:val="auto"/>
          <w:sz w:val="20"/>
        </w:rPr>
        <w:t>o posky</w:t>
      </w:r>
      <w:r w:rsidRPr="00E02188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E02188">
        <w:rPr>
          <w:rFonts w:ascii="Segoe UI" w:hAnsi="Segoe UI" w:cs="Segoe UI"/>
          <w:color w:val="auto"/>
          <w:sz w:val="20"/>
        </w:rPr>
        <w:t>R</w:t>
      </w:r>
      <w:r w:rsidRPr="00E02188">
        <w:rPr>
          <w:rFonts w:ascii="Segoe UI" w:hAnsi="Segoe UI" w:cs="Segoe UI"/>
          <w:color w:val="auto"/>
          <w:sz w:val="20"/>
        </w:rPr>
        <w:t xml:space="preserve"> </w:t>
      </w:r>
      <w:r w:rsidR="0074388F" w:rsidRPr="00E02188">
        <w:rPr>
          <w:rFonts w:ascii="Segoe UI" w:hAnsi="Segoe UI" w:cs="Segoe UI"/>
          <w:color w:val="auto"/>
          <w:sz w:val="20"/>
        </w:rPr>
        <w:t>ze d</w:t>
      </w:r>
      <w:r w:rsidR="004A1C89" w:rsidRPr="00E02188">
        <w:rPr>
          <w:rFonts w:ascii="Segoe UI" w:hAnsi="Segoe UI" w:cs="Segoe UI"/>
          <w:color w:val="auto"/>
          <w:sz w:val="20"/>
        </w:rPr>
        <w:t xml:space="preserve">ne </w:t>
      </w:r>
      <w:r w:rsidR="00716794" w:rsidRPr="00E02188">
        <w:rPr>
          <w:rFonts w:ascii="Segoe UI" w:hAnsi="Segoe UI" w:cs="Segoe UI"/>
          <w:color w:val="auto"/>
          <w:sz w:val="20"/>
        </w:rPr>
        <w:t>2</w:t>
      </w:r>
      <w:r w:rsidR="00104B41" w:rsidRPr="00E02188">
        <w:rPr>
          <w:rFonts w:ascii="Segoe UI" w:hAnsi="Segoe UI" w:cs="Segoe UI"/>
          <w:color w:val="auto"/>
          <w:sz w:val="20"/>
        </w:rPr>
        <w:t>6</w:t>
      </w:r>
      <w:r w:rsidR="0074388F" w:rsidRPr="00E02188">
        <w:rPr>
          <w:rFonts w:ascii="Segoe UI" w:hAnsi="Segoe UI" w:cs="Segoe UI"/>
          <w:color w:val="auto"/>
          <w:sz w:val="20"/>
        </w:rPr>
        <w:t xml:space="preserve">. </w:t>
      </w:r>
      <w:r w:rsidR="00716794" w:rsidRPr="00E02188">
        <w:rPr>
          <w:rFonts w:ascii="Segoe UI" w:hAnsi="Segoe UI" w:cs="Segoe UI"/>
          <w:color w:val="auto"/>
          <w:sz w:val="20"/>
        </w:rPr>
        <w:t>2</w:t>
      </w:r>
      <w:r w:rsidR="0074388F" w:rsidRPr="00E02188">
        <w:rPr>
          <w:rFonts w:ascii="Segoe UI" w:hAnsi="Segoe UI" w:cs="Segoe UI"/>
          <w:color w:val="auto"/>
          <w:sz w:val="20"/>
        </w:rPr>
        <w:t>. 20</w:t>
      </w:r>
      <w:r w:rsidR="00104B41" w:rsidRPr="00E02188">
        <w:rPr>
          <w:rFonts w:ascii="Segoe UI" w:hAnsi="Segoe UI" w:cs="Segoe UI"/>
          <w:color w:val="auto"/>
          <w:sz w:val="20"/>
        </w:rPr>
        <w:t>20</w:t>
      </w:r>
      <w:r w:rsidR="00091C54" w:rsidRPr="00E02188">
        <w:rPr>
          <w:rFonts w:ascii="Segoe UI" w:hAnsi="Segoe UI" w:cs="Segoe UI"/>
          <w:color w:val="auto"/>
          <w:sz w:val="20"/>
        </w:rPr>
        <w:t>,</w:t>
      </w:r>
      <w:r w:rsidR="007A0081" w:rsidRPr="00E02188">
        <w:rPr>
          <w:rFonts w:ascii="Segoe UI" w:hAnsi="Segoe UI" w:cs="Segoe UI"/>
          <w:color w:val="auto"/>
          <w:sz w:val="20"/>
        </w:rPr>
        <w:t xml:space="preserve"> na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E02188">
        <w:rPr>
          <w:rFonts w:ascii="Segoe UI" w:hAnsi="Segoe UI" w:cs="Segoe UI"/>
          <w:color w:val="auto"/>
          <w:sz w:val="20"/>
        </w:rPr>
        <w:br/>
      </w:r>
      <w:r w:rsidR="007A0081" w:rsidRPr="00E02188">
        <w:rPr>
          <w:rFonts w:ascii="Segoe UI" w:hAnsi="Segoe UI" w:cs="Segoe UI"/>
          <w:color w:val="auto"/>
          <w:sz w:val="20"/>
        </w:rPr>
        <w:t>v domácnostech, úspor energie a dalších adaptačních či mitigačních opatření ve vztahu ke změně klimatu v obcích Karlovarského, Moravskoslezského a Ústeckého kraje (dále jen „Směrnice MŽP“),</w:t>
      </w:r>
      <w:r w:rsidR="00091C54" w:rsidRPr="00E02188">
        <w:rPr>
          <w:rFonts w:ascii="Segoe UI" w:hAnsi="Segoe UI" w:cs="Segoe UI"/>
          <w:color w:val="auto"/>
          <w:sz w:val="20"/>
        </w:rPr>
        <w:t xml:space="preserve"> a na základě </w:t>
      </w:r>
      <w:r w:rsidR="001A304C" w:rsidRPr="00E02188">
        <w:rPr>
          <w:rFonts w:ascii="Segoe UI" w:hAnsi="Segoe UI" w:cs="Segoe UI"/>
          <w:color w:val="auto"/>
          <w:sz w:val="20"/>
        </w:rPr>
        <w:t>Výzvy</w:t>
      </w:r>
      <w:r w:rsidR="00C97262" w:rsidRPr="00E02188">
        <w:rPr>
          <w:rFonts w:ascii="Segoe UI" w:hAnsi="Segoe UI" w:cs="Segoe UI"/>
          <w:color w:val="auto"/>
          <w:sz w:val="20"/>
        </w:rPr>
        <w:t xml:space="preserve"> </w:t>
      </w:r>
      <w:r w:rsidR="001A304C" w:rsidRPr="00E02188">
        <w:rPr>
          <w:rFonts w:ascii="Segoe UI" w:hAnsi="Segoe UI" w:cs="Segoe UI"/>
          <w:color w:val="auto"/>
          <w:sz w:val="20"/>
        </w:rPr>
        <w:t>č.</w:t>
      </w:r>
      <w:r w:rsidR="00C97262" w:rsidRPr="00E02188">
        <w:rPr>
          <w:rFonts w:ascii="Segoe UI" w:hAnsi="Segoe UI" w:cs="Segoe UI"/>
          <w:color w:val="auto"/>
          <w:sz w:val="20"/>
        </w:rPr>
        <w:t> </w:t>
      </w:r>
      <w:r w:rsidR="001A304C" w:rsidRPr="00E02188">
        <w:rPr>
          <w:rFonts w:ascii="Segoe UI" w:hAnsi="Segoe UI" w:cs="Segoe UI"/>
          <w:color w:val="auto"/>
          <w:sz w:val="20"/>
        </w:rPr>
        <w:t>1/2019 k předkládání žádostí o poskytnutí podpory v rámci p</w:t>
      </w:r>
      <w:r w:rsidR="00091C54" w:rsidRPr="00E02188">
        <w:rPr>
          <w:rFonts w:ascii="Segoe UI" w:hAnsi="Segoe UI" w:cs="Segoe UI"/>
          <w:color w:val="auto"/>
          <w:sz w:val="20"/>
        </w:rPr>
        <w:t>rogramu na podporu výměny nevyhovujících kotlů na pevná paliva v</w:t>
      </w:r>
      <w:r w:rsidR="001A304C" w:rsidRPr="00E02188">
        <w:rPr>
          <w:rFonts w:ascii="Segoe UI" w:hAnsi="Segoe UI" w:cs="Segoe UI"/>
          <w:color w:val="auto"/>
          <w:sz w:val="20"/>
        </w:rPr>
        <w:t> </w:t>
      </w:r>
      <w:r w:rsidR="00091C54" w:rsidRPr="00E02188">
        <w:rPr>
          <w:rFonts w:ascii="Segoe UI" w:hAnsi="Segoe UI" w:cs="Segoe UI"/>
          <w:color w:val="auto"/>
          <w:sz w:val="20"/>
        </w:rPr>
        <w:t>domácnostech</w:t>
      </w:r>
      <w:r w:rsidR="001A304C" w:rsidRPr="00E02188">
        <w:rPr>
          <w:rFonts w:ascii="Segoe UI" w:hAnsi="Segoe UI" w:cs="Segoe UI"/>
          <w:color w:val="auto"/>
          <w:sz w:val="20"/>
        </w:rPr>
        <w:t>, úspor energie a dalších adaptačních či mitigačních opatření ve vztahu ke změně klimatu v obcích</w:t>
      </w:r>
      <w:r w:rsidR="00091C54" w:rsidRPr="00E02188">
        <w:rPr>
          <w:rFonts w:ascii="Segoe UI" w:hAnsi="Segoe UI" w:cs="Segoe UI"/>
          <w:color w:val="auto"/>
          <w:sz w:val="20"/>
        </w:rPr>
        <w:t xml:space="preserve"> </w:t>
      </w:r>
      <w:r w:rsidR="001A304C" w:rsidRPr="00E02188">
        <w:rPr>
          <w:rFonts w:ascii="Segoe UI" w:hAnsi="Segoe UI" w:cs="Segoe UI"/>
          <w:color w:val="auto"/>
          <w:sz w:val="20"/>
        </w:rPr>
        <w:t xml:space="preserve">Karlovarského, </w:t>
      </w:r>
      <w:r w:rsidR="00091C54" w:rsidRPr="00E02188">
        <w:rPr>
          <w:rFonts w:ascii="Segoe UI" w:hAnsi="Segoe UI" w:cs="Segoe UI"/>
          <w:color w:val="auto"/>
          <w:sz w:val="20"/>
        </w:rPr>
        <w:t>Moravskoslezského</w:t>
      </w:r>
      <w:r w:rsidR="001A304C" w:rsidRPr="00E02188">
        <w:rPr>
          <w:rFonts w:ascii="Segoe UI" w:hAnsi="Segoe UI" w:cs="Segoe UI"/>
          <w:color w:val="auto"/>
          <w:sz w:val="20"/>
        </w:rPr>
        <w:t xml:space="preserve"> a Ústeckého</w:t>
      </w:r>
      <w:r w:rsidR="00091C54" w:rsidRPr="00E02188">
        <w:rPr>
          <w:rFonts w:ascii="Segoe UI" w:hAnsi="Segoe UI" w:cs="Segoe UI"/>
          <w:color w:val="auto"/>
          <w:sz w:val="20"/>
        </w:rPr>
        <w:t xml:space="preserve"> kraje (dále jen „</w:t>
      </w:r>
      <w:r w:rsidR="001A304C" w:rsidRPr="00E02188">
        <w:rPr>
          <w:rFonts w:ascii="Segoe UI" w:hAnsi="Segoe UI" w:cs="Segoe UI"/>
          <w:color w:val="auto"/>
          <w:sz w:val="20"/>
        </w:rPr>
        <w:t>Výzva“</w:t>
      </w:r>
      <w:r w:rsidR="00091C54" w:rsidRPr="00E02188">
        <w:rPr>
          <w:rFonts w:ascii="Segoe UI" w:hAnsi="Segoe UI" w:cs="Segoe UI"/>
          <w:color w:val="auto"/>
          <w:sz w:val="20"/>
        </w:rPr>
        <w:t>).</w:t>
      </w:r>
    </w:p>
    <w:p w14:paraId="128C1CD7" w14:textId="314D6CDB" w:rsidR="001F1829" w:rsidRPr="00E02188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lastRenderedPageBreak/>
        <w:t xml:space="preserve">Podpora je určena výhradně </w:t>
      </w:r>
      <w:r w:rsidR="005C5E13" w:rsidRPr="00E02188">
        <w:rPr>
          <w:rFonts w:ascii="Segoe UI" w:hAnsi="Segoe UI" w:cs="Segoe UI"/>
          <w:color w:val="auto"/>
          <w:sz w:val="20"/>
        </w:rPr>
        <w:t xml:space="preserve">na </w:t>
      </w:r>
      <w:r w:rsidR="00126A13" w:rsidRPr="00E02188">
        <w:rPr>
          <w:rFonts w:ascii="Segoe UI" w:hAnsi="Segoe UI" w:cs="Segoe UI"/>
          <w:color w:val="auto"/>
          <w:sz w:val="20"/>
        </w:rPr>
        <w:t>akci</w:t>
      </w:r>
      <w:r w:rsidRPr="00E02188">
        <w:rPr>
          <w:rFonts w:ascii="Segoe UI" w:hAnsi="Segoe UI" w:cs="Segoe UI"/>
          <w:color w:val="auto"/>
          <w:sz w:val="20"/>
        </w:rPr>
        <w:t>:</w:t>
      </w:r>
    </w:p>
    <w:p w14:paraId="243B17CF" w14:textId="5322D73F" w:rsidR="001F1829" w:rsidRPr="00E02188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E02188">
        <w:rPr>
          <w:rFonts w:ascii="Segoe UI" w:hAnsi="Segoe UI" w:cs="Segoe UI"/>
          <w:b/>
          <w:color w:val="auto"/>
          <w:sz w:val="20"/>
        </w:rPr>
        <w:t>„</w:t>
      </w:r>
      <w:r w:rsidR="000817E5" w:rsidRPr="00E02188">
        <w:rPr>
          <w:rFonts w:ascii="Segoe UI" w:hAnsi="Segoe UI" w:cs="Segoe UI"/>
          <w:b/>
          <w:color w:val="auto"/>
          <w:sz w:val="20"/>
        </w:rPr>
        <w:t xml:space="preserve">Podpora výměny kotlů </w:t>
      </w:r>
      <w:r w:rsidR="0046432E" w:rsidRPr="00E02188">
        <w:rPr>
          <w:rFonts w:ascii="Segoe UI" w:hAnsi="Segoe UI" w:cs="Segoe UI"/>
          <w:b/>
          <w:color w:val="auto"/>
          <w:sz w:val="20"/>
        </w:rPr>
        <w:t>v</w:t>
      </w:r>
      <w:r w:rsidR="000433EE" w:rsidRPr="00E02188">
        <w:rPr>
          <w:rFonts w:ascii="Segoe UI" w:hAnsi="Segoe UI" w:cs="Segoe UI"/>
          <w:b/>
          <w:color w:val="auto"/>
          <w:sz w:val="20"/>
        </w:rPr>
        <w:t>e</w:t>
      </w:r>
      <w:r w:rsidR="0046432E" w:rsidRPr="00E02188">
        <w:rPr>
          <w:rFonts w:ascii="Segoe UI" w:hAnsi="Segoe UI" w:cs="Segoe UI"/>
          <w:b/>
          <w:color w:val="auto"/>
          <w:sz w:val="20"/>
        </w:rPr>
        <w:t> </w:t>
      </w:r>
      <w:r w:rsidR="000433EE" w:rsidRPr="00E02188">
        <w:rPr>
          <w:rFonts w:ascii="Segoe UI" w:hAnsi="Segoe UI" w:cs="Segoe UI"/>
          <w:b/>
          <w:color w:val="auto"/>
          <w:sz w:val="20"/>
        </w:rPr>
        <w:t xml:space="preserve">městě </w:t>
      </w:r>
      <w:r w:rsidR="00A05B69" w:rsidRPr="00E02188">
        <w:rPr>
          <w:rFonts w:ascii="Segoe UI" w:hAnsi="Segoe UI" w:cs="Segoe UI"/>
          <w:b/>
          <w:color w:val="auto"/>
          <w:sz w:val="20"/>
        </w:rPr>
        <w:t>Třebenice</w:t>
      </w:r>
      <w:r w:rsidR="00244E27" w:rsidRPr="00E02188">
        <w:rPr>
          <w:rFonts w:ascii="Segoe UI" w:hAnsi="Segoe UI" w:cs="Segoe UI"/>
          <w:b/>
          <w:color w:val="auto"/>
          <w:sz w:val="20"/>
        </w:rPr>
        <w:t xml:space="preserve">, </w:t>
      </w:r>
      <w:r w:rsidR="00A05B69" w:rsidRPr="00E02188">
        <w:rPr>
          <w:rFonts w:ascii="Segoe UI" w:hAnsi="Segoe UI" w:cs="Segoe UI"/>
          <w:b/>
          <w:color w:val="auto"/>
          <w:sz w:val="20"/>
        </w:rPr>
        <w:t>okres Litoměřice</w:t>
      </w:r>
      <w:r w:rsidR="0074388F" w:rsidRPr="00E02188">
        <w:rPr>
          <w:rFonts w:ascii="Segoe UI" w:hAnsi="Segoe UI" w:cs="Segoe UI"/>
          <w:b/>
          <w:color w:val="auto"/>
          <w:sz w:val="20"/>
        </w:rPr>
        <w:t>“</w:t>
      </w:r>
    </w:p>
    <w:p w14:paraId="0A0D206B" w14:textId="148FE078" w:rsidR="001F1829" w:rsidRPr="00E02188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E02188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E02188">
        <w:rPr>
          <w:rFonts w:ascii="Segoe UI" w:hAnsi="Segoe UI" w:cs="Segoe UI"/>
          <w:color w:val="auto"/>
          <w:sz w:val="20"/>
        </w:rPr>
        <w:t>„</w:t>
      </w:r>
      <w:r w:rsidRPr="00E02188">
        <w:rPr>
          <w:rFonts w:ascii="Segoe UI" w:hAnsi="Segoe UI" w:cs="Segoe UI"/>
          <w:color w:val="auto"/>
          <w:sz w:val="20"/>
        </w:rPr>
        <w:t>akce</w:t>
      </w:r>
      <w:r w:rsidR="0074388F" w:rsidRPr="00E02188">
        <w:rPr>
          <w:rFonts w:ascii="Segoe UI" w:hAnsi="Segoe UI" w:cs="Segoe UI"/>
          <w:color w:val="auto"/>
          <w:sz w:val="20"/>
        </w:rPr>
        <w:t>“</w:t>
      </w:r>
      <w:r w:rsidRPr="00E02188">
        <w:rPr>
          <w:rFonts w:ascii="Segoe UI" w:hAnsi="Segoe UI" w:cs="Segoe UI"/>
          <w:color w:val="auto"/>
          <w:sz w:val="20"/>
        </w:rPr>
        <w:t xml:space="preserve">) </w:t>
      </w:r>
      <w:r w:rsidR="005C5E13" w:rsidRPr="00E02188">
        <w:rPr>
          <w:rFonts w:ascii="Segoe UI" w:hAnsi="Segoe UI" w:cs="Segoe UI"/>
          <w:color w:val="auto"/>
          <w:sz w:val="20"/>
        </w:rPr>
        <w:t>realizovan</w:t>
      </w:r>
      <w:r w:rsidR="00126A13" w:rsidRPr="00E02188">
        <w:rPr>
          <w:rFonts w:ascii="Segoe UI" w:hAnsi="Segoe UI" w:cs="Segoe UI"/>
          <w:color w:val="auto"/>
          <w:sz w:val="20"/>
        </w:rPr>
        <w:t>ou</w:t>
      </w:r>
      <w:r w:rsidR="005C5E13" w:rsidRPr="00E02188">
        <w:rPr>
          <w:rFonts w:ascii="Segoe UI" w:hAnsi="Segoe UI" w:cs="Segoe UI"/>
          <w:color w:val="auto"/>
          <w:sz w:val="20"/>
        </w:rPr>
        <w:t xml:space="preserve"> </w:t>
      </w:r>
      <w:r w:rsidRPr="00E02188">
        <w:rPr>
          <w:rFonts w:ascii="Segoe UI" w:hAnsi="Segoe UI" w:cs="Segoe UI"/>
          <w:color w:val="auto"/>
          <w:sz w:val="20"/>
        </w:rPr>
        <w:t>v</w:t>
      </w:r>
      <w:r w:rsidR="001E656B" w:rsidRPr="00E02188">
        <w:rPr>
          <w:rFonts w:ascii="Segoe UI" w:hAnsi="Segoe UI" w:cs="Segoe UI"/>
          <w:color w:val="auto"/>
          <w:sz w:val="20"/>
        </w:rPr>
        <w:t xml:space="preserve"> letech </w:t>
      </w:r>
      <w:r w:rsidR="00FC0470" w:rsidRPr="00E02188">
        <w:rPr>
          <w:rFonts w:ascii="Segoe UI" w:hAnsi="Segoe UI" w:cs="Segoe UI"/>
          <w:color w:val="auto"/>
          <w:sz w:val="20"/>
        </w:rPr>
        <w:t>201</w:t>
      </w:r>
      <w:r w:rsidR="006B078A" w:rsidRPr="00E02188">
        <w:rPr>
          <w:rFonts w:ascii="Segoe UI" w:hAnsi="Segoe UI" w:cs="Segoe UI"/>
          <w:color w:val="auto"/>
          <w:sz w:val="20"/>
        </w:rPr>
        <w:t>9 až 2023</w:t>
      </w:r>
      <w:r w:rsidR="00E24A52" w:rsidRPr="00E02188">
        <w:rPr>
          <w:rFonts w:ascii="Segoe UI" w:hAnsi="Segoe UI" w:cs="Segoe UI"/>
          <w:color w:val="auto"/>
          <w:sz w:val="20"/>
        </w:rPr>
        <w:t>.</w:t>
      </w:r>
      <w:r w:rsidR="00AB18B2" w:rsidRPr="00E02188">
        <w:rPr>
          <w:rFonts w:ascii="Segoe UI" w:hAnsi="Segoe UI" w:cs="Segoe UI"/>
          <w:color w:val="auto"/>
          <w:sz w:val="20"/>
        </w:rPr>
        <w:t xml:space="preserve"> Účel projektu je definován v článku IV bodu 1. </w:t>
      </w:r>
    </w:p>
    <w:p w14:paraId="44120873" w14:textId="75B7AF7E" w:rsidR="001F1829" w:rsidRPr="00E02188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22D4647E" w14:textId="77777777" w:rsidR="002635CD" w:rsidRPr="00E02188" w:rsidRDefault="002635CD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02DAFEAB" w14:textId="77777777" w:rsidR="001F1829" w:rsidRPr="00E02188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E02188">
        <w:rPr>
          <w:rFonts w:ascii="Segoe UI" w:hAnsi="Segoe UI" w:cs="Segoe UI"/>
          <w:b/>
          <w:color w:val="auto"/>
          <w:sz w:val="20"/>
        </w:rPr>
        <w:t>II.</w:t>
      </w:r>
    </w:p>
    <w:p w14:paraId="2668A643" w14:textId="0B34BA28" w:rsidR="001F1829" w:rsidRPr="00E02188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E02188">
        <w:rPr>
          <w:rFonts w:ascii="Segoe UI" w:hAnsi="Segoe UI" w:cs="Segoe UI"/>
          <w:b/>
          <w:color w:val="auto"/>
          <w:sz w:val="20"/>
        </w:rPr>
        <w:t>Forma a v</w:t>
      </w:r>
      <w:r w:rsidR="001F1829" w:rsidRPr="00E02188">
        <w:rPr>
          <w:rFonts w:ascii="Segoe UI" w:hAnsi="Segoe UI" w:cs="Segoe UI"/>
          <w:b/>
          <w:color w:val="auto"/>
          <w:sz w:val="20"/>
        </w:rPr>
        <w:t xml:space="preserve">ýše </w:t>
      </w:r>
      <w:r w:rsidRPr="00E02188">
        <w:rPr>
          <w:rFonts w:ascii="Segoe UI" w:hAnsi="Segoe UI" w:cs="Segoe UI"/>
          <w:b/>
          <w:color w:val="auto"/>
          <w:sz w:val="20"/>
        </w:rPr>
        <w:t>p</w:t>
      </w:r>
      <w:r w:rsidR="001F1829" w:rsidRPr="00E02188">
        <w:rPr>
          <w:rFonts w:ascii="Segoe UI" w:hAnsi="Segoe UI" w:cs="Segoe UI"/>
          <w:b/>
          <w:color w:val="auto"/>
          <w:sz w:val="20"/>
        </w:rPr>
        <w:t>o</w:t>
      </w:r>
      <w:r w:rsidRPr="00E02188">
        <w:rPr>
          <w:rFonts w:ascii="Segoe UI" w:hAnsi="Segoe UI" w:cs="Segoe UI"/>
          <w:b/>
          <w:color w:val="auto"/>
          <w:sz w:val="20"/>
        </w:rPr>
        <w:t>dpory</w:t>
      </w:r>
    </w:p>
    <w:p w14:paraId="17BF1E67" w14:textId="77777777" w:rsidR="00EB122E" w:rsidRPr="00E02188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14:paraId="19FE1988" w14:textId="4D0AB40E" w:rsidR="00B1420C" w:rsidRPr="00E02188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Fond se zavazuje poskytnout příjemci podpory podporu </w:t>
      </w:r>
      <w:r w:rsidR="006F1DF7" w:rsidRPr="00E02188">
        <w:rPr>
          <w:rFonts w:ascii="Segoe UI" w:hAnsi="Segoe UI" w:cs="Segoe UI"/>
          <w:color w:val="auto"/>
          <w:sz w:val="20"/>
        </w:rPr>
        <w:t xml:space="preserve">formou dotace </w:t>
      </w:r>
      <w:r w:rsidRPr="00E02188">
        <w:rPr>
          <w:rFonts w:ascii="Segoe UI" w:hAnsi="Segoe UI" w:cs="Segoe UI"/>
          <w:color w:val="auto"/>
          <w:sz w:val="20"/>
        </w:rPr>
        <w:t xml:space="preserve">ve výši </w:t>
      </w:r>
      <w:r w:rsidR="00A05B69" w:rsidRPr="00E02188">
        <w:rPr>
          <w:rFonts w:ascii="Segoe UI" w:hAnsi="Segoe UI" w:cs="Segoe UI"/>
          <w:b/>
          <w:color w:val="auto"/>
          <w:sz w:val="20"/>
        </w:rPr>
        <w:t>1 420</w:t>
      </w:r>
      <w:r w:rsidR="000433EE" w:rsidRPr="00E02188">
        <w:rPr>
          <w:rFonts w:ascii="Segoe UI" w:hAnsi="Segoe UI" w:cs="Segoe UI"/>
          <w:b/>
          <w:color w:val="auto"/>
          <w:sz w:val="20"/>
        </w:rPr>
        <w:t> </w:t>
      </w:r>
      <w:r w:rsidR="000817E5" w:rsidRPr="00E02188">
        <w:rPr>
          <w:rFonts w:ascii="Segoe UI" w:hAnsi="Segoe UI" w:cs="Segoe UI"/>
          <w:b/>
          <w:color w:val="auto"/>
          <w:sz w:val="20"/>
        </w:rPr>
        <w:t>000</w:t>
      </w:r>
      <w:r w:rsidR="00D33CE3" w:rsidRPr="00E02188">
        <w:rPr>
          <w:rFonts w:ascii="Segoe UI" w:hAnsi="Segoe UI" w:cs="Segoe UI"/>
          <w:color w:val="auto"/>
          <w:sz w:val="20"/>
        </w:rPr>
        <w:t xml:space="preserve"> </w:t>
      </w:r>
      <w:r w:rsidR="00A77F4C" w:rsidRPr="00E02188">
        <w:rPr>
          <w:rFonts w:ascii="Segoe UI" w:hAnsi="Segoe UI" w:cs="Segoe UI"/>
          <w:b/>
          <w:color w:val="auto"/>
          <w:sz w:val="20"/>
        </w:rPr>
        <w:t>Kč</w:t>
      </w:r>
      <w:r w:rsidR="00A77F4C" w:rsidRPr="00E02188">
        <w:rPr>
          <w:rFonts w:ascii="Segoe UI" w:hAnsi="Segoe UI" w:cs="Segoe UI"/>
          <w:color w:val="auto"/>
          <w:sz w:val="20"/>
        </w:rPr>
        <w:t xml:space="preserve"> </w:t>
      </w:r>
      <w:r w:rsidRPr="00E02188">
        <w:rPr>
          <w:rFonts w:ascii="Segoe UI" w:hAnsi="Segoe UI" w:cs="Segoe UI"/>
          <w:color w:val="auto"/>
          <w:sz w:val="20"/>
        </w:rPr>
        <w:t xml:space="preserve">(slovy: </w:t>
      </w:r>
      <w:r w:rsidR="00CD2DA8" w:rsidRPr="00E02188">
        <w:rPr>
          <w:rFonts w:ascii="Segoe UI" w:hAnsi="Segoe UI" w:cs="Segoe UI"/>
          <w:color w:val="auto"/>
          <w:sz w:val="20"/>
        </w:rPr>
        <w:t>jeden milion čtyři sta dvacet</w:t>
      </w:r>
      <w:r w:rsidR="000433EE" w:rsidRPr="00E02188">
        <w:rPr>
          <w:rFonts w:ascii="Segoe UI" w:hAnsi="Segoe UI" w:cs="Segoe UI"/>
          <w:color w:val="auto"/>
          <w:sz w:val="20"/>
        </w:rPr>
        <w:t xml:space="preserve"> </w:t>
      </w:r>
      <w:r w:rsidR="000817E5" w:rsidRPr="00E02188">
        <w:rPr>
          <w:rFonts w:ascii="Segoe UI" w:hAnsi="Segoe UI" w:cs="Segoe UI"/>
          <w:color w:val="auto"/>
          <w:sz w:val="20"/>
        </w:rPr>
        <w:t>tisíc</w:t>
      </w:r>
      <w:r w:rsidR="0015081A" w:rsidRPr="00E02188">
        <w:rPr>
          <w:rFonts w:ascii="Segoe UI" w:hAnsi="Segoe UI" w:cs="Segoe UI"/>
          <w:color w:val="auto"/>
          <w:sz w:val="20"/>
        </w:rPr>
        <w:t xml:space="preserve"> </w:t>
      </w:r>
      <w:r w:rsidR="00D11364" w:rsidRPr="00E02188">
        <w:rPr>
          <w:rFonts w:ascii="Segoe UI" w:hAnsi="Segoe UI" w:cs="Segoe UI"/>
          <w:color w:val="auto"/>
          <w:sz w:val="20"/>
        </w:rPr>
        <w:t>k</w:t>
      </w:r>
      <w:r w:rsidR="00A77F4C" w:rsidRPr="00E02188">
        <w:rPr>
          <w:rFonts w:ascii="Segoe UI" w:hAnsi="Segoe UI" w:cs="Segoe UI"/>
          <w:color w:val="auto"/>
          <w:sz w:val="20"/>
        </w:rPr>
        <w:t>orun</w:t>
      </w:r>
      <w:r w:rsidR="00D11364" w:rsidRPr="00E02188">
        <w:rPr>
          <w:rFonts w:ascii="Segoe UI" w:hAnsi="Segoe UI" w:cs="Segoe UI"/>
          <w:color w:val="auto"/>
          <w:sz w:val="20"/>
        </w:rPr>
        <w:t xml:space="preserve"> </w:t>
      </w:r>
      <w:r w:rsidR="00A77F4C" w:rsidRPr="00E02188">
        <w:rPr>
          <w:rFonts w:ascii="Segoe UI" w:hAnsi="Segoe UI" w:cs="Segoe UI"/>
          <w:color w:val="auto"/>
          <w:sz w:val="20"/>
        </w:rPr>
        <w:t>českých</w:t>
      </w:r>
      <w:r w:rsidRPr="00E02188">
        <w:rPr>
          <w:rFonts w:ascii="Segoe UI" w:hAnsi="Segoe UI" w:cs="Segoe UI"/>
          <w:color w:val="auto"/>
          <w:sz w:val="20"/>
        </w:rPr>
        <w:t>).</w:t>
      </w:r>
    </w:p>
    <w:p w14:paraId="6B4F91CA" w14:textId="3577A710" w:rsidR="001A6CAA" w:rsidRPr="00E02188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>Podpora se skládá</w:t>
      </w:r>
      <w:r w:rsidR="001A6CAA" w:rsidRPr="00E02188">
        <w:rPr>
          <w:rFonts w:ascii="Segoe UI" w:hAnsi="Segoe UI" w:cs="Segoe UI"/>
          <w:color w:val="auto"/>
          <w:sz w:val="20"/>
        </w:rPr>
        <w:t>:</w:t>
      </w:r>
      <w:r w:rsidR="002635CD" w:rsidRPr="00E02188">
        <w:rPr>
          <w:rFonts w:ascii="Segoe UI" w:hAnsi="Segoe UI" w:cs="Segoe UI"/>
          <w:color w:val="auto"/>
          <w:sz w:val="20"/>
        </w:rPr>
        <w:t> </w:t>
      </w:r>
    </w:p>
    <w:p w14:paraId="61EA5A2C" w14:textId="20E3122D" w:rsidR="00244DA1" w:rsidRPr="00E02188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z </w:t>
      </w:r>
      <w:r w:rsidR="002635CD" w:rsidRPr="00E02188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E02188">
        <w:rPr>
          <w:rFonts w:ascii="Segoe UI" w:hAnsi="Segoe UI" w:cs="Segoe UI"/>
          <w:color w:val="auto"/>
          <w:sz w:val="20"/>
        </w:rPr>
        <w:t xml:space="preserve">neinvestiční dotace </w:t>
      </w:r>
      <w:r w:rsidR="00847A3E" w:rsidRPr="00E02188">
        <w:rPr>
          <w:rFonts w:ascii="Segoe UI" w:hAnsi="Segoe UI" w:cs="Segoe UI"/>
          <w:color w:val="auto"/>
          <w:sz w:val="20"/>
        </w:rPr>
        <w:t xml:space="preserve">na služby </w:t>
      </w:r>
      <w:r w:rsidR="00FB61DC" w:rsidRPr="00E02188">
        <w:rPr>
          <w:rFonts w:ascii="Segoe UI" w:hAnsi="Segoe UI" w:cs="Segoe UI"/>
          <w:color w:val="auto"/>
          <w:sz w:val="20"/>
        </w:rPr>
        <w:t xml:space="preserve">specialisty na výměnu kotlů </w:t>
      </w:r>
      <w:r w:rsidR="00847A3E" w:rsidRPr="00E02188">
        <w:rPr>
          <w:rFonts w:ascii="Segoe UI" w:hAnsi="Segoe UI" w:cs="Segoe UI"/>
          <w:color w:val="auto"/>
          <w:sz w:val="20"/>
        </w:rPr>
        <w:t xml:space="preserve">ve výši </w:t>
      </w:r>
      <w:r w:rsidR="00A05B69" w:rsidRPr="00E02188">
        <w:rPr>
          <w:rFonts w:ascii="Segoe UI" w:hAnsi="Segoe UI" w:cs="Segoe UI"/>
          <w:color w:val="auto"/>
          <w:sz w:val="20"/>
        </w:rPr>
        <w:t>60</w:t>
      </w:r>
      <w:r w:rsidR="000433EE" w:rsidRPr="00E02188">
        <w:rPr>
          <w:rFonts w:ascii="Segoe UI" w:hAnsi="Segoe UI" w:cs="Segoe UI"/>
          <w:color w:val="auto"/>
          <w:sz w:val="20"/>
        </w:rPr>
        <w:t xml:space="preserve"> </w:t>
      </w:r>
      <w:r w:rsidR="002A0FA1" w:rsidRPr="00E02188">
        <w:rPr>
          <w:rFonts w:ascii="Segoe UI" w:hAnsi="Segoe UI" w:cs="Segoe UI"/>
          <w:color w:val="auto"/>
          <w:sz w:val="20"/>
        </w:rPr>
        <w:t>000</w:t>
      </w:r>
      <w:r w:rsidR="00847A3E" w:rsidRPr="00E02188">
        <w:rPr>
          <w:rFonts w:ascii="Segoe UI" w:hAnsi="Segoe UI" w:cs="Segoe UI"/>
          <w:color w:val="auto"/>
          <w:sz w:val="20"/>
        </w:rPr>
        <w:t xml:space="preserve"> Kč</w:t>
      </w:r>
      <w:r w:rsidRPr="00E02188">
        <w:rPr>
          <w:rFonts w:ascii="Segoe UI" w:hAnsi="Segoe UI" w:cs="Segoe UI"/>
          <w:color w:val="auto"/>
          <w:sz w:val="20"/>
        </w:rPr>
        <w:t>,</w:t>
      </w:r>
    </w:p>
    <w:p w14:paraId="3F7B568C" w14:textId="6599806A" w:rsidR="002A0FA1" w:rsidRPr="00E02188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z </w:t>
      </w:r>
      <w:r w:rsidR="002635CD" w:rsidRPr="00E02188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E02188">
        <w:rPr>
          <w:rFonts w:ascii="Segoe UI" w:hAnsi="Segoe UI" w:cs="Segoe UI"/>
          <w:color w:val="auto"/>
          <w:sz w:val="20"/>
        </w:rPr>
        <w:t xml:space="preserve">investiční dotace </w:t>
      </w:r>
      <w:r w:rsidR="00847A3E" w:rsidRPr="00E02188">
        <w:rPr>
          <w:rFonts w:ascii="Segoe UI" w:hAnsi="Segoe UI" w:cs="Segoe UI"/>
          <w:color w:val="auto"/>
          <w:sz w:val="20"/>
        </w:rPr>
        <w:t xml:space="preserve">na realizaci projektu ve výši </w:t>
      </w:r>
      <w:r w:rsidR="00A05B69" w:rsidRPr="00E02188">
        <w:rPr>
          <w:rFonts w:ascii="Segoe UI" w:hAnsi="Segoe UI" w:cs="Segoe UI"/>
          <w:color w:val="auto"/>
          <w:sz w:val="20"/>
        </w:rPr>
        <w:t>1 200</w:t>
      </w:r>
      <w:r w:rsidR="000433EE" w:rsidRPr="00E02188">
        <w:rPr>
          <w:rFonts w:ascii="Segoe UI" w:hAnsi="Segoe UI" w:cs="Segoe UI"/>
          <w:color w:val="auto"/>
          <w:sz w:val="20"/>
        </w:rPr>
        <w:t xml:space="preserve"> </w:t>
      </w:r>
      <w:r w:rsidR="00847A3E" w:rsidRPr="00E02188">
        <w:rPr>
          <w:rFonts w:ascii="Segoe UI" w:hAnsi="Segoe UI" w:cs="Segoe UI"/>
          <w:color w:val="auto"/>
          <w:sz w:val="20"/>
        </w:rPr>
        <w:t>000 Kč</w:t>
      </w:r>
      <w:r w:rsidR="00244DA1" w:rsidRPr="00E02188">
        <w:rPr>
          <w:rFonts w:ascii="Segoe UI" w:hAnsi="Segoe UI" w:cs="Segoe UI"/>
          <w:color w:val="auto"/>
          <w:sz w:val="20"/>
        </w:rPr>
        <w:t>,</w:t>
      </w:r>
    </w:p>
    <w:p w14:paraId="063236B4" w14:textId="5998FDB7" w:rsidR="00244DA1" w:rsidRPr="00E02188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z částky neinvestiční dotace na rezervu na služby </w:t>
      </w:r>
      <w:r w:rsidR="00244430" w:rsidRPr="00E02188">
        <w:rPr>
          <w:rFonts w:ascii="Segoe UI" w:hAnsi="Segoe UI" w:cs="Segoe UI"/>
          <w:color w:val="auto"/>
          <w:sz w:val="20"/>
        </w:rPr>
        <w:t xml:space="preserve">specialisty na výměnu kotlů </w:t>
      </w:r>
      <w:r w:rsidRPr="00E02188">
        <w:rPr>
          <w:rFonts w:ascii="Segoe UI" w:hAnsi="Segoe UI" w:cs="Segoe UI"/>
          <w:color w:val="auto"/>
          <w:sz w:val="20"/>
        </w:rPr>
        <w:t xml:space="preserve">ve výši </w:t>
      </w:r>
      <w:r w:rsidR="00A05B69" w:rsidRPr="00E02188">
        <w:rPr>
          <w:rFonts w:ascii="Segoe UI" w:hAnsi="Segoe UI" w:cs="Segoe UI"/>
          <w:color w:val="auto"/>
          <w:sz w:val="20"/>
        </w:rPr>
        <w:t>1</w:t>
      </w:r>
      <w:r w:rsidR="000433EE" w:rsidRPr="00E02188">
        <w:rPr>
          <w:rFonts w:ascii="Segoe UI" w:hAnsi="Segoe UI" w:cs="Segoe UI"/>
          <w:color w:val="auto"/>
          <w:sz w:val="20"/>
        </w:rPr>
        <w:t>0 </w:t>
      </w:r>
      <w:r w:rsidRPr="00E02188">
        <w:rPr>
          <w:rFonts w:ascii="Segoe UI" w:hAnsi="Segoe UI" w:cs="Segoe UI"/>
          <w:color w:val="auto"/>
          <w:sz w:val="20"/>
        </w:rPr>
        <w:t>000 Kč,</w:t>
      </w:r>
    </w:p>
    <w:p w14:paraId="77801E50" w14:textId="045933B2" w:rsidR="00244DA1" w:rsidRPr="00E02188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>z částky investiční dotace na rezervu na realizaci projektu ve výši</w:t>
      </w:r>
      <w:r w:rsidR="000433EE" w:rsidRPr="00E02188">
        <w:rPr>
          <w:rFonts w:ascii="Segoe UI" w:hAnsi="Segoe UI" w:cs="Segoe UI"/>
          <w:color w:val="auto"/>
          <w:sz w:val="20"/>
        </w:rPr>
        <w:t xml:space="preserve"> </w:t>
      </w:r>
      <w:r w:rsidR="00A05B69" w:rsidRPr="00E02188">
        <w:rPr>
          <w:rFonts w:ascii="Segoe UI" w:hAnsi="Segoe UI" w:cs="Segoe UI"/>
          <w:color w:val="auto"/>
          <w:sz w:val="20"/>
        </w:rPr>
        <w:t>150</w:t>
      </w:r>
      <w:r w:rsidRPr="00E02188">
        <w:rPr>
          <w:rFonts w:ascii="Segoe UI" w:hAnsi="Segoe UI" w:cs="Segoe UI"/>
          <w:color w:val="auto"/>
          <w:sz w:val="20"/>
        </w:rPr>
        <w:t> 000 Kč (dále společně také jen „rezerva“).</w:t>
      </w:r>
    </w:p>
    <w:p w14:paraId="07C56D68" w14:textId="07738EAE" w:rsidR="00B1420C" w:rsidRPr="00E02188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Podpora představuje </w:t>
      </w:r>
      <w:r w:rsidR="008932DD" w:rsidRPr="00E02188">
        <w:rPr>
          <w:rFonts w:ascii="Segoe UI" w:hAnsi="Segoe UI" w:cs="Segoe UI"/>
          <w:color w:val="auto"/>
          <w:sz w:val="20"/>
        </w:rPr>
        <w:t>10</w:t>
      </w:r>
      <w:r w:rsidR="00265502" w:rsidRPr="00E02188">
        <w:rPr>
          <w:rFonts w:ascii="Segoe UI" w:hAnsi="Segoe UI" w:cs="Segoe UI"/>
          <w:color w:val="auto"/>
          <w:sz w:val="20"/>
        </w:rPr>
        <w:t>0</w:t>
      </w:r>
      <w:r w:rsidRPr="00E02188">
        <w:rPr>
          <w:rFonts w:ascii="Segoe UI" w:hAnsi="Segoe UI" w:cs="Segoe UI"/>
          <w:b/>
          <w:color w:val="auto"/>
          <w:sz w:val="20"/>
        </w:rPr>
        <w:t xml:space="preserve"> </w:t>
      </w:r>
      <w:r w:rsidRPr="00E02188">
        <w:rPr>
          <w:rFonts w:ascii="Segoe UI" w:hAnsi="Segoe UI" w:cs="Segoe UI"/>
          <w:color w:val="auto"/>
          <w:sz w:val="20"/>
        </w:rPr>
        <w:t>% základu pro stanovení podpory</w:t>
      </w:r>
      <w:r w:rsidR="00EE0EC2" w:rsidRPr="00E02188">
        <w:rPr>
          <w:rFonts w:ascii="Segoe UI" w:hAnsi="Segoe UI" w:cs="Segoe UI"/>
          <w:color w:val="auto"/>
          <w:sz w:val="20"/>
        </w:rPr>
        <w:t xml:space="preserve"> pro Cíl 1</w:t>
      </w:r>
      <w:r w:rsidR="00D33CE3" w:rsidRPr="00E02188">
        <w:rPr>
          <w:rFonts w:ascii="Segoe UI" w:hAnsi="Segoe UI" w:cs="Segoe UI"/>
          <w:color w:val="auto"/>
          <w:sz w:val="20"/>
        </w:rPr>
        <w:t xml:space="preserve">. </w:t>
      </w:r>
    </w:p>
    <w:p w14:paraId="54E87892" w14:textId="4E57DC98" w:rsidR="008F7049" w:rsidRPr="00E02188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Skutečná výše podpory </w:t>
      </w:r>
      <w:r w:rsidR="00EE0EC2" w:rsidRPr="00E02188">
        <w:rPr>
          <w:rFonts w:ascii="Segoe UI" w:hAnsi="Segoe UI" w:cs="Segoe UI"/>
          <w:color w:val="auto"/>
          <w:sz w:val="20"/>
        </w:rPr>
        <w:t xml:space="preserve">pro Cíl 1 i Cíl 2 </w:t>
      </w:r>
      <w:r w:rsidRPr="00E02188">
        <w:rPr>
          <w:rFonts w:ascii="Segoe UI" w:hAnsi="Segoe UI" w:cs="Segoe UI"/>
          <w:color w:val="auto"/>
          <w:sz w:val="20"/>
        </w:rPr>
        <w:t>je limitována</w:t>
      </w:r>
      <w:r w:rsidR="00B90525" w:rsidRPr="00E02188">
        <w:rPr>
          <w:rFonts w:ascii="Segoe UI" w:hAnsi="Segoe UI" w:cs="Segoe UI"/>
          <w:color w:val="auto"/>
          <w:sz w:val="20"/>
        </w:rPr>
        <w:t xml:space="preserve"> </w:t>
      </w:r>
      <w:r w:rsidRPr="00E02188">
        <w:rPr>
          <w:rFonts w:ascii="Segoe UI" w:hAnsi="Segoe UI" w:cs="Segoe UI"/>
          <w:color w:val="auto"/>
          <w:sz w:val="20"/>
        </w:rPr>
        <w:t>částkou uvedenou</w:t>
      </w:r>
      <w:r w:rsidR="00B90525" w:rsidRPr="00E02188">
        <w:rPr>
          <w:rFonts w:ascii="Segoe UI" w:hAnsi="Segoe UI" w:cs="Segoe UI"/>
          <w:color w:val="auto"/>
          <w:sz w:val="20"/>
        </w:rPr>
        <w:t xml:space="preserve"> </w:t>
      </w:r>
      <w:r w:rsidRPr="00E02188">
        <w:rPr>
          <w:rFonts w:ascii="Segoe UI" w:hAnsi="Segoe UI" w:cs="Segoe UI"/>
          <w:color w:val="auto"/>
          <w:sz w:val="20"/>
        </w:rPr>
        <w:t>v</w:t>
      </w:r>
      <w:r w:rsidR="008E68EE" w:rsidRPr="00E02188">
        <w:rPr>
          <w:rFonts w:ascii="Segoe UI" w:hAnsi="Segoe UI" w:cs="Segoe UI"/>
          <w:color w:val="auto"/>
          <w:sz w:val="20"/>
        </w:rPr>
        <w:t xml:space="preserve"> </w:t>
      </w:r>
      <w:r w:rsidRPr="00E02188">
        <w:rPr>
          <w:rFonts w:ascii="Segoe UI" w:hAnsi="Segoe UI" w:cs="Segoe UI"/>
          <w:color w:val="auto"/>
          <w:sz w:val="20"/>
        </w:rPr>
        <w:t xml:space="preserve">bodu </w:t>
      </w:r>
      <w:r w:rsidR="00A96E48" w:rsidRPr="00E02188">
        <w:rPr>
          <w:rFonts w:ascii="Segoe UI" w:hAnsi="Segoe UI" w:cs="Segoe UI"/>
          <w:color w:val="auto"/>
          <w:sz w:val="20"/>
        </w:rPr>
        <w:t>1</w:t>
      </w:r>
      <w:r w:rsidRPr="00E02188">
        <w:rPr>
          <w:rFonts w:ascii="Segoe UI" w:hAnsi="Segoe UI" w:cs="Segoe UI"/>
          <w:color w:val="auto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E02188">
        <w:rPr>
          <w:rFonts w:ascii="Segoe UI" w:hAnsi="Segoe UI" w:cs="Segoe UI"/>
          <w:color w:val="auto"/>
          <w:sz w:val="20"/>
        </w:rPr>
        <w:t xml:space="preserve"> překročení z vlastních zdrojů.</w:t>
      </w:r>
      <w:r w:rsidR="00EE0EC2" w:rsidRPr="00E02188">
        <w:rPr>
          <w:rFonts w:ascii="Segoe UI" w:hAnsi="Segoe UI" w:cs="Segoe UI"/>
          <w:color w:val="auto"/>
          <w:sz w:val="20"/>
        </w:rPr>
        <w:t xml:space="preserve"> </w:t>
      </w:r>
    </w:p>
    <w:p w14:paraId="7566623C" w14:textId="76085FF5" w:rsidR="00B1420C" w:rsidRPr="00E02188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8E6B93" w:rsidRPr="00E02188">
        <w:rPr>
          <w:rFonts w:ascii="Segoe UI" w:hAnsi="Segoe UI" w:cs="Segoe UI"/>
          <w:color w:val="auto"/>
          <w:sz w:val="20"/>
        </w:rPr>
        <w:t xml:space="preserve">účelných, </w:t>
      </w:r>
      <w:r w:rsidRPr="00E02188">
        <w:rPr>
          <w:rFonts w:ascii="Segoe UI" w:hAnsi="Segoe UI" w:cs="Segoe UI"/>
          <w:color w:val="auto"/>
          <w:sz w:val="20"/>
        </w:rPr>
        <w:t>efektivních, oprávněných, a nezbytn</w:t>
      </w:r>
      <w:r w:rsidR="008E6B93" w:rsidRPr="00E02188">
        <w:rPr>
          <w:rFonts w:ascii="Segoe UI" w:hAnsi="Segoe UI" w:cs="Segoe UI"/>
          <w:color w:val="auto"/>
          <w:sz w:val="20"/>
        </w:rPr>
        <w:t xml:space="preserve">ě vynaložených </w:t>
      </w:r>
      <w:r w:rsidRPr="00E02188">
        <w:rPr>
          <w:rFonts w:ascii="Segoe UI" w:hAnsi="Segoe UI" w:cs="Segoe UI"/>
          <w:color w:val="auto"/>
          <w:sz w:val="20"/>
        </w:rPr>
        <w:t>výdajů</w:t>
      </w:r>
      <w:r w:rsidR="00407C0C" w:rsidRPr="00E02188">
        <w:rPr>
          <w:rFonts w:ascii="Segoe UI" w:hAnsi="Segoe UI" w:cs="Segoe UI"/>
          <w:color w:val="auto"/>
          <w:sz w:val="20"/>
        </w:rPr>
        <w:t xml:space="preserve">, kterými je akce realizována, a které vznikly </w:t>
      </w:r>
      <w:r w:rsidR="008E6B93" w:rsidRPr="00E02188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E02188">
        <w:rPr>
          <w:rFonts w:ascii="Segoe UI" w:hAnsi="Segoe UI" w:cs="Segoe UI"/>
          <w:color w:val="auto"/>
          <w:sz w:val="20"/>
        </w:rPr>
        <w:t>v období realizace projektu</w:t>
      </w:r>
      <w:r w:rsidR="00E26655" w:rsidRPr="00E02188">
        <w:rPr>
          <w:rFonts w:ascii="Segoe UI" w:hAnsi="Segoe UI" w:cs="Segoe UI"/>
          <w:color w:val="auto"/>
          <w:sz w:val="20"/>
        </w:rPr>
        <w:t>.</w:t>
      </w:r>
      <w:r w:rsidR="00407C0C" w:rsidRPr="00E02188">
        <w:rPr>
          <w:rFonts w:ascii="Segoe UI" w:hAnsi="Segoe UI" w:cs="Segoe UI"/>
          <w:color w:val="auto"/>
          <w:sz w:val="20"/>
        </w:rPr>
        <w:t xml:space="preserve"> </w:t>
      </w:r>
      <w:r w:rsidR="00E26655" w:rsidRPr="00E02188">
        <w:rPr>
          <w:rFonts w:ascii="Segoe UI" w:hAnsi="Segoe UI" w:cs="Segoe UI"/>
          <w:color w:val="auto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E02188">
        <w:rPr>
          <w:rFonts w:ascii="Segoe UI" w:hAnsi="Segoe UI" w:cs="Segoe UI"/>
          <w:color w:val="auto"/>
          <w:sz w:val="20"/>
        </w:rPr>
        <w:t>Výzvy</w:t>
      </w:r>
      <w:r w:rsidR="00407C0C" w:rsidRPr="00E02188">
        <w:rPr>
          <w:rFonts w:ascii="Segoe UI" w:hAnsi="Segoe UI" w:cs="Segoe UI"/>
          <w:color w:val="auto"/>
          <w:sz w:val="20"/>
        </w:rPr>
        <w:t>.</w:t>
      </w:r>
    </w:p>
    <w:p w14:paraId="73D398E5" w14:textId="77777777" w:rsidR="00944DF5" w:rsidRPr="00E02188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>Při určování způsobilých výdajů akce a z nich odvozené výše podpory se bude vycházet ze</w:t>
      </w:r>
      <w:r w:rsidR="003F2055" w:rsidRPr="00E02188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E02188">
        <w:rPr>
          <w:rFonts w:ascii="Segoe UI" w:hAnsi="Segoe UI" w:cs="Segoe UI"/>
          <w:color w:val="auto"/>
          <w:sz w:val="20"/>
        </w:rPr>
        <w:t>8</w:t>
      </w:r>
      <w:r w:rsidR="003F2055" w:rsidRPr="00E02188">
        <w:rPr>
          <w:rFonts w:ascii="Segoe UI" w:hAnsi="Segoe UI" w:cs="Segoe UI"/>
          <w:color w:val="auto"/>
          <w:sz w:val="20"/>
        </w:rPr>
        <w:t xml:space="preserve"> Výzvy</w:t>
      </w:r>
      <w:r w:rsidRPr="00E02188">
        <w:rPr>
          <w:rFonts w:ascii="Segoe UI" w:hAnsi="Segoe UI" w:cs="Segoe UI"/>
          <w:color w:val="auto"/>
          <w:sz w:val="20"/>
        </w:rPr>
        <w:t>.</w:t>
      </w:r>
    </w:p>
    <w:p w14:paraId="179D8833" w14:textId="77777777" w:rsidR="00801976" w:rsidRPr="00E02188" w:rsidRDefault="00801976" w:rsidP="008E6B9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17EBB83" w14:textId="77777777" w:rsidR="00A77F4C" w:rsidRPr="00E02188" w:rsidRDefault="00A77F4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5EC3FCB" w14:textId="77777777" w:rsidR="00944DF5" w:rsidRPr="00E02188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02188">
        <w:rPr>
          <w:rFonts w:ascii="Segoe UI" w:hAnsi="Segoe UI" w:cs="Segoe UI"/>
          <w:b/>
          <w:color w:val="auto"/>
          <w:sz w:val="20"/>
        </w:rPr>
        <w:t>I</w:t>
      </w:r>
      <w:r w:rsidR="00A7748C" w:rsidRPr="00E02188">
        <w:rPr>
          <w:rFonts w:ascii="Segoe UI" w:hAnsi="Segoe UI" w:cs="Segoe UI"/>
          <w:b/>
          <w:color w:val="auto"/>
          <w:sz w:val="20"/>
        </w:rPr>
        <w:t>II</w:t>
      </w:r>
      <w:r w:rsidRPr="00E02188">
        <w:rPr>
          <w:rFonts w:ascii="Segoe UI" w:hAnsi="Segoe UI" w:cs="Segoe UI"/>
          <w:b/>
          <w:color w:val="auto"/>
          <w:sz w:val="20"/>
        </w:rPr>
        <w:t>.</w:t>
      </w:r>
    </w:p>
    <w:p w14:paraId="13583939" w14:textId="77777777" w:rsidR="00944DF5" w:rsidRPr="00E02188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02188">
        <w:rPr>
          <w:rFonts w:ascii="Segoe UI" w:hAnsi="Segoe UI" w:cs="Segoe UI"/>
          <w:b/>
          <w:color w:val="auto"/>
          <w:sz w:val="20"/>
        </w:rPr>
        <w:t>Platební podmínky</w:t>
      </w:r>
    </w:p>
    <w:p w14:paraId="3A97F774" w14:textId="77777777" w:rsidR="00EB122E" w:rsidRPr="00E02188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838FEF8" w14:textId="1530D456" w:rsidR="00A954AE" w:rsidRPr="00E02188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00405226" w14:textId="451654FE" w:rsidR="000979A1" w:rsidRPr="00E02188" w:rsidRDefault="00A954AE" w:rsidP="00A461AF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E02188">
          <w:rPr>
            <w:rFonts w:ascii="Segoe UI" w:hAnsi="Segoe UI" w:cs="Segoe UI"/>
            <w:color w:val="auto"/>
            <w:sz w:val="20"/>
          </w:rPr>
          <w:t>www.sfzp.cz</w:t>
        </w:r>
      </w:hyperlink>
      <w:r w:rsidRPr="00E02188">
        <w:rPr>
          <w:rFonts w:ascii="Segoe UI" w:hAnsi="Segoe UI" w:cs="Segoe UI"/>
          <w:color w:val="auto"/>
          <w:sz w:val="20"/>
        </w:rPr>
        <w:t>, finančně platební kalendář a předloží jej Fondu nejpozději s žádostí o uvolnění finančních prostředků (bod 5). V případě, že finanční prostředky budou poskytovány v několika letech, vypracuje příjemce podpory formulář finančně platebního kalendáře pro každý následující rok spolu s finančním vypořádáním předchozího roku.</w:t>
      </w:r>
    </w:p>
    <w:p w14:paraId="6540CE7B" w14:textId="77777777" w:rsidR="00A954AE" w:rsidRPr="00E02188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>Fond není povinen poskytnout finanční prostředky dříve, než příjemce podpory Fondu předloží  žádost o uvolnění finančních prostředků (bod 5) a příslušné doklady prokazující oprávněnost vynaložení finančních prostředků, zejména „Přehled čerpání v rámci projektu“ (i v</w:t>
      </w:r>
      <w:r w:rsidRPr="00E02188">
        <w:rPr>
          <w:rFonts w:ascii="Segoe UI" w:hAnsi="Segoe UI" w:cs="Segoe UI"/>
          <w:b/>
          <w:color w:val="auto"/>
          <w:sz w:val="20"/>
        </w:rPr>
        <w:t xml:space="preserve"> </w:t>
      </w:r>
      <w:r w:rsidRPr="00E02188">
        <w:rPr>
          <w:rFonts w:ascii="Segoe UI" w:hAnsi="Segoe UI" w:cs="Segoe UI"/>
          <w:color w:val="auto"/>
          <w:sz w:val="20"/>
        </w:rPr>
        <w:t xml:space="preserve">elektronické podobě), opatřené </w:t>
      </w:r>
      <w:r w:rsidRPr="00E02188">
        <w:rPr>
          <w:rFonts w:ascii="Segoe UI" w:hAnsi="Segoe UI" w:cs="Segoe UI"/>
          <w:color w:val="auto"/>
          <w:sz w:val="20"/>
        </w:rPr>
        <w:lastRenderedPageBreak/>
        <w:t>podpisem statutárního zástupce příjemce podpory, případně osoby k tomu pověřené, a další doklady podle této Smlouvy.</w:t>
      </w:r>
    </w:p>
    <w:p w14:paraId="023E2B31" w14:textId="77777777" w:rsidR="00A954AE" w:rsidRPr="00E02188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E02188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2599599C" w14:textId="77777777" w:rsidR="00A954AE" w:rsidRPr="00E02188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E02188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E02188">
        <w:rPr>
          <w:rFonts w:ascii="Segoe UI" w:hAnsi="Segoe UI" w:cs="Segoe UI"/>
          <w:color w:val="auto"/>
          <w:sz w:val="20"/>
        </w:rPr>
        <w:t>,</w:t>
      </w:r>
    </w:p>
    <w:p w14:paraId="070F8D7E" w14:textId="5D0E949A" w:rsidR="00A954AE" w:rsidRPr="00E02188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>uvedení počtu výměn nevyhovujících kotlů, které budou podpořeny ve 117. výzvě OPŽP v rámci specifického cíle 2.1, včetně typu moderního zdroje tepla, kterým bude každý nevyhovující kotel nahrazen</w:t>
      </w:r>
      <w:r w:rsidR="000979A1" w:rsidRPr="00E02188">
        <w:rPr>
          <w:rFonts w:ascii="Segoe UI" w:hAnsi="Segoe UI" w:cs="Segoe UI"/>
          <w:color w:val="auto"/>
          <w:sz w:val="20"/>
        </w:rPr>
        <w:t>.</w:t>
      </w:r>
      <w:r w:rsidRPr="00E02188">
        <w:rPr>
          <w:rFonts w:ascii="Segoe UI" w:hAnsi="Segoe UI" w:cs="Segoe UI"/>
          <w:color w:val="auto"/>
          <w:sz w:val="20"/>
        </w:rPr>
        <w:t xml:space="preserve">   </w:t>
      </w:r>
    </w:p>
    <w:p w14:paraId="7AB3C9C0" w14:textId="77777777" w:rsidR="00A954AE" w:rsidRPr="00E02188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>Fond je oprávněn vydat pokyny, které mohou výčet náležitostí podle bodu 5 změnit, popřípadě rozšířit. Příjemce podpory je povinen takové pokyny vydané Fondem splnit.</w:t>
      </w:r>
    </w:p>
    <w:p w14:paraId="5E4FC6AE" w14:textId="77777777" w:rsidR="00A954AE" w:rsidRPr="00E02188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>Při splnění příslušných podmínek této Smlouvy poskytne Fond podporu pouze na počet a typ moderního zdroje tepla, který bude podpořen ve 117. výzvě OPŽP v rámci specifického cíle 2.1.</w:t>
      </w:r>
    </w:p>
    <w:p w14:paraId="3585EBD6" w14:textId="77777777" w:rsidR="00A954AE" w:rsidRPr="00E02188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E02188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E02188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7DDE44A1" w:rsidR="00A954AE" w:rsidRPr="00E02188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52FBE027" w14:textId="647F8C4C" w:rsidR="00A954AE" w:rsidRPr="00E02188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71DF1851" w14:textId="6AD0C206" w:rsidR="001D45AE" w:rsidRPr="00E02188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02188">
        <w:rPr>
          <w:rFonts w:ascii="Segoe UI" w:hAnsi="Segoe UI" w:cs="Segoe UI"/>
          <w:b/>
          <w:color w:val="auto"/>
          <w:sz w:val="20"/>
        </w:rPr>
        <w:t>I</w:t>
      </w:r>
      <w:r w:rsidR="00944DF5" w:rsidRPr="00E02188">
        <w:rPr>
          <w:rFonts w:ascii="Segoe UI" w:hAnsi="Segoe UI" w:cs="Segoe UI"/>
          <w:b/>
          <w:color w:val="auto"/>
          <w:sz w:val="20"/>
        </w:rPr>
        <w:t>V.</w:t>
      </w:r>
    </w:p>
    <w:p w14:paraId="16B4E2D3" w14:textId="77777777" w:rsidR="001D45AE" w:rsidRPr="00E02188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02188">
        <w:rPr>
          <w:rFonts w:ascii="Segoe UI" w:hAnsi="Segoe UI" w:cs="Segoe UI"/>
          <w:b/>
          <w:color w:val="auto"/>
          <w:sz w:val="20"/>
        </w:rPr>
        <w:t>Z</w:t>
      </w:r>
      <w:r w:rsidR="001D45AE" w:rsidRPr="00E02188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346E74D2" w14:textId="77777777" w:rsidR="006924DF" w:rsidRPr="00E02188" w:rsidRDefault="006924D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C8470A9" w14:textId="77777777" w:rsidR="00DB4261" w:rsidRPr="00E02188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1) </w:t>
      </w:r>
      <w:r w:rsidR="00A44683" w:rsidRPr="00E02188">
        <w:rPr>
          <w:rFonts w:ascii="Segoe UI" w:hAnsi="Segoe UI" w:cs="Segoe UI"/>
          <w:color w:val="auto"/>
          <w:sz w:val="20"/>
        </w:rPr>
        <w:t>Příjemce podpory</w:t>
      </w:r>
      <w:r w:rsidR="00DB4261" w:rsidRPr="00E02188">
        <w:rPr>
          <w:rFonts w:ascii="Segoe UI" w:hAnsi="Segoe UI" w:cs="Segoe UI"/>
          <w:color w:val="auto"/>
          <w:sz w:val="20"/>
        </w:rPr>
        <w:t>:</w:t>
      </w:r>
      <w:r w:rsidRPr="00E02188">
        <w:rPr>
          <w:rFonts w:ascii="Segoe UI" w:hAnsi="Segoe UI" w:cs="Segoe UI"/>
          <w:color w:val="auto"/>
          <w:sz w:val="20"/>
        </w:rPr>
        <w:t xml:space="preserve"> </w:t>
      </w:r>
    </w:p>
    <w:p w14:paraId="4FE2CB1A" w14:textId="77777777" w:rsidR="000C6284" w:rsidRPr="00E02188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a) </w:t>
      </w:r>
      <w:r w:rsidR="0063548F" w:rsidRPr="00E02188">
        <w:rPr>
          <w:rFonts w:ascii="Segoe UI" w:hAnsi="Segoe UI" w:cs="Segoe UI"/>
          <w:color w:val="auto"/>
          <w:sz w:val="20"/>
        </w:rPr>
        <w:t xml:space="preserve">se zavazuje </w:t>
      </w:r>
      <w:r w:rsidR="00D40952" w:rsidRPr="00E02188">
        <w:rPr>
          <w:rFonts w:ascii="Segoe UI" w:hAnsi="Segoe UI" w:cs="Segoe UI"/>
          <w:color w:val="auto"/>
          <w:sz w:val="20"/>
        </w:rPr>
        <w:t>spln</w:t>
      </w:r>
      <w:r w:rsidR="0063548F" w:rsidRPr="00E02188">
        <w:rPr>
          <w:rFonts w:ascii="Segoe UI" w:hAnsi="Segoe UI" w:cs="Segoe UI"/>
          <w:color w:val="auto"/>
          <w:sz w:val="20"/>
        </w:rPr>
        <w:t>it</w:t>
      </w:r>
      <w:r w:rsidR="00D40952" w:rsidRPr="00E02188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E02188">
        <w:rPr>
          <w:rFonts w:ascii="Segoe UI" w:hAnsi="Segoe UI" w:cs="Segoe UI"/>
          <w:color w:val="auto"/>
          <w:sz w:val="20"/>
        </w:rPr>
        <w:t xml:space="preserve"> </w:t>
      </w:r>
    </w:p>
    <w:p w14:paraId="4A9677C4" w14:textId="3524229B" w:rsidR="00DB4261" w:rsidRPr="00E02188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>akce b</w:t>
      </w:r>
      <w:r w:rsidR="0063548F" w:rsidRPr="00E02188">
        <w:rPr>
          <w:rFonts w:ascii="Segoe UI" w:hAnsi="Segoe UI" w:cs="Segoe UI"/>
          <w:color w:val="auto"/>
          <w:sz w:val="20"/>
        </w:rPr>
        <w:t>ude</w:t>
      </w:r>
      <w:r w:rsidR="00624DC4" w:rsidRPr="00E02188">
        <w:rPr>
          <w:rFonts w:ascii="Segoe UI" w:hAnsi="Segoe UI" w:cs="Segoe UI"/>
          <w:color w:val="auto"/>
          <w:sz w:val="20"/>
        </w:rPr>
        <w:t xml:space="preserve"> </w:t>
      </w:r>
      <w:r w:rsidRPr="00E02188">
        <w:rPr>
          <w:rFonts w:ascii="Segoe UI" w:hAnsi="Segoe UI" w:cs="Segoe UI"/>
          <w:color w:val="auto"/>
          <w:sz w:val="20"/>
        </w:rPr>
        <w:t xml:space="preserve">provedena </w:t>
      </w:r>
      <w:r w:rsidR="00E55E93" w:rsidRPr="00E02188">
        <w:rPr>
          <w:rFonts w:ascii="Segoe UI" w:hAnsi="Segoe UI" w:cs="Segoe UI"/>
          <w:color w:val="auto"/>
          <w:sz w:val="20"/>
        </w:rPr>
        <w:t>po</w:t>
      </w:r>
      <w:r w:rsidRPr="00E02188">
        <w:rPr>
          <w:rFonts w:ascii="Segoe UI" w:hAnsi="Segoe UI" w:cs="Segoe UI"/>
          <w:color w:val="auto"/>
          <w:sz w:val="20"/>
        </w:rPr>
        <w:t xml:space="preserve">dle </w:t>
      </w:r>
      <w:r w:rsidR="00563FD2" w:rsidRPr="00E02188">
        <w:rPr>
          <w:rFonts w:ascii="Segoe UI" w:hAnsi="Segoe UI" w:cs="Segoe UI"/>
          <w:color w:val="auto"/>
          <w:sz w:val="20"/>
        </w:rPr>
        <w:t xml:space="preserve">předložené žádosti, podle </w:t>
      </w:r>
      <w:r w:rsidR="002635CD" w:rsidRPr="00E02188">
        <w:rPr>
          <w:rFonts w:ascii="Segoe UI" w:hAnsi="Segoe UI" w:cs="Segoe UI"/>
          <w:color w:val="auto"/>
          <w:sz w:val="20"/>
        </w:rPr>
        <w:t>Výzvy</w:t>
      </w:r>
      <w:r w:rsidR="00F642BA" w:rsidRPr="00E02188">
        <w:rPr>
          <w:rFonts w:ascii="Segoe UI" w:hAnsi="Segoe UI" w:cs="Segoe UI"/>
          <w:color w:val="auto"/>
          <w:sz w:val="20"/>
        </w:rPr>
        <w:t xml:space="preserve"> a</w:t>
      </w:r>
      <w:r w:rsidR="00563FD2" w:rsidRPr="00E02188">
        <w:rPr>
          <w:rFonts w:ascii="Segoe UI" w:hAnsi="Segoe UI" w:cs="Segoe UI"/>
          <w:color w:val="auto"/>
          <w:sz w:val="20"/>
        </w:rPr>
        <w:t xml:space="preserve"> v předpokládaném rozsahu, t. j. </w:t>
      </w:r>
      <w:r w:rsidR="00F642BA" w:rsidRPr="00E02188">
        <w:rPr>
          <w:rFonts w:ascii="Segoe UI" w:hAnsi="Segoe UI" w:cs="Segoe UI"/>
          <w:color w:val="auto"/>
          <w:sz w:val="20"/>
        </w:rPr>
        <w:t xml:space="preserve"> dojde ke splnění Cíle 1 a Cíle 2 </w:t>
      </w:r>
      <w:r w:rsidR="002635CD" w:rsidRPr="00E02188">
        <w:rPr>
          <w:rFonts w:ascii="Segoe UI" w:hAnsi="Segoe UI" w:cs="Segoe UI"/>
          <w:color w:val="auto"/>
          <w:sz w:val="20"/>
        </w:rPr>
        <w:t>Výzvy</w:t>
      </w:r>
      <w:r w:rsidR="00F642BA" w:rsidRPr="00E02188">
        <w:rPr>
          <w:rFonts w:ascii="Segoe UI" w:hAnsi="Segoe UI" w:cs="Segoe UI"/>
          <w:color w:val="auto"/>
          <w:sz w:val="20"/>
        </w:rPr>
        <w:t xml:space="preserve">, kde Cílem 1 </w:t>
      </w:r>
      <w:r w:rsidR="005858CC" w:rsidRPr="00E02188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E02188">
        <w:rPr>
          <w:rFonts w:ascii="Segoe UI" w:hAnsi="Segoe UI" w:cs="Segoe UI"/>
          <w:color w:val="auto"/>
          <w:sz w:val="20"/>
        </w:rPr>
        <w:t xml:space="preserve">zajištění předfinancování výměn nevyhovujících kotlů na pevná paliva za moderní zdroje tepla splňující podmínky </w:t>
      </w:r>
      <w:r w:rsidR="00C632AE" w:rsidRPr="00E02188">
        <w:rPr>
          <w:rFonts w:ascii="Segoe UI" w:hAnsi="Segoe UI" w:cs="Segoe UI"/>
          <w:color w:val="auto"/>
          <w:sz w:val="20"/>
        </w:rPr>
        <w:t>stanovené ve 117. výzvě OPŽP a </w:t>
      </w:r>
      <w:r w:rsidR="00C61546" w:rsidRPr="00E02188">
        <w:rPr>
          <w:rFonts w:ascii="Segoe UI" w:hAnsi="Segoe UI" w:cs="Segoe UI"/>
          <w:color w:val="auto"/>
          <w:sz w:val="20"/>
        </w:rPr>
        <w:t xml:space="preserve">příslušných závazných pokynech pro žadatele a příjemce podpory v rámci </w:t>
      </w:r>
      <w:r w:rsidR="00C632AE" w:rsidRPr="00E02188">
        <w:rPr>
          <w:rFonts w:ascii="Segoe UI" w:hAnsi="Segoe UI" w:cs="Segoe UI"/>
          <w:color w:val="auto"/>
          <w:sz w:val="20"/>
        </w:rPr>
        <w:t>specifického</w:t>
      </w:r>
      <w:r w:rsidR="000979A1" w:rsidRPr="00E02188">
        <w:rPr>
          <w:rFonts w:ascii="Segoe UI" w:hAnsi="Segoe UI" w:cs="Segoe UI"/>
          <w:color w:val="auto"/>
          <w:sz w:val="20"/>
        </w:rPr>
        <w:br/>
      </w:r>
      <w:r w:rsidR="00C632AE" w:rsidRPr="00E02188">
        <w:rPr>
          <w:rFonts w:ascii="Segoe UI" w:hAnsi="Segoe UI" w:cs="Segoe UI"/>
          <w:color w:val="auto"/>
          <w:sz w:val="20"/>
        </w:rPr>
        <w:t>cíle 2.1 </w:t>
      </w:r>
      <w:r w:rsidR="00F642BA" w:rsidRPr="00E02188">
        <w:rPr>
          <w:rFonts w:ascii="Segoe UI" w:hAnsi="Segoe UI" w:cs="Segoe UI"/>
          <w:color w:val="auto"/>
          <w:sz w:val="20"/>
        </w:rPr>
        <w:t xml:space="preserve">Operačního programu životní prostředí v domácnostech </w:t>
      </w:r>
      <w:r w:rsidR="00A9610D" w:rsidRPr="00E02188">
        <w:rPr>
          <w:rFonts w:ascii="Segoe UI" w:hAnsi="Segoe UI" w:cs="Segoe UI"/>
          <w:color w:val="auto"/>
          <w:sz w:val="20"/>
        </w:rPr>
        <w:t>Karlovarského/</w:t>
      </w:r>
      <w:r w:rsidR="00F642BA" w:rsidRPr="00E02188">
        <w:rPr>
          <w:rFonts w:ascii="Segoe UI" w:hAnsi="Segoe UI" w:cs="Segoe UI"/>
          <w:color w:val="auto"/>
          <w:sz w:val="20"/>
        </w:rPr>
        <w:t>Moravskoslezského</w:t>
      </w:r>
      <w:r w:rsidR="00A9610D" w:rsidRPr="00E02188">
        <w:rPr>
          <w:rFonts w:ascii="Segoe UI" w:hAnsi="Segoe UI" w:cs="Segoe UI"/>
          <w:color w:val="auto"/>
          <w:sz w:val="20"/>
        </w:rPr>
        <w:t>/Ústeckého</w:t>
      </w:r>
      <w:r w:rsidR="00F642BA" w:rsidRPr="00E02188">
        <w:rPr>
          <w:rFonts w:ascii="Segoe UI" w:hAnsi="Segoe UI" w:cs="Segoe UI"/>
          <w:color w:val="auto"/>
          <w:sz w:val="20"/>
        </w:rPr>
        <w:t xml:space="preserve"> kraje formou zvýhodněné</w:t>
      </w:r>
      <w:r w:rsidR="008307A9" w:rsidRPr="00E02188">
        <w:rPr>
          <w:rFonts w:ascii="Segoe UI" w:hAnsi="Segoe UI" w:cs="Segoe UI"/>
          <w:color w:val="auto"/>
          <w:sz w:val="20"/>
        </w:rPr>
        <w:t xml:space="preserve"> (bezúročné)</w:t>
      </w:r>
      <w:r w:rsidR="00C632AE" w:rsidRPr="00E02188">
        <w:rPr>
          <w:rFonts w:ascii="Segoe UI" w:hAnsi="Segoe UI" w:cs="Segoe UI"/>
          <w:color w:val="auto"/>
          <w:sz w:val="20"/>
        </w:rPr>
        <w:t xml:space="preserve"> zápůjčky, a </w:t>
      </w:r>
      <w:r w:rsidR="00F642BA" w:rsidRPr="00E02188">
        <w:rPr>
          <w:rFonts w:ascii="Segoe UI" w:hAnsi="Segoe UI" w:cs="Segoe UI"/>
          <w:color w:val="auto"/>
          <w:sz w:val="20"/>
        </w:rPr>
        <w:t xml:space="preserve">Cílem 2 </w:t>
      </w:r>
      <w:r w:rsidR="005858CC" w:rsidRPr="00E02188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E02188">
        <w:rPr>
          <w:rFonts w:ascii="Segoe UI" w:hAnsi="Segoe UI" w:cs="Segoe UI"/>
          <w:color w:val="auto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E02188">
        <w:rPr>
          <w:rFonts w:ascii="Segoe UI" w:hAnsi="Segoe UI" w:cs="Segoe UI"/>
          <w:color w:val="auto"/>
          <w:sz w:val="20"/>
        </w:rPr>
        <w:t>Výzvy</w:t>
      </w:r>
      <w:r w:rsidR="00E55E93" w:rsidRPr="00E02188">
        <w:rPr>
          <w:rFonts w:ascii="Segoe UI" w:hAnsi="Segoe UI" w:cs="Segoe UI"/>
          <w:color w:val="auto"/>
          <w:sz w:val="20"/>
        </w:rPr>
        <w:t>,</w:t>
      </w:r>
    </w:p>
    <w:p w14:paraId="18642FB3" w14:textId="5FFF7CF0" w:rsidR="00055431" w:rsidRPr="00E02188" w:rsidRDefault="00554EC3" w:rsidP="00A461AF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v rámci Cíle 1 </w:t>
      </w:r>
      <w:r w:rsidR="00F25788" w:rsidRPr="00E02188">
        <w:rPr>
          <w:rFonts w:ascii="Segoe UI" w:hAnsi="Segoe UI" w:cs="Segoe UI"/>
          <w:color w:val="auto"/>
          <w:sz w:val="20"/>
        </w:rPr>
        <w:t xml:space="preserve">zajistí, že dojde k </w:t>
      </w:r>
      <w:r w:rsidR="00090873" w:rsidRPr="00E02188">
        <w:rPr>
          <w:rFonts w:ascii="Segoe UI" w:hAnsi="Segoe UI" w:cs="Segoe UI"/>
          <w:color w:val="auto"/>
          <w:sz w:val="20"/>
        </w:rPr>
        <w:t xml:space="preserve">výměně </w:t>
      </w:r>
      <w:r w:rsidR="00A954AE" w:rsidRPr="00E02188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ve 117. výzvě OPŽP v rámci specifického cíle 2.1, nejvýše v počtu </w:t>
      </w:r>
      <w:r w:rsidR="00A05B69" w:rsidRPr="00E02188">
        <w:rPr>
          <w:rFonts w:ascii="Segoe UI" w:hAnsi="Segoe UI" w:cs="Segoe UI"/>
          <w:color w:val="auto"/>
          <w:sz w:val="20"/>
        </w:rPr>
        <w:t>6</w:t>
      </w:r>
      <w:r w:rsidR="000433EE" w:rsidRPr="00E02188">
        <w:rPr>
          <w:rFonts w:ascii="Segoe UI" w:hAnsi="Segoe UI" w:cs="Segoe UI"/>
          <w:color w:val="auto"/>
          <w:sz w:val="20"/>
        </w:rPr>
        <w:t xml:space="preserve"> </w:t>
      </w:r>
      <w:r w:rsidR="00090873" w:rsidRPr="00E02188">
        <w:rPr>
          <w:rFonts w:ascii="Segoe UI" w:hAnsi="Segoe UI" w:cs="Segoe UI"/>
          <w:color w:val="auto"/>
          <w:sz w:val="20"/>
        </w:rPr>
        <w:t xml:space="preserve">ks </w:t>
      </w:r>
      <w:r w:rsidR="005858CC" w:rsidRPr="00E02188">
        <w:rPr>
          <w:rFonts w:ascii="Segoe UI" w:hAnsi="Segoe UI" w:cs="Segoe UI"/>
          <w:color w:val="auto"/>
          <w:sz w:val="20"/>
        </w:rPr>
        <w:t xml:space="preserve">nevyhovujících </w:t>
      </w:r>
      <w:r w:rsidR="00090873" w:rsidRPr="00E02188">
        <w:rPr>
          <w:rFonts w:ascii="Segoe UI" w:hAnsi="Segoe UI" w:cs="Segoe UI"/>
          <w:color w:val="auto"/>
          <w:sz w:val="20"/>
        </w:rPr>
        <w:t>kotlů dle členění uvedeného v žádosti,</w:t>
      </w:r>
      <w:r w:rsidR="00244DA1" w:rsidRPr="00E02188">
        <w:rPr>
          <w:rFonts w:ascii="Segoe UI" w:hAnsi="Segoe UI" w:cs="Segoe UI"/>
          <w:color w:val="auto"/>
          <w:sz w:val="20"/>
        </w:rPr>
        <w:t xml:space="preserve"> v případě čerpání rezervy bude tento počet o </w:t>
      </w:r>
      <w:r w:rsidR="00A05B69" w:rsidRPr="00E02188">
        <w:rPr>
          <w:rFonts w:ascii="Segoe UI" w:hAnsi="Segoe UI" w:cs="Segoe UI"/>
          <w:color w:val="auto"/>
          <w:sz w:val="20"/>
        </w:rPr>
        <w:t>1</w:t>
      </w:r>
      <w:r w:rsidR="000433EE" w:rsidRPr="00E02188">
        <w:rPr>
          <w:rFonts w:ascii="Segoe UI" w:hAnsi="Segoe UI" w:cs="Segoe UI"/>
          <w:color w:val="auto"/>
          <w:sz w:val="20"/>
        </w:rPr>
        <w:t xml:space="preserve"> </w:t>
      </w:r>
      <w:r w:rsidR="00244DA1" w:rsidRPr="00E02188">
        <w:rPr>
          <w:rFonts w:ascii="Segoe UI" w:hAnsi="Segoe UI" w:cs="Segoe UI"/>
          <w:color w:val="auto"/>
          <w:sz w:val="20"/>
        </w:rPr>
        <w:t>ks navýšen,</w:t>
      </w:r>
    </w:p>
    <w:p w14:paraId="4BCE4282" w14:textId="42A39494" w:rsidR="00554EC3" w:rsidRPr="00E02188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v rámci Cíle 2 </w:t>
      </w:r>
      <w:r w:rsidR="005858CC" w:rsidRPr="00E02188">
        <w:rPr>
          <w:rFonts w:ascii="Segoe UI" w:hAnsi="Segoe UI" w:cs="Segoe UI"/>
          <w:color w:val="auto"/>
          <w:sz w:val="20"/>
        </w:rPr>
        <w:t>dojde</w:t>
      </w:r>
      <w:r w:rsidR="00D160FD" w:rsidRPr="00E02188">
        <w:rPr>
          <w:rFonts w:ascii="Segoe UI" w:hAnsi="Segoe UI" w:cs="Segoe UI"/>
          <w:color w:val="auto"/>
          <w:sz w:val="20"/>
        </w:rPr>
        <w:t xml:space="preserve"> </w:t>
      </w:r>
      <w:r w:rsidR="005858CC" w:rsidRPr="00E02188">
        <w:rPr>
          <w:rFonts w:ascii="Segoe UI" w:hAnsi="Segoe UI" w:cs="Segoe UI"/>
          <w:color w:val="auto"/>
          <w:sz w:val="20"/>
        </w:rPr>
        <w:t>k</w:t>
      </w:r>
      <w:r w:rsidRPr="00E02188">
        <w:rPr>
          <w:rFonts w:ascii="Segoe UI" w:hAnsi="Segoe UI" w:cs="Segoe UI"/>
          <w:color w:val="auto"/>
          <w:sz w:val="20"/>
        </w:rPr>
        <w:t xml:space="preserve"> realiz</w:t>
      </w:r>
      <w:r w:rsidR="005858CC" w:rsidRPr="00E02188">
        <w:rPr>
          <w:rFonts w:ascii="Segoe UI" w:hAnsi="Segoe UI" w:cs="Segoe UI"/>
          <w:color w:val="auto"/>
          <w:sz w:val="20"/>
        </w:rPr>
        <w:t>aci</w:t>
      </w:r>
      <w:r w:rsidRPr="00E02188">
        <w:rPr>
          <w:rFonts w:ascii="Segoe UI" w:hAnsi="Segoe UI" w:cs="Segoe UI"/>
          <w:color w:val="auto"/>
          <w:sz w:val="20"/>
        </w:rPr>
        <w:t xml:space="preserve"> t</w:t>
      </w:r>
      <w:r w:rsidR="005858CC" w:rsidRPr="00E02188">
        <w:rPr>
          <w:rFonts w:ascii="Segoe UI" w:hAnsi="Segoe UI" w:cs="Segoe UI"/>
          <w:color w:val="auto"/>
          <w:sz w:val="20"/>
        </w:rPr>
        <w:t>ěch</w:t>
      </w:r>
      <w:r w:rsidRPr="00E02188">
        <w:rPr>
          <w:rFonts w:ascii="Segoe UI" w:hAnsi="Segoe UI" w:cs="Segoe UI"/>
          <w:color w:val="auto"/>
          <w:sz w:val="20"/>
        </w:rPr>
        <w:t xml:space="preserve">to opatření: </w:t>
      </w:r>
    </w:p>
    <w:p w14:paraId="26AC2AC2" w14:textId="122459C5" w:rsidR="000433EE" w:rsidRPr="00E02188" w:rsidRDefault="000433EE" w:rsidP="00A461AF">
      <w:pPr>
        <w:pStyle w:val="Odstavecseseznamem"/>
        <w:numPr>
          <w:ilvl w:val="0"/>
          <w:numId w:val="1"/>
        </w:numPr>
        <w:spacing w:before="120" w:line="276" w:lineRule="auto"/>
        <w:ind w:left="851" w:hanging="284"/>
        <w:contextualSpacing w:val="0"/>
        <w:jc w:val="both"/>
        <w:rPr>
          <w:rFonts w:ascii="Segoe UI" w:hAnsi="Segoe UI" w:cs="Segoe UI"/>
          <w:bCs/>
        </w:rPr>
      </w:pPr>
      <w:r w:rsidRPr="00E02188">
        <w:rPr>
          <w:rFonts w:ascii="Segoe UI" w:hAnsi="Segoe UI" w:cs="Segoe UI"/>
          <w:bCs/>
        </w:rPr>
        <w:t>„</w:t>
      </w:r>
      <w:r w:rsidR="00A05B69" w:rsidRPr="00E02188">
        <w:rPr>
          <w:rFonts w:ascii="Segoe UI" w:hAnsi="Segoe UI" w:cs="Segoe UI"/>
        </w:rPr>
        <w:t>Obnova vodního recipientu – Lhota u Medvědic a jeho následné využití pro zálivku zahrad“ – cílem projektu je hospodaření se srážkovou vodou. Realizací dojde k instalaci akumulačních nádrží o objemu 60 m</w:t>
      </w:r>
      <w:r w:rsidR="00A05B69" w:rsidRPr="00E02188">
        <w:rPr>
          <w:rFonts w:ascii="Segoe UI" w:hAnsi="Segoe UI" w:cs="Segoe UI"/>
          <w:vertAlign w:val="superscript"/>
        </w:rPr>
        <w:t>3</w:t>
      </w:r>
      <w:r w:rsidRPr="00E02188">
        <w:rPr>
          <w:rFonts w:ascii="Segoe UI" w:hAnsi="Segoe UI" w:cs="Segoe UI"/>
          <w:bCs/>
        </w:rPr>
        <w:t>.</w:t>
      </w:r>
      <w:r w:rsidR="00716794" w:rsidRPr="00E02188">
        <w:rPr>
          <w:rFonts w:ascii="Segoe UI" w:hAnsi="Segoe UI" w:cs="Segoe UI"/>
          <w:bCs/>
        </w:rPr>
        <w:t xml:space="preserve"> Projekt bude předložen do výzvy OPŽP; jedná se o spolufinancování projektu, </w:t>
      </w:r>
      <w:r w:rsidR="00716794" w:rsidRPr="00E02188">
        <w:rPr>
          <w:rFonts w:ascii="Segoe UI" w:hAnsi="Segoe UI" w:cs="Segoe UI"/>
          <w:bCs/>
        </w:rPr>
        <w:lastRenderedPageBreak/>
        <w:t>který bude podán v rámci výzvy OPŽP a finanční prostředky podle článku II bodu 2 písm. b) (a rovněž podle písm. d), pokud bude čerpat rezervu) budou použity ke spolufinancování do výše způsobilých výdajů podle pravidel OPŽP</w:t>
      </w:r>
      <w:r w:rsidR="00A461AF" w:rsidRPr="00E02188">
        <w:rPr>
          <w:rFonts w:ascii="Segoe UI" w:hAnsi="Segoe UI" w:cs="Segoe UI"/>
          <w:bCs/>
        </w:rPr>
        <w:t>,</w:t>
      </w:r>
      <w:r w:rsidR="00A04DDB" w:rsidRPr="00E02188">
        <w:rPr>
          <w:rFonts w:ascii="Segoe UI" w:hAnsi="Segoe UI" w:cs="Segoe UI"/>
          <w:bCs/>
        </w:rPr>
        <w:t xml:space="preserve"> </w:t>
      </w:r>
    </w:p>
    <w:p w14:paraId="325C1D49" w14:textId="4504E624" w:rsidR="00F0631D" w:rsidRPr="00E02188" w:rsidRDefault="00A04DDB" w:rsidP="00A461AF">
      <w:pPr>
        <w:pStyle w:val="Odstavecseseznamem"/>
        <w:spacing w:before="120" w:line="276" w:lineRule="auto"/>
        <w:ind w:left="851"/>
        <w:contextualSpacing w:val="0"/>
        <w:jc w:val="both"/>
        <w:rPr>
          <w:rFonts w:ascii="Segoe UI" w:hAnsi="Segoe UI" w:cs="Segoe UI"/>
          <w:bCs/>
        </w:rPr>
      </w:pPr>
      <w:r w:rsidRPr="00E02188">
        <w:rPr>
          <w:rFonts w:ascii="Segoe UI" w:hAnsi="Segoe UI" w:cs="Segoe UI"/>
          <w:bCs/>
        </w:rPr>
        <w:t>Opatření zaměřená na hospodaření se srážkovou vodou v zastavěném území jsou podporovaným typem opatření v aktivitě 1.3.2 specifického cíle 1.3 OPŽP. V rámci projektové dokumentace musí být navrženo takové řešení, které zajistí cílenou akumulaci nebo retenci a</w:t>
      </w:r>
      <w:r w:rsidR="00104B41" w:rsidRPr="00E02188">
        <w:rPr>
          <w:rFonts w:ascii="Segoe UI" w:hAnsi="Segoe UI" w:cs="Segoe UI"/>
          <w:bCs/>
        </w:rPr>
        <w:t> </w:t>
      </w:r>
      <w:r w:rsidRPr="00E02188">
        <w:rPr>
          <w:rFonts w:ascii="Segoe UI" w:hAnsi="Segoe UI" w:cs="Segoe UI"/>
          <w:bCs/>
        </w:rPr>
        <w:t>zpomalení odtoku srážkové vody dopadající do zastavěného území obce. V případě povrchové vodní nádrže je nutné splnit podmínku, že nádrž bude plněna primárně srážkovou vodou a</w:t>
      </w:r>
      <w:r w:rsidR="00104B41" w:rsidRPr="00E02188">
        <w:rPr>
          <w:rFonts w:ascii="Segoe UI" w:hAnsi="Segoe UI" w:cs="Segoe UI"/>
          <w:bCs/>
        </w:rPr>
        <w:t> </w:t>
      </w:r>
      <w:r w:rsidRPr="00E02188">
        <w:rPr>
          <w:rFonts w:ascii="Segoe UI" w:hAnsi="Segoe UI" w:cs="Segoe UI"/>
          <w:bCs/>
        </w:rPr>
        <w:t>objem nádrže při stálém nadržení bude činit max. 50% z celkového objemu nádrže. Zároveň je aktivita 1.3.2 cílena na veřejný sektor, proto musí být srážková voda využita především pro potřeby obce. Projektový záměr musí být zpracován v podobě, která bude splňovat veškerá kritéria přijatelnosti stanovená v pravidlech pro žadatele a příjemce podpory pro tento specifický cíl a umožní kladné vyhodnocení projektu.</w:t>
      </w:r>
    </w:p>
    <w:p w14:paraId="74EC3F9E" w14:textId="77777777" w:rsidR="00A461AF" w:rsidRPr="00E02188" w:rsidRDefault="000433EE" w:rsidP="00A461AF">
      <w:pPr>
        <w:pStyle w:val="Odstavecseseznamem"/>
        <w:numPr>
          <w:ilvl w:val="0"/>
          <w:numId w:val="1"/>
        </w:numPr>
        <w:shd w:val="clear" w:color="auto" w:fill="FFFFFF"/>
        <w:snapToGrid w:val="0"/>
        <w:spacing w:before="120" w:after="120" w:line="276" w:lineRule="auto"/>
        <w:ind w:left="851" w:hanging="284"/>
        <w:contextualSpacing w:val="0"/>
        <w:jc w:val="both"/>
        <w:rPr>
          <w:rFonts w:ascii="Segoe UI" w:eastAsia="Calibri" w:hAnsi="Segoe UI" w:cs="Segoe UI"/>
          <w:lang w:eastAsia="en-US"/>
        </w:rPr>
      </w:pPr>
      <w:r w:rsidRPr="00E02188">
        <w:rPr>
          <w:rFonts w:ascii="Segoe UI" w:hAnsi="Segoe UI" w:cs="Segoe UI"/>
          <w:bCs/>
        </w:rPr>
        <w:t>„</w:t>
      </w:r>
      <w:r w:rsidR="00A2733F" w:rsidRPr="00E02188">
        <w:rPr>
          <w:rFonts w:ascii="Segoe UI" w:hAnsi="Segoe UI" w:cs="Segoe UI"/>
        </w:rPr>
        <w:t>Výsadba liniové zeleně Třebenice“ – cílem projektu je revitalizace sídelní zeleně. Realizací dojde k</w:t>
      </w:r>
      <w:r w:rsidR="00104B41" w:rsidRPr="00E02188">
        <w:rPr>
          <w:rFonts w:ascii="Segoe UI" w:hAnsi="Segoe UI" w:cs="Segoe UI"/>
        </w:rPr>
        <w:t> </w:t>
      </w:r>
      <w:r w:rsidR="00A2733F" w:rsidRPr="00E02188">
        <w:rPr>
          <w:rFonts w:ascii="Segoe UI" w:hAnsi="Segoe UI" w:cs="Segoe UI"/>
        </w:rPr>
        <w:t>vysázení a ošetření 760 ks dřevin</w:t>
      </w:r>
      <w:r w:rsidRPr="00E02188">
        <w:rPr>
          <w:rFonts w:ascii="Segoe UI" w:hAnsi="Segoe UI" w:cs="Segoe UI"/>
          <w:bCs/>
        </w:rPr>
        <w:t>.</w:t>
      </w:r>
      <w:r w:rsidR="00716794" w:rsidRPr="00E02188">
        <w:rPr>
          <w:rFonts w:ascii="Segoe UI" w:hAnsi="Segoe UI" w:cs="Segoe UI"/>
          <w:bCs/>
        </w:rPr>
        <w:t xml:space="preserve"> Projekt bude předložen do výzvy OPŽP; jedná se o spolufinancování projektu, který bude podán v rámci výzvy OPŽP a finanční prostředky podle článku II bodu 2 písm. b)</w:t>
      </w:r>
      <w:r w:rsidR="00CD2DA8" w:rsidRPr="00E02188">
        <w:rPr>
          <w:rFonts w:ascii="Segoe UI" w:hAnsi="Segoe UI" w:cs="Segoe UI"/>
          <w:bCs/>
        </w:rPr>
        <w:t xml:space="preserve"> </w:t>
      </w:r>
      <w:r w:rsidR="00716794" w:rsidRPr="00E02188">
        <w:rPr>
          <w:rFonts w:ascii="Segoe UI" w:hAnsi="Segoe UI" w:cs="Segoe UI"/>
          <w:bCs/>
        </w:rPr>
        <w:t>(a rovněž podle písm. d), pokud bude čerpat rezervu) budou použity ke spolufinancování do výše způsobilých výdajů podle pravidel OPŽP</w:t>
      </w:r>
      <w:r w:rsidR="00A461AF" w:rsidRPr="00E02188">
        <w:rPr>
          <w:rFonts w:ascii="Segoe UI" w:hAnsi="Segoe UI" w:cs="Segoe UI"/>
          <w:bCs/>
        </w:rPr>
        <w:t>,</w:t>
      </w:r>
    </w:p>
    <w:p w14:paraId="2EE4E072" w14:textId="34F45B1C" w:rsidR="000979A1" w:rsidRPr="00E02188" w:rsidRDefault="00A461AF" w:rsidP="00A461AF">
      <w:pPr>
        <w:pStyle w:val="Zkladntext"/>
        <w:snapToGrid w:val="0"/>
        <w:ind w:left="851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>Realizace a zakládání prvků sídelní zeleně je podporovaným typem opatření ve specifickém cíli 4.4 Prioritní osy 4 OPŽP. Projektový záměr musí být zpracován v podobě, která bude vyhovovat kritériím přijatelnosti stanoveným v Pravidlech pro žadatele a příjemce podpory pro tento specifický cíl a umožní kladné vyhodnocení projektu.</w:t>
      </w:r>
    </w:p>
    <w:p w14:paraId="7B151F62" w14:textId="12C7A8AE" w:rsidR="00A2733F" w:rsidRPr="00E02188" w:rsidRDefault="00A2733F" w:rsidP="00A461AF">
      <w:pPr>
        <w:pStyle w:val="Odstavecseseznamem"/>
        <w:numPr>
          <w:ilvl w:val="0"/>
          <w:numId w:val="1"/>
        </w:numPr>
        <w:shd w:val="clear" w:color="auto" w:fill="FFFFFF"/>
        <w:snapToGrid w:val="0"/>
        <w:spacing w:before="120" w:after="120" w:line="276" w:lineRule="auto"/>
        <w:ind w:left="851" w:hanging="284"/>
        <w:contextualSpacing w:val="0"/>
        <w:jc w:val="both"/>
        <w:rPr>
          <w:rFonts w:ascii="Segoe UI" w:eastAsia="Calibri" w:hAnsi="Segoe UI" w:cs="Segoe UI"/>
          <w:lang w:eastAsia="en-US"/>
        </w:rPr>
      </w:pPr>
      <w:r w:rsidRPr="00E02188">
        <w:rPr>
          <w:rFonts w:ascii="Segoe UI" w:hAnsi="Segoe UI" w:cs="Segoe UI"/>
        </w:rPr>
        <w:t>„Obnova vodního recipientu Třebenice“ – cílem projektu je hospodaření se srážkovou vodou. Realizací dojde k instalaci akumulačních nádrží o objemu 1</w:t>
      </w:r>
      <w:r w:rsidR="00104B41" w:rsidRPr="00E02188">
        <w:rPr>
          <w:rFonts w:ascii="Segoe UI" w:hAnsi="Segoe UI" w:cs="Segoe UI"/>
        </w:rPr>
        <w:t xml:space="preserve"> </w:t>
      </w:r>
      <w:r w:rsidRPr="00E02188">
        <w:rPr>
          <w:rFonts w:ascii="Segoe UI" w:hAnsi="Segoe UI" w:cs="Segoe UI"/>
        </w:rPr>
        <w:t>000 m</w:t>
      </w:r>
      <w:r w:rsidRPr="00E02188">
        <w:rPr>
          <w:rFonts w:ascii="Segoe UI" w:hAnsi="Segoe UI" w:cs="Segoe UI"/>
          <w:vertAlign w:val="superscript"/>
        </w:rPr>
        <w:t>3</w:t>
      </w:r>
      <w:r w:rsidRPr="00E02188">
        <w:rPr>
          <w:rFonts w:ascii="Segoe UI" w:hAnsi="Segoe UI" w:cs="Segoe UI"/>
        </w:rPr>
        <w:t>.</w:t>
      </w:r>
      <w:r w:rsidRPr="00E02188">
        <w:rPr>
          <w:rFonts w:ascii="Segoe UI" w:hAnsi="Segoe UI" w:cs="Segoe UI"/>
          <w:bCs/>
        </w:rPr>
        <w:t xml:space="preserve"> Projekt bude předložen do výzvy OPŽP; jedná se o spolufinancování projektu, který bude podán v rámci výzvy OPŽP a finanční prostředky podle článku II bodu 2 písm. b) (a rovněž podle písm. d), pokud bude čerpat rezervu) budou použity ke spolufinancování do výše způsobi</w:t>
      </w:r>
      <w:r w:rsidR="00A04DDB" w:rsidRPr="00E02188">
        <w:rPr>
          <w:rFonts w:ascii="Segoe UI" w:hAnsi="Segoe UI" w:cs="Segoe UI"/>
          <w:bCs/>
        </w:rPr>
        <w:t>lých výdajů podle pravidel OPŽP</w:t>
      </w:r>
      <w:r w:rsidR="00A461AF" w:rsidRPr="00E02188">
        <w:rPr>
          <w:rFonts w:ascii="Segoe UI" w:hAnsi="Segoe UI" w:cs="Segoe UI"/>
          <w:bCs/>
        </w:rPr>
        <w:t>,</w:t>
      </w:r>
    </w:p>
    <w:p w14:paraId="212301CA" w14:textId="2A1A4E6F" w:rsidR="00A04DDB" w:rsidRPr="00E02188" w:rsidRDefault="00A04DDB" w:rsidP="00A461AF">
      <w:pPr>
        <w:ind w:left="851"/>
        <w:jc w:val="both"/>
        <w:rPr>
          <w:rFonts w:ascii="Segoe UI" w:hAnsi="Segoe UI" w:cs="Segoe UI"/>
          <w:bCs/>
        </w:rPr>
      </w:pPr>
      <w:r w:rsidRPr="00E02188">
        <w:rPr>
          <w:rFonts w:ascii="Segoe UI" w:hAnsi="Segoe UI" w:cs="Segoe UI"/>
          <w:bCs/>
        </w:rPr>
        <w:t>Opatření zaměřená na hospodaření se srážkovou vodou v zastavěném území jsou podporovaným typem opatření v aktivitě 1.3.2 specifického cíle 1.3 OPŽP. V rámci projektové dokumentace musí být navrženo takové řešení, které zajistí cílenou akumulaci nebo retenci a zpomalení odtoku srážkové vody dopadající do zastavěného území obce. V případě povrchové vodní nádrže je nutné splnit podmínku, že nádrž bude plněna primárně srážkovou vodou a objem nádrže při stálém nadržení bude činit max. 50% z celkového objemu nádrže. Zároveň je aktivita 1.3.2 cílena na veřejný sektor, proto musí být srážková voda využita především pro potřeby obce. Projektový záměr musí být zpracován v podobě, která bude splňovat veškerá kritéria přijatelnosti stanovená v pravidlech pro žadatele a příjemce podpory pro tento specifický cíl a umožní kladné vyhodnocení projekt</w:t>
      </w:r>
      <w:r w:rsidR="00F0631D" w:rsidRPr="00E02188">
        <w:rPr>
          <w:rFonts w:ascii="Segoe UI" w:hAnsi="Segoe UI" w:cs="Segoe UI"/>
          <w:bCs/>
        </w:rPr>
        <w:t>u.</w:t>
      </w:r>
    </w:p>
    <w:p w14:paraId="12DC383D" w14:textId="77777777" w:rsidR="00F0631D" w:rsidRPr="00E02188" w:rsidRDefault="00F0631D" w:rsidP="00A2733F">
      <w:pPr>
        <w:ind w:left="567" w:hanging="567"/>
        <w:jc w:val="both"/>
        <w:rPr>
          <w:rFonts w:ascii="Segoe UI" w:hAnsi="Segoe UI" w:cs="Segoe UI"/>
        </w:rPr>
      </w:pPr>
    </w:p>
    <w:p w14:paraId="063D5C93" w14:textId="02DB951F" w:rsidR="00A2733F" w:rsidRPr="00E02188" w:rsidRDefault="00A2733F" w:rsidP="00A461AF">
      <w:pPr>
        <w:pStyle w:val="Odstavecseseznamem"/>
        <w:numPr>
          <w:ilvl w:val="0"/>
          <w:numId w:val="1"/>
        </w:numPr>
        <w:shd w:val="clear" w:color="auto" w:fill="FFFFFF"/>
        <w:snapToGrid w:val="0"/>
        <w:spacing w:line="276" w:lineRule="auto"/>
        <w:ind w:left="851" w:hanging="284"/>
        <w:contextualSpacing w:val="0"/>
        <w:jc w:val="both"/>
        <w:rPr>
          <w:rFonts w:ascii="Segoe UI" w:eastAsia="Calibri" w:hAnsi="Segoe UI" w:cs="Segoe UI"/>
          <w:lang w:eastAsia="en-US"/>
        </w:rPr>
      </w:pPr>
      <w:r w:rsidRPr="00E02188">
        <w:rPr>
          <w:rFonts w:ascii="Segoe UI" w:hAnsi="Segoe UI" w:cs="Segoe UI"/>
        </w:rPr>
        <w:t>„Obnova vodního recipientu Lipá, k.</w:t>
      </w:r>
      <w:r w:rsidR="00A461AF" w:rsidRPr="00E02188">
        <w:rPr>
          <w:rFonts w:ascii="Segoe UI" w:hAnsi="Segoe UI" w:cs="Segoe UI"/>
        </w:rPr>
        <w:t xml:space="preserve"> </w:t>
      </w:r>
      <w:r w:rsidRPr="00E02188">
        <w:rPr>
          <w:rFonts w:ascii="Segoe UI" w:hAnsi="Segoe UI" w:cs="Segoe UI"/>
        </w:rPr>
        <w:t>ú. Mrsklesy“ – cílem projektu je hospodaření se srážkovou vodou. Realizací dojde k instalaci akumulačních nádrží o objemu 50 m</w:t>
      </w:r>
      <w:r w:rsidRPr="00E02188">
        <w:rPr>
          <w:rFonts w:ascii="Segoe UI" w:hAnsi="Segoe UI" w:cs="Segoe UI"/>
          <w:vertAlign w:val="superscript"/>
        </w:rPr>
        <w:t>3</w:t>
      </w:r>
      <w:r w:rsidRPr="00E02188">
        <w:rPr>
          <w:rFonts w:ascii="Segoe UI" w:hAnsi="Segoe UI" w:cs="Segoe UI"/>
        </w:rPr>
        <w:t xml:space="preserve"> a k revitalizaci 650 m vodního toku.</w:t>
      </w:r>
      <w:r w:rsidRPr="00E02188">
        <w:rPr>
          <w:rFonts w:ascii="Segoe UI" w:hAnsi="Segoe UI" w:cs="Segoe UI"/>
          <w:bCs/>
        </w:rPr>
        <w:t xml:space="preserve"> Projekt bude předložen do výzvy OPŽP; jedná se o spolufinancování projektu, který bude podán v rámci výzvy OPŽP a finanční prostředky podle článku II bodu 2 písm. b) (a rovněž podle písm. d), pokud bude čerpat rezervu) budou použity ke spolufinancování do výše způsobi</w:t>
      </w:r>
      <w:r w:rsidR="00A04DDB" w:rsidRPr="00E02188">
        <w:rPr>
          <w:rFonts w:ascii="Segoe UI" w:hAnsi="Segoe UI" w:cs="Segoe UI"/>
          <w:bCs/>
        </w:rPr>
        <w:t>lých výdajů podle pravidel OPŽP</w:t>
      </w:r>
      <w:r w:rsidR="00A461AF" w:rsidRPr="00E02188">
        <w:rPr>
          <w:rFonts w:ascii="Segoe UI" w:hAnsi="Segoe UI" w:cs="Segoe UI"/>
          <w:bCs/>
        </w:rPr>
        <w:t>,</w:t>
      </w:r>
    </w:p>
    <w:p w14:paraId="6E750E18" w14:textId="31556336" w:rsidR="00A04DDB" w:rsidRPr="00E02188" w:rsidRDefault="00A04DDB" w:rsidP="00A461AF">
      <w:pPr>
        <w:pStyle w:val="Odstavecseseznamem"/>
        <w:shd w:val="clear" w:color="auto" w:fill="FFFFFF"/>
        <w:snapToGrid w:val="0"/>
        <w:spacing w:line="276" w:lineRule="auto"/>
        <w:ind w:left="851"/>
        <w:contextualSpacing w:val="0"/>
        <w:jc w:val="both"/>
        <w:rPr>
          <w:rFonts w:ascii="Segoe UI" w:hAnsi="Segoe UI" w:cs="Segoe UI"/>
          <w:bCs/>
        </w:rPr>
      </w:pPr>
      <w:r w:rsidRPr="00E02188">
        <w:rPr>
          <w:rFonts w:ascii="Segoe UI" w:hAnsi="Segoe UI" w:cs="Segoe UI"/>
          <w:bCs/>
        </w:rPr>
        <w:lastRenderedPageBreak/>
        <w:t>Opatření zaměřená na hospodaření se srážkovou vodou v zastavěném území jsou podporovaným typem opatření v aktivitě 1.3.2 specifického cíle 1.3 OPŽP. V rámci projektové dokumentace musí být navrženo takové řešení, které zajistí cílenou akumulaci nebo retenci a zpomalení odtoku srážkové vody dopadající do zastavěného území obce. V případě povrchové vodní nádrže je nutné splnit podmínku, že nádrž bude plněna primárně srážkovou vodou a objem nádrže při stálém nadržení bude činit max. 50</w:t>
      </w:r>
      <w:r w:rsidR="00A461AF" w:rsidRPr="00E02188">
        <w:rPr>
          <w:rFonts w:ascii="Segoe UI" w:hAnsi="Segoe UI" w:cs="Segoe UI"/>
          <w:bCs/>
        </w:rPr>
        <w:t xml:space="preserve"> </w:t>
      </w:r>
      <w:r w:rsidRPr="00E02188">
        <w:rPr>
          <w:rFonts w:ascii="Segoe UI" w:hAnsi="Segoe UI" w:cs="Segoe UI"/>
          <w:bCs/>
        </w:rPr>
        <w:t xml:space="preserve">% z celkového objemu nádrže. Zároveň je aktivita 1.3.2 cílena na veřejný sektor, proto musí být srážková voda využita především pro potřeby obce. </w:t>
      </w:r>
      <w:r w:rsidR="00F0631D" w:rsidRPr="00E02188">
        <w:rPr>
          <w:rFonts w:ascii="Segoe UI" w:hAnsi="Segoe UI" w:cs="Segoe UI"/>
          <w:bCs/>
        </w:rPr>
        <w:t xml:space="preserve">Revitalizaci navazujícího toku bude možné v případě vhodně navrženého záměru a přiměřeného rozsahu podpořit společně s vodní nádrží, v případě většího rozsahu je samostatný projekt v rámci specifického cíle 4.3 či aktivity 1.3.1 v závislosti na převažujícím cíli projektu. </w:t>
      </w:r>
      <w:r w:rsidRPr="00E02188">
        <w:rPr>
          <w:rFonts w:ascii="Segoe UI" w:hAnsi="Segoe UI" w:cs="Segoe UI"/>
          <w:bCs/>
        </w:rPr>
        <w:t>Projektový záměr musí být zpracován v podobě, která bude splňovat veškerá kritéria přijatelnosti stanovená v pravidlech pro žadatele a</w:t>
      </w:r>
      <w:r w:rsidR="00104B41" w:rsidRPr="00E02188">
        <w:rPr>
          <w:rFonts w:ascii="Segoe UI" w:hAnsi="Segoe UI" w:cs="Segoe UI"/>
          <w:bCs/>
        </w:rPr>
        <w:t> </w:t>
      </w:r>
      <w:r w:rsidRPr="00E02188">
        <w:rPr>
          <w:rFonts w:ascii="Segoe UI" w:hAnsi="Segoe UI" w:cs="Segoe UI"/>
          <w:bCs/>
        </w:rPr>
        <w:t>příjemce podpory pro tento specifický cíl a umožní kladné vyhodnocení projekt</w:t>
      </w:r>
      <w:r w:rsidR="00F0631D" w:rsidRPr="00E02188">
        <w:rPr>
          <w:rFonts w:ascii="Segoe UI" w:hAnsi="Segoe UI" w:cs="Segoe UI"/>
          <w:bCs/>
        </w:rPr>
        <w:t>u.</w:t>
      </w:r>
    </w:p>
    <w:p w14:paraId="308552FF" w14:textId="77777777" w:rsidR="00F0631D" w:rsidRPr="00E02188" w:rsidRDefault="00F0631D" w:rsidP="00F0631D">
      <w:pPr>
        <w:pStyle w:val="Odstavecseseznamem"/>
        <w:shd w:val="clear" w:color="auto" w:fill="FFFFFF"/>
        <w:snapToGrid w:val="0"/>
        <w:spacing w:line="276" w:lineRule="auto"/>
        <w:ind w:left="567"/>
        <w:contextualSpacing w:val="0"/>
        <w:jc w:val="both"/>
        <w:rPr>
          <w:rFonts w:ascii="Segoe UI" w:eastAsia="Calibri" w:hAnsi="Segoe UI" w:cs="Segoe UI"/>
          <w:lang w:eastAsia="en-US"/>
        </w:rPr>
      </w:pPr>
    </w:p>
    <w:p w14:paraId="048A8408" w14:textId="403138D4" w:rsidR="00A2733F" w:rsidRPr="00E02188" w:rsidRDefault="00A2733F" w:rsidP="00A461AF">
      <w:pPr>
        <w:pStyle w:val="Odstavecseseznamem"/>
        <w:numPr>
          <w:ilvl w:val="0"/>
          <w:numId w:val="1"/>
        </w:numPr>
        <w:shd w:val="clear" w:color="auto" w:fill="FFFFFF"/>
        <w:snapToGrid w:val="0"/>
        <w:spacing w:line="276" w:lineRule="auto"/>
        <w:ind w:left="851" w:hanging="284"/>
        <w:contextualSpacing w:val="0"/>
        <w:jc w:val="both"/>
        <w:rPr>
          <w:rFonts w:ascii="Segoe UI" w:eastAsia="Calibri" w:hAnsi="Segoe UI" w:cs="Segoe UI"/>
          <w:lang w:eastAsia="en-US"/>
        </w:rPr>
      </w:pPr>
      <w:r w:rsidRPr="00E02188">
        <w:rPr>
          <w:rFonts w:ascii="Segoe UI" w:hAnsi="Segoe UI" w:cs="Segoe UI"/>
        </w:rPr>
        <w:t>„Obnova systému zasakovacích příkopů v Českém Středohoří“ – cílem projektu je hospodaření se srážkovou vodou. Realizací dojde k  revitalizaci 4</w:t>
      </w:r>
      <w:r w:rsidR="003F784A" w:rsidRPr="00E02188">
        <w:rPr>
          <w:rFonts w:ascii="Segoe UI" w:hAnsi="Segoe UI" w:cs="Segoe UI"/>
        </w:rPr>
        <w:t xml:space="preserve"> </w:t>
      </w:r>
      <w:r w:rsidRPr="00E02188">
        <w:rPr>
          <w:rFonts w:ascii="Segoe UI" w:hAnsi="Segoe UI" w:cs="Segoe UI"/>
        </w:rPr>
        <w:t>400 m vodního toku a vysázení 2</w:t>
      </w:r>
      <w:r w:rsidR="003F784A" w:rsidRPr="00E02188">
        <w:rPr>
          <w:rFonts w:ascii="Segoe UI" w:hAnsi="Segoe UI" w:cs="Segoe UI"/>
        </w:rPr>
        <w:t xml:space="preserve"> </w:t>
      </w:r>
      <w:r w:rsidRPr="00E02188">
        <w:rPr>
          <w:rFonts w:ascii="Segoe UI" w:hAnsi="Segoe UI" w:cs="Segoe UI"/>
        </w:rPr>
        <w:t>000 ks dřevin.</w:t>
      </w:r>
      <w:r w:rsidRPr="00E02188">
        <w:rPr>
          <w:rFonts w:ascii="Segoe UI" w:hAnsi="Segoe UI" w:cs="Segoe UI"/>
          <w:bCs/>
        </w:rPr>
        <w:t xml:space="preserve"> Projekt bude předložen do výzvy OPŽP; jedná se o spolufinancování projektu, který bude podán v rámci výzvy OPŽP a finanční prostředky podle článku II bodu 2 písm. b) (a rovněž podle písm. d), pokud bude čerpat rezervu) budou použity ke spolufinancování do výše způsobilých výdajů podle pravidel OPŽP</w:t>
      </w:r>
      <w:r w:rsidR="00A461AF" w:rsidRPr="00E02188">
        <w:rPr>
          <w:rFonts w:ascii="Segoe UI" w:hAnsi="Segoe UI" w:cs="Segoe UI"/>
          <w:bCs/>
        </w:rPr>
        <w:t>,</w:t>
      </w:r>
    </w:p>
    <w:p w14:paraId="155F6BAE" w14:textId="1F5762F1" w:rsidR="00F0631D" w:rsidRPr="00E02188" w:rsidRDefault="00F0631D" w:rsidP="00A461AF">
      <w:pPr>
        <w:pStyle w:val="Odstavecseseznamem"/>
        <w:shd w:val="clear" w:color="auto" w:fill="FFFFFF"/>
        <w:snapToGrid w:val="0"/>
        <w:spacing w:before="120" w:line="276" w:lineRule="auto"/>
        <w:ind w:left="851"/>
        <w:contextualSpacing w:val="0"/>
        <w:jc w:val="both"/>
        <w:rPr>
          <w:rFonts w:ascii="Segoe UI" w:eastAsia="Calibri" w:hAnsi="Segoe UI" w:cs="Segoe UI"/>
          <w:lang w:eastAsia="en-US"/>
        </w:rPr>
      </w:pPr>
      <w:r w:rsidRPr="00E02188">
        <w:rPr>
          <w:rFonts w:ascii="Segoe UI" w:hAnsi="Segoe UI" w:cs="Segoe UI"/>
          <w:bCs/>
        </w:rPr>
        <w:t>Přírodě blízká opatření cílená na zpomalení odtoku vody a protierozní ochranu jsou podporovaným typem opatření v aktivitě 4.3.5 specifického cíle 4.3.</w:t>
      </w:r>
      <w:r w:rsidR="003F784A" w:rsidRPr="00E02188">
        <w:rPr>
          <w:rFonts w:ascii="Segoe UI" w:hAnsi="Segoe UI" w:cs="Segoe UI"/>
          <w:bCs/>
        </w:rPr>
        <w:t xml:space="preserve"> </w:t>
      </w:r>
      <w:r w:rsidRPr="00E02188">
        <w:rPr>
          <w:rFonts w:ascii="Segoe UI" w:hAnsi="Segoe UI" w:cs="Segoe UI"/>
          <w:bCs/>
        </w:rPr>
        <w:t>OPŽP. Projektový záměr musí být zpracován v podobě, která bude splňovat veškerá kritéria přijatelnosti stanovená v pravidlech pro žadatele a</w:t>
      </w:r>
      <w:r w:rsidR="003F784A" w:rsidRPr="00E02188">
        <w:rPr>
          <w:rFonts w:ascii="Segoe UI" w:hAnsi="Segoe UI" w:cs="Segoe UI"/>
          <w:bCs/>
        </w:rPr>
        <w:t> </w:t>
      </w:r>
      <w:r w:rsidRPr="00E02188">
        <w:rPr>
          <w:rFonts w:ascii="Segoe UI" w:hAnsi="Segoe UI" w:cs="Segoe UI"/>
          <w:bCs/>
        </w:rPr>
        <w:t>příjemce podpory pro tento specifický cíl a umožní kladné vyhodnocení projektu.</w:t>
      </w:r>
    </w:p>
    <w:p w14:paraId="3D9F9690" w14:textId="7497F84D" w:rsidR="00CD2DA8" w:rsidRPr="00E02188" w:rsidRDefault="00CD2DA8" w:rsidP="00CD2DA8">
      <w:pPr>
        <w:pStyle w:val="Odstavecseseznamem"/>
        <w:shd w:val="clear" w:color="auto" w:fill="FFFFFF"/>
        <w:snapToGrid w:val="0"/>
        <w:spacing w:before="120" w:after="120" w:line="276" w:lineRule="auto"/>
        <w:ind w:left="567"/>
        <w:contextualSpacing w:val="0"/>
        <w:jc w:val="both"/>
        <w:rPr>
          <w:rFonts w:ascii="Segoe UI" w:eastAsia="Calibri" w:hAnsi="Segoe UI" w:cs="Segoe UI"/>
          <w:lang w:eastAsia="en-US"/>
        </w:rPr>
      </w:pPr>
      <w:r w:rsidRPr="00E02188">
        <w:rPr>
          <w:rFonts w:ascii="Segoe UI" w:eastAsia="Calibri" w:hAnsi="Segoe UI" w:cs="Segoe UI"/>
          <w:lang w:eastAsia="en-US"/>
        </w:rPr>
        <w:t xml:space="preserve">K výše uvedeným projektům předloží příjemce podpory před </w:t>
      </w:r>
      <w:r w:rsidR="00E02188" w:rsidRPr="00E02188">
        <w:rPr>
          <w:rFonts w:ascii="Segoe UI" w:eastAsia="Calibri" w:hAnsi="Segoe UI" w:cs="Segoe UI"/>
          <w:lang w:eastAsia="en-US"/>
        </w:rPr>
        <w:t xml:space="preserve">jejich </w:t>
      </w:r>
      <w:r w:rsidRPr="00E02188">
        <w:rPr>
          <w:rFonts w:ascii="Segoe UI" w:eastAsia="Calibri" w:hAnsi="Segoe UI" w:cs="Segoe UI"/>
          <w:lang w:eastAsia="en-US"/>
        </w:rPr>
        <w:t>realizací, nejpozději však do</w:t>
      </w:r>
      <w:r w:rsidRPr="00E02188">
        <w:rPr>
          <w:rFonts w:ascii="Segoe UI" w:eastAsia="Calibri" w:hAnsi="Segoe UI" w:cs="Segoe UI"/>
          <w:lang w:eastAsia="en-US"/>
        </w:rPr>
        <w:br/>
        <w:t>31. 12. 2020, projektovou dokumentaci. Na základě předložen</w:t>
      </w:r>
      <w:r w:rsidR="00E02188" w:rsidRPr="00E02188">
        <w:rPr>
          <w:rFonts w:ascii="Segoe UI" w:eastAsia="Calibri" w:hAnsi="Segoe UI" w:cs="Segoe UI"/>
          <w:lang w:eastAsia="en-US"/>
        </w:rPr>
        <w:t>ých</w:t>
      </w:r>
      <w:r w:rsidRPr="00E02188">
        <w:rPr>
          <w:rFonts w:ascii="Segoe UI" w:eastAsia="Calibri" w:hAnsi="Segoe UI" w:cs="Segoe UI"/>
          <w:lang w:eastAsia="en-US"/>
        </w:rPr>
        <w:t xml:space="preserve"> dokument</w:t>
      </w:r>
      <w:r w:rsidR="00E02188" w:rsidRPr="00E02188">
        <w:rPr>
          <w:rFonts w:ascii="Segoe UI" w:eastAsia="Calibri" w:hAnsi="Segoe UI" w:cs="Segoe UI"/>
          <w:lang w:eastAsia="en-US"/>
        </w:rPr>
        <w:t>ů</w:t>
      </w:r>
      <w:r w:rsidRPr="00E02188">
        <w:rPr>
          <w:rFonts w:ascii="Segoe UI" w:eastAsia="Calibri" w:hAnsi="Segoe UI" w:cs="Segoe UI"/>
          <w:lang w:eastAsia="en-US"/>
        </w:rPr>
        <w:t xml:space="preserve"> bud</w:t>
      </w:r>
      <w:r w:rsidR="003F784A" w:rsidRPr="00E02188">
        <w:rPr>
          <w:rFonts w:ascii="Segoe UI" w:eastAsia="Calibri" w:hAnsi="Segoe UI" w:cs="Segoe UI"/>
          <w:lang w:eastAsia="en-US"/>
        </w:rPr>
        <w:t>ou</w:t>
      </w:r>
      <w:r w:rsidRPr="00E02188">
        <w:rPr>
          <w:rFonts w:ascii="Segoe UI" w:eastAsia="Calibri" w:hAnsi="Segoe UI" w:cs="Segoe UI"/>
          <w:lang w:eastAsia="en-US"/>
        </w:rPr>
        <w:t xml:space="preserve"> projekt</w:t>
      </w:r>
      <w:r w:rsidR="003F784A" w:rsidRPr="00E02188">
        <w:rPr>
          <w:rFonts w:ascii="Segoe UI" w:eastAsia="Calibri" w:hAnsi="Segoe UI" w:cs="Segoe UI"/>
          <w:lang w:eastAsia="en-US"/>
        </w:rPr>
        <w:t>y</w:t>
      </w:r>
      <w:r w:rsidRPr="00E02188">
        <w:rPr>
          <w:rFonts w:ascii="Segoe UI" w:eastAsia="Calibri" w:hAnsi="Segoe UI" w:cs="Segoe UI"/>
          <w:lang w:eastAsia="en-US"/>
        </w:rPr>
        <w:t xml:space="preserve"> znovu posouzen</w:t>
      </w:r>
      <w:r w:rsidR="003F784A" w:rsidRPr="00E02188">
        <w:rPr>
          <w:rFonts w:ascii="Segoe UI" w:eastAsia="Calibri" w:hAnsi="Segoe UI" w:cs="Segoe UI"/>
          <w:lang w:eastAsia="en-US"/>
        </w:rPr>
        <w:t>y</w:t>
      </w:r>
      <w:r w:rsidRPr="00E02188">
        <w:rPr>
          <w:rFonts w:ascii="Segoe UI" w:eastAsia="Calibri" w:hAnsi="Segoe UI" w:cs="Segoe UI"/>
          <w:lang w:eastAsia="en-US"/>
        </w:rPr>
        <w:t>.</w:t>
      </w:r>
    </w:p>
    <w:p w14:paraId="56097E5E" w14:textId="42E6E4D0" w:rsidR="008B4CC2" w:rsidRPr="00E02188" w:rsidRDefault="00473C81" w:rsidP="000979A1">
      <w:pPr>
        <w:pStyle w:val="Odstavecseseznamem"/>
        <w:shd w:val="clear" w:color="auto" w:fill="FFFFFF"/>
        <w:snapToGrid w:val="0"/>
        <w:spacing w:after="120"/>
        <w:ind w:left="567"/>
        <w:jc w:val="both"/>
        <w:rPr>
          <w:rFonts w:ascii="Segoe UI" w:eastAsia="Calibri" w:hAnsi="Segoe UI" w:cs="Segoe UI"/>
          <w:lang w:eastAsia="en-US"/>
        </w:rPr>
      </w:pPr>
      <w:r w:rsidRPr="00E02188">
        <w:rPr>
          <w:rFonts w:ascii="Segoe UI" w:eastAsia="Calibri" w:hAnsi="Segoe UI" w:cs="Segoe UI"/>
          <w:lang w:eastAsia="en-US"/>
        </w:rPr>
        <w:t>Aby výše uvedené projekty mohly být podpořeny v rámci OPŽP, musí splňovat kritéria přijatelnosti stanovená v pravidlech pro příjemce podpory pro příslušný specifický cíl dané Prioritní osy.</w:t>
      </w:r>
    </w:p>
    <w:p w14:paraId="115322EF" w14:textId="1D7CE99B" w:rsidR="00286F56" w:rsidRPr="00E02188" w:rsidRDefault="00F92DA6" w:rsidP="000979A1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>V</w:t>
      </w:r>
      <w:r w:rsidR="00F00314" w:rsidRPr="00E02188">
        <w:rPr>
          <w:rFonts w:ascii="Segoe UI" w:hAnsi="Segoe UI" w:cs="Segoe UI"/>
          <w:color w:val="auto"/>
          <w:sz w:val="20"/>
        </w:rPr>
        <w:t> </w:t>
      </w:r>
      <w:r w:rsidRPr="00E02188">
        <w:rPr>
          <w:rFonts w:ascii="Segoe UI" w:hAnsi="Segoe UI" w:cs="Segoe UI"/>
          <w:color w:val="auto"/>
          <w:sz w:val="20"/>
        </w:rPr>
        <w:t>případě</w:t>
      </w:r>
      <w:r w:rsidR="00F00314" w:rsidRPr="00E02188">
        <w:rPr>
          <w:rFonts w:ascii="Segoe UI" w:hAnsi="Segoe UI" w:cs="Segoe UI"/>
          <w:color w:val="auto"/>
          <w:sz w:val="20"/>
        </w:rPr>
        <w:t>,</w:t>
      </w:r>
      <w:r w:rsidRPr="00E02188">
        <w:rPr>
          <w:rFonts w:ascii="Segoe UI" w:hAnsi="Segoe UI" w:cs="Segoe UI"/>
          <w:color w:val="auto"/>
          <w:sz w:val="20"/>
        </w:rPr>
        <w:t xml:space="preserve"> že by </w:t>
      </w:r>
      <w:r w:rsidR="00473C81" w:rsidRPr="00E02188">
        <w:rPr>
          <w:rFonts w:ascii="Segoe UI" w:hAnsi="Segoe UI" w:cs="Segoe UI"/>
          <w:color w:val="auto"/>
          <w:sz w:val="20"/>
        </w:rPr>
        <w:t xml:space="preserve">výše </w:t>
      </w:r>
      <w:r w:rsidR="0046432E" w:rsidRPr="00E02188">
        <w:rPr>
          <w:rFonts w:ascii="Segoe UI" w:hAnsi="Segoe UI" w:cs="Segoe UI"/>
          <w:color w:val="auto"/>
          <w:sz w:val="20"/>
        </w:rPr>
        <w:t>uvedené</w:t>
      </w:r>
      <w:r w:rsidR="00244DA1" w:rsidRPr="00E02188">
        <w:rPr>
          <w:rFonts w:ascii="Segoe UI" w:hAnsi="Segoe UI" w:cs="Segoe UI"/>
          <w:color w:val="auto"/>
          <w:sz w:val="20"/>
        </w:rPr>
        <w:t xml:space="preserve"> </w:t>
      </w:r>
      <w:r w:rsidRPr="00E02188">
        <w:rPr>
          <w:rFonts w:ascii="Segoe UI" w:hAnsi="Segoe UI" w:cs="Segoe UI"/>
          <w:color w:val="auto"/>
          <w:sz w:val="20"/>
        </w:rPr>
        <w:t>projekt</w:t>
      </w:r>
      <w:r w:rsidR="00BC40A4" w:rsidRPr="00E02188">
        <w:rPr>
          <w:rFonts w:ascii="Segoe UI" w:hAnsi="Segoe UI" w:cs="Segoe UI"/>
          <w:color w:val="auto"/>
          <w:sz w:val="20"/>
        </w:rPr>
        <w:t>y</w:t>
      </w:r>
      <w:r w:rsidRPr="00E02188">
        <w:rPr>
          <w:rFonts w:ascii="Segoe UI" w:hAnsi="Segoe UI" w:cs="Segoe UI"/>
          <w:color w:val="auto"/>
          <w:sz w:val="20"/>
        </w:rPr>
        <w:t xml:space="preserve"> nemohl</w:t>
      </w:r>
      <w:r w:rsidR="00BC40A4" w:rsidRPr="00E02188">
        <w:rPr>
          <w:rFonts w:ascii="Segoe UI" w:hAnsi="Segoe UI" w:cs="Segoe UI"/>
          <w:color w:val="auto"/>
          <w:sz w:val="20"/>
        </w:rPr>
        <w:t>y</w:t>
      </w:r>
      <w:r w:rsidRPr="00E02188">
        <w:rPr>
          <w:rFonts w:ascii="Segoe UI" w:hAnsi="Segoe UI" w:cs="Segoe UI"/>
          <w:color w:val="auto"/>
          <w:sz w:val="20"/>
        </w:rPr>
        <w:t xml:space="preserve"> být </w:t>
      </w:r>
      <w:r w:rsidR="008D50CC" w:rsidRPr="00E02188">
        <w:rPr>
          <w:rFonts w:ascii="Segoe UI" w:hAnsi="Segoe UI" w:cs="Segoe UI"/>
          <w:color w:val="auto"/>
          <w:sz w:val="20"/>
        </w:rPr>
        <w:t>realizován</w:t>
      </w:r>
      <w:r w:rsidR="00BC40A4" w:rsidRPr="00E02188">
        <w:rPr>
          <w:rFonts w:ascii="Segoe UI" w:hAnsi="Segoe UI" w:cs="Segoe UI"/>
          <w:color w:val="auto"/>
          <w:sz w:val="20"/>
        </w:rPr>
        <w:t>y</w:t>
      </w:r>
      <w:r w:rsidRPr="00E02188">
        <w:rPr>
          <w:rFonts w:ascii="Segoe UI" w:hAnsi="Segoe UI" w:cs="Segoe UI"/>
          <w:color w:val="auto"/>
          <w:sz w:val="20"/>
        </w:rPr>
        <w:t xml:space="preserve">, může </w:t>
      </w:r>
      <w:r w:rsidR="005858CC" w:rsidRPr="00E02188">
        <w:rPr>
          <w:rFonts w:ascii="Segoe UI" w:hAnsi="Segoe UI" w:cs="Segoe UI"/>
          <w:color w:val="auto"/>
          <w:sz w:val="20"/>
        </w:rPr>
        <w:t>příjemce podpory</w:t>
      </w:r>
      <w:r w:rsidRPr="00E02188">
        <w:rPr>
          <w:rFonts w:ascii="Segoe UI" w:hAnsi="Segoe UI" w:cs="Segoe UI"/>
          <w:color w:val="auto"/>
          <w:sz w:val="20"/>
        </w:rPr>
        <w:t xml:space="preserve"> </w:t>
      </w:r>
      <w:r w:rsidR="00205F27" w:rsidRPr="00E02188">
        <w:rPr>
          <w:rFonts w:ascii="Segoe UI" w:hAnsi="Segoe UI" w:cs="Segoe UI"/>
          <w:color w:val="auto"/>
          <w:sz w:val="20"/>
        </w:rPr>
        <w:t xml:space="preserve">předložit </w:t>
      </w:r>
      <w:r w:rsidR="003F5897" w:rsidRPr="00E02188">
        <w:rPr>
          <w:rFonts w:ascii="Segoe UI" w:hAnsi="Segoe UI" w:cs="Segoe UI"/>
          <w:color w:val="auto"/>
          <w:sz w:val="20"/>
        </w:rPr>
        <w:t>jiný projekt a </w:t>
      </w:r>
      <w:r w:rsidRPr="00E02188">
        <w:rPr>
          <w:rFonts w:ascii="Segoe UI" w:hAnsi="Segoe UI" w:cs="Segoe UI"/>
          <w:color w:val="auto"/>
          <w:sz w:val="20"/>
        </w:rPr>
        <w:t xml:space="preserve">před jeho zahájením předložit Fondu dokumenty k posouzení přijatelnosti projektu. Pokud projekt bude přijatelný, dojde k uzavření dodatku </w:t>
      </w:r>
      <w:r w:rsidR="00C064D3" w:rsidRPr="00E02188">
        <w:rPr>
          <w:rFonts w:ascii="Segoe UI" w:hAnsi="Segoe UI" w:cs="Segoe UI"/>
          <w:color w:val="auto"/>
          <w:sz w:val="20"/>
        </w:rPr>
        <w:t xml:space="preserve">k </w:t>
      </w:r>
      <w:r w:rsidRPr="00E02188">
        <w:rPr>
          <w:rFonts w:ascii="Segoe UI" w:hAnsi="Segoe UI" w:cs="Segoe UI"/>
          <w:color w:val="auto"/>
          <w:sz w:val="20"/>
        </w:rPr>
        <w:t xml:space="preserve">této </w:t>
      </w:r>
      <w:r w:rsidR="005858CC" w:rsidRPr="00E02188">
        <w:rPr>
          <w:rFonts w:ascii="Segoe UI" w:hAnsi="Segoe UI" w:cs="Segoe UI"/>
          <w:color w:val="auto"/>
          <w:sz w:val="20"/>
        </w:rPr>
        <w:t>S</w:t>
      </w:r>
      <w:r w:rsidRPr="00E02188">
        <w:rPr>
          <w:rFonts w:ascii="Segoe UI" w:hAnsi="Segoe UI" w:cs="Segoe UI"/>
          <w:color w:val="auto"/>
          <w:sz w:val="20"/>
        </w:rPr>
        <w:t>mlouv</w:t>
      </w:r>
      <w:r w:rsidR="00C064D3" w:rsidRPr="00E02188">
        <w:rPr>
          <w:rFonts w:ascii="Segoe UI" w:hAnsi="Segoe UI" w:cs="Segoe UI"/>
          <w:color w:val="auto"/>
          <w:sz w:val="20"/>
        </w:rPr>
        <w:t>ě</w:t>
      </w:r>
      <w:r w:rsidRPr="00E02188">
        <w:rPr>
          <w:rFonts w:ascii="Segoe UI" w:hAnsi="Segoe UI" w:cs="Segoe UI"/>
          <w:color w:val="auto"/>
          <w:sz w:val="20"/>
        </w:rPr>
        <w:t xml:space="preserve"> o daný projekt</w:t>
      </w:r>
      <w:r w:rsidR="008D50CC" w:rsidRPr="00E02188">
        <w:rPr>
          <w:rFonts w:ascii="Segoe UI" w:hAnsi="Segoe UI" w:cs="Segoe UI"/>
          <w:color w:val="auto"/>
          <w:sz w:val="20"/>
        </w:rPr>
        <w:t>, což se nepovažuje za porušení podmínek této Smlouvy</w:t>
      </w:r>
      <w:r w:rsidRPr="00E02188">
        <w:rPr>
          <w:rFonts w:ascii="Segoe UI" w:hAnsi="Segoe UI" w:cs="Segoe UI"/>
          <w:color w:val="auto"/>
          <w:sz w:val="20"/>
        </w:rPr>
        <w:t xml:space="preserve">. </w:t>
      </w:r>
    </w:p>
    <w:p w14:paraId="5C1AA01F" w14:textId="4E7BDE5C" w:rsidR="004C262D" w:rsidRPr="00E02188" w:rsidRDefault="004C262D" w:rsidP="000979A1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V případě, že by výše uvedené projekty podléhaly veřejné podpoře, příjemce </w:t>
      </w:r>
      <w:r w:rsidR="000979A1" w:rsidRPr="00E02188">
        <w:rPr>
          <w:rFonts w:ascii="Segoe UI" w:hAnsi="Segoe UI" w:cs="Segoe UI"/>
          <w:color w:val="auto"/>
          <w:sz w:val="20"/>
        </w:rPr>
        <w:t>podpory se zavazuje uzavřít k této S</w:t>
      </w:r>
      <w:r w:rsidRPr="00E02188">
        <w:rPr>
          <w:rFonts w:ascii="Segoe UI" w:hAnsi="Segoe UI" w:cs="Segoe UI"/>
          <w:color w:val="auto"/>
          <w:sz w:val="20"/>
        </w:rPr>
        <w:t xml:space="preserve">mlouvě dodatek, ve kterém bude výše případné veřejné podpory specifikována, bude specifikován konkrétní typ veřejné podpory a uzavřením dodatku bude podpora podle této Smlouvy poskytnuta v režimu příslušné veřejné podpory.   </w:t>
      </w:r>
    </w:p>
    <w:p w14:paraId="097D7372" w14:textId="77777777" w:rsidR="006D709E" w:rsidRPr="00E02188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b) </w:t>
      </w:r>
      <w:r w:rsidR="002A05ED" w:rsidRPr="00E02188">
        <w:rPr>
          <w:rFonts w:ascii="Segoe UI" w:hAnsi="Segoe UI" w:cs="Segoe UI"/>
          <w:color w:val="auto"/>
          <w:sz w:val="20"/>
        </w:rPr>
        <w:t>se zavazuje</w:t>
      </w:r>
      <w:r w:rsidR="00434004" w:rsidRPr="00E02188">
        <w:rPr>
          <w:rFonts w:ascii="Segoe UI" w:hAnsi="Segoe UI" w:cs="Segoe UI"/>
          <w:color w:val="auto"/>
          <w:sz w:val="20"/>
        </w:rPr>
        <w:t xml:space="preserve"> </w:t>
      </w:r>
      <w:r w:rsidR="006D709E" w:rsidRPr="00E02188">
        <w:rPr>
          <w:rFonts w:ascii="Segoe UI" w:hAnsi="Segoe UI" w:cs="Segoe UI"/>
          <w:color w:val="auto"/>
          <w:sz w:val="20"/>
        </w:rPr>
        <w:t>k tomu, že</w:t>
      </w:r>
      <w:r w:rsidR="009124AC" w:rsidRPr="00E02188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BCF3654" w:rsidR="0039009B" w:rsidRPr="00E02188" w:rsidRDefault="0039009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E02188">
        <w:rPr>
          <w:rFonts w:ascii="Segoe UI" w:hAnsi="Segoe UI" w:cs="Segoe UI"/>
          <w:color w:val="auto"/>
          <w:sz w:val="20"/>
        </w:rPr>
        <w:t xml:space="preserve">ustanovení </w:t>
      </w:r>
      <w:r w:rsidR="002635CD" w:rsidRPr="00E02188">
        <w:rPr>
          <w:rFonts w:ascii="Segoe UI" w:hAnsi="Segoe UI" w:cs="Segoe UI"/>
          <w:color w:val="auto"/>
          <w:sz w:val="20"/>
        </w:rPr>
        <w:t>Výzvy</w:t>
      </w:r>
      <w:r w:rsidRPr="00E02188">
        <w:rPr>
          <w:rFonts w:ascii="Segoe UI" w:hAnsi="Segoe UI" w:cs="Segoe UI"/>
          <w:color w:val="auto"/>
          <w:sz w:val="20"/>
        </w:rPr>
        <w:t>,</w:t>
      </w:r>
    </w:p>
    <w:p w14:paraId="41027963" w14:textId="7D67A55A" w:rsidR="008307A9" w:rsidRPr="00E02188" w:rsidRDefault="00D66B7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zabezpečí, </w:t>
      </w:r>
      <w:r w:rsidR="008307A9" w:rsidRPr="00E02188">
        <w:rPr>
          <w:rFonts w:ascii="Segoe UI" w:hAnsi="Segoe UI" w:cs="Segoe UI"/>
          <w:color w:val="auto"/>
          <w:sz w:val="20"/>
        </w:rPr>
        <w:t>že Cíl 1 bude plněn podle podmínek stanovených v</w:t>
      </w:r>
      <w:r w:rsidR="00C61546" w:rsidRPr="00E02188">
        <w:rPr>
          <w:rFonts w:ascii="Segoe UI" w:hAnsi="Segoe UI" w:cs="Segoe UI"/>
          <w:color w:val="auto"/>
          <w:sz w:val="20"/>
        </w:rPr>
        <w:t>e</w:t>
      </w:r>
      <w:r w:rsidR="008307A9" w:rsidRPr="00E02188">
        <w:rPr>
          <w:rFonts w:ascii="Segoe UI" w:hAnsi="Segoe UI" w:cs="Segoe UI"/>
          <w:color w:val="auto"/>
          <w:sz w:val="20"/>
        </w:rPr>
        <w:t> </w:t>
      </w:r>
      <w:r w:rsidR="00C61546" w:rsidRPr="00E02188">
        <w:rPr>
          <w:rFonts w:ascii="Segoe UI" w:hAnsi="Segoe UI" w:cs="Segoe UI"/>
          <w:color w:val="auto"/>
          <w:sz w:val="20"/>
        </w:rPr>
        <w:t>117.</w:t>
      </w:r>
      <w:r w:rsidR="008307A9" w:rsidRPr="00E02188">
        <w:rPr>
          <w:rFonts w:ascii="Segoe UI" w:hAnsi="Segoe UI" w:cs="Segoe UI"/>
          <w:color w:val="auto"/>
          <w:sz w:val="20"/>
        </w:rPr>
        <w:t xml:space="preserve"> výzvě</w:t>
      </w:r>
      <w:r w:rsidR="00C61546" w:rsidRPr="00E02188">
        <w:rPr>
          <w:rFonts w:ascii="Segoe UI" w:hAnsi="Segoe UI" w:cs="Segoe UI"/>
          <w:color w:val="auto"/>
          <w:sz w:val="20"/>
        </w:rPr>
        <w:t xml:space="preserve"> OPŽP</w:t>
      </w:r>
      <w:r w:rsidR="008307A9" w:rsidRPr="00E02188">
        <w:rPr>
          <w:rFonts w:ascii="Segoe UI" w:hAnsi="Segoe UI" w:cs="Segoe UI"/>
          <w:color w:val="auto"/>
          <w:sz w:val="20"/>
        </w:rPr>
        <w:t xml:space="preserve"> pro specifický cíl 2.1 prioritní osy 2 Operačního programu Životní prostředí</w:t>
      </w:r>
      <w:r w:rsidR="00F03583" w:rsidRPr="00E02188">
        <w:rPr>
          <w:rFonts w:ascii="Segoe UI" w:hAnsi="Segoe UI" w:cs="Segoe UI"/>
          <w:color w:val="auto"/>
          <w:sz w:val="20"/>
        </w:rPr>
        <w:t xml:space="preserve"> a v souladu s </w:t>
      </w:r>
      <w:r w:rsidR="002635CD" w:rsidRPr="00E02188">
        <w:rPr>
          <w:rFonts w:ascii="Segoe UI" w:hAnsi="Segoe UI" w:cs="Segoe UI"/>
          <w:color w:val="auto"/>
          <w:sz w:val="20"/>
        </w:rPr>
        <w:t>p</w:t>
      </w:r>
      <w:r w:rsidR="00F03583" w:rsidRPr="00E02188">
        <w:rPr>
          <w:rFonts w:ascii="Segoe UI" w:hAnsi="Segoe UI" w:cs="Segoe UI"/>
          <w:color w:val="auto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E02188">
        <w:rPr>
          <w:rFonts w:ascii="Segoe UI" w:hAnsi="Segoe UI" w:cs="Segoe UI"/>
          <w:color w:val="auto"/>
          <w:sz w:val="20"/>
        </w:rPr>
        <w:t>,</w:t>
      </w:r>
    </w:p>
    <w:p w14:paraId="16F79632" w14:textId="718EC240" w:rsidR="00C61546" w:rsidRPr="00E02188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lastRenderedPageBreak/>
        <w:t xml:space="preserve">zabezpečí, že Cíl 1 bude plněn za pomoci specialisty </w:t>
      </w:r>
      <w:r w:rsidR="000979A1" w:rsidRPr="00E02188">
        <w:rPr>
          <w:rFonts w:ascii="Segoe UI" w:hAnsi="Segoe UI" w:cs="Segoe UI"/>
          <w:color w:val="auto"/>
          <w:sz w:val="20"/>
        </w:rPr>
        <w:t>na</w:t>
      </w:r>
      <w:r w:rsidRPr="00E02188">
        <w:rPr>
          <w:rFonts w:ascii="Segoe UI" w:hAnsi="Segoe UI" w:cs="Segoe UI"/>
          <w:color w:val="auto"/>
          <w:sz w:val="20"/>
        </w:rPr>
        <w:t xml:space="preserve"> výměnu kotlů, který bude zajišťovat </w:t>
      </w:r>
      <w:r w:rsidR="00254E79" w:rsidRPr="00E02188">
        <w:rPr>
          <w:rFonts w:ascii="Segoe UI" w:hAnsi="Segoe UI" w:cs="Segoe UI"/>
          <w:color w:val="auto"/>
          <w:sz w:val="20"/>
        </w:rPr>
        <w:t xml:space="preserve">nejméně činnosti podle čl. 9.2 písm. e) </w:t>
      </w:r>
      <w:r w:rsidR="005B4302" w:rsidRPr="00E02188">
        <w:rPr>
          <w:rFonts w:ascii="Segoe UI" w:hAnsi="Segoe UI" w:cs="Segoe UI"/>
          <w:color w:val="auto"/>
          <w:sz w:val="20"/>
        </w:rPr>
        <w:t>Výzvy</w:t>
      </w:r>
      <w:r w:rsidR="00254E79" w:rsidRPr="00E02188">
        <w:rPr>
          <w:rFonts w:ascii="Segoe UI" w:hAnsi="Segoe UI" w:cs="Segoe UI"/>
          <w:color w:val="auto"/>
          <w:sz w:val="20"/>
        </w:rPr>
        <w:t xml:space="preserve">, </w:t>
      </w:r>
    </w:p>
    <w:p w14:paraId="3349BDBA" w14:textId="77777777" w:rsidR="00C61546" w:rsidRPr="00E02188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 rozdělený dle Cíle 1 a Cíle 2, a to vždy alespoň jednou za 6 měsíců ode dne uzavření této Smlouvy,</w:t>
      </w:r>
    </w:p>
    <w:p w14:paraId="186D1A39" w14:textId="3F860B85" w:rsidR="000979A1" w:rsidRPr="00E02188" w:rsidRDefault="008307A9" w:rsidP="00E02188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E02188">
        <w:rPr>
          <w:rFonts w:ascii="Segoe UI" w:hAnsi="Segoe UI" w:cs="Segoe UI"/>
          <w:color w:val="auto"/>
          <w:sz w:val="20"/>
        </w:rPr>
        <w:t>konce 12/2021</w:t>
      </w:r>
      <w:r w:rsidRPr="00E02188">
        <w:rPr>
          <w:rFonts w:ascii="Segoe UI" w:hAnsi="Segoe UI" w:cs="Segoe UI"/>
          <w:color w:val="auto"/>
          <w:sz w:val="20"/>
        </w:rPr>
        <w:t xml:space="preserve"> dokumenty prokazující splnění Cíle 1, tj. jednotlivé provedené výměny původních kotlů</w:t>
      </w:r>
      <w:r w:rsidR="00254E79" w:rsidRPr="00E02188">
        <w:rPr>
          <w:rFonts w:ascii="Segoe UI" w:hAnsi="Segoe UI" w:cs="Segoe UI"/>
          <w:color w:val="auto"/>
          <w:sz w:val="20"/>
        </w:rPr>
        <w:t xml:space="preserve"> (počet a typ skutečně provedených výměn kotlů v domácnostech)</w:t>
      </w:r>
      <w:r w:rsidRPr="00E02188">
        <w:rPr>
          <w:rFonts w:ascii="Segoe UI" w:hAnsi="Segoe UI" w:cs="Segoe UI"/>
          <w:color w:val="auto"/>
          <w:sz w:val="20"/>
        </w:rPr>
        <w:t>,</w:t>
      </w:r>
      <w:r w:rsidR="00254E79" w:rsidRPr="00E02188">
        <w:rPr>
          <w:rFonts w:ascii="Segoe UI" w:hAnsi="Segoe UI" w:cs="Segoe UI"/>
          <w:color w:val="auto"/>
          <w:sz w:val="20"/>
        </w:rPr>
        <w:t xml:space="preserve"> a využití</w:t>
      </w:r>
      <w:r w:rsidR="00C439D6" w:rsidRPr="00E02188">
        <w:rPr>
          <w:rFonts w:ascii="Segoe UI" w:hAnsi="Segoe UI" w:cs="Segoe UI"/>
          <w:color w:val="auto"/>
          <w:sz w:val="20"/>
        </w:rPr>
        <w:t xml:space="preserve"> a úhradu</w:t>
      </w:r>
      <w:r w:rsidR="00254E79" w:rsidRPr="00E02188">
        <w:rPr>
          <w:rFonts w:ascii="Segoe UI" w:hAnsi="Segoe UI" w:cs="Segoe UI"/>
          <w:color w:val="auto"/>
          <w:sz w:val="20"/>
        </w:rPr>
        <w:t xml:space="preserve"> prostředků na zajištění specialisty </w:t>
      </w:r>
      <w:r w:rsidR="000979A1" w:rsidRPr="00E02188">
        <w:rPr>
          <w:rFonts w:ascii="Segoe UI" w:hAnsi="Segoe UI" w:cs="Segoe UI"/>
          <w:color w:val="auto"/>
          <w:sz w:val="20"/>
        </w:rPr>
        <w:t>na</w:t>
      </w:r>
      <w:r w:rsidR="00254E79" w:rsidRPr="00E02188">
        <w:rPr>
          <w:rFonts w:ascii="Segoe UI" w:hAnsi="Segoe UI" w:cs="Segoe UI"/>
          <w:color w:val="auto"/>
          <w:sz w:val="20"/>
        </w:rPr>
        <w:t xml:space="preserve"> výměnu kotlů</w:t>
      </w:r>
      <w:r w:rsidR="008C0B4B" w:rsidRPr="00E02188">
        <w:rPr>
          <w:rFonts w:ascii="Segoe UI" w:hAnsi="Segoe UI" w:cs="Segoe UI"/>
          <w:color w:val="auto"/>
          <w:sz w:val="20"/>
        </w:rPr>
        <w:t>,</w:t>
      </w:r>
    </w:p>
    <w:p w14:paraId="2F005FF0" w14:textId="432CC984" w:rsidR="008307A9" w:rsidRPr="00E02188" w:rsidRDefault="008C0B4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>v</w:t>
      </w:r>
      <w:r w:rsidR="00917AED" w:rsidRPr="00E02188">
        <w:rPr>
          <w:rFonts w:ascii="Segoe UI" w:hAnsi="Segoe UI" w:cs="Segoe UI"/>
          <w:color w:val="auto"/>
          <w:sz w:val="20"/>
        </w:rPr>
        <w:t xml:space="preserve"> případě, že příjemce </w:t>
      </w:r>
      <w:r w:rsidRPr="00E02188">
        <w:rPr>
          <w:rFonts w:ascii="Segoe UI" w:hAnsi="Segoe UI" w:cs="Segoe UI"/>
          <w:color w:val="auto"/>
          <w:sz w:val="20"/>
        </w:rPr>
        <w:t>podpory</w:t>
      </w:r>
      <w:r w:rsidR="00917AED" w:rsidRPr="00E02188">
        <w:rPr>
          <w:rFonts w:ascii="Segoe UI" w:hAnsi="Segoe UI" w:cs="Segoe UI"/>
          <w:color w:val="auto"/>
          <w:sz w:val="20"/>
        </w:rPr>
        <w:t xml:space="preserve"> poskytne </w:t>
      </w:r>
      <w:r w:rsidRPr="00E02188">
        <w:rPr>
          <w:rFonts w:ascii="Segoe UI" w:hAnsi="Segoe UI" w:cs="Segoe UI"/>
          <w:color w:val="auto"/>
          <w:sz w:val="20"/>
        </w:rPr>
        <w:t>zá</w:t>
      </w:r>
      <w:r w:rsidR="00917AED" w:rsidRPr="00E02188">
        <w:rPr>
          <w:rFonts w:ascii="Segoe UI" w:hAnsi="Segoe UI" w:cs="Segoe UI"/>
          <w:color w:val="auto"/>
          <w:sz w:val="20"/>
        </w:rPr>
        <w:t>půjčku na výměnu zdroje nižšímu počtu domácností, než je stanoveno v</w:t>
      </w:r>
      <w:r w:rsidRPr="00E02188">
        <w:rPr>
          <w:rFonts w:ascii="Segoe UI" w:hAnsi="Segoe UI" w:cs="Segoe UI"/>
          <w:color w:val="auto"/>
          <w:sz w:val="20"/>
        </w:rPr>
        <w:t> písmeni a)</w:t>
      </w:r>
      <w:r w:rsidR="00917AED" w:rsidRPr="00E02188">
        <w:rPr>
          <w:rFonts w:ascii="Segoe UI" w:hAnsi="Segoe UI" w:cs="Segoe UI"/>
          <w:color w:val="auto"/>
          <w:sz w:val="20"/>
        </w:rPr>
        <w:t xml:space="preserve">, </w:t>
      </w:r>
      <w:r w:rsidRPr="00E02188">
        <w:rPr>
          <w:rFonts w:ascii="Segoe UI" w:hAnsi="Segoe UI" w:cs="Segoe UI"/>
          <w:color w:val="auto"/>
          <w:sz w:val="20"/>
        </w:rPr>
        <w:t xml:space="preserve">zavazuje se </w:t>
      </w:r>
      <w:r w:rsidR="00917AED" w:rsidRPr="00E02188">
        <w:rPr>
          <w:rFonts w:ascii="Segoe UI" w:hAnsi="Segoe UI" w:cs="Segoe UI"/>
          <w:color w:val="auto"/>
          <w:sz w:val="20"/>
        </w:rPr>
        <w:t xml:space="preserve">vrátit příslušnou část </w:t>
      </w:r>
      <w:r w:rsidR="00A82398" w:rsidRPr="00E02188">
        <w:rPr>
          <w:rFonts w:ascii="Segoe UI" w:hAnsi="Segoe UI" w:cs="Segoe UI"/>
          <w:color w:val="auto"/>
          <w:sz w:val="20"/>
        </w:rPr>
        <w:t>podpory</w:t>
      </w:r>
      <w:r w:rsidR="00917AED" w:rsidRPr="00E02188">
        <w:rPr>
          <w:rFonts w:ascii="Segoe UI" w:hAnsi="Segoe UI" w:cs="Segoe UI"/>
          <w:color w:val="auto"/>
          <w:sz w:val="20"/>
        </w:rPr>
        <w:t xml:space="preserve"> na účet Fondu </w:t>
      </w:r>
      <w:r w:rsidRPr="00E02188">
        <w:rPr>
          <w:rFonts w:ascii="Segoe UI" w:hAnsi="Segoe UI" w:cs="Segoe UI"/>
          <w:color w:val="auto"/>
          <w:sz w:val="20"/>
        </w:rPr>
        <w:t>v souladu s bodem 2 písm. c),</w:t>
      </w:r>
      <w:r w:rsidR="00917AED" w:rsidRPr="00E02188">
        <w:rPr>
          <w:rFonts w:ascii="Segoe UI" w:hAnsi="Segoe UI" w:cs="Segoe UI"/>
          <w:color w:val="auto"/>
          <w:sz w:val="20"/>
        </w:rPr>
        <w:t xml:space="preserve">  </w:t>
      </w:r>
    </w:p>
    <w:p w14:paraId="1EB0298B" w14:textId="51E3EA8D" w:rsidR="00C029EF" w:rsidRPr="00E02188" w:rsidRDefault="008307A9" w:rsidP="008307A9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E02188">
        <w:rPr>
          <w:rFonts w:ascii="Segoe UI" w:hAnsi="Segoe UI" w:cs="Segoe UI"/>
          <w:color w:val="auto"/>
          <w:sz w:val="20"/>
        </w:rPr>
        <w:t>konce 02/2023</w:t>
      </w:r>
      <w:r w:rsidRPr="00E02188">
        <w:rPr>
          <w:rFonts w:ascii="Segoe UI" w:hAnsi="Segoe UI" w:cs="Segoe UI"/>
          <w:color w:val="auto"/>
          <w:sz w:val="20"/>
        </w:rPr>
        <w:t xml:space="preserve"> </w:t>
      </w:r>
      <w:r w:rsidR="00531C31" w:rsidRPr="00E02188">
        <w:rPr>
          <w:rFonts w:ascii="Segoe UI" w:hAnsi="Segoe UI" w:cs="Segoe UI"/>
          <w:color w:val="auto"/>
          <w:sz w:val="20"/>
        </w:rPr>
        <w:t xml:space="preserve">věcné a finanční </w:t>
      </w:r>
      <w:r w:rsidRPr="00E02188">
        <w:rPr>
          <w:rFonts w:ascii="Segoe UI" w:hAnsi="Segoe UI" w:cs="Segoe UI"/>
          <w:color w:val="auto"/>
          <w:sz w:val="20"/>
        </w:rPr>
        <w:t>dokumenty prokazující dokončení</w:t>
      </w:r>
      <w:r w:rsidR="008C0B4B" w:rsidRPr="00E02188">
        <w:rPr>
          <w:rFonts w:ascii="Segoe UI" w:hAnsi="Segoe UI" w:cs="Segoe UI"/>
          <w:color w:val="auto"/>
          <w:sz w:val="20"/>
        </w:rPr>
        <w:t xml:space="preserve"> a splnění</w:t>
      </w:r>
      <w:r w:rsidRPr="00E02188">
        <w:rPr>
          <w:rFonts w:ascii="Segoe UI" w:hAnsi="Segoe UI" w:cs="Segoe UI"/>
          <w:color w:val="auto"/>
          <w:sz w:val="20"/>
        </w:rPr>
        <w:t xml:space="preserve"> Cíle 2,</w:t>
      </w:r>
    </w:p>
    <w:p w14:paraId="3C6D4C16" w14:textId="005334FE" w:rsidR="008307A9" w:rsidRPr="00E02188" w:rsidRDefault="00C029EF" w:rsidP="00C029EF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vrátí Fondu případný rozdíl mezi částkou </w:t>
      </w:r>
      <w:r w:rsidR="00A82398" w:rsidRPr="00E02188">
        <w:rPr>
          <w:rFonts w:ascii="Segoe UI" w:hAnsi="Segoe UI" w:cs="Segoe UI"/>
          <w:color w:val="auto"/>
          <w:sz w:val="20"/>
        </w:rPr>
        <w:t>odpovídající výši podpory na realizaci projektu, poskytnuté na základě žádosti o uvolnění finančních prostředků (článek III bod 5)</w:t>
      </w:r>
      <w:r w:rsidRPr="00E02188">
        <w:rPr>
          <w:rFonts w:ascii="Segoe UI" w:hAnsi="Segoe UI" w:cs="Segoe UI"/>
          <w:color w:val="auto"/>
          <w:sz w:val="20"/>
        </w:rPr>
        <w:t xml:space="preserve"> a částkou, kterou použije na </w:t>
      </w:r>
      <w:r w:rsidR="0024574E" w:rsidRPr="00E02188">
        <w:rPr>
          <w:rFonts w:ascii="Segoe UI" w:hAnsi="Segoe UI" w:cs="Segoe UI"/>
          <w:color w:val="auto"/>
          <w:sz w:val="20"/>
        </w:rPr>
        <w:t xml:space="preserve">realizaci opatření v Cíli 2 podle písmene a) odrážky třetí; částka bude vrácena ve lhůtě 30 kalendářních dní od data podání dokumentů prokazujících splnění Cíle 2, </w:t>
      </w:r>
      <w:r w:rsidRPr="00E02188">
        <w:rPr>
          <w:rFonts w:ascii="Segoe UI" w:hAnsi="Segoe UI" w:cs="Segoe UI"/>
          <w:color w:val="auto"/>
          <w:sz w:val="20"/>
        </w:rPr>
        <w:t xml:space="preserve"> </w:t>
      </w:r>
      <w:r w:rsidR="008307A9" w:rsidRPr="00E02188">
        <w:rPr>
          <w:rFonts w:ascii="Segoe UI" w:hAnsi="Segoe UI" w:cs="Segoe UI"/>
          <w:color w:val="auto"/>
          <w:sz w:val="20"/>
        </w:rPr>
        <w:t xml:space="preserve"> </w:t>
      </w:r>
    </w:p>
    <w:p w14:paraId="480CAFEC" w14:textId="09AAF188" w:rsidR="00D66B76" w:rsidRPr="00E02188" w:rsidRDefault="008307A9" w:rsidP="00F03583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zabezpečí, </w:t>
      </w:r>
      <w:r w:rsidR="00D66B76" w:rsidRPr="00E02188">
        <w:rPr>
          <w:rFonts w:ascii="Segoe UI" w:hAnsi="Segoe UI" w:cs="Segoe UI"/>
          <w:color w:val="auto"/>
          <w:sz w:val="20"/>
        </w:rPr>
        <w:t>že</w:t>
      </w:r>
      <w:r w:rsidR="00F03583" w:rsidRPr="00E02188">
        <w:rPr>
          <w:rFonts w:ascii="Segoe UI" w:hAnsi="Segoe UI" w:cs="Segoe UI"/>
          <w:color w:val="auto"/>
          <w:sz w:val="20"/>
        </w:rPr>
        <w:t xml:space="preserve"> </w:t>
      </w:r>
      <w:r w:rsidR="00D66B76" w:rsidRPr="00E02188">
        <w:rPr>
          <w:rFonts w:ascii="Segoe UI" w:hAnsi="Segoe UI" w:cs="Segoe UI"/>
          <w:color w:val="auto"/>
          <w:sz w:val="20"/>
        </w:rPr>
        <w:t>účel</w:t>
      </w:r>
      <w:r w:rsidR="00A70F91" w:rsidRPr="00E02188">
        <w:rPr>
          <w:rFonts w:ascii="Segoe UI" w:hAnsi="Segoe UI" w:cs="Segoe UI"/>
          <w:color w:val="auto"/>
          <w:sz w:val="20"/>
        </w:rPr>
        <w:t xml:space="preserve"> Cíle 2</w:t>
      </w:r>
      <w:r w:rsidR="00D66B76" w:rsidRPr="00E02188">
        <w:rPr>
          <w:rFonts w:ascii="Segoe UI" w:hAnsi="Segoe UI" w:cs="Segoe UI"/>
          <w:color w:val="auto"/>
          <w:sz w:val="20"/>
        </w:rPr>
        <w:t xml:space="preserve"> bude řádně plněn po dobu </w:t>
      </w:r>
      <w:r w:rsidR="00F642BA" w:rsidRPr="00E02188">
        <w:rPr>
          <w:rFonts w:ascii="Segoe UI" w:hAnsi="Segoe UI" w:cs="Segoe UI"/>
          <w:color w:val="auto"/>
          <w:sz w:val="20"/>
        </w:rPr>
        <w:t>3</w:t>
      </w:r>
      <w:r w:rsidR="00BC3731" w:rsidRPr="00E02188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E02188">
        <w:rPr>
          <w:rFonts w:ascii="Segoe UI" w:hAnsi="Segoe UI" w:cs="Segoe UI"/>
          <w:color w:val="auto"/>
          <w:sz w:val="20"/>
        </w:rPr>
        <w:t xml:space="preserve">jeho </w:t>
      </w:r>
      <w:r w:rsidR="00BC3731" w:rsidRPr="00E02188">
        <w:rPr>
          <w:rFonts w:ascii="Segoe UI" w:hAnsi="Segoe UI" w:cs="Segoe UI"/>
          <w:color w:val="auto"/>
          <w:sz w:val="20"/>
        </w:rPr>
        <w:t>dokončení</w:t>
      </w:r>
      <w:r w:rsidR="00D66B76" w:rsidRPr="00E02188">
        <w:rPr>
          <w:rFonts w:ascii="Segoe UI" w:hAnsi="Segoe UI" w:cs="Segoe UI"/>
          <w:color w:val="auto"/>
          <w:sz w:val="20"/>
        </w:rPr>
        <w:t>,</w:t>
      </w:r>
    </w:p>
    <w:p w14:paraId="29C5D8F6" w14:textId="782721B4" w:rsidR="00B364A3" w:rsidRPr="00E02188" w:rsidRDefault="00B364A3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bude veškeré </w:t>
      </w:r>
      <w:r w:rsidRPr="00E02188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E02188">
        <w:rPr>
          <w:rFonts w:ascii="Segoe UI" w:hAnsi="Segoe UI" w:cs="Segoe UI"/>
          <w:bCs/>
          <w:color w:val="auto"/>
          <w:sz w:val="20"/>
        </w:rPr>
        <w:t>, týkající se Cíle 2,</w:t>
      </w:r>
      <w:r w:rsidRPr="00E02188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</w:t>
      </w:r>
      <w:r w:rsidR="000979A1" w:rsidRPr="00E02188">
        <w:rPr>
          <w:rFonts w:ascii="Segoe UI" w:hAnsi="Segoe UI" w:cs="Segoe UI"/>
          <w:bCs/>
          <w:color w:val="auto"/>
          <w:sz w:val="20"/>
        </w:rPr>
        <w:br/>
      </w:r>
      <w:r w:rsidRPr="00E02188">
        <w:rPr>
          <w:rFonts w:ascii="Segoe UI" w:hAnsi="Segoe UI" w:cs="Segoe UI"/>
          <w:bCs/>
          <w:color w:val="auto"/>
          <w:sz w:val="20"/>
        </w:rPr>
        <w:t>č. 563/1991 Sb.,</w:t>
      </w:r>
      <w:r w:rsidR="00A70F91" w:rsidRPr="00E02188">
        <w:rPr>
          <w:rFonts w:ascii="Segoe UI" w:hAnsi="Segoe UI" w:cs="Segoe UI"/>
          <w:bCs/>
          <w:color w:val="auto"/>
          <w:sz w:val="20"/>
        </w:rPr>
        <w:t xml:space="preserve"> </w:t>
      </w:r>
      <w:r w:rsidRPr="00E02188">
        <w:rPr>
          <w:rFonts w:ascii="Segoe UI" w:hAnsi="Segoe UI" w:cs="Segoe UI"/>
          <w:bCs/>
          <w:color w:val="auto"/>
          <w:sz w:val="20"/>
        </w:rPr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E02188">
        <w:rPr>
          <w:rFonts w:ascii="Segoe UI" w:hAnsi="Segoe UI" w:cs="Segoe UI"/>
          <w:color w:val="auto"/>
          <w:sz w:val="20"/>
        </w:rPr>
        <w:t>,</w:t>
      </w:r>
    </w:p>
    <w:p w14:paraId="2621223F" w14:textId="5891382D" w:rsidR="006B7D17" w:rsidRPr="00E02188" w:rsidRDefault="001B5DFF" w:rsidP="00720811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umožní provádět kontrolu provedení </w:t>
      </w:r>
      <w:r w:rsidR="00A70F91" w:rsidRPr="00E02188">
        <w:rPr>
          <w:rFonts w:ascii="Segoe UI" w:hAnsi="Segoe UI" w:cs="Segoe UI"/>
          <w:color w:val="auto"/>
          <w:sz w:val="20"/>
        </w:rPr>
        <w:t>Cíle 2 n</w:t>
      </w:r>
      <w:r w:rsidRPr="00E02188">
        <w:rPr>
          <w:rFonts w:ascii="Segoe UI" w:hAnsi="Segoe UI" w:cs="Segoe UI"/>
          <w:color w:val="auto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E02188">
        <w:rPr>
          <w:rFonts w:ascii="Segoe UI" w:hAnsi="Segoe UI" w:cs="Segoe UI"/>
          <w:color w:val="auto"/>
          <w:sz w:val="20"/>
        </w:rPr>
        <w:t>3</w:t>
      </w:r>
      <w:r w:rsidRPr="00E02188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E02188">
        <w:rPr>
          <w:rFonts w:ascii="Segoe UI" w:hAnsi="Segoe UI" w:cs="Segoe UI"/>
          <w:color w:val="auto"/>
          <w:sz w:val="20"/>
        </w:rPr>
        <w:t xml:space="preserve">jeho </w:t>
      </w:r>
      <w:r w:rsidR="0070411E" w:rsidRPr="00E02188">
        <w:rPr>
          <w:rFonts w:ascii="Segoe UI" w:hAnsi="Segoe UI" w:cs="Segoe UI"/>
          <w:color w:val="auto"/>
          <w:sz w:val="20"/>
        </w:rPr>
        <w:t>dokon</w:t>
      </w:r>
      <w:r w:rsidRPr="00E02188">
        <w:rPr>
          <w:rFonts w:ascii="Segoe UI" w:hAnsi="Segoe UI" w:cs="Segoe UI"/>
          <w:color w:val="auto"/>
          <w:sz w:val="20"/>
        </w:rPr>
        <w:t>čení,</w:t>
      </w:r>
    </w:p>
    <w:p w14:paraId="602B8C4C" w14:textId="6D5C3E8A" w:rsidR="00EF6C11" w:rsidRPr="00E02188" w:rsidRDefault="00CD3CD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>bude dodržovat pravidla publicity dle pokynů v</w:t>
      </w:r>
      <w:r w:rsidR="008E6B93" w:rsidRPr="00E02188">
        <w:rPr>
          <w:rFonts w:ascii="Segoe UI" w:hAnsi="Segoe UI" w:cs="Segoe UI"/>
          <w:color w:val="auto"/>
          <w:sz w:val="20"/>
        </w:rPr>
        <w:t> </w:t>
      </w:r>
      <w:r w:rsidR="004F7067" w:rsidRPr="00E02188">
        <w:rPr>
          <w:rFonts w:ascii="Segoe UI" w:hAnsi="Segoe UI" w:cs="Segoe UI"/>
          <w:color w:val="auto"/>
          <w:sz w:val="20"/>
        </w:rPr>
        <w:t>čl</w:t>
      </w:r>
      <w:r w:rsidR="008E6B93" w:rsidRPr="00E02188">
        <w:rPr>
          <w:rFonts w:ascii="Segoe UI" w:hAnsi="Segoe UI" w:cs="Segoe UI"/>
          <w:color w:val="auto"/>
          <w:sz w:val="20"/>
        </w:rPr>
        <w:t>.</w:t>
      </w:r>
      <w:r w:rsidR="004F7067" w:rsidRPr="00E02188">
        <w:rPr>
          <w:rFonts w:ascii="Segoe UI" w:hAnsi="Segoe UI" w:cs="Segoe UI"/>
          <w:color w:val="auto"/>
          <w:sz w:val="20"/>
        </w:rPr>
        <w:t xml:space="preserve"> 15 </w:t>
      </w:r>
      <w:r w:rsidRPr="00E02188">
        <w:rPr>
          <w:rFonts w:ascii="Segoe UI" w:hAnsi="Segoe UI" w:cs="Segoe UI"/>
          <w:color w:val="auto"/>
          <w:sz w:val="20"/>
        </w:rPr>
        <w:t>Výzv</w:t>
      </w:r>
      <w:r w:rsidR="004F7067" w:rsidRPr="00E02188">
        <w:rPr>
          <w:rFonts w:ascii="Segoe UI" w:hAnsi="Segoe UI" w:cs="Segoe UI"/>
          <w:color w:val="auto"/>
          <w:sz w:val="20"/>
        </w:rPr>
        <w:t>y</w:t>
      </w:r>
      <w:r w:rsidR="00254E79" w:rsidRPr="00E02188">
        <w:rPr>
          <w:rFonts w:ascii="Segoe UI" w:hAnsi="Segoe UI" w:cs="Segoe UI"/>
          <w:color w:val="auto"/>
          <w:sz w:val="20"/>
        </w:rPr>
        <w:t xml:space="preserve"> (v případě realizace Cíle 2)</w:t>
      </w:r>
      <w:r w:rsidRPr="00E02188">
        <w:rPr>
          <w:rFonts w:ascii="Segoe UI" w:hAnsi="Segoe UI" w:cs="Segoe UI"/>
          <w:color w:val="auto"/>
          <w:sz w:val="20"/>
        </w:rPr>
        <w:t>,</w:t>
      </w:r>
    </w:p>
    <w:p w14:paraId="01B22F68" w14:textId="1E791455" w:rsidR="00505B4C" w:rsidRPr="00E02188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se </w:t>
      </w:r>
      <w:r w:rsidR="0054124B" w:rsidRPr="00E02188">
        <w:rPr>
          <w:rFonts w:ascii="Segoe UI" w:hAnsi="Segoe UI" w:cs="Segoe UI"/>
          <w:color w:val="auto"/>
          <w:sz w:val="20"/>
        </w:rPr>
        <w:t>za</w:t>
      </w:r>
      <w:r w:rsidR="005D0738" w:rsidRPr="00E02188">
        <w:rPr>
          <w:rFonts w:ascii="Segoe UI" w:hAnsi="Segoe UI" w:cs="Segoe UI"/>
          <w:color w:val="auto"/>
          <w:sz w:val="20"/>
        </w:rPr>
        <w:t>vazuje</w:t>
      </w:r>
      <w:r w:rsidR="00505B4C" w:rsidRPr="00E02188">
        <w:rPr>
          <w:rFonts w:ascii="Segoe UI" w:hAnsi="Segoe UI" w:cs="Segoe UI"/>
          <w:color w:val="auto"/>
          <w:sz w:val="20"/>
        </w:rPr>
        <w:t xml:space="preserve"> dodržet lhůty realizace takto:</w:t>
      </w:r>
    </w:p>
    <w:p w14:paraId="2BD15C8F" w14:textId="7157F720" w:rsidR="00505B4C" w:rsidRPr="00E02188" w:rsidRDefault="00505B4C" w:rsidP="00D05C12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termín ukončení (realizace) </w:t>
      </w:r>
      <w:r w:rsidR="00A70F91" w:rsidRPr="00E02188">
        <w:rPr>
          <w:rFonts w:ascii="Segoe UI" w:hAnsi="Segoe UI" w:cs="Segoe UI"/>
          <w:color w:val="auto"/>
          <w:sz w:val="20"/>
        </w:rPr>
        <w:t xml:space="preserve">Cíle 2 </w:t>
      </w:r>
      <w:r w:rsidRPr="00E02188">
        <w:rPr>
          <w:rFonts w:ascii="Segoe UI" w:hAnsi="Segoe UI" w:cs="Segoe UI"/>
          <w:color w:val="auto"/>
          <w:sz w:val="20"/>
        </w:rPr>
        <w:t xml:space="preserve">do konce </w:t>
      </w:r>
      <w:r w:rsidR="00A70F91" w:rsidRPr="00E02188">
        <w:rPr>
          <w:rFonts w:ascii="Segoe UI" w:hAnsi="Segoe UI" w:cs="Segoe UI"/>
          <w:color w:val="auto"/>
          <w:sz w:val="20"/>
        </w:rPr>
        <w:t>2</w:t>
      </w:r>
      <w:r w:rsidRPr="00E02188">
        <w:rPr>
          <w:rFonts w:ascii="Segoe UI" w:hAnsi="Segoe UI" w:cs="Segoe UI"/>
          <w:color w:val="auto"/>
          <w:sz w:val="20"/>
        </w:rPr>
        <w:t>/20</w:t>
      </w:r>
      <w:r w:rsidR="00A70F91" w:rsidRPr="00E02188">
        <w:rPr>
          <w:rFonts w:ascii="Segoe UI" w:hAnsi="Segoe UI" w:cs="Segoe UI"/>
          <w:color w:val="auto"/>
          <w:sz w:val="20"/>
        </w:rPr>
        <w:t>23</w:t>
      </w:r>
      <w:r w:rsidRPr="00E02188">
        <w:rPr>
          <w:rFonts w:ascii="Segoe UI" w:hAnsi="Segoe UI" w:cs="Segoe UI"/>
          <w:color w:val="auto"/>
          <w:sz w:val="20"/>
        </w:rPr>
        <w:t xml:space="preserve"> a o dodržení tohoto termínu Fond bez zbytečného odkladu informovat (za termín ukončení akce se považuje datum protokolu o předání</w:t>
      </w:r>
      <w:r w:rsidR="005D34DC" w:rsidRPr="00E02188">
        <w:rPr>
          <w:rFonts w:ascii="Segoe UI" w:hAnsi="Segoe UI" w:cs="Segoe UI"/>
          <w:color w:val="auto"/>
          <w:sz w:val="20"/>
        </w:rPr>
        <w:t xml:space="preserve"> </w:t>
      </w:r>
      <w:r w:rsidR="00A70F91" w:rsidRPr="00E02188">
        <w:rPr>
          <w:rFonts w:ascii="Segoe UI" w:hAnsi="Segoe UI" w:cs="Segoe UI"/>
          <w:color w:val="auto"/>
          <w:sz w:val="20"/>
        </w:rPr>
        <w:t>a převzetí díla),</w:t>
      </w:r>
      <w:r w:rsidRPr="00E02188">
        <w:rPr>
          <w:rFonts w:ascii="Segoe UI" w:hAnsi="Segoe UI" w:cs="Segoe UI"/>
          <w:color w:val="auto"/>
          <w:sz w:val="20"/>
        </w:rPr>
        <w:t xml:space="preserve"> </w:t>
      </w:r>
    </w:p>
    <w:p w14:paraId="19D8A123" w14:textId="682DB373" w:rsidR="00AD6288" w:rsidRPr="00E02188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>se z</w:t>
      </w:r>
      <w:r w:rsidR="00E004D9" w:rsidRPr="00E02188">
        <w:rPr>
          <w:rFonts w:ascii="Segoe UI" w:hAnsi="Segoe UI" w:cs="Segoe UI"/>
          <w:color w:val="auto"/>
          <w:sz w:val="20"/>
        </w:rPr>
        <w:t xml:space="preserve">avazuje nejpozději do konce </w:t>
      </w:r>
      <w:r w:rsidR="00465D3D" w:rsidRPr="00E02188">
        <w:rPr>
          <w:rFonts w:ascii="Segoe UI" w:hAnsi="Segoe UI" w:cs="Segoe UI"/>
          <w:color w:val="auto"/>
          <w:sz w:val="20"/>
        </w:rPr>
        <w:t>2</w:t>
      </w:r>
      <w:r w:rsidR="00AD6288" w:rsidRPr="00E02188">
        <w:rPr>
          <w:rFonts w:ascii="Segoe UI" w:hAnsi="Segoe UI" w:cs="Segoe UI"/>
          <w:color w:val="auto"/>
          <w:sz w:val="20"/>
        </w:rPr>
        <w:t>/20</w:t>
      </w:r>
      <w:r w:rsidR="00A70F91" w:rsidRPr="00E02188">
        <w:rPr>
          <w:rFonts w:ascii="Segoe UI" w:hAnsi="Segoe UI" w:cs="Segoe UI"/>
          <w:color w:val="auto"/>
          <w:sz w:val="20"/>
        </w:rPr>
        <w:t>23</w:t>
      </w:r>
      <w:r w:rsidR="00AD6288" w:rsidRPr="00E02188">
        <w:rPr>
          <w:rFonts w:ascii="Segoe UI" w:hAnsi="Segoe UI" w:cs="Segoe UI"/>
          <w:color w:val="auto"/>
          <w:sz w:val="20"/>
        </w:rPr>
        <w:t xml:space="preserve"> předlo</w:t>
      </w:r>
      <w:r w:rsidR="00DB4261" w:rsidRPr="00E02188">
        <w:rPr>
          <w:rFonts w:ascii="Segoe UI" w:hAnsi="Segoe UI" w:cs="Segoe UI"/>
          <w:color w:val="auto"/>
          <w:sz w:val="20"/>
        </w:rPr>
        <w:t>žit</w:t>
      </w:r>
      <w:r w:rsidR="00AD6288" w:rsidRPr="00E02188">
        <w:rPr>
          <w:rFonts w:ascii="Segoe UI" w:hAnsi="Segoe UI" w:cs="Segoe UI"/>
          <w:color w:val="auto"/>
          <w:sz w:val="20"/>
        </w:rPr>
        <w:t xml:space="preserve"> Fondu podklady</w:t>
      </w:r>
      <w:r w:rsidR="00DB4261" w:rsidRPr="00E02188">
        <w:rPr>
          <w:rFonts w:ascii="Segoe UI" w:hAnsi="Segoe UI" w:cs="Segoe UI"/>
          <w:color w:val="auto"/>
          <w:sz w:val="20"/>
        </w:rPr>
        <w:t xml:space="preserve"> </w:t>
      </w:r>
      <w:r w:rsidR="00AD6288" w:rsidRPr="00E02188">
        <w:rPr>
          <w:rFonts w:ascii="Segoe UI" w:hAnsi="Segoe UI" w:cs="Segoe UI"/>
          <w:color w:val="auto"/>
          <w:sz w:val="20"/>
        </w:rPr>
        <w:t>k závěrečnému vyhodnocení akce</w:t>
      </w:r>
      <w:r w:rsidR="008E6B93" w:rsidRPr="00E02188">
        <w:rPr>
          <w:rFonts w:ascii="Segoe UI" w:hAnsi="Segoe UI" w:cs="Segoe UI"/>
          <w:color w:val="auto"/>
          <w:sz w:val="20"/>
        </w:rPr>
        <w:t xml:space="preserve"> (ZVA)</w:t>
      </w:r>
      <w:r w:rsidR="00AD6288" w:rsidRPr="00E02188">
        <w:rPr>
          <w:rFonts w:ascii="Segoe UI" w:hAnsi="Segoe UI" w:cs="Segoe UI"/>
          <w:color w:val="auto"/>
          <w:sz w:val="20"/>
        </w:rPr>
        <w:t>. Tyto podklady musí obsahovat:</w:t>
      </w:r>
    </w:p>
    <w:p w14:paraId="26AA7543" w14:textId="77777777" w:rsidR="000C6284" w:rsidRPr="00E02188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>řádně vyplněný</w:t>
      </w:r>
      <w:r w:rsidR="00466881" w:rsidRPr="00E02188">
        <w:rPr>
          <w:rFonts w:ascii="Segoe UI" w:hAnsi="Segoe UI" w:cs="Segoe UI"/>
          <w:color w:val="auto"/>
          <w:sz w:val="20"/>
        </w:rPr>
        <w:t xml:space="preserve"> formulář ZVA</w:t>
      </w:r>
      <w:r w:rsidR="006C61CF" w:rsidRPr="00E02188">
        <w:rPr>
          <w:rFonts w:ascii="Segoe UI" w:hAnsi="Segoe UI" w:cs="Segoe UI"/>
          <w:color w:val="auto"/>
          <w:sz w:val="20"/>
        </w:rPr>
        <w:t>,</w:t>
      </w:r>
    </w:p>
    <w:p w14:paraId="177E684C" w14:textId="720DB2E2" w:rsidR="00D671E3" w:rsidRPr="00E02188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E02188">
        <w:rPr>
          <w:rFonts w:ascii="Segoe UI" w:hAnsi="Segoe UI" w:cs="Segoe UI"/>
          <w:color w:val="auto"/>
          <w:sz w:val="20"/>
        </w:rPr>
        <w:t xml:space="preserve">ukončení </w:t>
      </w:r>
      <w:r w:rsidRPr="00E02188">
        <w:rPr>
          <w:rFonts w:ascii="Segoe UI" w:hAnsi="Segoe UI" w:cs="Segoe UI"/>
          <w:color w:val="auto"/>
          <w:sz w:val="20"/>
        </w:rPr>
        <w:t>realizace</w:t>
      </w:r>
      <w:r w:rsidR="00A70F91" w:rsidRPr="00E02188">
        <w:rPr>
          <w:rFonts w:ascii="Segoe UI" w:hAnsi="Segoe UI" w:cs="Segoe UI"/>
          <w:color w:val="auto"/>
          <w:sz w:val="20"/>
        </w:rPr>
        <w:t xml:space="preserve"> Cíl</w:t>
      </w:r>
      <w:r w:rsidR="009E75B4" w:rsidRPr="00E02188">
        <w:rPr>
          <w:rFonts w:ascii="Segoe UI" w:hAnsi="Segoe UI" w:cs="Segoe UI"/>
          <w:color w:val="auto"/>
          <w:sz w:val="20"/>
        </w:rPr>
        <w:t>e</w:t>
      </w:r>
      <w:r w:rsidR="00A70F91" w:rsidRPr="00E02188">
        <w:rPr>
          <w:rFonts w:ascii="Segoe UI" w:hAnsi="Segoe UI" w:cs="Segoe UI"/>
          <w:color w:val="auto"/>
          <w:sz w:val="20"/>
        </w:rPr>
        <w:t xml:space="preserve"> 2</w:t>
      </w:r>
      <w:r w:rsidR="00D671E3" w:rsidRPr="00E02188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E02188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E02188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aktuální prohlášení </w:t>
      </w:r>
      <w:r w:rsidR="00E60C39" w:rsidRPr="00E02188">
        <w:rPr>
          <w:rFonts w:ascii="Segoe UI" w:hAnsi="Segoe UI" w:cs="Segoe UI"/>
          <w:color w:val="auto"/>
          <w:sz w:val="20"/>
        </w:rPr>
        <w:t xml:space="preserve">o plátcovství DPH – pokud je příjemce podpory </w:t>
      </w:r>
      <w:r w:rsidR="00BB15D4" w:rsidRPr="00E02188">
        <w:rPr>
          <w:rFonts w:ascii="Segoe UI" w:hAnsi="Segoe UI" w:cs="Segoe UI"/>
          <w:color w:val="auto"/>
          <w:sz w:val="20"/>
        </w:rPr>
        <w:t>plátcem, ale nemůže na předmět podpory uplatňovat odpočet DPH, doloží tuto skutečnost čestným prohlášením</w:t>
      </w:r>
      <w:r w:rsidR="0001756D" w:rsidRPr="00E02188">
        <w:rPr>
          <w:rFonts w:ascii="Segoe UI" w:hAnsi="Segoe UI" w:cs="Segoe UI"/>
          <w:color w:val="auto"/>
          <w:sz w:val="20"/>
        </w:rPr>
        <w:t>, včetně zdůvodnění</w:t>
      </w:r>
      <w:r w:rsidR="00697522" w:rsidRPr="00E02188">
        <w:rPr>
          <w:rFonts w:ascii="Segoe UI" w:hAnsi="Segoe UI" w:cs="Segoe UI"/>
          <w:color w:val="auto"/>
          <w:sz w:val="20"/>
        </w:rPr>
        <w:t>.</w:t>
      </w:r>
    </w:p>
    <w:p w14:paraId="4B48C2D8" w14:textId="6C78243D" w:rsidR="00090873" w:rsidRPr="00E02188" w:rsidRDefault="000C6284" w:rsidP="008C0B4B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755041" w:rsidRPr="00E02188">
        <w:rPr>
          <w:rFonts w:ascii="Segoe UI" w:hAnsi="Segoe UI" w:cs="Segoe UI"/>
          <w:color w:val="auto"/>
          <w:sz w:val="20"/>
        </w:rPr>
        <w:t xml:space="preserve"> </w:t>
      </w:r>
      <w:r w:rsidRPr="00E02188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755041" w:rsidRPr="00E02188">
        <w:rPr>
          <w:rFonts w:ascii="Segoe UI" w:hAnsi="Segoe UI" w:cs="Segoe UI"/>
          <w:color w:val="auto"/>
          <w:sz w:val="20"/>
        </w:rPr>
        <w:br/>
      </w:r>
      <w:r w:rsidRPr="00E02188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E02188">
        <w:rPr>
          <w:rFonts w:ascii="Segoe UI" w:hAnsi="Segoe UI" w:cs="Segoe UI"/>
          <w:color w:val="auto"/>
          <w:sz w:val="20"/>
        </w:rPr>
        <w:t xml:space="preserve"> </w:t>
      </w:r>
      <w:r w:rsidRPr="00E02188">
        <w:rPr>
          <w:rFonts w:ascii="Segoe UI" w:hAnsi="Segoe UI" w:cs="Segoe UI"/>
          <w:color w:val="auto"/>
          <w:sz w:val="20"/>
        </w:rPr>
        <w:t xml:space="preserve">Fond není povinen vydat protokol o závěrečném vyhodnocení akce dříve, než obdrží veškeré požadované podklady </w:t>
      </w:r>
      <w:r w:rsidR="00D05C12" w:rsidRPr="00E02188">
        <w:rPr>
          <w:rFonts w:ascii="Segoe UI" w:hAnsi="Segoe UI" w:cs="Segoe UI"/>
          <w:color w:val="auto"/>
          <w:sz w:val="20"/>
        </w:rPr>
        <w:br/>
      </w:r>
      <w:r w:rsidRPr="00E02188">
        <w:rPr>
          <w:rFonts w:ascii="Segoe UI" w:hAnsi="Segoe UI" w:cs="Segoe UI"/>
          <w:color w:val="auto"/>
          <w:sz w:val="20"/>
        </w:rPr>
        <w:t xml:space="preserve">a informace, na základě kterých bude moci jednoznačně rozhodnout o plnění podmínek této </w:t>
      </w:r>
      <w:r w:rsidR="00755041" w:rsidRPr="00E02188">
        <w:rPr>
          <w:rFonts w:ascii="Segoe UI" w:hAnsi="Segoe UI" w:cs="Segoe UI"/>
          <w:color w:val="auto"/>
          <w:sz w:val="20"/>
        </w:rPr>
        <w:t>S</w:t>
      </w:r>
      <w:r w:rsidRPr="00E02188">
        <w:rPr>
          <w:rFonts w:ascii="Segoe UI" w:hAnsi="Segoe UI" w:cs="Segoe UI"/>
          <w:color w:val="auto"/>
          <w:sz w:val="20"/>
        </w:rPr>
        <w:t>mlouvy</w:t>
      </w:r>
      <w:r w:rsidR="00DB071A" w:rsidRPr="00E02188">
        <w:rPr>
          <w:rFonts w:ascii="Segoe UI" w:hAnsi="Segoe UI" w:cs="Segoe UI"/>
          <w:color w:val="auto"/>
          <w:sz w:val="20"/>
        </w:rPr>
        <w:t xml:space="preserve"> </w:t>
      </w:r>
      <w:r w:rsidR="00D05C12" w:rsidRPr="00E02188">
        <w:rPr>
          <w:rFonts w:ascii="Segoe UI" w:hAnsi="Segoe UI" w:cs="Segoe UI"/>
          <w:color w:val="auto"/>
          <w:sz w:val="20"/>
        </w:rPr>
        <w:br/>
      </w:r>
      <w:r w:rsidR="00DB071A" w:rsidRPr="00E02188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Pr="00E02188">
        <w:rPr>
          <w:rFonts w:ascii="Segoe UI" w:hAnsi="Segoe UI" w:cs="Segoe UI"/>
          <w:color w:val="auto"/>
          <w:sz w:val="20"/>
        </w:rPr>
        <w:t>Protokol</w:t>
      </w:r>
      <w:r w:rsidR="00102083" w:rsidRPr="00E02188">
        <w:rPr>
          <w:rFonts w:ascii="Segoe UI" w:hAnsi="Segoe UI" w:cs="Segoe UI"/>
          <w:color w:val="auto"/>
          <w:sz w:val="20"/>
        </w:rPr>
        <w:t xml:space="preserve"> </w:t>
      </w:r>
      <w:r w:rsidRPr="00E02188">
        <w:rPr>
          <w:rFonts w:ascii="Segoe UI" w:hAnsi="Segoe UI" w:cs="Segoe UI"/>
          <w:color w:val="auto"/>
          <w:sz w:val="20"/>
        </w:rPr>
        <w:t>o závěrečném vyhodnocení akce bude obsahovat vy</w:t>
      </w:r>
      <w:r w:rsidR="00755041" w:rsidRPr="00E02188">
        <w:rPr>
          <w:rFonts w:ascii="Segoe UI" w:hAnsi="Segoe UI" w:cs="Segoe UI"/>
          <w:color w:val="auto"/>
          <w:sz w:val="20"/>
        </w:rPr>
        <w:t>pořádání</w:t>
      </w:r>
      <w:r w:rsidRPr="00E02188">
        <w:rPr>
          <w:rFonts w:ascii="Segoe UI" w:hAnsi="Segoe UI" w:cs="Segoe UI"/>
          <w:color w:val="auto"/>
          <w:sz w:val="20"/>
        </w:rPr>
        <w:t xml:space="preserve"> čerpaných prostředků</w:t>
      </w:r>
      <w:r w:rsidR="00B527CF" w:rsidRPr="00E02188">
        <w:rPr>
          <w:rFonts w:ascii="Segoe UI" w:hAnsi="Segoe UI" w:cs="Segoe UI"/>
          <w:color w:val="auto"/>
          <w:sz w:val="20"/>
        </w:rPr>
        <w:t xml:space="preserve"> </w:t>
      </w:r>
      <w:r w:rsidR="00755041" w:rsidRPr="00E02188">
        <w:rPr>
          <w:rFonts w:ascii="Segoe UI" w:hAnsi="Segoe UI" w:cs="Segoe UI"/>
          <w:color w:val="auto"/>
          <w:sz w:val="20"/>
        </w:rPr>
        <w:t>a</w:t>
      </w:r>
      <w:r w:rsidRPr="00E02188">
        <w:rPr>
          <w:rFonts w:ascii="Segoe UI" w:hAnsi="Segoe UI" w:cs="Segoe UI"/>
          <w:color w:val="auto"/>
          <w:sz w:val="20"/>
        </w:rPr>
        <w:t xml:space="preserve"> vyhodnocení plnění smluvních podmínek.</w:t>
      </w:r>
    </w:p>
    <w:p w14:paraId="1C02E093" w14:textId="64760CAB" w:rsidR="001D45AE" w:rsidRPr="00E02188" w:rsidRDefault="00DB4261" w:rsidP="00090873">
      <w:pPr>
        <w:rPr>
          <w:rFonts w:ascii="Segoe UI" w:hAnsi="Segoe UI" w:cs="Segoe UI"/>
        </w:rPr>
      </w:pPr>
      <w:r w:rsidRPr="00E02188">
        <w:rPr>
          <w:rFonts w:ascii="Segoe UI" w:hAnsi="Segoe UI" w:cs="Segoe UI"/>
        </w:rPr>
        <w:lastRenderedPageBreak/>
        <w:t xml:space="preserve">2) </w:t>
      </w:r>
      <w:r w:rsidR="001D45AE" w:rsidRPr="00E02188">
        <w:rPr>
          <w:rFonts w:ascii="Segoe UI" w:hAnsi="Segoe UI" w:cs="Segoe UI"/>
        </w:rPr>
        <w:t>Příjemce podpory je dále povinen:</w:t>
      </w:r>
    </w:p>
    <w:p w14:paraId="356E2106" w14:textId="2FE4B00A" w:rsidR="00962C17" w:rsidRPr="00E02188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>p</w:t>
      </w:r>
      <w:r w:rsidR="001D45AE" w:rsidRPr="00E02188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E02188">
        <w:rPr>
          <w:rFonts w:ascii="Segoe UI" w:hAnsi="Segoe UI" w:cs="Segoe UI"/>
          <w:color w:val="auto"/>
          <w:sz w:val="20"/>
        </w:rPr>
        <w:t>podle</w:t>
      </w:r>
      <w:r w:rsidR="001D45AE" w:rsidRPr="00E02188">
        <w:rPr>
          <w:rFonts w:ascii="Segoe UI" w:hAnsi="Segoe UI" w:cs="Segoe UI"/>
          <w:color w:val="auto"/>
          <w:sz w:val="20"/>
        </w:rPr>
        <w:t xml:space="preserve"> této </w:t>
      </w:r>
      <w:r w:rsidR="00427F7A" w:rsidRPr="00E02188">
        <w:rPr>
          <w:rFonts w:ascii="Segoe UI" w:hAnsi="Segoe UI" w:cs="Segoe UI"/>
          <w:color w:val="auto"/>
          <w:sz w:val="20"/>
        </w:rPr>
        <w:t>S</w:t>
      </w:r>
      <w:r w:rsidR="001D45AE" w:rsidRPr="00E02188">
        <w:rPr>
          <w:rFonts w:ascii="Segoe UI" w:hAnsi="Segoe UI" w:cs="Segoe UI"/>
          <w:color w:val="auto"/>
          <w:sz w:val="20"/>
        </w:rPr>
        <w:t>mlouvy, nebo je vrátit na bankovní účet Fondu</w:t>
      </w:r>
      <w:r w:rsidR="00962C17" w:rsidRPr="00E02188">
        <w:rPr>
          <w:rFonts w:ascii="Segoe UI" w:hAnsi="Segoe UI" w:cs="Segoe UI"/>
          <w:color w:val="auto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E02188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E02188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E02188">
        <w:rPr>
          <w:rFonts w:ascii="Segoe UI" w:hAnsi="Segoe UI" w:cs="Segoe UI"/>
          <w:color w:val="auto"/>
          <w:sz w:val="20"/>
        </w:rPr>
        <w:t>,</w:t>
      </w:r>
    </w:p>
    <w:p w14:paraId="588CAF91" w14:textId="77777777" w:rsidR="001D45AE" w:rsidRPr="00E02188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>v</w:t>
      </w:r>
      <w:r w:rsidR="001D45AE" w:rsidRPr="00E02188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E02188">
        <w:rPr>
          <w:rFonts w:ascii="Segoe UI" w:hAnsi="Segoe UI" w:cs="Segoe UI"/>
          <w:color w:val="auto"/>
          <w:sz w:val="20"/>
        </w:rPr>
        <w:t>,</w:t>
      </w:r>
      <w:r w:rsidR="00C42C7A" w:rsidRPr="00E02188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E02188">
        <w:rPr>
          <w:rFonts w:ascii="Segoe UI" w:hAnsi="Segoe UI" w:cs="Segoe UI"/>
          <w:color w:val="auto"/>
          <w:sz w:val="20"/>
        </w:rPr>
        <w:t xml:space="preserve"> akce</w:t>
      </w:r>
      <w:r w:rsidR="001D45AE" w:rsidRPr="00E02188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E02188">
        <w:rPr>
          <w:rFonts w:ascii="Segoe UI" w:hAnsi="Segoe UI" w:cs="Segoe UI"/>
          <w:color w:val="auto"/>
          <w:sz w:val="20"/>
        </w:rPr>
        <w:t>; s</w:t>
      </w:r>
      <w:r w:rsidR="001D45AE" w:rsidRPr="00E02188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E02188">
        <w:rPr>
          <w:rFonts w:ascii="Segoe UI" w:hAnsi="Segoe UI" w:cs="Segoe UI"/>
          <w:color w:val="auto"/>
          <w:sz w:val="20"/>
        </w:rPr>
        <w:t>,</w:t>
      </w:r>
    </w:p>
    <w:p w14:paraId="2F4E6BE4" w14:textId="5DB62553" w:rsidR="00525FD2" w:rsidRPr="00E02188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vrátit odpovídající část podpory v případě, že DPH bude zahrnuta do způsobilých výdajů akce </w:t>
      </w:r>
      <w:r w:rsidRPr="00E02188">
        <w:rPr>
          <w:rFonts w:ascii="Segoe UI" w:hAnsi="Segoe UI" w:cs="Segoe UI"/>
          <w:color w:val="auto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E02188">
        <w:rPr>
          <w:rFonts w:ascii="Segoe UI" w:hAnsi="Segoe UI" w:cs="Segoe UI"/>
          <w:color w:val="auto"/>
          <w:sz w:val="20"/>
        </w:rPr>
        <w:t xml:space="preserve"> do 30 dnů ode dne</w:t>
      </w:r>
      <w:r w:rsidRPr="00E02188">
        <w:rPr>
          <w:rFonts w:ascii="Segoe UI" w:hAnsi="Segoe UI" w:cs="Segoe UI"/>
          <w:color w:val="auto"/>
          <w:sz w:val="20"/>
        </w:rPr>
        <w:t xml:space="preserve">, kdy vznikne nárok příslušný odpočet DPH uplatnit, přičemž tuto povinnost má </w:t>
      </w:r>
      <w:r w:rsidRPr="00E02188">
        <w:rPr>
          <w:rFonts w:ascii="Segoe UI" w:hAnsi="Segoe UI" w:cs="Segoe UI"/>
          <w:color w:val="auto"/>
          <w:sz w:val="20"/>
        </w:rPr>
        <w:br/>
        <w:t>i v případě, že tato skutečnost nastane až po závěrečném vyhodnocení akce,</w:t>
      </w:r>
    </w:p>
    <w:p w14:paraId="08F504E3" w14:textId="77777777" w:rsidR="001D45AE" w:rsidRPr="00E02188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>p</w:t>
      </w:r>
      <w:r w:rsidR="001D45AE" w:rsidRPr="00E02188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E02188">
        <w:rPr>
          <w:rFonts w:ascii="Segoe UI" w:hAnsi="Segoe UI" w:cs="Segoe UI"/>
          <w:color w:val="auto"/>
          <w:sz w:val="20"/>
        </w:rPr>
        <w:t>S</w:t>
      </w:r>
      <w:r w:rsidR="001D45AE" w:rsidRPr="00E02188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E02188">
        <w:rPr>
          <w:rFonts w:ascii="Segoe UI" w:hAnsi="Segoe UI" w:cs="Segoe UI"/>
          <w:color w:val="auto"/>
          <w:sz w:val="20"/>
        </w:rPr>
        <w:t>; k</w:t>
      </w:r>
      <w:r w:rsidR="001D45AE" w:rsidRPr="00E02188">
        <w:rPr>
          <w:rFonts w:ascii="Segoe UI" w:hAnsi="Segoe UI" w:cs="Segoe UI"/>
          <w:color w:val="auto"/>
          <w:sz w:val="20"/>
        </w:rPr>
        <w:t xml:space="preserve"> obsahu ročního finančního vypořádání může Fond vydat příjemci podpory závazné pokyny</w:t>
      </w:r>
      <w:r w:rsidRPr="00E02188">
        <w:rPr>
          <w:rFonts w:ascii="Segoe UI" w:hAnsi="Segoe UI" w:cs="Segoe UI"/>
          <w:color w:val="auto"/>
          <w:sz w:val="20"/>
        </w:rPr>
        <w:t>,</w:t>
      </w:r>
    </w:p>
    <w:p w14:paraId="3AC9348F" w14:textId="77777777" w:rsidR="001D45AE" w:rsidRPr="00E02188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>u</w:t>
      </w:r>
      <w:r w:rsidR="001D45AE" w:rsidRPr="00E02188">
        <w:rPr>
          <w:rFonts w:ascii="Segoe UI" w:hAnsi="Segoe UI" w:cs="Segoe UI"/>
          <w:color w:val="auto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E02188">
        <w:rPr>
          <w:rFonts w:ascii="Segoe UI" w:hAnsi="Segoe UI" w:cs="Segoe UI"/>
          <w:color w:val="auto"/>
          <w:sz w:val="20"/>
        </w:rPr>
        <w:t>S</w:t>
      </w:r>
      <w:r w:rsidR="001D45AE" w:rsidRPr="00E02188">
        <w:rPr>
          <w:rFonts w:ascii="Segoe UI" w:hAnsi="Segoe UI" w:cs="Segoe UI"/>
          <w:color w:val="auto"/>
          <w:sz w:val="20"/>
        </w:rPr>
        <w:t>mlouvy</w:t>
      </w:r>
      <w:r w:rsidRPr="00E02188">
        <w:rPr>
          <w:rFonts w:ascii="Segoe UI" w:hAnsi="Segoe UI" w:cs="Segoe UI"/>
          <w:color w:val="auto"/>
          <w:sz w:val="20"/>
        </w:rPr>
        <w:t>,</w:t>
      </w:r>
    </w:p>
    <w:p w14:paraId="53F21F59" w14:textId="77777777" w:rsidR="007E7BDF" w:rsidRPr="00E02188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>b</w:t>
      </w:r>
      <w:r w:rsidR="001D45AE" w:rsidRPr="00E02188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E02188">
        <w:rPr>
          <w:rFonts w:ascii="Segoe UI" w:hAnsi="Segoe UI" w:cs="Segoe UI"/>
          <w:color w:val="auto"/>
          <w:sz w:val="20"/>
        </w:rPr>
        <w:t>S</w:t>
      </w:r>
      <w:r w:rsidR="001D45AE" w:rsidRPr="00E02188">
        <w:rPr>
          <w:rFonts w:ascii="Segoe UI" w:hAnsi="Segoe UI" w:cs="Segoe UI"/>
          <w:color w:val="auto"/>
          <w:sz w:val="20"/>
        </w:rPr>
        <w:t xml:space="preserve">mlouvy </w:t>
      </w:r>
      <w:r w:rsidR="00CA02DA" w:rsidRPr="00E02188">
        <w:rPr>
          <w:rFonts w:ascii="Segoe UI" w:hAnsi="Segoe UI" w:cs="Segoe UI"/>
          <w:color w:val="auto"/>
          <w:sz w:val="20"/>
        </w:rPr>
        <w:br/>
      </w:r>
      <w:r w:rsidR="001D45AE" w:rsidRPr="00E02188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E02188">
        <w:rPr>
          <w:rFonts w:ascii="Segoe UI" w:hAnsi="Segoe UI" w:cs="Segoe UI"/>
          <w:color w:val="auto"/>
          <w:sz w:val="20"/>
        </w:rPr>
        <w:t>S</w:t>
      </w:r>
      <w:r w:rsidR="001D45AE" w:rsidRPr="00E02188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E02188">
        <w:rPr>
          <w:rFonts w:ascii="Segoe UI" w:hAnsi="Segoe UI" w:cs="Segoe UI"/>
          <w:color w:val="auto"/>
          <w:sz w:val="20"/>
        </w:rPr>
        <w:t>S</w:t>
      </w:r>
      <w:r w:rsidR="001D45AE" w:rsidRPr="00E02188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E02188">
        <w:rPr>
          <w:rFonts w:ascii="Segoe UI" w:hAnsi="Segoe UI" w:cs="Segoe UI"/>
          <w:color w:val="auto"/>
          <w:sz w:val="20"/>
        </w:rPr>
        <w:t>S</w:t>
      </w:r>
      <w:r w:rsidR="001D45AE" w:rsidRPr="00E02188">
        <w:rPr>
          <w:rFonts w:ascii="Segoe UI" w:hAnsi="Segoe UI" w:cs="Segoe UI"/>
          <w:color w:val="auto"/>
          <w:sz w:val="20"/>
        </w:rPr>
        <w:t>mlouvou)</w:t>
      </w:r>
      <w:r w:rsidR="00B012CE" w:rsidRPr="00E02188">
        <w:rPr>
          <w:rFonts w:ascii="Segoe UI" w:hAnsi="Segoe UI" w:cs="Segoe UI"/>
          <w:color w:val="auto"/>
          <w:sz w:val="20"/>
        </w:rPr>
        <w:t>,</w:t>
      </w:r>
      <w:r w:rsidR="001D45AE" w:rsidRPr="00E02188">
        <w:rPr>
          <w:rFonts w:ascii="Segoe UI" w:hAnsi="Segoe UI" w:cs="Segoe UI"/>
          <w:color w:val="auto"/>
          <w:sz w:val="20"/>
        </w:rPr>
        <w:t xml:space="preserve"> </w:t>
      </w:r>
    </w:p>
    <w:p w14:paraId="0AA98B87" w14:textId="77777777" w:rsidR="001D45AE" w:rsidRPr="00E02188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>i</w:t>
      </w:r>
      <w:r w:rsidR="001D45AE" w:rsidRPr="00E02188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E02188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E02188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E02188">
        <w:rPr>
          <w:rFonts w:ascii="Segoe UI" w:hAnsi="Segoe UI" w:cs="Segoe UI"/>
          <w:color w:val="auto"/>
          <w:sz w:val="20"/>
        </w:rPr>
        <w:t>S</w:t>
      </w:r>
      <w:r w:rsidR="001D45AE" w:rsidRPr="00E02188">
        <w:rPr>
          <w:rFonts w:ascii="Segoe UI" w:hAnsi="Segoe UI" w:cs="Segoe UI"/>
          <w:color w:val="auto"/>
          <w:sz w:val="20"/>
        </w:rPr>
        <w:t>mlouvy</w:t>
      </w:r>
      <w:r w:rsidRPr="00E02188">
        <w:rPr>
          <w:rFonts w:ascii="Segoe UI" w:hAnsi="Segoe UI" w:cs="Segoe UI"/>
          <w:color w:val="auto"/>
          <w:sz w:val="20"/>
        </w:rPr>
        <w:t>,</w:t>
      </w:r>
      <w:r w:rsidR="00434004" w:rsidRPr="00E02188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E02188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>u</w:t>
      </w:r>
      <w:r w:rsidR="001D45AE" w:rsidRPr="00E02188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E02188">
        <w:rPr>
          <w:rFonts w:ascii="Segoe UI" w:hAnsi="Segoe UI" w:cs="Segoe UI"/>
          <w:color w:val="auto"/>
          <w:sz w:val="20"/>
        </w:rPr>
        <w:t>S</w:t>
      </w:r>
      <w:r w:rsidR="001D45AE" w:rsidRPr="00E02188">
        <w:rPr>
          <w:rFonts w:ascii="Segoe UI" w:hAnsi="Segoe UI" w:cs="Segoe UI"/>
          <w:color w:val="auto"/>
          <w:sz w:val="20"/>
        </w:rPr>
        <w:t xml:space="preserve">mlouva zabývá. V této souvislosti příjemce podpory prohlašuje, že rovněž veškeré podklady </w:t>
      </w:r>
      <w:r w:rsidR="00CA02DA" w:rsidRPr="00E02188">
        <w:rPr>
          <w:rFonts w:ascii="Segoe UI" w:hAnsi="Segoe UI" w:cs="Segoe UI"/>
          <w:color w:val="auto"/>
          <w:sz w:val="20"/>
        </w:rPr>
        <w:br/>
      </w:r>
      <w:r w:rsidR="001D45AE" w:rsidRPr="00E02188">
        <w:rPr>
          <w:rFonts w:ascii="Segoe UI" w:hAnsi="Segoe UI" w:cs="Segoe UI"/>
          <w:color w:val="auto"/>
          <w:sz w:val="20"/>
        </w:rPr>
        <w:t>a informace, které Fon</w:t>
      </w:r>
      <w:r w:rsidR="00B012CE" w:rsidRPr="00E02188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E02188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E02188">
        <w:rPr>
          <w:rFonts w:ascii="Segoe UI" w:hAnsi="Segoe UI" w:cs="Segoe UI"/>
          <w:color w:val="auto"/>
          <w:sz w:val="20"/>
        </w:rPr>
        <w:br/>
      </w:r>
      <w:r w:rsidR="001D45AE" w:rsidRPr="00E02188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E02188">
        <w:rPr>
          <w:rFonts w:ascii="Segoe UI" w:hAnsi="Segoe UI" w:cs="Segoe UI"/>
          <w:color w:val="auto"/>
          <w:sz w:val="20"/>
        </w:rPr>
        <w:t>S</w:t>
      </w:r>
      <w:r w:rsidR="001D45AE" w:rsidRPr="00E02188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E02188">
        <w:rPr>
          <w:rFonts w:ascii="Segoe UI" w:hAnsi="Segoe UI" w:cs="Segoe UI"/>
          <w:color w:val="auto"/>
          <w:sz w:val="20"/>
        </w:rPr>
        <w:t>S</w:t>
      </w:r>
      <w:r w:rsidR="001D45AE" w:rsidRPr="00E02188">
        <w:rPr>
          <w:rFonts w:ascii="Segoe UI" w:hAnsi="Segoe UI" w:cs="Segoe UI"/>
          <w:color w:val="auto"/>
          <w:sz w:val="20"/>
        </w:rPr>
        <w:t>mlouvou</w:t>
      </w:r>
      <w:r w:rsidR="00D431D2" w:rsidRPr="00E02188">
        <w:rPr>
          <w:rFonts w:ascii="Segoe UI" w:hAnsi="Segoe UI" w:cs="Segoe UI"/>
          <w:color w:val="auto"/>
          <w:sz w:val="20"/>
        </w:rPr>
        <w:t>,</w:t>
      </w:r>
    </w:p>
    <w:p w14:paraId="181FE4E4" w14:textId="3F292207" w:rsidR="00D548FC" w:rsidRPr="00E02188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dodržovat pravidla pro zadávání veřejných zakázek, stanovená v aktuálních Pokynech pro zadávání veřejných zakázek v OPŽP 2014 - 2020, které jsou zveřejněny na </w:t>
      </w:r>
      <w:hyperlink r:id="rId10" w:history="1">
        <w:r w:rsidRPr="00E02188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E02188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E02188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E02188">
        <w:rPr>
          <w:rFonts w:ascii="Segoe UI" w:hAnsi="Segoe UI" w:cs="Segoe UI"/>
          <w:color w:val="auto"/>
          <w:sz w:val="20"/>
        </w:rPr>
        <w:t xml:space="preserve"> </w:t>
      </w:r>
    </w:p>
    <w:p w14:paraId="1A9CAD5C" w14:textId="77777777" w:rsidR="00D05C12" w:rsidRPr="00E02188" w:rsidRDefault="00D05C12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8AD556" w14:textId="2521EC66" w:rsidR="001242ED" w:rsidRPr="00E02188" w:rsidRDefault="001242ED">
      <w:pPr>
        <w:rPr>
          <w:rFonts w:ascii="Segoe UI" w:hAnsi="Segoe UI" w:cs="Segoe UI"/>
          <w:b/>
          <w:snapToGrid w:val="0"/>
        </w:rPr>
      </w:pPr>
    </w:p>
    <w:p w14:paraId="0B26F9BF" w14:textId="77777777" w:rsidR="001D45AE" w:rsidRPr="00E02188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02188">
        <w:rPr>
          <w:rFonts w:ascii="Segoe UI" w:hAnsi="Segoe UI" w:cs="Segoe UI"/>
          <w:b/>
          <w:color w:val="auto"/>
          <w:sz w:val="20"/>
        </w:rPr>
        <w:t>V.</w:t>
      </w:r>
    </w:p>
    <w:p w14:paraId="7147BC05" w14:textId="77777777" w:rsidR="001D45AE" w:rsidRPr="00E02188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02188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68050F63" w14:textId="77777777" w:rsidR="001D45AE" w:rsidRPr="00E02188" w:rsidRDefault="001D45AE" w:rsidP="0098786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2C47AC" w14:textId="77777777" w:rsidR="001D45AE" w:rsidRPr="00E02188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E02188">
        <w:rPr>
          <w:rFonts w:ascii="Segoe UI" w:hAnsi="Segoe UI" w:cs="Segoe UI"/>
          <w:color w:val="auto"/>
          <w:sz w:val="20"/>
        </w:rPr>
        <w:t>S</w:t>
      </w:r>
      <w:r w:rsidRPr="00E02188">
        <w:rPr>
          <w:rFonts w:ascii="Segoe UI" w:hAnsi="Segoe UI" w:cs="Segoe UI"/>
          <w:color w:val="auto"/>
          <w:sz w:val="20"/>
        </w:rPr>
        <w:t xml:space="preserve">mlouvou, </w:t>
      </w:r>
      <w:r w:rsidR="00D05C12" w:rsidRPr="00E02188">
        <w:rPr>
          <w:rFonts w:ascii="Segoe UI" w:hAnsi="Segoe UI" w:cs="Segoe UI"/>
          <w:color w:val="auto"/>
          <w:sz w:val="20"/>
        </w:rPr>
        <w:t xml:space="preserve">bude </w:t>
      </w:r>
      <w:r w:rsidRPr="00E02188">
        <w:rPr>
          <w:rFonts w:ascii="Segoe UI" w:hAnsi="Segoe UI" w:cs="Segoe UI"/>
          <w:color w:val="auto"/>
          <w:sz w:val="20"/>
        </w:rPr>
        <w:t xml:space="preserve">Fond </w:t>
      </w:r>
      <w:r w:rsidR="00FE39F5" w:rsidRPr="00E02188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E02188">
        <w:rPr>
          <w:rFonts w:ascii="Segoe UI" w:hAnsi="Segoe UI" w:cs="Segoe UI"/>
          <w:color w:val="auto"/>
          <w:sz w:val="20"/>
        </w:rPr>
        <w:t xml:space="preserve"> </w:t>
      </w:r>
      <w:r w:rsidR="00755041" w:rsidRPr="00E02188">
        <w:rPr>
          <w:rFonts w:ascii="Segoe UI" w:hAnsi="Segoe UI" w:cs="Segoe UI"/>
          <w:color w:val="auto"/>
          <w:sz w:val="20"/>
        </w:rPr>
        <w:t>zákona č. 218/2000 Sb., o r</w:t>
      </w:r>
      <w:r w:rsidR="00E43639" w:rsidRPr="00E02188">
        <w:rPr>
          <w:rFonts w:ascii="Segoe UI" w:hAnsi="Segoe UI" w:cs="Segoe UI"/>
          <w:color w:val="auto"/>
          <w:sz w:val="20"/>
        </w:rPr>
        <w:t>ozpočtových pravidl</w:t>
      </w:r>
      <w:r w:rsidR="00755041" w:rsidRPr="00E02188">
        <w:rPr>
          <w:rFonts w:ascii="Segoe UI" w:hAnsi="Segoe UI" w:cs="Segoe UI"/>
          <w:color w:val="auto"/>
          <w:sz w:val="20"/>
        </w:rPr>
        <w:t xml:space="preserve">ech </w:t>
      </w:r>
      <w:r w:rsidR="00755041" w:rsidRPr="00E02188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14:paraId="76887593" w14:textId="1324A295" w:rsidR="00CD2F35" w:rsidRPr="00E02188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lastRenderedPageBreak/>
        <w:t>P</w:t>
      </w:r>
      <w:r w:rsidR="006D709E" w:rsidRPr="00E02188">
        <w:rPr>
          <w:rFonts w:ascii="Segoe UI" w:hAnsi="Segoe UI" w:cs="Segoe UI"/>
          <w:color w:val="auto"/>
          <w:sz w:val="20"/>
        </w:rPr>
        <w:t>orušení povinností podle</w:t>
      </w:r>
      <w:r w:rsidRPr="00E02188">
        <w:rPr>
          <w:rFonts w:ascii="Segoe UI" w:hAnsi="Segoe UI" w:cs="Segoe UI"/>
          <w:color w:val="auto"/>
          <w:sz w:val="20"/>
        </w:rPr>
        <w:t xml:space="preserve"> </w:t>
      </w:r>
      <w:r w:rsidR="00383139" w:rsidRPr="00E02188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E02188">
        <w:rPr>
          <w:rFonts w:ascii="Segoe UI" w:hAnsi="Segoe UI" w:cs="Segoe UI"/>
          <w:color w:val="auto"/>
          <w:sz w:val="20"/>
        </w:rPr>
        <w:t>I</w:t>
      </w:r>
      <w:r w:rsidR="00164BF6" w:rsidRPr="00E02188">
        <w:rPr>
          <w:rFonts w:ascii="Segoe UI" w:hAnsi="Segoe UI" w:cs="Segoe UI"/>
          <w:color w:val="auto"/>
          <w:sz w:val="20"/>
        </w:rPr>
        <w:t>I</w:t>
      </w:r>
      <w:r w:rsidR="00383139" w:rsidRPr="00E02188">
        <w:rPr>
          <w:rFonts w:ascii="Segoe UI" w:hAnsi="Segoe UI" w:cs="Segoe UI"/>
          <w:color w:val="auto"/>
          <w:sz w:val="20"/>
        </w:rPr>
        <w:t xml:space="preserve"> bod</w:t>
      </w:r>
      <w:r w:rsidR="008C0B4B" w:rsidRPr="00E02188">
        <w:rPr>
          <w:rFonts w:ascii="Segoe UI" w:hAnsi="Segoe UI" w:cs="Segoe UI"/>
          <w:color w:val="auto"/>
          <w:sz w:val="20"/>
        </w:rPr>
        <w:t>u</w:t>
      </w:r>
      <w:r w:rsidR="00383139" w:rsidRPr="00E02188">
        <w:rPr>
          <w:rFonts w:ascii="Segoe UI" w:hAnsi="Segoe UI" w:cs="Segoe UI"/>
          <w:color w:val="auto"/>
          <w:sz w:val="20"/>
        </w:rPr>
        <w:t xml:space="preserve"> </w:t>
      </w:r>
      <w:r w:rsidR="008608E8" w:rsidRPr="00E02188">
        <w:rPr>
          <w:rFonts w:ascii="Segoe UI" w:hAnsi="Segoe UI" w:cs="Segoe UI"/>
          <w:color w:val="auto"/>
          <w:sz w:val="20"/>
        </w:rPr>
        <w:t>5</w:t>
      </w:r>
      <w:r w:rsidR="00642617" w:rsidRPr="00E02188">
        <w:rPr>
          <w:rFonts w:ascii="Segoe UI" w:hAnsi="Segoe UI" w:cs="Segoe UI"/>
          <w:color w:val="auto"/>
          <w:sz w:val="20"/>
        </w:rPr>
        <w:t>,</w:t>
      </w:r>
      <w:r w:rsidR="00215BA7" w:rsidRPr="00E02188">
        <w:rPr>
          <w:rFonts w:ascii="Segoe UI" w:hAnsi="Segoe UI" w:cs="Segoe UI"/>
          <w:color w:val="auto"/>
          <w:sz w:val="20"/>
        </w:rPr>
        <w:t xml:space="preserve"> </w:t>
      </w:r>
      <w:r w:rsidR="006A6532" w:rsidRPr="00E02188">
        <w:rPr>
          <w:rFonts w:ascii="Segoe UI" w:hAnsi="Segoe UI" w:cs="Segoe UI"/>
          <w:color w:val="auto"/>
          <w:sz w:val="20"/>
        </w:rPr>
        <w:t>podle článku IV bod</w:t>
      </w:r>
      <w:r w:rsidR="00A0250C" w:rsidRPr="00E02188">
        <w:rPr>
          <w:rFonts w:ascii="Segoe UI" w:hAnsi="Segoe UI" w:cs="Segoe UI"/>
          <w:color w:val="auto"/>
          <w:sz w:val="20"/>
        </w:rPr>
        <w:t>u</w:t>
      </w:r>
      <w:r w:rsidR="006A6532" w:rsidRPr="00E02188">
        <w:rPr>
          <w:rFonts w:ascii="Segoe UI" w:hAnsi="Segoe UI" w:cs="Segoe UI"/>
          <w:color w:val="auto"/>
          <w:sz w:val="20"/>
        </w:rPr>
        <w:t xml:space="preserve"> 1 písm. a)</w:t>
      </w:r>
      <w:r w:rsidR="00A0250C" w:rsidRPr="00E02188">
        <w:rPr>
          <w:rFonts w:ascii="Segoe UI" w:hAnsi="Segoe UI" w:cs="Segoe UI"/>
          <w:color w:val="auto"/>
          <w:sz w:val="20"/>
        </w:rPr>
        <w:t xml:space="preserve"> za první</w:t>
      </w:r>
      <w:r w:rsidR="00D55763" w:rsidRPr="00E02188">
        <w:rPr>
          <w:rFonts w:ascii="Segoe UI" w:hAnsi="Segoe UI" w:cs="Segoe UI"/>
          <w:color w:val="auto"/>
          <w:sz w:val="20"/>
        </w:rPr>
        <w:t xml:space="preserve"> </w:t>
      </w:r>
      <w:r w:rsidR="00A0250C" w:rsidRPr="00E02188">
        <w:rPr>
          <w:rFonts w:ascii="Segoe UI" w:hAnsi="Segoe UI" w:cs="Segoe UI"/>
          <w:color w:val="auto"/>
          <w:sz w:val="20"/>
        </w:rPr>
        <w:t>odrážkou,</w:t>
      </w:r>
      <w:r w:rsidR="006A6532" w:rsidRPr="00E02188">
        <w:rPr>
          <w:rFonts w:ascii="Segoe UI" w:hAnsi="Segoe UI" w:cs="Segoe UI"/>
          <w:color w:val="auto"/>
          <w:sz w:val="20"/>
        </w:rPr>
        <w:t xml:space="preserve"> </w:t>
      </w:r>
      <w:r w:rsidR="00642617" w:rsidRPr="00E02188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E02188">
        <w:rPr>
          <w:rFonts w:ascii="Segoe UI" w:hAnsi="Segoe UI" w:cs="Segoe UI"/>
          <w:color w:val="auto"/>
          <w:sz w:val="20"/>
        </w:rPr>
        <w:t xml:space="preserve">písm. b) </w:t>
      </w:r>
      <w:r w:rsidR="00D55763" w:rsidRPr="00E02188">
        <w:rPr>
          <w:rFonts w:ascii="Segoe UI" w:hAnsi="Segoe UI" w:cs="Segoe UI"/>
          <w:color w:val="auto"/>
          <w:sz w:val="20"/>
        </w:rPr>
        <w:t>za první, druhou</w:t>
      </w:r>
      <w:r w:rsidR="008C0B4B" w:rsidRPr="00E02188">
        <w:rPr>
          <w:rFonts w:ascii="Segoe UI" w:hAnsi="Segoe UI" w:cs="Segoe UI"/>
          <w:color w:val="auto"/>
          <w:sz w:val="20"/>
        </w:rPr>
        <w:t>, třetí</w:t>
      </w:r>
      <w:r w:rsidR="0024574E" w:rsidRPr="00E02188">
        <w:rPr>
          <w:rFonts w:ascii="Segoe UI" w:hAnsi="Segoe UI" w:cs="Segoe UI"/>
          <w:color w:val="auto"/>
          <w:sz w:val="20"/>
        </w:rPr>
        <w:t xml:space="preserve"> nebo devátou</w:t>
      </w:r>
      <w:r w:rsidR="00642617" w:rsidRPr="00E02188">
        <w:rPr>
          <w:rFonts w:ascii="Segoe UI" w:hAnsi="Segoe UI" w:cs="Segoe UI"/>
          <w:color w:val="auto"/>
          <w:sz w:val="20"/>
        </w:rPr>
        <w:t xml:space="preserve"> odrážkou nebo </w:t>
      </w:r>
      <w:r w:rsidR="00215BA7" w:rsidRPr="00E02188">
        <w:rPr>
          <w:rFonts w:ascii="Segoe UI" w:hAnsi="Segoe UI" w:cs="Segoe UI"/>
          <w:color w:val="auto"/>
          <w:sz w:val="20"/>
        </w:rPr>
        <w:t>podle článku</w:t>
      </w:r>
      <w:r w:rsidR="008C0B4B" w:rsidRPr="00E02188">
        <w:rPr>
          <w:rFonts w:ascii="Segoe UI" w:hAnsi="Segoe UI" w:cs="Segoe UI"/>
          <w:color w:val="auto"/>
          <w:sz w:val="20"/>
        </w:rPr>
        <w:t xml:space="preserve"> </w:t>
      </w:r>
      <w:r w:rsidR="00215BA7" w:rsidRPr="00E02188">
        <w:rPr>
          <w:rFonts w:ascii="Segoe UI" w:hAnsi="Segoe UI" w:cs="Segoe UI"/>
          <w:color w:val="auto"/>
          <w:sz w:val="20"/>
        </w:rPr>
        <w:t>IV bodu 2 písm</w:t>
      </w:r>
      <w:r w:rsidR="00B517AB" w:rsidRPr="00E02188">
        <w:rPr>
          <w:rFonts w:ascii="Segoe UI" w:hAnsi="Segoe UI" w:cs="Segoe UI"/>
          <w:color w:val="auto"/>
          <w:sz w:val="20"/>
        </w:rPr>
        <w:t>.</w:t>
      </w:r>
      <w:r w:rsidR="00215BA7" w:rsidRPr="00E02188">
        <w:rPr>
          <w:rFonts w:ascii="Segoe UI" w:hAnsi="Segoe UI" w:cs="Segoe UI"/>
          <w:color w:val="auto"/>
          <w:sz w:val="20"/>
        </w:rPr>
        <w:t xml:space="preserve"> a),</w:t>
      </w:r>
      <w:r w:rsidR="00CD0227" w:rsidRPr="00E02188">
        <w:rPr>
          <w:rFonts w:ascii="Segoe UI" w:hAnsi="Segoe UI" w:cs="Segoe UI"/>
          <w:color w:val="auto"/>
          <w:sz w:val="20"/>
        </w:rPr>
        <w:t xml:space="preserve"> c)</w:t>
      </w:r>
      <w:r w:rsidR="008C0B4B" w:rsidRPr="00E02188">
        <w:rPr>
          <w:rFonts w:ascii="Segoe UI" w:hAnsi="Segoe UI" w:cs="Segoe UI"/>
          <w:color w:val="auto"/>
          <w:sz w:val="20"/>
        </w:rPr>
        <w:t xml:space="preserve"> nebo</w:t>
      </w:r>
      <w:r w:rsidR="00CD0227" w:rsidRPr="00E02188">
        <w:rPr>
          <w:rFonts w:ascii="Segoe UI" w:hAnsi="Segoe UI" w:cs="Segoe UI"/>
          <w:color w:val="auto"/>
          <w:sz w:val="20"/>
        </w:rPr>
        <w:t xml:space="preserve"> </w:t>
      </w:r>
      <w:r w:rsidR="00EB2A57" w:rsidRPr="00E02188">
        <w:rPr>
          <w:rFonts w:ascii="Segoe UI" w:hAnsi="Segoe UI" w:cs="Segoe UI"/>
          <w:color w:val="auto"/>
          <w:sz w:val="20"/>
        </w:rPr>
        <w:t>d)</w:t>
      </w:r>
      <w:r w:rsidR="00210BE0" w:rsidRPr="00E02188">
        <w:rPr>
          <w:rFonts w:ascii="Segoe UI" w:hAnsi="Segoe UI" w:cs="Segoe UI"/>
          <w:color w:val="auto"/>
          <w:sz w:val="20"/>
        </w:rPr>
        <w:t xml:space="preserve"> </w:t>
      </w:r>
      <w:r w:rsidR="003D4BB7" w:rsidRPr="00E02188">
        <w:rPr>
          <w:rFonts w:ascii="Segoe UI" w:hAnsi="Segoe UI" w:cs="Segoe UI"/>
          <w:color w:val="auto"/>
          <w:sz w:val="20"/>
        </w:rPr>
        <w:t xml:space="preserve">bude postiženo </w:t>
      </w:r>
      <w:r w:rsidR="00755041" w:rsidRPr="00E02188">
        <w:rPr>
          <w:rFonts w:ascii="Segoe UI" w:hAnsi="Segoe UI" w:cs="Segoe UI"/>
          <w:color w:val="auto"/>
          <w:sz w:val="20"/>
        </w:rPr>
        <w:t>odvodem</w:t>
      </w:r>
      <w:r w:rsidR="003D4BB7" w:rsidRPr="00E02188">
        <w:rPr>
          <w:rFonts w:ascii="Segoe UI" w:hAnsi="Segoe UI" w:cs="Segoe UI"/>
          <w:color w:val="auto"/>
          <w:sz w:val="20"/>
        </w:rPr>
        <w:t xml:space="preserve"> ve výši 100 % z poskytnuté podpory.</w:t>
      </w:r>
    </w:p>
    <w:p w14:paraId="5647D56E" w14:textId="31F1249A" w:rsidR="000979A1" w:rsidRPr="00E02188" w:rsidRDefault="00CD2F35" w:rsidP="00E02188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 w:rsidRPr="00E02188">
        <w:rPr>
          <w:rFonts w:ascii="Segoe UI" w:hAnsi="Segoe UI" w:cs="Segoe UI"/>
          <w:color w:val="auto"/>
          <w:sz w:val="20"/>
        </w:rPr>
        <w:t>v důsledku sníženého počtu výměn nevyhovujících kotlů za moderní zdroje tepla, podpořených ve 117. výzvě OPŽP v rámci specifického cíle 2.1, bude toto porušení postiženo odvodem ve výši rovnajícím se výši příslušné části poskytnuté podpory.</w:t>
      </w:r>
    </w:p>
    <w:p w14:paraId="2495CDB3" w14:textId="24AD5075" w:rsidR="007A0081" w:rsidRPr="00E02188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E02188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E02188">
        <w:rPr>
          <w:rFonts w:ascii="Segoe UI" w:hAnsi="Segoe UI" w:cs="Segoe UI"/>
          <w:color w:val="auto"/>
          <w:sz w:val="20"/>
        </w:rPr>
        <w:t>, bude stanoven odvod podle přílohy č. 2 RoPD</w:t>
      </w:r>
      <w:r w:rsidR="004E074A" w:rsidRPr="00E02188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E02188">
        <w:rPr>
          <w:rFonts w:ascii="Segoe UI" w:hAnsi="Segoe UI" w:cs="Segoe UI"/>
          <w:color w:val="auto"/>
          <w:sz w:val="20"/>
        </w:rPr>
        <w:t>.</w:t>
      </w:r>
      <w:r w:rsidR="004E074A" w:rsidRPr="00E02188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E02188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E02188">
        <w:rPr>
          <w:rFonts w:ascii="Segoe UI" w:hAnsi="Segoe UI" w:cs="Segoe UI"/>
          <w:color w:val="auto"/>
          <w:sz w:val="20"/>
        </w:rPr>
        <w:t>o</w:t>
      </w:r>
      <w:r w:rsidR="00760973" w:rsidRPr="00E02188">
        <w:rPr>
          <w:rFonts w:ascii="Segoe UI" w:hAnsi="Segoe UI" w:cs="Segoe UI"/>
          <w:color w:val="auto"/>
          <w:sz w:val="20"/>
        </w:rPr>
        <w:t>d</w:t>
      </w:r>
      <w:r w:rsidR="007C11E1" w:rsidRPr="00E02188">
        <w:rPr>
          <w:rFonts w:ascii="Segoe UI" w:hAnsi="Segoe UI" w:cs="Segoe UI"/>
          <w:color w:val="auto"/>
          <w:sz w:val="20"/>
        </w:rPr>
        <w:t>v</w:t>
      </w:r>
      <w:r w:rsidR="004E074A" w:rsidRPr="00E02188">
        <w:rPr>
          <w:rFonts w:ascii="Segoe UI" w:hAnsi="Segoe UI" w:cs="Segoe UI"/>
          <w:color w:val="auto"/>
          <w:sz w:val="20"/>
        </w:rPr>
        <w:t>o</w:t>
      </w:r>
      <w:r w:rsidR="00760973" w:rsidRPr="00E02188">
        <w:rPr>
          <w:rFonts w:ascii="Segoe UI" w:hAnsi="Segoe UI" w:cs="Segoe UI"/>
          <w:color w:val="auto"/>
          <w:sz w:val="20"/>
        </w:rPr>
        <w:t>d</w:t>
      </w:r>
      <w:r w:rsidR="004E074A" w:rsidRPr="00E02188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 w:rsidRPr="00E02188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E02188">
        <w:rPr>
          <w:rFonts w:ascii="Segoe UI" w:hAnsi="Segoe UI" w:cs="Segoe UI"/>
          <w:color w:val="auto"/>
          <w:sz w:val="20"/>
        </w:rPr>
        <w:t xml:space="preserve">.  </w:t>
      </w:r>
    </w:p>
    <w:p w14:paraId="4F2F929C" w14:textId="635E3EFB" w:rsidR="00F25788" w:rsidRPr="00E02188" w:rsidRDefault="00F25788" w:rsidP="00F25788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Porušení povinnosti podle článku IV bodu 1 písm. b) za šestou </w:t>
      </w:r>
      <w:r w:rsidR="008468DC" w:rsidRPr="00E02188">
        <w:rPr>
          <w:rFonts w:ascii="Segoe UI" w:hAnsi="Segoe UI" w:cs="Segoe UI"/>
          <w:color w:val="auto"/>
          <w:sz w:val="20"/>
        </w:rPr>
        <w:t xml:space="preserve">nebo osmou </w:t>
      </w:r>
      <w:r w:rsidRPr="00E02188">
        <w:rPr>
          <w:rFonts w:ascii="Segoe UI" w:hAnsi="Segoe UI" w:cs="Segoe UI"/>
          <w:color w:val="auto"/>
          <w:sz w:val="20"/>
        </w:rPr>
        <w:t>odrážkou bude postiženo odvodem z poskytnuté podpory ve výši rovnající</w:t>
      </w:r>
      <w:r w:rsidR="007C3062" w:rsidRPr="00E02188">
        <w:rPr>
          <w:rFonts w:ascii="Segoe UI" w:hAnsi="Segoe UI" w:cs="Segoe UI"/>
          <w:color w:val="auto"/>
          <w:sz w:val="20"/>
        </w:rPr>
        <w:t>m</w:t>
      </w:r>
      <w:r w:rsidRPr="00E02188">
        <w:rPr>
          <w:rFonts w:ascii="Segoe UI" w:hAnsi="Segoe UI" w:cs="Segoe UI"/>
          <w:color w:val="auto"/>
          <w:sz w:val="20"/>
        </w:rPr>
        <w:t xml:space="preserve"> se výši příslušné části </w:t>
      </w:r>
      <w:r w:rsidR="008468DC" w:rsidRPr="00E02188">
        <w:rPr>
          <w:rFonts w:ascii="Segoe UI" w:hAnsi="Segoe UI" w:cs="Segoe UI"/>
          <w:color w:val="auto"/>
          <w:sz w:val="20"/>
        </w:rPr>
        <w:t>p</w:t>
      </w:r>
      <w:r w:rsidRPr="00E02188">
        <w:rPr>
          <w:rFonts w:ascii="Segoe UI" w:hAnsi="Segoe UI" w:cs="Segoe UI"/>
          <w:color w:val="auto"/>
          <w:sz w:val="20"/>
        </w:rPr>
        <w:t>o</w:t>
      </w:r>
      <w:r w:rsidR="008468DC" w:rsidRPr="00E02188">
        <w:rPr>
          <w:rFonts w:ascii="Segoe UI" w:hAnsi="Segoe UI" w:cs="Segoe UI"/>
          <w:color w:val="auto"/>
          <w:sz w:val="20"/>
        </w:rPr>
        <w:t>dpory</w:t>
      </w:r>
      <w:r w:rsidRPr="00E02188">
        <w:rPr>
          <w:rFonts w:ascii="Segoe UI" w:hAnsi="Segoe UI" w:cs="Segoe UI"/>
          <w:color w:val="auto"/>
          <w:sz w:val="20"/>
        </w:rPr>
        <w:t xml:space="preserve"> podle citovaného ustanovení.</w:t>
      </w:r>
    </w:p>
    <w:p w14:paraId="083378D3" w14:textId="3E14E1E4" w:rsidR="00A0250C" w:rsidRPr="00E02188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F25788" w:rsidRPr="00E02188">
        <w:rPr>
          <w:rFonts w:ascii="Segoe UI" w:hAnsi="Segoe UI" w:cs="Segoe UI"/>
          <w:color w:val="auto"/>
          <w:sz w:val="20"/>
        </w:rPr>
        <w:t xml:space="preserve">čtvrtou, </w:t>
      </w:r>
      <w:r w:rsidRPr="00E02188">
        <w:rPr>
          <w:rFonts w:ascii="Segoe UI" w:hAnsi="Segoe UI" w:cs="Segoe UI"/>
          <w:color w:val="auto"/>
          <w:sz w:val="20"/>
        </w:rPr>
        <w:t>pátou, sedmou nebo osmou odrážkou nebo podle článku IV bodu 1 písm. c) nebo d)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39AEFD63" w14:textId="5532F1D8" w:rsidR="00602D64" w:rsidRPr="00E02188" w:rsidRDefault="00602D64" w:rsidP="00C603E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E02188">
        <w:rPr>
          <w:rFonts w:ascii="Segoe UI" w:hAnsi="Segoe UI" w:cs="Segoe UI"/>
        </w:rPr>
        <w:t>V případě, že dojde k porušení povinností uvedených v čl</w:t>
      </w:r>
      <w:r w:rsidR="002F21B7" w:rsidRPr="00E02188">
        <w:rPr>
          <w:rFonts w:ascii="Segoe UI" w:hAnsi="Segoe UI" w:cs="Segoe UI"/>
        </w:rPr>
        <w:t>ánku</w:t>
      </w:r>
      <w:r w:rsidRPr="00E02188">
        <w:rPr>
          <w:rFonts w:ascii="Segoe UI" w:hAnsi="Segoe UI" w:cs="Segoe UI"/>
        </w:rPr>
        <w:t xml:space="preserve"> IV bodu 2 písm</w:t>
      </w:r>
      <w:r w:rsidR="00755041" w:rsidRPr="00E02188">
        <w:rPr>
          <w:rFonts w:ascii="Segoe UI" w:hAnsi="Segoe UI" w:cs="Segoe UI"/>
        </w:rPr>
        <w:t>.</w:t>
      </w:r>
      <w:r w:rsidR="00502A3A" w:rsidRPr="00E02188">
        <w:rPr>
          <w:rFonts w:ascii="Segoe UI" w:hAnsi="Segoe UI" w:cs="Segoe UI"/>
        </w:rPr>
        <w:t xml:space="preserve"> </w:t>
      </w:r>
      <w:r w:rsidR="00D04055" w:rsidRPr="00E02188">
        <w:rPr>
          <w:rFonts w:ascii="Segoe UI" w:hAnsi="Segoe UI" w:cs="Segoe UI"/>
        </w:rPr>
        <w:t>j)</w:t>
      </w:r>
      <w:r w:rsidR="00EB2A57" w:rsidRPr="00E02188">
        <w:rPr>
          <w:rFonts w:ascii="Segoe UI" w:hAnsi="Segoe UI" w:cs="Segoe UI"/>
        </w:rPr>
        <w:t>,</w:t>
      </w:r>
      <w:r w:rsidR="00502A3A" w:rsidRPr="00E02188">
        <w:rPr>
          <w:rFonts w:ascii="Segoe UI" w:hAnsi="Segoe UI" w:cs="Segoe UI"/>
        </w:rPr>
        <w:t xml:space="preserve"> </w:t>
      </w:r>
      <w:r w:rsidRPr="00E02188">
        <w:rPr>
          <w:rFonts w:ascii="Segoe UI" w:hAnsi="Segoe UI" w:cs="Segoe UI"/>
        </w:rPr>
        <w:t xml:space="preserve">bude </w:t>
      </w:r>
      <w:r w:rsidR="009A1FF2" w:rsidRPr="00E02188">
        <w:rPr>
          <w:rFonts w:ascii="Segoe UI" w:hAnsi="Segoe UI" w:cs="Segoe UI"/>
        </w:rPr>
        <w:t xml:space="preserve">stanovena </w:t>
      </w:r>
      <w:r w:rsidR="002F2687" w:rsidRPr="00E02188">
        <w:rPr>
          <w:rFonts w:ascii="Segoe UI" w:hAnsi="Segoe UI" w:cs="Segoe UI"/>
        </w:rPr>
        <w:t xml:space="preserve">finanční oprava </w:t>
      </w:r>
      <w:r w:rsidRPr="00E02188">
        <w:rPr>
          <w:rFonts w:ascii="Segoe UI" w:hAnsi="Segoe UI" w:cs="Segoe UI"/>
        </w:rPr>
        <w:t xml:space="preserve">podle přílohy č. 1 této </w:t>
      </w:r>
      <w:r w:rsidR="00EB2A57" w:rsidRPr="00E02188">
        <w:rPr>
          <w:rFonts w:ascii="Segoe UI" w:hAnsi="Segoe UI" w:cs="Segoe UI"/>
        </w:rPr>
        <w:t>S</w:t>
      </w:r>
      <w:r w:rsidRPr="00E02188">
        <w:rPr>
          <w:rFonts w:ascii="Segoe UI" w:hAnsi="Segoe UI" w:cs="Segoe UI"/>
        </w:rPr>
        <w:t>mlouvy.</w:t>
      </w:r>
    </w:p>
    <w:p w14:paraId="093B846D" w14:textId="77777777" w:rsidR="001E24EE" w:rsidRPr="00E02188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E02188">
        <w:rPr>
          <w:rFonts w:ascii="Segoe UI" w:hAnsi="Segoe UI" w:cs="Segoe UI"/>
          <w:color w:val="auto"/>
          <w:sz w:val="20"/>
        </w:rPr>
        <w:t>odvodem</w:t>
      </w:r>
      <w:r w:rsidR="00EB2A57" w:rsidRPr="00E02188">
        <w:rPr>
          <w:rFonts w:ascii="Segoe UI" w:hAnsi="Segoe UI" w:cs="Segoe UI"/>
          <w:color w:val="auto"/>
          <w:sz w:val="20"/>
        </w:rPr>
        <w:t xml:space="preserve"> ve výši </w:t>
      </w:r>
      <w:r w:rsidRPr="00E02188">
        <w:rPr>
          <w:rFonts w:ascii="Segoe UI" w:hAnsi="Segoe UI" w:cs="Segoe UI"/>
          <w:color w:val="auto"/>
          <w:sz w:val="20"/>
        </w:rPr>
        <w:t xml:space="preserve">1 % </w:t>
      </w:r>
      <w:r w:rsidR="004416B1" w:rsidRPr="00E02188">
        <w:rPr>
          <w:rFonts w:ascii="Segoe UI" w:hAnsi="Segoe UI" w:cs="Segoe UI"/>
          <w:color w:val="auto"/>
          <w:sz w:val="20"/>
        </w:rPr>
        <w:t>z poskytnuté podpory</w:t>
      </w:r>
      <w:r w:rsidRPr="00E02188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E02188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E02188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77777777" w:rsidR="0098786A" w:rsidRPr="00E02188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02188">
        <w:rPr>
          <w:rFonts w:ascii="Segoe UI" w:hAnsi="Segoe UI" w:cs="Segoe UI"/>
          <w:b/>
          <w:color w:val="auto"/>
          <w:sz w:val="20"/>
        </w:rPr>
        <w:t>VI.</w:t>
      </w:r>
    </w:p>
    <w:p w14:paraId="6A521C82" w14:textId="1CF78A2E" w:rsidR="001D45AE" w:rsidRPr="00E02188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02188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5F7CC580" w14:textId="77777777" w:rsidR="000979A1" w:rsidRPr="00E02188" w:rsidRDefault="000979A1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0E79B32" w14:textId="669B20DF" w:rsidR="00D33CE3" w:rsidRPr="00E02188" w:rsidRDefault="00D33CE3" w:rsidP="000979A1">
      <w:pPr>
        <w:pStyle w:val="Zkladntext"/>
        <w:numPr>
          <w:ilvl w:val="0"/>
          <w:numId w:val="30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Příjemce podpory potvrzuje, že se seznámil s </w:t>
      </w:r>
      <w:r w:rsidR="002635CD" w:rsidRPr="00E02188">
        <w:rPr>
          <w:rFonts w:ascii="Segoe UI" w:hAnsi="Segoe UI" w:cs="Segoe UI"/>
          <w:color w:val="auto"/>
          <w:sz w:val="20"/>
        </w:rPr>
        <w:t>Výzvou</w:t>
      </w:r>
      <w:r w:rsidRPr="00E02188">
        <w:rPr>
          <w:rFonts w:ascii="Segoe UI" w:hAnsi="Segoe UI" w:cs="Segoe UI"/>
          <w:color w:val="auto"/>
          <w:sz w:val="20"/>
        </w:rPr>
        <w:t xml:space="preserve"> (včetně </w:t>
      </w:r>
      <w:r w:rsidR="00502A3A" w:rsidRPr="00E02188">
        <w:rPr>
          <w:rFonts w:ascii="Segoe UI" w:hAnsi="Segoe UI" w:cs="Segoe UI"/>
          <w:color w:val="auto"/>
          <w:sz w:val="20"/>
        </w:rPr>
        <w:t xml:space="preserve">jejích </w:t>
      </w:r>
      <w:r w:rsidRPr="00E02188">
        <w:rPr>
          <w:rFonts w:ascii="Segoe UI" w:hAnsi="Segoe UI" w:cs="Segoe UI"/>
          <w:color w:val="auto"/>
          <w:sz w:val="20"/>
        </w:rPr>
        <w:t>příloh) a že náležitosti akce odpovídají podmínkám stanoveným t</w:t>
      </w:r>
      <w:r w:rsidR="002635CD" w:rsidRPr="00E02188">
        <w:rPr>
          <w:rFonts w:ascii="Segoe UI" w:hAnsi="Segoe UI" w:cs="Segoe UI"/>
          <w:color w:val="auto"/>
          <w:sz w:val="20"/>
        </w:rPr>
        <w:t>outo</w:t>
      </w:r>
      <w:r w:rsidRPr="00E02188">
        <w:rPr>
          <w:rFonts w:ascii="Segoe UI" w:hAnsi="Segoe UI" w:cs="Segoe UI"/>
          <w:color w:val="auto"/>
          <w:sz w:val="20"/>
        </w:rPr>
        <w:t xml:space="preserve"> </w:t>
      </w:r>
      <w:r w:rsidR="002635CD" w:rsidRPr="00E02188">
        <w:rPr>
          <w:rFonts w:ascii="Segoe UI" w:hAnsi="Segoe UI" w:cs="Segoe UI"/>
          <w:color w:val="auto"/>
          <w:sz w:val="20"/>
        </w:rPr>
        <w:t>Výzvou</w:t>
      </w:r>
      <w:r w:rsidRPr="00E02188">
        <w:rPr>
          <w:rFonts w:ascii="Segoe UI" w:hAnsi="Segoe UI" w:cs="Segoe UI"/>
          <w:color w:val="auto"/>
          <w:sz w:val="20"/>
        </w:rPr>
        <w:t>.</w:t>
      </w:r>
    </w:p>
    <w:p w14:paraId="43C62A5A" w14:textId="5306A87A" w:rsidR="009430AD" w:rsidRPr="00E02188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Pokud dojde ke změně obecně závazných právních předpisů týkajících se vztahů vyplývajících </w:t>
      </w:r>
      <w:r w:rsidR="006C684C" w:rsidRPr="00E02188">
        <w:rPr>
          <w:rFonts w:ascii="Segoe UI" w:hAnsi="Segoe UI" w:cs="Segoe UI"/>
          <w:color w:val="auto"/>
          <w:sz w:val="20"/>
        </w:rPr>
        <w:br/>
      </w:r>
      <w:r w:rsidRPr="00E02188">
        <w:rPr>
          <w:rFonts w:ascii="Segoe UI" w:hAnsi="Segoe UI" w:cs="Segoe UI"/>
          <w:color w:val="auto"/>
          <w:sz w:val="20"/>
        </w:rPr>
        <w:t xml:space="preserve">z této </w:t>
      </w:r>
      <w:r w:rsidR="004459D0" w:rsidRPr="00E02188">
        <w:rPr>
          <w:rFonts w:ascii="Segoe UI" w:hAnsi="Segoe UI" w:cs="Segoe UI"/>
          <w:color w:val="auto"/>
          <w:sz w:val="20"/>
        </w:rPr>
        <w:t>S</w:t>
      </w:r>
      <w:r w:rsidRPr="00E02188">
        <w:rPr>
          <w:rFonts w:ascii="Segoe UI" w:hAnsi="Segoe UI" w:cs="Segoe UI"/>
          <w:color w:val="auto"/>
          <w:sz w:val="20"/>
        </w:rPr>
        <w:t>mlouvy,</w:t>
      </w:r>
      <w:r w:rsidR="003262C1" w:rsidRPr="00E02188">
        <w:rPr>
          <w:rFonts w:ascii="Segoe UI" w:hAnsi="Segoe UI" w:cs="Segoe UI"/>
          <w:color w:val="auto"/>
          <w:sz w:val="20"/>
        </w:rPr>
        <w:t xml:space="preserve"> uzavřou smluvní strany k této S</w:t>
      </w:r>
      <w:r w:rsidRPr="00E02188">
        <w:rPr>
          <w:rFonts w:ascii="Segoe UI" w:hAnsi="Segoe UI" w:cs="Segoe UI"/>
          <w:color w:val="auto"/>
          <w:sz w:val="20"/>
        </w:rPr>
        <w:t xml:space="preserve">mlouvě dodatek, kterým bude zajištěn její soulad </w:t>
      </w:r>
      <w:r w:rsidR="004439FC" w:rsidRPr="00E02188">
        <w:rPr>
          <w:rFonts w:ascii="Segoe UI" w:hAnsi="Segoe UI" w:cs="Segoe UI"/>
          <w:color w:val="auto"/>
          <w:sz w:val="20"/>
        </w:rPr>
        <w:br/>
      </w:r>
      <w:r w:rsidRPr="00E02188">
        <w:rPr>
          <w:rFonts w:ascii="Segoe UI" w:hAnsi="Segoe UI" w:cs="Segoe UI"/>
          <w:color w:val="auto"/>
          <w:sz w:val="20"/>
        </w:rPr>
        <w:t xml:space="preserve">s obecně závaznými předpisy a Směrnicí </w:t>
      </w:r>
      <w:r w:rsidR="00C8657F" w:rsidRPr="00E02188">
        <w:rPr>
          <w:rFonts w:ascii="Segoe UI" w:hAnsi="Segoe UI" w:cs="Segoe UI"/>
          <w:color w:val="auto"/>
          <w:sz w:val="20"/>
        </w:rPr>
        <w:t>MŽP</w:t>
      </w:r>
      <w:r w:rsidRPr="00E02188">
        <w:rPr>
          <w:rFonts w:ascii="Segoe UI" w:hAnsi="Segoe UI" w:cs="Segoe UI"/>
          <w:color w:val="auto"/>
          <w:sz w:val="20"/>
        </w:rPr>
        <w:t xml:space="preserve">. V případě neuzavření takového dodatku má Fond právo uplatnit postup podle </w:t>
      </w:r>
      <w:r w:rsidR="00B16C03" w:rsidRPr="00E02188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E02188">
        <w:rPr>
          <w:rFonts w:ascii="Segoe UI" w:hAnsi="Segoe UI" w:cs="Segoe UI"/>
          <w:color w:val="auto"/>
          <w:sz w:val="20"/>
        </w:rPr>
        <w:t>V</w:t>
      </w:r>
      <w:r w:rsidR="00B16C03" w:rsidRPr="00E02188">
        <w:rPr>
          <w:rFonts w:ascii="Segoe UI" w:hAnsi="Segoe UI" w:cs="Segoe UI"/>
          <w:color w:val="auto"/>
          <w:sz w:val="20"/>
        </w:rPr>
        <w:t xml:space="preserve"> bod</w:t>
      </w:r>
      <w:r w:rsidR="00755041" w:rsidRPr="00E02188">
        <w:rPr>
          <w:rFonts w:ascii="Segoe UI" w:hAnsi="Segoe UI" w:cs="Segoe UI"/>
          <w:color w:val="auto"/>
          <w:sz w:val="20"/>
        </w:rPr>
        <w:t>u</w:t>
      </w:r>
      <w:r w:rsidR="00B16C03" w:rsidRPr="00E02188">
        <w:rPr>
          <w:rFonts w:ascii="Segoe UI" w:hAnsi="Segoe UI" w:cs="Segoe UI"/>
          <w:color w:val="auto"/>
          <w:sz w:val="20"/>
        </w:rPr>
        <w:t xml:space="preserve"> </w:t>
      </w:r>
      <w:r w:rsidR="0096068C" w:rsidRPr="00E02188">
        <w:rPr>
          <w:rFonts w:ascii="Segoe UI" w:hAnsi="Segoe UI" w:cs="Segoe UI"/>
          <w:color w:val="auto"/>
          <w:sz w:val="20"/>
        </w:rPr>
        <w:t>1</w:t>
      </w:r>
      <w:r w:rsidRPr="00E02188">
        <w:rPr>
          <w:rFonts w:ascii="Segoe UI" w:hAnsi="Segoe UI" w:cs="Segoe UI"/>
          <w:color w:val="auto"/>
          <w:sz w:val="20"/>
        </w:rPr>
        <w:t>.</w:t>
      </w:r>
    </w:p>
    <w:p w14:paraId="346064D7" w14:textId="77777777" w:rsidR="001D45AE" w:rsidRPr="00E02188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E02188">
        <w:rPr>
          <w:rFonts w:ascii="Segoe UI" w:hAnsi="Segoe UI" w:cs="Segoe UI"/>
          <w:color w:val="auto"/>
          <w:sz w:val="20"/>
        </w:rPr>
        <w:t>S</w:t>
      </w:r>
      <w:r w:rsidRPr="00E02188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3E683A96" w14:textId="77777777" w:rsidR="001E22F5" w:rsidRPr="00E02188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Tato </w:t>
      </w:r>
      <w:r w:rsidR="00B16C03" w:rsidRPr="00E02188">
        <w:rPr>
          <w:rFonts w:ascii="Segoe UI" w:hAnsi="Segoe UI" w:cs="Segoe UI"/>
          <w:color w:val="auto"/>
          <w:sz w:val="20"/>
        </w:rPr>
        <w:t>S</w:t>
      </w:r>
      <w:r w:rsidRPr="00E02188">
        <w:rPr>
          <w:rFonts w:ascii="Segoe UI" w:hAnsi="Segoe UI" w:cs="Segoe UI"/>
          <w:color w:val="auto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E02188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Změnu </w:t>
      </w:r>
      <w:r w:rsidR="00631E42" w:rsidRPr="00E02188">
        <w:rPr>
          <w:rFonts w:ascii="Segoe UI" w:hAnsi="Segoe UI" w:cs="Segoe UI"/>
          <w:color w:val="auto"/>
          <w:sz w:val="20"/>
        </w:rPr>
        <w:t>S</w:t>
      </w:r>
      <w:r w:rsidRPr="00E02188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E02188">
        <w:rPr>
          <w:rFonts w:ascii="Segoe UI" w:hAnsi="Segoe UI" w:cs="Segoe UI"/>
          <w:color w:val="auto"/>
          <w:sz w:val="20"/>
        </w:rPr>
        <w:t xml:space="preserve">zbývající část </w:t>
      </w:r>
      <w:r w:rsidR="00A70F91" w:rsidRPr="00E02188">
        <w:rPr>
          <w:rFonts w:ascii="Segoe UI" w:hAnsi="Segoe UI" w:cs="Segoe UI"/>
          <w:color w:val="auto"/>
          <w:sz w:val="20"/>
        </w:rPr>
        <w:t>podpory</w:t>
      </w:r>
      <w:r w:rsidRPr="00E02188">
        <w:rPr>
          <w:rFonts w:ascii="Segoe UI" w:hAnsi="Segoe UI" w:cs="Segoe UI"/>
          <w:color w:val="auto"/>
          <w:sz w:val="20"/>
        </w:rPr>
        <w:t xml:space="preserve">, </w:t>
      </w:r>
      <w:r w:rsidR="00A70F91" w:rsidRPr="00E02188">
        <w:rPr>
          <w:rFonts w:ascii="Segoe UI" w:hAnsi="Segoe UI" w:cs="Segoe UI"/>
          <w:color w:val="auto"/>
          <w:sz w:val="20"/>
        </w:rPr>
        <w:br/>
      </w:r>
      <w:r w:rsidRPr="00E02188">
        <w:rPr>
          <w:rFonts w:ascii="Segoe UI" w:hAnsi="Segoe UI" w:cs="Segoe UI"/>
          <w:color w:val="auto"/>
          <w:sz w:val="20"/>
        </w:rPr>
        <w:t>a to zejména tehdy, kdy bude docíleno nižších přínosů (nebo dojde</w:t>
      </w:r>
      <w:r w:rsidR="00A70F91" w:rsidRPr="00E02188">
        <w:rPr>
          <w:rFonts w:ascii="Segoe UI" w:hAnsi="Segoe UI" w:cs="Segoe UI"/>
          <w:color w:val="auto"/>
          <w:sz w:val="20"/>
        </w:rPr>
        <w:t xml:space="preserve"> </w:t>
      </w:r>
      <w:r w:rsidRPr="00E02188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E02188">
        <w:rPr>
          <w:rFonts w:ascii="Segoe UI" w:hAnsi="Segoe UI" w:cs="Segoe UI"/>
          <w:color w:val="auto"/>
          <w:sz w:val="20"/>
        </w:rPr>
        <w:t>S</w:t>
      </w:r>
      <w:r w:rsidRPr="00E02188">
        <w:rPr>
          <w:rFonts w:ascii="Segoe UI" w:hAnsi="Segoe UI" w:cs="Segoe UI"/>
          <w:color w:val="auto"/>
          <w:sz w:val="20"/>
        </w:rPr>
        <w:t>mlouva původně předpokládala.</w:t>
      </w:r>
    </w:p>
    <w:p w14:paraId="112E3FDD" w14:textId="77777777" w:rsidR="00072179" w:rsidRPr="00E02188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>Jednostranně je možno t</w:t>
      </w:r>
      <w:r w:rsidR="00B55B95" w:rsidRPr="00E02188">
        <w:rPr>
          <w:rFonts w:ascii="Segoe UI" w:hAnsi="Segoe UI" w:cs="Segoe UI"/>
          <w:color w:val="auto"/>
          <w:sz w:val="20"/>
        </w:rPr>
        <w:t>uto</w:t>
      </w:r>
      <w:r w:rsidRPr="00E02188">
        <w:rPr>
          <w:rFonts w:ascii="Segoe UI" w:hAnsi="Segoe UI" w:cs="Segoe UI"/>
          <w:color w:val="auto"/>
          <w:sz w:val="20"/>
        </w:rPr>
        <w:t xml:space="preserve"> </w:t>
      </w:r>
      <w:r w:rsidR="00B55B95" w:rsidRPr="00E02188">
        <w:rPr>
          <w:rFonts w:ascii="Segoe UI" w:hAnsi="Segoe UI" w:cs="Segoe UI"/>
          <w:color w:val="auto"/>
          <w:sz w:val="20"/>
        </w:rPr>
        <w:t>S</w:t>
      </w:r>
      <w:r w:rsidRPr="00E02188">
        <w:rPr>
          <w:rFonts w:ascii="Segoe UI" w:hAnsi="Segoe UI" w:cs="Segoe UI"/>
          <w:color w:val="auto"/>
          <w:sz w:val="20"/>
        </w:rPr>
        <w:t>mlouv</w:t>
      </w:r>
      <w:r w:rsidR="00B55B95" w:rsidRPr="00E02188">
        <w:rPr>
          <w:rFonts w:ascii="Segoe UI" w:hAnsi="Segoe UI" w:cs="Segoe UI"/>
          <w:color w:val="auto"/>
          <w:sz w:val="20"/>
        </w:rPr>
        <w:t>u vypovědět</w:t>
      </w:r>
      <w:r w:rsidRPr="00E02188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E02188">
        <w:rPr>
          <w:rFonts w:ascii="Segoe UI" w:hAnsi="Segoe UI" w:cs="Segoe UI"/>
          <w:color w:val="auto"/>
          <w:sz w:val="20"/>
        </w:rPr>
        <w:t>S</w:t>
      </w:r>
      <w:r w:rsidRPr="00E02188">
        <w:rPr>
          <w:rFonts w:ascii="Segoe UI" w:hAnsi="Segoe UI" w:cs="Segoe UI"/>
          <w:color w:val="auto"/>
          <w:sz w:val="20"/>
        </w:rPr>
        <w:t>mlouvou.</w:t>
      </w:r>
    </w:p>
    <w:p w14:paraId="404F4AB9" w14:textId="77777777" w:rsidR="00E02188" w:rsidRPr="00E02188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E02188">
        <w:rPr>
          <w:rFonts w:ascii="Segoe UI" w:hAnsi="Segoe UI" w:cs="Segoe UI"/>
          <w:color w:val="auto"/>
          <w:sz w:val="20"/>
        </w:rPr>
        <w:t>S</w:t>
      </w:r>
      <w:r w:rsidRPr="00E02188">
        <w:rPr>
          <w:rFonts w:ascii="Segoe UI" w:hAnsi="Segoe UI" w:cs="Segoe UI"/>
          <w:color w:val="auto"/>
          <w:sz w:val="20"/>
        </w:rPr>
        <w:t xml:space="preserve">mlouvy </w:t>
      </w:r>
      <w:r w:rsidR="00A502C4" w:rsidRPr="00E02188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E02188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E02188">
        <w:rPr>
          <w:rFonts w:ascii="Segoe UI" w:hAnsi="Segoe UI" w:cs="Segoe UI"/>
          <w:color w:val="auto"/>
          <w:sz w:val="20"/>
        </w:rPr>
        <w:t>čanského</w:t>
      </w:r>
      <w:r w:rsidRPr="00E02188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E02188">
        <w:rPr>
          <w:rFonts w:ascii="Segoe UI" w:hAnsi="Segoe UI" w:cs="Segoe UI"/>
          <w:color w:val="auto"/>
          <w:sz w:val="20"/>
        </w:rPr>
        <w:t xml:space="preserve"> čtvrté</w:t>
      </w:r>
      <w:r w:rsidRPr="00E02188">
        <w:rPr>
          <w:rFonts w:ascii="Segoe UI" w:hAnsi="Segoe UI" w:cs="Segoe UI"/>
          <w:color w:val="auto"/>
          <w:sz w:val="20"/>
        </w:rPr>
        <w:t>.</w:t>
      </w:r>
    </w:p>
    <w:p w14:paraId="2A65DB1B" w14:textId="77777777" w:rsidR="00E02188" w:rsidRPr="00E02188" w:rsidRDefault="00E02188" w:rsidP="00E02188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3654C459" w14:textId="4B5581EA" w:rsidR="001D45AE" w:rsidRPr="00E02188" w:rsidRDefault="001D45AE" w:rsidP="00E02188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 </w:t>
      </w:r>
    </w:p>
    <w:p w14:paraId="6CFD539C" w14:textId="77777777" w:rsidR="001D45AE" w:rsidRPr="00E02188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lastRenderedPageBreak/>
        <w:t xml:space="preserve">Pro účely této </w:t>
      </w:r>
      <w:r w:rsidR="00B16C03" w:rsidRPr="00E02188">
        <w:rPr>
          <w:rFonts w:ascii="Segoe UI" w:hAnsi="Segoe UI" w:cs="Segoe UI"/>
          <w:color w:val="auto"/>
          <w:sz w:val="20"/>
        </w:rPr>
        <w:t>S</w:t>
      </w:r>
      <w:r w:rsidRPr="00E02188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1DF8C1F2" w14:textId="475EC7DE" w:rsidR="002635CD" w:rsidRPr="00E02188" w:rsidRDefault="00660F80" w:rsidP="007167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E02188">
        <w:rPr>
          <w:rFonts w:ascii="Segoe UI" w:hAnsi="Segoe UI" w:cs="Segoe UI"/>
          <w:bCs/>
        </w:rPr>
        <w:t xml:space="preserve">Pro účely této </w:t>
      </w:r>
      <w:r w:rsidR="00B16C03" w:rsidRPr="00E02188">
        <w:rPr>
          <w:rFonts w:ascii="Segoe UI" w:hAnsi="Segoe UI" w:cs="Segoe UI"/>
          <w:bCs/>
        </w:rPr>
        <w:t>S</w:t>
      </w:r>
      <w:r w:rsidRPr="00E02188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41E680F0" w14:textId="1E0A742D" w:rsidR="000979A1" w:rsidRPr="00E02188" w:rsidRDefault="009A2731" w:rsidP="00E02188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E02188">
        <w:rPr>
          <w:rFonts w:ascii="Segoe UI" w:hAnsi="Segoe UI" w:cs="Segoe UI"/>
        </w:rPr>
        <w:t xml:space="preserve">Příjemce podpory souhlasí se zveřejněním celého textu této </w:t>
      </w:r>
      <w:r w:rsidR="00B16C03" w:rsidRPr="00E02188">
        <w:rPr>
          <w:rFonts w:ascii="Segoe UI" w:hAnsi="Segoe UI" w:cs="Segoe UI"/>
        </w:rPr>
        <w:t>S</w:t>
      </w:r>
      <w:r w:rsidRPr="00E02188">
        <w:rPr>
          <w:rFonts w:ascii="Segoe UI" w:hAnsi="Segoe UI" w:cs="Segoe UI"/>
        </w:rPr>
        <w:t xml:space="preserve">mlouvy </w:t>
      </w:r>
      <w:r w:rsidR="00A52FC7" w:rsidRPr="00E02188">
        <w:rPr>
          <w:rFonts w:ascii="Segoe UI" w:hAnsi="Segoe UI" w:cs="Segoe UI"/>
        </w:rPr>
        <w:t>v registru smluv podle zá</w:t>
      </w:r>
      <w:r w:rsidR="00A52FC7" w:rsidRPr="00E02188">
        <w:rPr>
          <w:rFonts w:ascii="Segoe UI" w:hAnsi="Segoe UI" w:cs="Segoe UI"/>
          <w:bCs/>
        </w:rPr>
        <w:t xml:space="preserve">kona </w:t>
      </w:r>
      <w:r w:rsidR="00E24A52" w:rsidRPr="00E02188">
        <w:rPr>
          <w:rFonts w:ascii="Segoe UI" w:hAnsi="Segoe UI" w:cs="Segoe UI"/>
          <w:bCs/>
        </w:rPr>
        <w:br/>
      </w:r>
      <w:r w:rsidR="00A52FC7" w:rsidRPr="00E02188">
        <w:rPr>
          <w:rFonts w:ascii="Segoe UI" w:hAnsi="Segoe UI" w:cs="Segoe UI"/>
          <w:bCs/>
        </w:rPr>
        <w:t xml:space="preserve">č. </w:t>
      </w:r>
      <w:r w:rsidR="00957E63" w:rsidRPr="00E02188">
        <w:rPr>
          <w:rFonts w:ascii="Segoe UI" w:hAnsi="Segoe UI" w:cs="Segoe UI"/>
          <w:bCs/>
        </w:rPr>
        <w:t>340/</w:t>
      </w:r>
      <w:r w:rsidR="00A52FC7" w:rsidRPr="00E02188">
        <w:rPr>
          <w:rFonts w:ascii="Segoe UI" w:hAnsi="Segoe UI" w:cs="Segoe UI"/>
          <w:bCs/>
        </w:rPr>
        <w:t>201</w:t>
      </w:r>
      <w:r w:rsidR="00957E63" w:rsidRPr="00E02188">
        <w:rPr>
          <w:rFonts w:ascii="Segoe UI" w:hAnsi="Segoe UI" w:cs="Segoe UI"/>
          <w:bCs/>
        </w:rPr>
        <w:t>5</w:t>
      </w:r>
      <w:r w:rsidR="00A52FC7" w:rsidRPr="00E02188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E02188">
        <w:rPr>
          <w:rFonts w:ascii="Segoe UI" w:hAnsi="Segoe UI" w:cs="Segoe UI"/>
          <w:bCs/>
        </w:rPr>
        <w:br/>
      </w:r>
      <w:r w:rsidR="00A52FC7" w:rsidRPr="00E02188">
        <w:rPr>
          <w:rFonts w:ascii="Segoe UI" w:hAnsi="Segoe UI" w:cs="Segoe UI"/>
          <w:bCs/>
        </w:rPr>
        <w:t>a o registru smluv (zákon o registru smluv)</w:t>
      </w:r>
      <w:r w:rsidR="00A744DC" w:rsidRPr="00E02188">
        <w:rPr>
          <w:rFonts w:ascii="Segoe UI" w:hAnsi="Segoe UI" w:cs="Segoe UI"/>
          <w:bCs/>
        </w:rPr>
        <w:t>, ve znění pozdějších předpisů</w:t>
      </w:r>
      <w:r w:rsidR="00D66B76" w:rsidRPr="00E02188">
        <w:rPr>
          <w:rFonts w:ascii="Segoe UI" w:hAnsi="Segoe UI" w:cs="Segoe UI"/>
          <w:bCs/>
        </w:rPr>
        <w:t>, pokud zveřejnění této Smlouvy tento zákon ukládá</w:t>
      </w:r>
      <w:r w:rsidRPr="00E02188">
        <w:rPr>
          <w:rFonts w:ascii="Segoe UI" w:hAnsi="Segoe UI" w:cs="Segoe UI"/>
        </w:rPr>
        <w:t>.</w:t>
      </w:r>
    </w:p>
    <w:p w14:paraId="34C83385" w14:textId="77777777" w:rsidR="001D45AE" w:rsidRPr="00E02188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E02188">
        <w:rPr>
          <w:rFonts w:ascii="Segoe UI" w:hAnsi="Segoe UI" w:cs="Segoe UI"/>
        </w:rPr>
        <w:t xml:space="preserve">Tato </w:t>
      </w:r>
      <w:r w:rsidR="00B16C03" w:rsidRPr="00E02188">
        <w:rPr>
          <w:rFonts w:ascii="Segoe UI" w:hAnsi="Segoe UI" w:cs="Segoe UI"/>
        </w:rPr>
        <w:t>S</w:t>
      </w:r>
      <w:r w:rsidRPr="00E02188">
        <w:rPr>
          <w:rFonts w:ascii="Segoe UI" w:hAnsi="Segoe UI" w:cs="Segoe UI"/>
        </w:rPr>
        <w:t xml:space="preserve">mlouva </w:t>
      </w:r>
      <w:r w:rsidR="006C684C" w:rsidRPr="00E02188">
        <w:rPr>
          <w:rFonts w:ascii="Segoe UI" w:hAnsi="Segoe UI" w:cs="Segoe UI"/>
        </w:rPr>
        <w:t xml:space="preserve">je </w:t>
      </w:r>
      <w:r w:rsidR="00A77039" w:rsidRPr="00E02188">
        <w:rPr>
          <w:rFonts w:ascii="Segoe UI" w:hAnsi="Segoe UI" w:cs="Segoe UI"/>
        </w:rPr>
        <w:t>vyhotovena a podepsána ve dvou e</w:t>
      </w:r>
      <w:r w:rsidRPr="00E02188">
        <w:rPr>
          <w:rFonts w:ascii="Segoe UI" w:hAnsi="Segoe UI" w:cs="Segoe UI"/>
        </w:rPr>
        <w:t>xemplářích, z nichž každý má platnost originálu. Každ</w:t>
      </w:r>
      <w:r w:rsidR="00A77039" w:rsidRPr="00E02188">
        <w:rPr>
          <w:rFonts w:ascii="Segoe UI" w:hAnsi="Segoe UI" w:cs="Segoe UI"/>
        </w:rPr>
        <w:t>á smluvní strana obdrží jeden exemplář</w:t>
      </w:r>
      <w:r w:rsidRPr="00E02188">
        <w:rPr>
          <w:rFonts w:ascii="Segoe UI" w:hAnsi="Segoe UI" w:cs="Segoe UI"/>
        </w:rPr>
        <w:t>.</w:t>
      </w:r>
    </w:p>
    <w:p w14:paraId="7F6D47F5" w14:textId="77777777" w:rsidR="001D45AE" w:rsidRPr="00E02188" w:rsidRDefault="001D45AE" w:rsidP="00346126">
      <w:pPr>
        <w:pStyle w:val="Zkladntext"/>
        <w:ind w:left="284" w:hanging="284"/>
        <w:jc w:val="both"/>
        <w:rPr>
          <w:rFonts w:ascii="Segoe UI" w:hAnsi="Segoe UI" w:cs="Segoe UI"/>
          <w:color w:val="auto"/>
          <w:sz w:val="20"/>
        </w:rPr>
      </w:pPr>
    </w:p>
    <w:p w14:paraId="1E6E8F9F" w14:textId="77777777" w:rsidR="00777331" w:rsidRPr="00E02188" w:rsidRDefault="0077733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28885EE" w14:textId="77777777" w:rsidR="00A471E4" w:rsidRPr="00E02188" w:rsidRDefault="00A471E4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86B3A9" w14:textId="77777777" w:rsidR="005B24D6" w:rsidRPr="00E02188" w:rsidRDefault="005B24D6" w:rsidP="005B24D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 xml:space="preserve">V: </w:t>
      </w:r>
    </w:p>
    <w:p w14:paraId="7F509DAD" w14:textId="77777777" w:rsidR="000979A1" w:rsidRPr="00E02188" w:rsidRDefault="000979A1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A716B6" w14:textId="19CA41F2" w:rsidR="00397003" w:rsidRPr="00E02188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>dne:</w:t>
      </w:r>
      <w:r w:rsidRPr="00E02188">
        <w:rPr>
          <w:rFonts w:ascii="Segoe UI" w:hAnsi="Segoe UI" w:cs="Segoe UI"/>
          <w:color w:val="auto"/>
          <w:sz w:val="20"/>
        </w:rPr>
        <w:tab/>
      </w:r>
      <w:r w:rsidRPr="00E02188">
        <w:rPr>
          <w:rFonts w:ascii="Segoe UI" w:hAnsi="Segoe UI" w:cs="Segoe UI"/>
          <w:color w:val="auto"/>
          <w:sz w:val="20"/>
        </w:rPr>
        <w:tab/>
      </w:r>
      <w:r w:rsidRPr="00E02188">
        <w:rPr>
          <w:rFonts w:ascii="Segoe UI" w:hAnsi="Segoe UI" w:cs="Segoe UI"/>
          <w:color w:val="auto"/>
          <w:sz w:val="20"/>
        </w:rPr>
        <w:tab/>
      </w:r>
      <w:r w:rsidRPr="00E02188">
        <w:rPr>
          <w:rFonts w:ascii="Segoe UI" w:hAnsi="Segoe UI" w:cs="Segoe UI"/>
          <w:color w:val="auto"/>
          <w:sz w:val="20"/>
        </w:rPr>
        <w:tab/>
      </w:r>
      <w:r w:rsidRPr="00E02188">
        <w:rPr>
          <w:rFonts w:ascii="Segoe UI" w:hAnsi="Segoe UI" w:cs="Segoe UI"/>
          <w:color w:val="auto"/>
          <w:sz w:val="20"/>
        </w:rPr>
        <w:tab/>
      </w:r>
      <w:r w:rsidRPr="00E02188">
        <w:rPr>
          <w:rFonts w:ascii="Segoe UI" w:hAnsi="Segoe UI" w:cs="Segoe UI"/>
          <w:color w:val="auto"/>
          <w:sz w:val="20"/>
        </w:rPr>
        <w:tab/>
      </w:r>
      <w:r w:rsidRPr="00E02188">
        <w:rPr>
          <w:rFonts w:ascii="Segoe UI" w:hAnsi="Segoe UI" w:cs="Segoe UI"/>
          <w:color w:val="auto"/>
          <w:sz w:val="20"/>
        </w:rPr>
        <w:tab/>
      </w:r>
      <w:r w:rsidRPr="00E02188">
        <w:rPr>
          <w:rFonts w:ascii="Segoe UI" w:hAnsi="Segoe UI" w:cs="Segoe UI"/>
          <w:color w:val="auto"/>
          <w:sz w:val="20"/>
        </w:rPr>
        <w:tab/>
      </w:r>
      <w:r w:rsidRPr="00E02188">
        <w:rPr>
          <w:rFonts w:ascii="Segoe UI" w:hAnsi="Segoe UI" w:cs="Segoe UI"/>
          <w:color w:val="auto"/>
          <w:sz w:val="20"/>
        </w:rPr>
        <w:tab/>
        <w:t>V Praze dne:</w:t>
      </w:r>
    </w:p>
    <w:p w14:paraId="711F266C" w14:textId="77777777" w:rsidR="00D40952" w:rsidRPr="00E02188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311E310" w14:textId="0BA80639" w:rsidR="00A17FE3" w:rsidRPr="00E02188" w:rsidRDefault="00A17FE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80365AA" w14:textId="77777777" w:rsidR="000979A1" w:rsidRPr="00E02188" w:rsidRDefault="000979A1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40B0F4" w14:textId="77777777" w:rsidR="00A9434B" w:rsidRPr="00E02188" w:rsidRDefault="00A9434B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D1802A" w14:textId="77777777" w:rsidR="00D40952" w:rsidRPr="00E02188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C2ED175" w14:textId="77777777" w:rsidR="00397003" w:rsidRPr="00E02188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E02188">
        <w:rPr>
          <w:rFonts w:ascii="Segoe UI" w:hAnsi="Segoe UI" w:cs="Segoe UI"/>
          <w:color w:val="auto"/>
          <w:sz w:val="20"/>
        </w:rPr>
        <w:t>……….</w:t>
      </w:r>
      <w:r w:rsidRPr="00E02188">
        <w:rPr>
          <w:rFonts w:ascii="Segoe UI" w:hAnsi="Segoe UI" w:cs="Segoe UI"/>
          <w:color w:val="auto"/>
          <w:sz w:val="20"/>
        </w:rPr>
        <w:tab/>
      </w:r>
      <w:r w:rsidRPr="00E02188">
        <w:rPr>
          <w:rFonts w:ascii="Segoe UI" w:hAnsi="Segoe UI" w:cs="Segoe UI"/>
          <w:color w:val="auto"/>
          <w:sz w:val="20"/>
        </w:rPr>
        <w:tab/>
      </w:r>
      <w:r w:rsidRPr="00E02188">
        <w:rPr>
          <w:rFonts w:ascii="Segoe UI" w:hAnsi="Segoe UI" w:cs="Segoe UI"/>
          <w:color w:val="auto"/>
          <w:sz w:val="20"/>
        </w:rPr>
        <w:tab/>
      </w:r>
      <w:r w:rsidRPr="00E02188">
        <w:rPr>
          <w:rFonts w:ascii="Segoe UI" w:hAnsi="Segoe UI" w:cs="Segoe UI"/>
          <w:color w:val="auto"/>
          <w:sz w:val="20"/>
        </w:rPr>
        <w:tab/>
      </w:r>
      <w:r w:rsidRPr="00E02188">
        <w:rPr>
          <w:rFonts w:ascii="Segoe UI" w:hAnsi="Segoe UI" w:cs="Segoe UI"/>
          <w:color w:val="auto"/>
          <w:sz w:val="20"/>
        </w:rPr>
        <w:tab/>
      </w:r>
      <w:r w:rsidR="00FD7A2F" w:rsidRPr="00E02188">
        <w:rPr>
          <w:rFonts w:ascii="Segoe UI" w:hAnsi="Segoe UI" w:cs="Segoe UI"/>
          <w:color w:val="auto"/>
          <w:sz w:val="20"/>
        </w:rPr>
        <w:tab/>
      </w:r>
      <w:r w:rsidRPr="00E02188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7B263544" w14:textId="77777777" w:rsidR="001D45AE" w:rsidRPr="00E02188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02188">
        <w:rPr>
          <w:rFonts w:ascii="Segoe UI" w:hAnsi="Segoe UI" w:cs="Segoe UI"/>
          <w:color w:val="auto"/>
          <w:sz w:val="20"/>
        </w:rPr>
        <w:t>zástupce příjemce podpory</w:t>
      </w:r>
      <w:r w:rsidRPr="00E02188">
        <w:rPr>
          <w:rFonts w:ascii="Segoe UI" w:hAnsi="Segoe UI" w:cs="Segoe UI"/>
          <w:color w:val="auto"/>
          <w:sz w:val="20"/>
        </w:rPr>
        <w:tab/>
      </w:r>
      <w:r w:rsidRPr="00E02188">
        <w:rPr>
          <w:rFonts w:ascii="Segoe UI" w:hAnsi="Segoe UI" w:cs="Segoe UI"/>
          <w:color w:val="auto"/>
          <w:sz w:val="20"/>
        </w:rPr>
        <w:tab/>
      </w:r>
      <w:r w:rsidRPr="00E02188">
        <w:rPr>
          <w:rFonts w:ascii="Segoe UI" w:hAnsi="Segoe UI" w:cs="Segoe UI"/>
          <w:color w:val="auto"/>
          <w:sz w:val="20"/>
        </w:rPr>
        <w:tab/>
      </w:r>
      <w:r w:rsidRPr="00E02188">
        <w:rPr>
          <w:rFonts w:ascii="Segoe UI" w:hAnsi="Segoe UI" w:cs="Segoe UI"/>
          <w:color w:val="auto"/>
          <w:sz w:val="20"/>
        </w:rPr>
        <w:tab/>
      </w:r>
      <w:r w:rsidRPr="00E02188">
        <w:rPr>
          <w:rFonts w:ascii="Segoe UI" w:hAnsi="Segoe UI" w:cs="Segoe UI"/>
          <w:color w:val="auto"/>
          <w:sz w:val="20"/>
        </w:rPr>
        <w:tab/>
      </w:r>
      <w:r w:rsidRPr="00E02188">
        <w:rPr>
          <w:rFonts w:ascii="Segoe UI" w:hAnsi="Segoe UI" w:cs="Segoe UI"/>
          <w:color w:val="auto"/>
          <w:sz w:val="20"/>
        </w:rPr>
        <w:tab/>
        <w:t>zástupce Fondu</w:t>
      </w:r>
    </w:p>
    <w:p w14:paraId="03D661A6" w14:textId="77777777" w:rsidR="00A17FE3" w:rsidRPr="00E02188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26CDF2A" w14:textId="77777777" w:rsidR="00A9434B" w:rsidRPr="00E02188" w:rsidRDefault="00A9434B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785DA0B4" w14:textId="77777777" w:rsidR="000979A1" w:rsidRPr="00E02188" w:rsidRDefault="000979A1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5BA4180" w14:textId="3509BE51" w:rsidR="00990A09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napToGrid w:val="0"/>
          <w:sz w:val="20"/>
          <w:szCs w:val="20"/>
        </w:rPr>
      </w:pPr>
      <w:r w:rsidRPr="00E02188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E02188">
        <w:rPr>
          <w:rFonts w:ascii="Segoe UI" w:hAnsi="Segoe UI" w:cs="Segoe UI"/>
          <w:b w:val="0"/>
          <w:snapToGrid w:val="0"/>
          <w:sz w:val="20"/>
          <w:szCs w:val="20"/>
        </w:rPr>
        <w:t>Stanovení finančních oprav</w:t>
      </w:r>
      <w:r w:rsidR="009A1FF2" w:rsidRPr="00E02188">
        <w:rPr>
          <w:rFonts w:ascii="Segoe UI" w:hAnsi="Segoe UI" w:cs="Segoe UI"/>
          <w:b w:val="0"/>
          <w:snapToGrid w:val="0"/>
          <w:sz w:val="20"/>
          <w:szCs w:val="20"/>
        </w:rPr>
        <w:t>,</w:t>
      </w:r>
      <w:r w:rsidRPr="00E02188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E02188">
        <w:rPr>
          <w:rFonts w:ascii="Segoe UI" w:hAnsi="Segoe UI" w:cs="Segoe UI"/>
          <w:b w:val="0"/>
          <w:snapToGrid w:val="0"/>
          <w:sz w:val="20"/>
          <w:szCs w:val="20"/>
        </w:rPr>
        <w:t xml:space="preserve">které se použijí v případě </w:t>
      </w:r>
      <w:r w:rsidRPr="00E02188">
        <w:rPr>
          <w:rFonts w:ascii="Segoe UI" w:hAnsi="Segoe UI" w:cs="Segoe UI"/>
          <w:b w:val="0"/>
          <w:snapToGrid w:val="0"/>
          <w:sz w:val="20"/>
          <w:szCs w:val="20"/>
        </w:rPr>
        <w:t>po</w:t>
      </w:r>
      <w:r w:rsidR="009A1FF2" w:rsidRPr="00E02188">
        <w:rPr>
          <w:rFonts w:ascii="Segoe UI" w:hAnsi="Segoe UI" w:cs="Segoe UI"/>
          <w:b w:val="0"/>
          <w:snapToGrid w:val="0"/>
          <w:sz w:val="20"/>
          <w:szCs w:val="20"/>
        </w:rPr>
        <w:t>rušení povinností</w:t>
      </w:r>
      <w:r w:rsidRPr="00E02188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E02188">
        <w:rPr>
          <w:rFonts w:ascii="Segoe UI" w:hAnsi="Segoe UI" w:cs="Segoe UI"/>
          <w:b w:val="0"/>
          <w:snapToGrid w:val="0"/>
          <w:sz w:val="20"/>
          <w:szCs w:val="20"/>
        </w:rPr>
        <w:t>při zadávání zakázek/</w:t>
      </w:r>
      <w:r w:rsidRPr="00E02188">
        <w:rPr>
          <w:rFonts w:ascii="Segoe UI" w:hAnsi="Segoe UI" w:cs="Segoe UI"/>
          <w:b w:val="0"/>
          <w:snapToGrid w:val="0"/>
          <w:sz w:val="20"/>
          <w:szCs w:val="20"/>
        </w:rPr>
        <w:t>veřejných zakázek</w:t>
      </w:r>
    </w:p>
    <w:p w14:paraId="51D6EB49" w14:textId="77777777" w:rsidR="00E02188" w:rsidRPr="00E02188" w:rsidRDefault="00E02188" w:rsidP="00E02188">
      <w:pPr>
        <w:rPr>
          <w:lang w:eastAsia="en-US"/>
        </w:rPr>
      </w:pPr>
    </w:p>
    <w:sectPr w:rsidR="00E02188" w:rsidRPr="00E02188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A82D0" w14:textId="77777777" w:rsidR="00C73BC3" w:rsidRDefault="00C73BC3">
      <w:r>
        <w:separator/>
      </w:r>
    </w:p>
  </w:endnote>
  <w:endnote w:type="continuationSeparator" w:id="0">
    <w:p w14:paraId="221891E0" w14:textId="77777777" w:rsidR="00C73BC3" w:rsidRDefault="00C7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747FF82C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D37AC2">
          <w:rPr>
            <w:rFonts w:ascii="Segoe UI" w:hAnsi="Segoe UI" w:cs="Segoe UI"/>
            <w:noProof/>
          </w:rPr>
          <w:t>4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22468500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AC2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A2AB9" w14:textId="77777777" w:rsidR="00C73BC3" w:rsidRDefault="00C73BC3">
      <w:r>
        <w:separator/>
      </w:r>
    </w:p>
  </w:footnote>
  <w:footnote w:type="continuationSeparator" w:id="0">
    <w:p w14:paraId="19D3FA11" w14:textId="77777777" w:rsidR="00C73BC3" w:rsidRDefault="00C73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60ED"/>
    <w:multiLevelType w:val="hybridMultilevel"/>
    <w:tmpl w:val="4D48232A"/>
    <w:lvl w:ilvl="0" w:tplc="51F221F6">
      <w:start w:val="1"/>
      <w:numFmt w:val="bullet"/>
      <w:pStyle w:val="odrazky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4D57D1"/>
    <w:multiLevelType w:val="hybridMultilevel"/>
    <w:tmpl w:val="C9FEC2C6"/>
    <w:lvl w:ilvl="0" w:tplc="247C0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6050B"/>
    <w:multiLevelType w:val="hybridMultilevel"/>
    <w:tmpl w:val="6FBAA994"/>
    <w:lvl w:ilvl="0" w:tplc="F9E46A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6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21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5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20"/>
  </w:num>
  <w:num w:numId="4">
    <w:abstractNumId w:val="13"/>
  </w:num>
  <w:num w:numId="5">
    <w:abstractNumId w:val="18"/>
  </w:num>
  <w:num w:numId="6">
    <w:abstractNumId w:val="2"/>
  </w:num>
  <w:num w:numId="7">
    <w:abstractNumId w:val="21"/>
  </w:num>
  <w:num w:numId="8">
    <w:abstractNumId w:val="22"/>
  </w:num>
  <w:num w:numId="9">
    <w:abstractNumId w:val="12"/>
  </w:num>
  <w:num w:numId="10">
    <w:abstractNumId w:val="3"/>
  </w:num>
  <w:num w:numId="11">
    <w:abstractNumId w:val="17"/>
  </w:num>
  <w:num w:numId="12">
    <w:abstractNumId w:val="5"/>
  </w:num>
  <w:num w:numId="13">
    <w:abstractNumId w:val="1"/>
  </w:num>
  <w:num w:numId="14">
    <w:abstractNumId w:val="14"/>
  </w:num>
  <w:num w:numId="15">
    <w:abstractNumId w:val="9"/>
  </w:num>
  <w:num w:numId="16">
    <w:abstractNumId w:val="8"/>
  </w:num>
  <w:num w:numId="17">
    <w:abstractNumId w:val="24"/>
  </w:num>
  <w:num w:numId="18">
    <w:abstractNumId w:val="11"/>
  </w:num>
  <w:num w:numId="19">
    <w:abstractNumId w:val="6"/>
  </w:num>
  <w:num w:numId="20">
    <w:abstractNumId w:val="14"/>
  </w:num>
  <w:num w:numId="2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</w:num>
  <w:num w:numId="26">
    <w:abstractNumId w:val="14"/>
  </w:num>
  <w:num w:numId="27">
    <w:abstractNumId w:val="16"/>
  </w:num>
  <w:num w:numId="28">
    <w:abstractNumId w:val="19"/>
  </w:num>
  <w:num w:numId="29">
    <w:abstractNumId w:val="7"/>
  </w:num>
  <w:num w:numId="30">
    <w:abstractNumId w:val="25"/>
  </w:num>
  <w:num w:numId="31">
    <w:abstractNumId w:val="4"/>
  </w:num>
  <w:num w:numId="32">
    <w:abstractNumId w:val="10"/>
  </w:num>
  <w:num w:numId="33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756D"/>
    <w:rsid w:val="00020E6D"/>
    <w:rsid w:val="00021003"/>
    <w:rsid w:val="00021D9F"/>
    <w:rsid w:val="0002352C"/>
    <w:rsid w:val="00026DF4"/>
    <w:rsid w:val="00027A9F"/>
    <w:rsid w:val="00030FEC"/>
    <w:rsid w:val="000311C5"/>
    <w:rsid w:val="00031D3C"/>
    <w:rsid w:val="0003493E"/>
    <w:rsid w:val="0004330C"/>
    <w:rsid w:val="000433EE"/>
    <w:rsid w:val="000439C2"/>
    <w:rsid w:val="00043ECD"/>
    <w:rsid w:val="00044B99"/>
    <w:rsid w:val="0004539B"/>
    <w:rsid w:val="00050F0F"/>
    <w:rsid w:val="000516A2"/>
    <w:rsid w:val="000525EE"/>
    <w:rsid w:val="00054535"/>
    <w:rsid w:val="00055431"/>
    <w:rsid w:val="000567AC"/>
    <w:rsid w:val="00062975"/>
    <w:rsid w:val="0007206B"/>
    <w:rsid w:val="00072179"/>
    <w:rsid w:val="00072513"/>
    <w:rsid w:val="00077F85"/>
    <w:rsid w:val="000817E5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9A1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256E"/>
    <w:rsid w:val="000C2EA5"/>
    <w:rsid w:val="000C3ECD"/>
    <w:rsid w:val="000C454F"/>
    <w:rsid w:val="000C46F5"/>
    <w:rsid w:val="000C4DD0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31D"/>
    <w:rsid w:val="00100E18"/>
    <w:rsid w:val="00102083"/>
    <w:rsid w:val="00104B41"/>
    <w:rsid w:val="00104E25"/>
    <w:rsid w:val="0011005D"/>
    <w:rsid w:val="001111CE"/>
    <w:rsid w:val="001132B2"/>
    <w:rsid w:val="001141D9"/>
    <w:rsid w:val="001157C7"/>
    <w:rsid w:val="001159A5"/>
    <w:rsid w:val="00115E1A"/>
    <w:rsid w:val="00120C69"/>
    <w:rsid w:val="001242ED"/>
    <w:rsid w:val="00124DC7"/>
    <w:rsid w:val="001269E3"/>
    <w:rsid w:val="00126A13"/>
    <w:rsid w:val="00127AD4"/>
    <w:rsid w:val="00131030"/>
    <w:rsid w:val="00131FD0"/>
    <w:rsid w:val="00132F38"/>
    <w:rsid w:val="00135000"/>
    <w:rsid w:val="00137A9D"/>
    <w:rsid w:val="0014460B"/>
    <w:rsid w:val="00146316"/>
    <w:rsid w:val="0015081A"/>
    <w:rsid w:val="00153AD5"/>
    <w:rsid w:val="00155C49"/>
    <w:rsid w:val="00155DFE"/>
    <w:rsid w:val="00157184"/>
    <w:rsid w:val="001635BB"/>
    <w:rsid w:val="00164BF6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66C"/>
    <w:rsid w:val="001947AF"/>
    <w:rsid w:val="00194EF2"/>
    <w:rsid w:val="001955AC"/>
    <w:rsid w:val="00195C71"/>
    <w:rsid w:val="001A2F65"/>
    <w:rsid w:val="001A304C"/>
    <w:rsid w:val="001A3D0B"/>
    <w:rsid w:val="001A5892"/>
    <w:rsid w:val="001A693C"/>
    <w:rsid w:val="001A6CAA"/>
    <w:rsid w:val="001A7240"/>
    <w:rsid w:val="001A7455"/>
    <w:rsid w:val="001B1953"/>
    <w:rsid w:val="001B3037"/>
    <w:rsid w:val="001B38EA"/>
    <w:rsid w:val="001B4CC9"/>
    <w:rsid w:val="001B5DFF"/>
    <w:rsid w:val="001B6404"/>
    <w:rsid w:val="001B768B"/>
    <w:rsid w:val="001B7D17"/>
    <w:rsid w:val="001C03EA"/>
    <w:rsid w:val="001C09BD"/>
    <w:rsid w:val="001C35BD"/>
    <w:rsid w:val="001C7EE2"/>
    <w:rsid w:val="001D0A3C"/>
    <w:rsid w:val="001D13CC"/>
    <w:rsid w:val="001D35D5"/>
    <w:rsid w:val="001D45AE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A2C"/>
    <w:rsid w:val="002020AB"/>
    <w:rsid w:val="00205F27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4227"/>
    <w:rsid w:val="00244430"/>
    <w:rsid w:val="00244DA1"/>
    <w:rsid w:val="00244E27"/>
    <w:rsid w:val="0024574E"/>
    <w:rsid w:val="00247403"/>
    <w:rsid w:val="00250153"/>
    <w:rsid w:val="0025299F"/>
    <w:rsid w:val="00254E79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5783"/>
    <w:rsid w:val="00276072"/>
    <w:rsid w:val="002817F9"/>
    <w:rsid w:val="00281F5C"/>
    <w:rsid w:val="00282727"/>
    <w:rsid w:val="00285801"/>
    <w:rsid w:val="00286404"/>
    <w:rsid w:val="00286B2D"/>
    <w:rsid w:val="00286F56"/>
    <w:rsid w:val="00286FF0"/>
    <w:rsid w:val="002879A2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B1E9F"/>
    <w:rsid w:val="002B24A7"/>
    <w:rsid w:val="002B5BDB"/>
    <w:rsid w:val="002B63A2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D4"/>
    <w:rsid w:val="00324B6F"/>
    <w:rsid w:val="003262C1"/>
    <w:rsid w:val="00326347"/>
    <w:rsid w:val="00326C9A"/>
    <w:rsid w:val="00327375"/>
    <w:rsid w:val="003335FD"/>
    <w:rsid w:val="00334134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65C5"/>
    <w:rsid w:val="00397003"/>
    <w:rsid w:val="003A2A67"/>
    <w:rsid w:val="003A538A"/>
    <w:rsid w:val="003A5799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5733"/>
    <w:rsid w:val="003C58A7"/>
    <w:rsid w:val="003D064B"/>
    <w:rsid w:val="003D1811"/>
    <w:rsid w:val="003D4688"/>
    <w:rsid w:val="003D4BB7"/>
    <w:rsid w:val="003D5A31"/>
    <w:rsid w:val="003D67FF"/>
    <w:rsid w:val="003D681D"/>
    <w:rsid w:val="003D70DF"/>
    <w:rsid w:val="003D74EB"/>
    <w:rsid w:val="003E0074"/>
    <w:rsid w:val="003E172D"/>
    <w:rsid w:val="003E1B24"/>
    <w:rsid w:val="003E42D9"/>
    <w:rsid w:val="003E49F9"/>
    <w:rsid w:val="003F13B0"/>
    <w:rsid w:val="003F2055"/>
    <w:rsid w:val="003F3A42"/>
    <w:rsid w:val="003F3B53"/>
    <w:rsid w:val="003F457C"/>
    <w:rsid w:val="003F5897"/>
    <w:rsid w:val="003F5C96"/>
    <w:rsid w:val="003F5EBD"/>
    <w:rsid w:val="003F689F"/>
    <w:rsid w:val="003F7540"/>
    <w:rsid w:val="003F784A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5467"/>
    <w:rsid w:val="00436093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7BBE"/>
    <w:rsid w:val="00452A25"/>
    <w:rsid w:val="00454041"/>
    <w:rsid w:val="00456F75"/>
    <w:rsid w:val="00457BDB"/>
    <w:rsid w:val="004605F6"/>
    <w:rsid w:val="00463297"/>
    <w:rsid w:val="004637F9"/>
    <w:rsid w:val="00463AC4"/>
    <w:rsid w:val="00464275"/>
    <w:rsid w:val="0046432E"/>
    <w:rsid w:val="004651C9"/>
    <w:rsid w:val="00465447"/>
    <w:rsid w:val="00465D3D"/>
    <w:rsid w:val="00465EA7"/>
    <w:rsid w:val="00466881"/>
    <w:rsid w:val="00466C19"/>
    <w:rsid w:val="00467051"/>
    <w:rsid w:val="004679CB"/>
    <w:rsid w:val="00470989"/>
    <w:rsid w:val="004730F9"/>
    <w:rsid w:val="00473C81"/>
    <w:rsid w:val="00474DCB"/>
    <w:rsid w:val="0047579D"/>
    <w:rsid w:val="00475C3F"/>
    <w:rsid w:val="004767A6"/>
    <w:rsid w:val="00476B02"/>
    <w:rsid w:val="00480A2C"/>
    <w:rsid w:val="00480B0E"/>
    <w:rsid w:val="00483057"/>
    <w:rsid w:val="0048380F"/>
    <w:rsid w:val="00484E40"/>
    <w:rsid w:val="004851A1"/>
    <w:rsid w:val="00486D2D"/>
    <w:rsid w:val="00492FCD"/>
    <w:rsid w:val="0049475B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47E4"/>
    <w:rsid w:val="004A612B"/>
    <w:rsid w:val="004A6FA7"/>
    <w:rsid w:val="004A7B57"/>
    <w:rsid w:val="004B2776"/>
    <w:rsid w:val="004B30AE"/>
    <w:rsid w:val="004B5C79"/>
    <w:rsid w:val="004B61A9"/>
    <w:rsid w:val="004B6EAB"/>
    <w:rsid w:val="004B759D"/>
    <w:rsid w:val="004C262D"/>
    <w:rsid w:val="004C3443"/>
    <w:rsid w:val="004C3D84"/>
    <w:rsid w:val="004C7FBD"/>
    <w:rsid w:val="004D6B23"/>
    <w:rsid w:val="004D76BF"/>
    <w:rsid w:val="004E067F"/>
    <w:rsid w:val="004E074A"/>
    <w:rsid w:val="004E0EA5"/>
    <w:rsid w:val="004E2D0D"/>
    <w:rsid w:val="004E43FC"/>
    <w:rsid w:val="004E5009"/>
    <w:rsid w:val="004F2EDD"/>
    <w:rsid w:val="004F7067"/>
    <w:rsid w:val="004F73CE"/>
    <w:rsid w:val="00500ED5"/>
    <w:rsid w:val="00502A3A"/>
    <w:rsid w:val="00504E89"/>
    <w:rsid w:val="00505B4C"/>
    <w:rsid w:val="00505F15"/>
    <w:rsid w:val="005069BE"/>
    <w:rsid w:val="005077E8"/>
    <w:rsid w:val="00507829"/>
    <w:rsid w:val="00512503"/>
    <w:rsid w:val="00513FAA"/>
    <w:rsid w:val="005170AB"/>
    <w:rsid w:val="00522B2E"/>
    <w:rsid w:val="00524ADD"/>
    <w:rsid w:val="00525B97"/>
    <w:rsid w:val="00525FD2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5D94"/>
    <w:rsid w:val="00547068"/>
    <w:rsid w:val="00547E6C"/>
    <w:rsid w:val="00547ED3"/>
    <w:rsid w:val="005507DB"/>
    <w:rsid w:val="0055158F"/>
    <w:rsid w:val="005530EA"/>
    <w:rsid w:val="00554BE0"/>
    <w:rsid w:val="00554EC3"/>
    <w:rsid w:val="005552DB"/>
    <w:rsid w:val="005563FA"/>
    <w:rsid w:val="00556662"/>
    <w:rsid w:val="00556C96"/>
    <w:rsid w:val="00562126"/>
    <w:rsid w:val="00562777"/>
    <w:rsid w:val="0056360B"/>
    <w:rsid w:val="00563FD2"/>
    <w:rsid w:val="0056619F"/>
    <w:rsid w:val="00570B7B"/>
    <w:rsid w:val="00571129"/>
    <w:rsid w:val="005725B0"/>
    <w:rsid w:val="00572A27"/>
    <w:rsid w:val="00573F1F"/>
    <w:rsid w:val="005762CE"/>
    <w:rsid w:val="0057641F"/>
    <w:rsid w:val="00577072"/>
    <w:rsid w:val="005802E9"/>
    <w:rsid w:val="00583275"/>
    <w:rsid w:val="00583B96"/>
    <w:rsid w:val="005858CC"/>
    <w:rsid w:val="005861C5"/>
    <w:rsid w:val="005866A2"/>
    <w:rsid w:val="00586AB9"/>
    <w:rsid w:val="00590245"/>
    <w:rsid w:val="005910DE"/>
    <w:rsid w:val="0059164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4E10"/>
    <w:rsid w:val="005F5254"/>
    <w:rsid w:val="005F5467"/>
    <w:rsid w:val="005F58B1"/>
    <w:rsid w:val="005F7225"/>
    <w:rsid w:val="00602D64"/>
    <w:rsid w:val="00603309"/>
    <w:rsid w:val="00603AEA"/>
    <w:rsid w:val="006045AB"/>
    <w:rsid w:val="0060599B"/>
    <w:rsid w:val="0060785C"/>
    <w:rsid w:val="00610D1F"/>
    <w:rsid w:val="0061239B"/>
    <w:rsid w:val="00612625"/>
    <w:rsid w:val="00614627"/>
    <w:rsid w:val="006177BB"/>
    <w:rsid w:val="00620C5B"/>
    <w:rsid w:val="006244D6"/>
    <w:rsid w:val="00624DC4"/>
    <w:rsid w:val="00625404"/>
    <w:rsid w:val="0063018B"/>
    <w:rsid w:val="00631E42"/>
    <w:rsid w:val="006353FD"/>
    <w:rsid w:val="0063548F"/>
    <w:rsid w:val="00635F76"/>
    <w:rsid w:val="0063735E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27A"/>
    <w:rsid w:val="00670B1E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3D0F"/>
    <w:rsid w:val="00694B16"/>
    <w:rsid w:val="00696FAE"/>
    <w:rsid w:val="00697522"/>
    <w:rsid w:val="006A2698"/>
    <w:rsid w:val="006A384E"/>
    <w:rsid w:val="006A6532"/>
    <w:rsid w:val="006B078A"/>
    <w:rsid w:val="006B1FC4"/>
    <w:rsid w:val="006B425E"/>
    <w:rsid w:val="006B4DF6"/>
    <w:rsid w:val="006B5A4E"/>
    <w:rsid w:val="006B6E09"/>
    <w:rsid w:val="006B77B9"/>
    <w:rsid w:val="006B7A18"/>
    <w:rsid w:val="006B7D17"/>
    <w:rsid w:val="006C123C"/>
    <w:rsid w:val="006C2055"/>
    <w:rsid w:val="006C2BFE"/>
    <w:rsid w:val="006C3197"/>
    <w:rsid w:val="006C39D6"/>
    <w:rsid w:val="006C3AF9"/>
    <w:rsid w:val="006C5444"/>
    <w:rsid w:val="006C61CF"/>
    <w:rsid w:val="006C684C"/>
    <w:rsid w:val="006C688E"/>
    <w:rsid w:val="006C7DE2"/>
    <w:rsid w:val="006D234D"/>
    <w:rsid w:val="006D305D"/>
    <w:rsid w:val="006D4E25"/>
    <w:rsid w:val="006D6F00"/>
    <w:rsid w:val="006D709E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1406D"/>
    <w:rsid w:val="00715008"/>
    <w:rsid w:val="00715B31"/>
    <w:rsid w:val="00716794"/>
    <w:rsid w:val="00720811"/>
    <w:rsid w:val="00722A49"/>
    <w:rsid w:val="00723BF2"/>
    <w:rsid w:val="00725974"/>
    <w:rsid w:val="007261D7"/>
    <w:rsid w:val="00727D1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6F73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4FA6"/>
    <w:rsid w:val="007A6BC3"/>
    <w:rsid w:val="007A710E"/>
    <w:rsid w:val="007B078C"/>
    <w:rsid w:val="007B10D5"/>
    <w:rsid w:val="007B1939"/>
    <w:rsid w:val="007B5E4E"/>
    <w:rsid w:val="007C11E1"/>
    <w:rsid w:val="007C3062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2C6"/>
    <w:rsid w:val="007D6746"/>
    <w:rsid w:val="007E0E24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3816"/>
    <w:rsid w:val="00805A58"/>
    <w:rsid w:val="00805D69"/>
    <w:rsid w:val="00806841"/>
    <w:rsid w:val="00807C6E"/>
    <w:rsid w:val="00810166"/>
    <w:rsid w:val="00810C9C"/>
    <w:rsid w:val="008134E4"/>
    <w:rsid w:val="0081789F"/>
    <w:rsid w:val="00824E14"/>
    <w:rsid w:val="00824FBD"/>
    <w:rsid w:val="008258B6"/>
    <w:rsid w:val="00827937"/>
    <w:rsid w:val="008307A9"/>
    <w:rsid w:val="00830B69"/>
    <w:rsid w:val="0083147D"/>
    <w:rsid w:val="0083341B"/>
    <w:rsid w:val="00833FEF"/>
    <w:rsid w:val="008372F8"/>
    <w:rsid w:val="008379DF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321"/>
    <w:rsid w:val="0085547F"/>
    <w:rsid w:val="008608E8"/>
    <w:rsid w:val="00860A0C"/>
    <w:rsid w:val="0086153A"/>
    <w:rsid w:val="008628B3"/>
    <w:rsid w:val="00863234"/>
    <w:rsid w:val="008644B9"/>
    <w:rsid w:val="008708D9"/>
    <w:rsid w:val="008718A3"/>
    <w:rsid w:val="00872C90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4CC2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259A"/>
    <w:rsid w:val="008D34BF"/>
    <w:rsid w:val="008D50CC"/>
    <w:rsid w:val="008D6145"/>
    <w:rsid w:val="008E2321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6136"/>
    <w:rsid w:val="008F7049"/>
    <w:rsid w:val="00900A16"/>
    <w:rsid w:val="0090244E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64E5F"/>
    <w:rsid w:val="009709E2"/>
    <w:rsid w:val="00972EB6"/>
    <w:rsid w:val="009735F2"/>
    <w:rsid w:val="00975CF2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5F55"/>
    <w:rsid w:val="009B1FCF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D47B8"/>
    <w:rsid w:val="009D4B9A"/>
    <w:rsid w:val="009D64C6"/>
    <w:rsid w:val="009D6B5E"/>
    <w:rsid w:val="009D6CA4"/>
    <w:rsid w:val="009D741E"/>
    <w:rsid w:val="009D74A3"/>
    <w:rsid w:val="009D7F4A"/>
    <w:rsid w:val="009E1A1D"/>
    <w:rsid w:val="009E2997"/>
    <w:rsid w:val="009E3886"/>
    <w:rsid w:val="009E5359"/>
    <w:rsid w:val="009E5850"/>
    <w:rsid w:val="009E75B4"/>
    <w:rsid w:val="009F0A06"/>
    <w:rsid w:val="009F0C43"/>
    <w:rsid w:val="009F2C18"/>
    <w:rsid w:val="009F39F5"/>
    <w:rsid w:val="00A00213"/>
    <w:rsid w:val="00A017F3"/>
    <w:rsid w:val="00A0250C"/>
    <w:rsid w:val="00A02E20"/>
    <w:rsid w:val="00A04DDB"/>
    <w:rsid w:val="00A0520C"/>
    <w:rsid w:val="00A05B69"/>
    <w:rsid w:val="00A069FE"/>
    <w:rsid w:val="00A07D22"/>
    <w:rsid w:val="00A12D46"/>
    <w:rsid w:val="00A134B0"/>
    <w:rsid w:val="00A17FE3"/>
    <w:rsid w:val="00A228AE"/>
    <w:rsid w:val="00A22F09"/>
    <w:rsid w:val="00A258C4"/>
    <w:rsid w:val="00A265A8"/>
    <w:rsid w:val="00A2733F"/>
    <w:rsid w:val="00A27595"/>
    <w:rsid w:val="00A2798D"/>
    <w:rsid w:val="00A3347F"/>
    <w:rsid w:val="00A356A8"/>
    <w:rsid w:val="00A3720B"/>
    <w:rsid w:val="00A37972"/>
    <w:rsid w:val="00A44683"/>
    <w:rsid w:val="00A44E29"/>
    <w:rsid w:val="00A461AF"/>
    <w:rsid w:val="00A46878"/>
    <w:rsid w:val="00A46D96"/>
    <w:rsid w:val="00A471E4"/>
    <w:rsid w:val="00A5007E"/>
    <w:rsid w:val="00A502C4"/>
    <w:rsid w:val="00A51559"/>
    <w:rsid w:val="00A516EF"/>
    <w:rsid w:val="00A52FC7"/>
    <w:rsid w:val="00A535CD"/>
    <w:rsid w:val="00A538CF"/>
    <w:rsid w:val="00A5545B"/>
    <w:rsid w:val="00A55A9E"/>
    <w:rsid w:val="00A60998"/>
    <w:rsid w:val="00A60E23"/>
    <w:rsid w:val="00A61421"/>
    <w:rsid w:val="00A62381"/>
    <w:rsid w:val="00A66208"/>
    <w:rsid w:val="00A70F91"/>
    <w:rsid w:val="00A744DC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18B2"/>
    <w:rsid w:val="00AB25C7"/>
    <w:rsid w:val="00AB7CF7"/>
    <w:rsid w:val="00AB7F04"/>
    <w:rsid w:val="00AC2271"/>
    <w:rsid w:val="00AC234C"/>
    <w:rsid w:val="00AC3C6C"/>
    <w:rsid w:val="00AC4014"/>
    <w:rsid w:val="00AC4DB8"/>
    <w:rsid w:val="00AC652A"/>
    <w:rsid w:val="00AD4CFC"/>
    <w:rsid w:val="00AD6288"/>
    <w:rsid w:val="00AD6BDB"/>
    <w:rsid w:val="00AE04CA"/>
    <w:rsid w:val="00AE0BC9"/>
    <w:rsid w:val="00AE123E"/>
    <w:rsid w:val="00AE4685"/>
    <w:rsid w:val="00AE542A"/>
    <w:rsid w:val="00AE6911"/>
    <w:rsid w:val="00AE762F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5B2"/>
    <w:rsid w:val="00B23A66"/>
    <w:rsid w:val="00B24AAD"/>
    <w:rsid w:val="00B24EB1"/>
    <w:rsid w:val="00B253A7"/>
    <w:rsid w:val="00B26871"/>
    <w:rsid w:val="00B26E4E"/>
    <w:rsid w:val="00B30AEB"/>
    <w:rsid w:val="00B31098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348C"/>
    <w:rsid w:val="00B84032"/>
    <w:rsid w:val="00B86157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7D0A"/>
    <w:rsid w:val="00BB15D4"/>
    <w:rsid w:val="00BB3B01"/>
    <w:rsid w:val="00BB7BC8"/>
    <w:rsid w:val="00BC19B3"/>
    <w:rsid w:val="00BC2DC0"/>
    <w:rsid w:val="00BC3731"/>
    <w:rsid w:val="00BC40A4"/>
    <w:rsid w:val="00BD58B3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29EF"/>
    <w:rsid w:val="00C0572B"/>
    <w:rsid w:val="00C064D3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1546"/>
    <w:rsid w:val="00C621D4"/>
    <w:rsid w:val="00C6268C"/>
    <w:rsid w:val="00C632AE"/>
    <w:rsid w:val="00C645E4"/>
    <w:rsid w:val="00C6543C"/>
    <w:rsid w:val="00C66426"/>
    <w:rsid w:val="00C67F86"/>
    <w:rsid w:val="00C71440"/>
    <w:rsid w:val="00C71EF1"/>
    <w:rsid w:val="00C72E10"/>
    <w:rsid w:val="00C73BC3"/>
    <w:rsid w:val="00C7456B"/>
    <w:rsid w:val="00C77362"/>
    <w:rsid w:val="00C82CB7"/>
    <w:rsid w:val="00C83602"/>
    <w:rsid w:val="00C84F31"/>
    <w:rsid w:val="00C85AAF"/>
    <w:rsid w:val="00C8606E"/>
    <w:rsid w:val="00C8657F"/>
    <w:rsid w:val="00C90769"/>
    <w:rsid w:val="00C91BAD"/>
    <w:rsid w:val="00C92E5F"/>
    <w:rsid w:val="00C936DF"/>
    <w:rsid w:val="00C968C0"/>
    <w:rsid w:val="00C97262"/>
    <w:rsid w:val="00C979C6"/>
    <w:rsid w:val="00CA02DA"/>
    <w:rsid w:val="00CA3268"/>
    <w:rsid w:val="00CA5B54"/>
    <w:rsid w:val="00CA70F0"/>
    <w:rsid w:val="00CB5FB2"/>
    <w:rsid w:val="00CB7AAE"/>
    <w:rsid w:val="00CC2F80"/>
    <w:rsid w:val="00CC31BC"/>
    <w:rsid w:val="00CC3D68"/>
    <w:rsid w:val="00CC5520"/>
    <w:rsid w:val="00CD0227"/>
    <w:rsid w:val="00CD1E59"/>
    <w:rsid w:val="00CD20C1"/>
    <w:rsid w:val="00CD2DA8"/>
    <w:rsid w:val="00CD2F35"/>
    <w:rsid w:val="00CD3547"/>
    <w:rsid w:val="00CD35DF"/>
    <w:rsid w:val="00CD3CD2"/>
    <w:rsid w:val="00CD49E9"/>
    <w:rsid w:val="00CD63FE"/>
    <w:rsid w:val="00CE04F0"/>
    <w:rsid w:val="00CE0BD2"/>
    <w:rsid w:val="00CE0DD7"/>
    <w:rsid w:val="00CE4245"/>
    <w:rsid w:val="00CE627F"/>
    <w:rsid w:val="00CF0FC9"/>
    <w:rsid w:val="00CF1DBD"/>
    <w:rsid w:val="00CF3B3B"/>
    <w:rsid w:val="00CF6208"/>
    <w:rsid w:val="00CF7ABB"/>
    <w:rsid w:val="00D04055"/>
    <w:rsid w:val="00D05513"/>
    <w:rsid w:val="00D05C12"/>
    <w:rsid w:val="00D0631C"/>
    <w:rsid w:val="00D06E1B"/>
    <w:rsid w:val="00D11364"/>
    <w:rsid w:val="00D14CC0"/>
    <w:rsid w:val="00D1523C"/>
    <w:rsid w:val="00D160FD"/>
    <w:rsid w:val="00D16719"/>
    <w:rsid w:val="00D1708A"/>
    <w:rsid w:val="00D208F2"/>
    <w:rsid w:val="00D22045"/>
    <w:rsid w:val="00D32B9D"/>
    <w:rsid w:val="00D333D5"/>
    <w:rsid w:val="00D33CE3"/>
    <w:rsid w:val="00D36AFE"/>
    <w:rsid w:val="00D3719D"/>
    <w:rsid w:val="00D37AC2"/>
    <w:rsid w:val="00D404AD"/>
    <w:rsid w:val="00D40952"/>
    <w:rsid w:val="00D415FF"/>
    <w:rsid w:val="00D431D2"/>
    <w:rsid w:val="00D44E76"/>
    <w:rsid w:val="00D47588"/>
    <w:rsid w:val="00D516DB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6797F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818"/>
    <w:rsid w:val="00D94D8B"/>
    <w:rsid w:val="00D9585A"/>
    <w:rsid w:val="00DA0C48"/>
    <w:rsid w:val="00DA13F4"/>
    <w:rsid w:val="00DA1BAA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41F2"/>
    <w:rsid w:val="00DC4696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D4A72"/>
    <w:rsid w:val="00DE1188"/>
    <w:rsid w:val="00DE324F"/>
    <w:rsid w:val="00DE46F4"/>
    <w:rsid w:val="00DE52FF"/>
    <w:rsid w:val="00DE5461"/>
    <w:rsid w:val="00DE5949"/>
    <w:rsid w:val="00DE7018"/>
    <w:rsid w:val="00DE7033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188"/>
    <w:rsid w:val="00E02906"/>
    <w:rsid w:val="00E029CA"/>
    <w:rsid w:val="00E03614"/>
    <w:rsid w:val="00E03AA3"/>
    <w:rsid w:val="00E0500B"/>
    <w:rsid w:val="00E07DBA"/>
    <w:rsid w:val="00E11DC5"/>
    <w:rsid w:val="00E1418A"/>
    <w:rsid w:val="00E23306"/>
    <w:rsid w:val="00E2420F"/>
    <w:rsid w:val="00E24A52"/>
    <w:rsid w:val="00E24BBA"/>
    <w:rsid w:val="00E25C8C"/>
    <w:rsid w:val="00E26655"/>
    <w:rsid w:val="00E272BB"/>
    <w:rsid w:val="00E33517"/>
    <w:rsid w:val="00E3440D"/>
    <w:rsid w:val="00E365F1"/>
    <w:rsid w:val="00E37E12"/>
    <w:rsid w:val="00E40DA7"/>
    <w:rsid w:val="00E40F2F"/>
    <w:rsid w:val="00E41E80"/>
    <w:rsid w:val="00E42775"/>
    <w:rsid w:val="00E43639"/>
    <w:rsid w:val="00E44664"/>
    <w:rsid w:val="00E46D91"/>
    <w:rsid w:val="00E47775"/>
    <w:rsid w:val="00E509B1"/>
    <w:rsid w:val="00E5172E"/>
    <w:rsid w:val="00E525A1"/>
    <w:rsid w:val="00E52E13"/>
    <w:rsid w:val="00E557DB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49C9"/>
    <w:rsid w:val="00E7601B"/>
    <w:rsid w:val="00E7614E"/>
    <w:rsid w:val="00E777A1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0E2C"/>
    <w:rsid w:val="00EC2B87"/>
    <w:rsid w:val="00EC3245"/>
    <w:rsid w:val="00EC670C"/>
    <w:rsid w:val="00EC67B3"/>
    <w:rsid w:val="00EC78CB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EC2"/>
    <w:rsid w:val="00EE0F92"/>
    <w:rsid w:val="00EE3A88"/>
    <w:rsid w:val="00EE422D"/>
    <w:rsid w:val="00EE4C6A"/>
    <w:rsid w:val="00EF0972"/>
    <w:rsid w:val="00EF2F7B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31D"/>
    <w:rsid w:val="00F069EB"/>
    <w:rsid w:val="00F07272"/>
    <w:rsid w:val="00F1193E"/>
    <w:rsid w:val="00F136C8"/>
    <w:rsid w:val="00F15724"/>
    <w:rsid w:val="00F15FB4"/>
    <w:rsid w:val="00F219F6"/>
    <w:rsid w:val="00F24D3A"/>
    <w:rsid w:val="00F25788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42BA"/>
    <w:rsid w:val="00F64CF1"/>
    <w:rsid w:val="00F657B0"/>
    <w:rsid w:val="00F66DA0"/>
    <w:rsid w:val="00F700B6"/>
    <w:rsid w:val="00F7227B"/>
    <w:rsid w:val="00F819D2"/>
    <w:rsid w:val="00F831FD"/>
    <w:rsid w:val="00F859C7"/>
    <w:rsid w:val="00F85C1B"/>
    <w:rsid w:val="00F87DD8"/>
    <w:rsid w:val="00F90974"/>
    <w:rsid w:val="00F90D2E"/>
    <w:rsid w:val="00F92529"/>
    <w:rsid w:val="00F92DA6"/>
    <w:rsid w:val="00F9353A"/>
    <w:rsid w:val="00F94A1F"/>
    <w:rsid w:val="00F95DDC"/>
    <w:rsid w:val="00F9700C"/>
    <w:rsid w:val="00F979B2"/>
    <w:rsid w:val="00FA13B7"/>
    <w:rsid w:val="00FA2B3E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2650"/>
    <w:rsid w:val="00FC2E67"/>
    <w:rsid w:val="00FC4582"/>
    <w:rsid w:val="00FC696D"/>
    <w:rsid w:val="00FC6C95"/>
    <w:rsid w:val="00FC7472"/>
    <w:rsid w:val="00FC7690"/>
    <w:rsid w:val="00FD1105"/>
    <w:rsid w:val="00FD44D8"/>
    <w:rsid w:val="00FD4AF2"/>
    <w:rsid w:val="00FD6414"/>
    <w:rsid w:val="00FD7A2F"/>
    <w:rsid w:val="00FD7B7A"/>
    <w:rsid w:val="00FE204D"/>
    <w:rsid w:val="00FE39F5"/>
    <w:rsid w:val="00FE6827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7784F234-59CC-4F7D-8996-CADF8A9A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link w:val="DefaultChar"/>
    <w:rsid w:val="00C632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C632AE"/>
    <w:rPr>
      <w:color w:val="000000"/>
      <w:sz w:val="24"/>
      <w:szCs w:val="24"/>
    </w:rPr>
  </w:style>
  <w:style w:type="paragraph" w:customStyle="1" w:styleId="odrazky">
    <w:name w:val="odrazky"/>
    <w:basedOn w:val="Normln"/>
    <w:rsid w:val="003F5897"/>
    <w:pPr>
      <w:numPr>
        <w:numId w:val="33"/>
      </w:numPr>
      <w:spacing w:line="288" w:lineRule="auto"/>
      <w:jc w:val="both"/>
    </w:pPr>
    <w:rPr>
      <w:rFonts w:ascii="JohnSans Text Pro" w:hAnsi="JohnSans Text Pro" w:cs="JohnSans Text Pro"/>
      <w:szCs w:val="24"/>
    </w:rPr>
  </w:style>
  <w:style w:type="paragraph" w:customStyle="1" w:styleId="StylNadpis1mal">
    <w:name w:val="Styl Nadpis 1 + malá"/>
    <w:basedOn w:val="Nadpis1"/>
    <w:rsid w:val="003F5897"/>
    <w:pPr>
      <w:keepNext/>
      <w:numPr>
        <w:numId w:val="0"/>
      </w:numPr>
      <w:spacing w:after="720" w:line="432" w:lineRule="atLeast"/>
      <w:jc w:val="left"/>
    </w:pPr>
    <w:rPr>
      <w:rFonts w:ascii="JohnSans Text Pro" w:eastAsia="Times New Roman" w:hAnsi="JohnSans Text Pro" w:cs="Arial"/>
      <w:b w:val="0"/>
      <w:caps/>
      <w:color w:val="73767D"/>
      <w:kern w:val="32"/>
      <w:sz w:val="36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2C86D-9B2D-4C84-B996-425E03AF6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3721</Words>
  <Characters>21958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25628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cp:lastPrinted>2019-08-30T07:16:00Z</cp:lastPrinted>
  <dcterms:created xsi:type="dcterms:W3CDTF">2020-04-15T07:58:00Z</dcterms:created>
  <dcterms:modified xsi:type="dcterms:W3CDTF">2020-04-15T07:59:00Z</dcterms:modified>
</cp:coreProperties>
</file>