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200" w:lineRule="auto"/>
        <w:jc w:val="center"/>
        <w:rPr>
          <w:b w:val="1"/>
        </w:rPr>
      </w:pPr>
      <w:r w:rsidDel="00000000" w:rsidR="00000000" w:rsidRPr="00000000">
        <w:rPr>
          <w:b w:val="1"/>
          <w:rtl w:val="0"/>
        </w:rPr>
        <w:t xml:space="preserve">SMLOUVA O DÍLO podle § 2586 a násl. obč. zák.</w:t>
      </w:r>
    </w:p>
    <w:p w:rsidR="00000000" w:rsidDel="00000000" w:rsidP="00000000" w:rsidRDefault="00000000" w:rsidRPr="00000000" w14:paraId="00000002">
      <w:pPr>
        <w:widowControl w:val="0"/>
        <w:spacing w:after="200" w:lineRule="auto"/>
        <w:rPr>
          <w:b w:val="1"/>
        </w:rPr>
      </w:pPr>
      <w:r w:rsidDel="00000000" w:rsidR="00000000" w:rsidRPr="00000000">
        <w:rPr>
          <w:b w:val="1"/>
          <w:rtl w:val="0"/>
        </w:rPr>
        <w:t xml:space="preserve">Smluvní strany:</w:t>
      </w:r>
    </w:p>
    <w:tbl>
      <w:tblPr>
        <w:tblStyle w:val="Table1"/>
        <w:tblW w:w="9637.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8"/>
        <w:gridCol w:w="4819"/>
        <w:tblGridChange w:id="0">
          <w:tblGrid>
            <w:gridCol w:w="4818"/>
            <w:gridCol w:w="4819"/>
          </w:tblGrid>
        </w:tblGridChange>
      </w:tblGrid>
      <w:tr>
        <w:trPr>
          <w:trHeight w:val="525"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3">
            <w:pPr>
              <w:rPr/>
            </w:pPr>
            <w:r w:rsidDel="00000000" w:rsidR="00000000" w:rsidRPr="00000000">
              <w:rPr>
                <w:rtl w:val="0"/>
              </w:rPr>
              <w:t xml:space="preserve">Firma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4">
            <w:pPr>
              <w:rPr>
                <w:b w:val="1"/>
              </w:rPr>
            </w:pPr>
            <w:r w:rsidDel="00000000" w:rsidR="00000000" w:rsidRPr="00000000">
              <w:rPr>
                <w:b w:val="1"/>
                <w:rtl w:val="0"/>
              </w:rPr>
              <w:t xml:space="preserve">NETVOR s.r.o.</w:t>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5">
            <w:pPr>
              <w:rPr/>
            </w:pPr>
            <w:r w:rsidDel="00000000" w:rsidR="00000000" w:rsidRPr="00000000">
              <w:rPr>
                <w:rtl w:val="0"/>
              </w:rPr>
              <w:t xml:space="preserve">Sídlo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6">
            <w:pPr>
              <w:widowControl w:val="0"/>
              <w:rPr/>
            </w:pPr>
            <w:r w:rsidDel="00000000" w:rsidR="00000000" w:rsidRPr="00000000">
              <w:rPr>
                <w:rtl w:val="0"/>
              </w:rPr>
              <w:t xml:space="preserve">Sokolovská 81/55, Karlín, 186 00 Praha 8, Česká republika</w:t>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7">
            <w:pPr>
              <w:rPr/>
            </w:pPr>
            <w:r w:rsidDel="00000000" w:rsidR="00000000" w:rsidRPr="00000000">
              <w:rPr>
                <w:rtl w:val="0"/>
              </w:rPr>
              <w:t xml:space="preserve">IČO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8">
            <w:pPr>
              <w:widowControl w:val="0"/>
              <w:rPr/>
            </w:pPr>
            <w:r w:rsidDel="00000000" w:rsidR="00000000" w:rsidRPr="00000000">
              <w:rPr>
                <w:rtl w:val="0"/>
              </w:rPr>
              <w:t xml:space="preserve">02773503</w:t>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9">
            <w:pPr>
              <w:rPr/>
            </w:pPr>
            <w:r w:rsidDel="00000000" w:rsidR="00000000" w:rsidRPr="00000000">
              <w:rPr>
                <w:rtl w:val="0"/>
              </w:rPr>
              <w:t xml:space="preserve">Zápis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A">
            <w:pPr>
              <w:widowControl w:val="0"/>
              <w:rPr/>
            </w:pPr>
            <w:r w:rsidDel="00000000" w:rsidR="00000000" w:rsidRPr="00000000">
              <w:rPr>
                <w:rtl w:val="0"/>
              </w:rPr>
              <w:t xml:space="preserve">OR MS Praha : C 223377</w:t>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B">
            <w:pPr>
              <w:rPr/>
            </w:pPr>
            <w:r w:rsidDel="00000000" w:rsidR="00000000" w:rsidRPr="00000000">
              <w:rPr>
                <w:rtl w:val="0"/>
              </w:rPr>
              <w:t xml:space="preserve">Zástupce pro Smlouvu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C">
            <w:pPr>
              <w:widowControl w:val="0"/>
              <w:rPr/>
            </w:pPr>
            <w:r w:rsidDel="00000000" w:rsidR="00000000" w:rsidRPr="00000000">
              <w:rPr>
                <w:rtl w:val="0"/>
              </w:rPr>
              <w:t xml:space="preserve">Michal Voráč: </w:t>
            </w:r>
            <w:hyperlink r:id="rId7">
              <w:r w:rsidDel="00000000" w:rsidR="00000000" w:rsidRPr="00000000">
                <w:rPr>
                  <w:color w:val="1155cc"/>
                  <w:u w:val="single"/>
                  <w:rtl w:val="0"/>
                </w:rPr>
                <w:t xml:space="preserve">michal.vorac@netvor.co</w:t>
              </w:r>
            </w:hyperlink>
            <w:r w:rsidDel="00000000" w:rsidR="00000000" w:rsidRPr="00000000">
              <w:rPr>
                <w:rtl w:val="0"/>
              </w:rPr>
              <w:t xml:space="preserve"> </w:t>
            </w:r>
          </w:p>
        </w:tc>
      </w:tr>
    </w:tbl>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dále jen “Zhotovitel”</w:t>
      </w:r>
    </w:p>
    <w:p w:rsidR="00000000" w:rsidDel="00000000" w:rsidP="00000000" w:rsidRDefault="00000000" w:rsidRPr="00000000" w14:paraId="0000000F">
      <w:pPr>
        <w:rPr/>
      </w:pPr>
      <w:r w:rsidDel="00000000" w:rsidR="00000000" w:rsidRPr="00000000">
        <w:rPr>
          <w:rtl w:val="0"/>
        </w:rPr>
      </w:r>
    </w:p>
    <w:tbl>
      <w:tblPr>
        <w:tblStyle w:val="Table2"/>
        <w:tblW w:w="9637.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8"/>
        <w:gridCol w:w="4819"/>
        <w:tblGridChange w:id="0">
          <w:tblGrid>
            <w:gridCol w:w="4818"/>
            <w:gridCol w:w="4819"/>
          </w:tblGrid>
        </w:tblGridChange>
      </w:tblGrid>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0">
            <w:pPr>
              <w:rPr/>
            </w:pPr>
            <w:r w:rsidDel="00000000" w:rsidR="00000000" w:rsidRPr="00000000">
              <w:rPr>
                <w:rtl w:val="0"/>
              </w:rPr>
              <w:t xml:space="preserve">Firma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1">
            <w:pPr>
              <w:rPr>
                <w:b w:val="1"/>
              </w:rPr>
            </w:pPr>
            <w:r w:rsidDel="00000000" w:rsidR="00000000" w:rsidRPr="00000000">
              <w:rPr>
                <w:b w:val="1"/>
                <w:rtl w:val="0"/>
              </w:rPr>
              <w:t xml:space="preserve">Ústav chemických procesů AV ČR, v. v. i.</w:t>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2">
            <w:pPr>
              <w:rPr/>
            </w:pPr>
            <w:r w:rsidDel="00000000" w:rsidR="00000000" w:rsidRPr="00000000">
              <w:rPr>
                <w:rtl w:val="0"/>
              </w:rPr>
              <w:t xml:space="preserve">Sídlo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3">
            <w:pPr>
              <w:rPr/>
            </w:pPr>
            <w:r w:rsidDel="00000000" w:rsidR="00000000" w:rsidRPr="00000000">
              <w:rPr>
                <w:rtl w:val="0"/>
              </w:rPr>
              <w:t xml:space="preserve">Rozvojová 1/135, 165 02 Praha 6-Suchdol</w:t>
            </w:r>
          </w:p>
        </w:tc>
      </w:tr>
      <w:tr>
        <w:trPr>
          <w:trHeight w:val="435"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4">
            <w:pPr>
              <w:rPr/>
            </w:pPr>
            <w:r w:rsidDel="00000000" w:rsidR="00000000" w:rsidRPr="00000000">
              <w:rPr>
                <w:rtl w:val="0"/>
              </w:rPr>
              <w:t xml:space="preserve">IČO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5">
            <w:pPr>
              <w:widowControl w:val="0"/>
              <w:rPr/>
            </w:pPr>
            <w:r w:rsidDel="00000000" w:rsidR="00000000" w:rsidRPr="00000000">
              <w:rPr>
                <w:rtl w:val="0"/>
              </w:rPr>
              <w:t xml:space="preserve">67985858</w:t>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6">
            <w:pPr>
              <w:rPr/>
            </w:pPr>
            <w:r w:rsidDel="00000000" w:rsidR="00000000" w:rsidRPr="00000000">
              <w:rPr>
                <w:rtl w:val="0"/>
              </w:rPr>
              <w:t xml:space="preserve">Zápis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7">
            <w:pPr>
              <w:widowControl w:val="0"/>
              <w:rPr/>
            </w:pPr>
            <w:r w:rsidDel="00000000" w:rsidR="00000000" w:rsidRPr="00000000">
              <w:rPr>
                <w:rtl w:val="0"/>
              </w:rPr>
              <w:t xml:space="preserve">Zapsaný v rejstříku veřejně výzkumných institucí MŠMT ČR</w:t>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8">
            <w:pPr>
              <w:rPr/>
            </w:pPr>
            <w:r w:rsidDel="00000000" w:rsidR="00000000" w:rsidRPr="00000000">
              <w:rPr>
                <w:rtl w:val="0"/>
              </w:rPr>
              <w:t xml:space="preserve">Zástupce pro Smlouvu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9">
            <w:pPr>
              <w:widowControl w:val="0"/>
              <w:rPr/>
            </w:pPr>
            <w:r w:rsidDel="00000000" w:rsidR="00000000" w:rsidRPr="00000000">
              <w:rPr>
                <w:rtl w:val="0"/>
              </w:rPr>
              <w:t xml:space="preserve">Ing. Miroslav Punčochářem, DSc., ředitelem</w:t>
            </w:r>
          </w:p>
        </w:tc>
      </w:tr>
    </w:tbl>
    <w:p w:rsidR="00000000" w:rsidDel="00000000" w:rsidP="00000000" w:rsidRDefault="00000000" w:rsidRPr="00000000" w14:paraId="0000001A">
      <w:pPr>
        <w:rPr>
          <w:color w:val="ff0000"/>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dále jen “Objednatel”</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Smlouva o dílo</w:t>
      </w:r>
    </w:p>
    <w:tbl>
      <w:tblPr>
        <w:tblStyle w:val="Table3"/>
        <w:tblW w:w="9637.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8"/>
        <w:gridCol w:w="4819"/>
        <w:tblGridChange w:id="0">
          <w:tblGrid>
            <w:gridCol w:w="4818"/>
            <w:gridCol w:w="4819"/>
          </w:tblGrid>
        </w:tblGridChange>
      </w:tblGrid>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E">
            <w:pPr>
              <w:rPr/>
            </w:pPr>
            <w:r w:rsidDel="00000000" w:rsidR="00000000" w:rsidRPr="00000000">
              <w:rPr>
                <w:rtl w:val="0"/>
              </w:rPr>
              <w:t xml:space="preserve">Předmět smlouvy:</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1F">
            <w:pPr>
              <w:rPr/>
            </w:pPr>
            <w:r w:rsidDel="00000000" w:rsidR="00000000" w:rsidRPr="00000000">
              <w:rPr>
                <w:rtl w:val="0"/>
              </w:rPr>
              <w:t xml:space="preserve">Vývoj webové stránky Ústavu chemických procesů AV ČR,  včetně integrace s redakčním systémem WordPress, jak je popsáno v </w:t>
            </w:r>
            <w:r w:rsidDel="00000000" w:rsidR="00000000" w:rsidRPr="00000000">
              <w:rPr>
                <w:u w:val="single"/>
                <w:rtl w:val="0"/>
              </w:rPr>
              <w:t xml:space="preserve">Příloze č. 2</w:t>
            </w:r>
            <w:r w:rsidDel="00000000" w:rsidR="00000000" w:rsidRPr="00000000">
              <w:rPr>
                <w:rtl w:val="0"/>
              </w:rPr>
              <w:t xml:space="preserve"> (</w:t>
            </w:r>
            <w:r w:rsidDel="00000000" w:rsidR="00000000" w:rsidRPr="00000000">
              <w:rPr>
                <w:b w:val="1"/>
                <w:rtl w:val="0"/>
              </w:rPr>
              <w:t xml:space="preserve">SOFTWARE</w:t>
            </w: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0">
            <w:pPr>
              <w:rPr/>
            </w:pPr>
            <w:r w:rsidDel="00000000" w:rsidR="00000000" w:rsidRPr="00000000">
              <w:rPr>
                <w:rtl w:val="0"/>
              </w:rPr>
              <w:t xml:space="preserve">Cena za Dílo </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1">
            <w:pPr>
              <w:widowControl w:val="0"/>
              <w:rPr>
                <w:b w:val="1"/>
              </w:rPr>
            </w:pPr>
            <w:r w:rsidDel="00000000" w:rsidR="00000000" w:rsidRPr="00000000">
              <w:rPr>
                <w:b w:val="1"/>
                <w:rtl w:val="0"/>
              </w:rPr>
              <w:t xml:space="preserve">243 350 Kč  </w:t>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2">
            <w:pPr>
              <w:rPr/>
            </w:pPr>
            <w:r w:rsidDel="00000000" w:rsidR="00000000" w:rsidRPr="00000000">
              <w:rPr>
                <w:rtl w:val="0"/>
              </w:rPr>
              <w:t xml:space="preserve">Období vývoje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3">
            <w:pPr>
              <w:widowControl w:val="0"/>
              <w:rPr/>
            </w:pPr>
            <w:r w:rsidDel="00000000" w:rsidR="00000000" w:rsidRPr="00000000">
              <w:rPr>
                <w:rtl w:val="0"/>
              </w:rPr>
              <w:t xml:space="preserve">2.12.2019 - 6.4.2020</w:t>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4">
            <w:pPr>
              <w:rPr/>
            </w:pPr>
            <w:r w:rsidDel="00000000" w:rsidR="00000000" w:rsidRPr="00000000">
              <w:rPr>
                <w:rtl w:val="0"/>
              </w:rPr>
              <w:t xml:space="preserve">Termín dodání</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5">
            <w:pPr>
              <w:widowControl w:val="0"/>
              <w:rPr/>
            </w:pPr>
            <w:r w:rsidDel="00000000" w:rsidR="00000000" w:rsidRPr="00000000">
              <w:rPr>
                <w:rtl w:val="0"/>
              </w:rPr>
              <w:t xml:space="preserve">14.4.2020</w:t>
            </w:r>
          </w:p>
        </w:tc>
      </w:tr>
    </w:tbl>
    <w:p w:rsidR="00000000" w:rsidDel="00000000" w:rsidP="00000000" w:rsidRDefault="00000000" w:rsidRPr="00000000" w14:paraId="00000026">
      <w:pPr>
        <w:widowControl w:val="0"/>
        <w:spacing w:after="200" w:lineRule="auto"/>
        <w:rPr/>
      </w:pPr>
      <w:r w:rsidDel="00000000" w:rsidR="00000000" w:rsidRPr="00000000">
        <w:br w:type="page"/>
      </w:r>
      <w:r w:rsidDel="00000000" w:rsidR="00000000" w:rsidRPr="00000000">
        <w:rPr>
          <w:b w:val="1"/>
          <w:rtl w:val="0"/>
        </w:rPr>
        <w:t xml:space="preserve">VÝVOJ SOFTWARE</w:t>
      </w:r>
      <w:r w:rsidDel="00000000" w:rsidR="00000000" w:rsidRPr="00000000">
        <w:rPr>
          <w:rtl w:val="0"/>
        </w:rPr>
      </w:r>
    </w:p>
    <w:p w:rsidR="00000000" w:rsidDel="00000000" w:rsidP="00000000" w:rsidRDefault="00000000" w:rsidRPr="00000000" w14:paraId="00000027">
      <w:pPr>
        <w:keepNext w:val="1"/>
        <w:widowControl w:val="0"/>
        <w:numPr>
          <w:ilvl w:val="1"/>
          <w:numId w:val="2"/>
        </w:numPr>
        <w:spacing w:after="200" w:before="300" w:lineRule="auto"/>
        <w:ind w:left="680" w:hanging="680"/>
        <w:jc w:val="both"/>
        <w:rPr/>
      </w:pPr>
      <w:r w:rsidDel="00000000" w:rsidR="00000000" w:rsidRPr="00000000">
        <w:rPr>
          <w:rtl w:val="0"/>
        </w:rPr>
        <w:t xml:space="preserve">Objednatel si objednal vývoj Software u Dodavatele. Dodavatel vyvine pro Objednatele a předá Objednateli Software v souladu s podmínkami dohodnutými v této Smlouvě.</w:t>
      </w:r>
    </w:p>
    <w:p w:rsidR="00000000" w:rsidDel="00000000" w:rsidP="00000000" w:rsidRDefault="00000000" w:rsidRPr="00000000" w14:paraId="00000028">
      <w:pPr>
        <w:widowControl w:val="0"/>
        <w:numPr>
          <w:ilvl w:val="1"/>
          <w:numId w:val="2"/>
        </w:numPr>
        <w:spacing w:after="120" w:lineRule="auto"/>
        <w:ind w:left="680" w:hanging="680"/>
        <w:jc w:val="both"/>
        <w:rPr/>
      </w:pPr>
      <w:r w:rsidDel="00000000" w:rsidR="00000000" w:rsidRPr="00000000">
        <w:rPr>
          <w:rtl w:val="0"/>
        </w:rPr>
        <w:t xml:space="preserve">Dodavatel zahájí vývoj software první den nebo kolem prvního dne Období vývoje. Dodavatel bude Objednatele informovat o postupu vývoje na konci každého týdne Období vývoje. Nedohodnou-li se strany jinak, Dodavatel informuje Objednatele emailem, ve kterém uvede, jaké funkce již byly implementovány. Objednatel může během Období vývoje kontrolovat postup vývoje. Nedohodnou-li se strany jinak, probíhá kontrola takto: Na žádost Objednatele Dodavatel informuje Objednatele emailem shrnujícím funkce, které již byly implementovány, nebo umožní Objednateli testovat použití každé z aplikací v rozpracované fázi. Nedohodnou-li se strany jinak, nebude Objednatel požadovat tuto kontrolu více než jednou týdně. Dodavatel není povinen zpřístupnit zdrojový kód Software, dokud se jedná o nedokončené dílo, protože může obsahovat důvěrné know-how Dodavatele, a to včetně interních poznámek a komentářů.</w:t>
      </w:r>
    </w:p>
    <w:p w:rsidR="00000000" w:rsidDel="00000000" w:rsidP="00000000" w:rsidRDefault="00000000" w:rsidRPr="00000000" w14:paraId="00000029">
      <w:pPr>
        <w:widowControl w:val="0"/>
        <w:numPr>
          <w:ilvl w:val="1"/>
          <w:numId w:val="2"/>
        </w:numPr>
        <w:spacing w:after="120" w:lineRule="auto"/>
        <w:ind w:left="680" w:hanging="680"/>
        <w:jc w:val="both"/>
        <w:rPr/>
      </w:pPr>
      <w:r w:rsidDel="00000000" w:rsidR="00000000" w:rsidRPr="00000000">
        <w:rPr>
          <w:rtl w:val="0"/>
        </w:rPr>
        <w:t xml:space="preserve">Objednatel poskytne Dodavateli veškerou součinnost nezbytnou pro vývoj Software. Objednatel zejména na žádost Dodavatele:</w:t>
      </w:r>
    </w:p>
    <w:p w:rsidR="00000000" w:rsidDel="00000000" w:rsidP="00000000" w:rsidRDefault="00000000" w:rsidRPr="00000000" w14:paraId="0000002A">
      <w:pPr>
        <w:widowControl w:val="0"/>
        <w:numPr>
          <w:ilvl w:val="2"/>
          <w:numId w:val="2"/>
        </w:numPr>
        <w:spacing w:after="120" w:lineRule="auto"/>
        <w:ind w:left="1361" w:hanging="681"/>
        <w:rPr/>
      </w:pPr>
      <w:r w:rsidDel="00000000" w:rsidR="00000000" w:rsidRPr="00000000">
        <w:rPr>
          <w:rtl w:val="0"/>
        </w:rPr>
        <w:t xml:space="preserve">upřesní své požadavky ohledně jakéhokoliv detailu při implementaci dohodnutých funkcí;</w:t>
      </w:r>
    </w:p>
    <w:p w:rsidR="00000000" w:rsidDel="00000000" w:rsidP="00000000" w:rsidRDefault="00000000" w:rsidRPr="00000000" w14:paraId="0000002B">
      <w:pPr>
        <w:widowControl w:val="0"/>
        <w:numPr>
          <w:ilvl w:val="2"/>
          <w:numId w:val="2"/>
        </w:numPr>
        <w:spacing w:after="120" w:lineRule="auto"/>
        <w:ind w:left="1361" w:hanging="681"/>
        <w:rPr/>
      </w:pPr>
      <w:r w:rsidDel="00000000" w:rsidR="00000000" w:rsidRPr="00000000">
        <w:rPr>
          <w:rtl w:val="0"/>
        </w:rPr>
        <w:t xml:space="preserve">poskytne veškeré technické informace o propojení se systémy třetích stran, pokud Dodavatel nemá tyto informace k dispozici;</w:t>
      </w:r>
    </w:p>
    <w:p w:rsidR="00000000" w:rsidDel="00000000" w:rsidP="00000000" w:rsidRDefault="00000000" w:rsidRPr="00000000" w14:paraId="0000002C">
      <w:pPr>
        <w:widowControl w:val="0"/>
        <w:numPr>
          <w:ilvl w:val="2"/>
          <w:numId w:val="2"/>
        </w:numPr>
        <w:spacing w:after="120" w:lineRule="auto"/>
        <w:ind w:left="1361" w:hanging="681"/>
        <w:rPr/>
      </w:pPr>
      <w:r w:rsidDel="00000000" w:rsidR="00000000" w:rsidRPr="00000000">
        <w:rPr>
          <w:rtl w:val="0"/>
        </w:rPr>
        <w:t xml:space="preserve">poskytne součinnost při zprovoznění aplikace na produkční doméně. </w:t>
      </w:r>
    </w:p>
    <w:p w:rsidR="00000000" w:rsidDel="00000000" w:rsidP="00000000" w:rsidRDefault="00000000" w:rsidRPr="00000000" w14:paraId="0000002D">
      <w:pPr>
        <w:widowControl w:val="0"/>
        <w:numPr>
          <w:ilvl w:val="1"/>
          <w:numId w:val="2"/>
        </w:numPr>
        <w:spacing w:after="120" w:lineRule="auto"/>
        <w:ind w:left="680" w:hanging="680"/>
        <w:jc w:val="both"/>
        <w:rPr/>
      </w:pPr>
      <w:r w:rsidDel="00000000" w:rsidR="00000000" w:rsidRPr="00000000">
        <w:rPr>
          <w:rtl w:val="0"/>
        </w:rPr>
        <w:t xml:space="preserve">Objednatel poskytne požadovanou součinnost do konce následujícího pracovního dne po vyžádání. Jakékoli prodlení Objednatele při poskytnutí součinnosti odsouvá Termín dodání o stejný počet pracovních dnů. V případě, že nastane situace, která způsobuje odsunutí Termínu dodání, zhotovitel o ní bez zbytečného odkladu informuje zástupce objednatele uvedeného v záhlaví této smlouvy.</w:t>
      </w:r>
    </w:p>
    <w:p w:rsidR="00000000" w:rsidDel="00000000" w:rsidP="00000000" w:rsidRDefault="00000000" w:rsidRPr="00000000" w14:paraId="0000002E">
      <w:pPr>
        <w:widowControl w:val="0"/>
        <w:numPr>
          <w:ilvl w:val="1"/>
          <w:numId w:val="2"/>
        </w:numPr>
        <w:spacing w:after="120" w:lineRule="auto"/>
        <w:ind w:left="680" w:hanging="680"/>
        <w:jc w:val="both"/>
        <w:rPr/>
      </w:pPr>
      <w:r w:rsidDel="00000000" w:rsidR="00000000" w:rsidRPr="00000000">
        <w:rPr>
          <w:rtl w:val="0"/>
        </w:rPr>
        <w:t xml:space="preserve">Jakékoli prodlení způsobené třetími stranami, které poskytují služby nebo řešení požadované Objednatelem odsouvá Termín dodání o stejný počet pracovních dnů.</w:t>
      </w:r>
    </w:p>
    <w:p w:rsidR="00000000" w:rsidDel="00000000" w:rsidP="00000000" w:rsidRDefault="00000000" w:rsidRPr="00000000" w14:paraId="0000002F">
      <w:pPr>
        <w:widowControl w:val="0"/>
        <w:numPr>
          <w:ilvl w:val="1"/>
          <w:numId w:val="2"/>
        </w:numPr>
        <w:spacing w:after="120" w:lineRule="auto"/>
        <w:ind w:left="680" w:hanging="680"/>
        <w:jc w:val="both"/>
        <w:rPr/>
      </w:pPr>
      <w:r w:rsidDel="00000000" w:rsidR="00000000" w:rsidRPr="00000000">
        <w:rPr>
          <w:rtl w:val="0"/>
        </w:rPr>
        <w:t xml:space="preserve">Dodavatel předá Software Objednateli nejpozději v Termín dodání. V případě prodlení Dodavatele je Dodavatel povinen zaplatit Objednateli smluvní pokutu ve výši 0,1 % příslušné odměny za každý započatý den prodlení.</w:t>
      </w:r>
    </w:p>
    <w:p w:rsidR="00000000" w:rsidDel="00000000" w:rsidP="00000000" w:rsidRDefault="00000000" w:rsidRPr="00000000" w14:paraId="00000030">
      <w:pPr>
        <w:widowControl w:val="0"/>
        <w:numPr>
          <w:ilvl w:val="1"/>
          <w:numId w:val="2"/>
        </w:numPr>
        <w:spacing w:after="120" w:lineRule="auto"/>
        <w:ind w:left="680" w:hanging="680"/>
        <w:jc w:val="both"/>
        <w:rPr/>
      </w:pPr>
      <w:r w:rsidDel="00000000" w:rsidR="00000000" w:rsidRPr="00000000">
        <w:rPr>
          <w:rtl w:val="0"/>
        </w:rPr>
        <w:t xml:space="preserve">Dodavatel předá Software Objednateli v podobě webové aplikace běžící na Objednatelem stanovené produkční doméně a zároveň předá Dodavatel Objednateli zdrojové kódy v textovém formátu buď jako přílohu e-mailu, nebo jako odkaz na zdroj, ze kterého lze zdrojové kódy po dobu nejméně 10 pracovních dnů stáhnout.</w:t>
      </w:r>
    </w:p>
    <w:p w:rsidR="00000000" w:rsidDel="00000000" w:rsidP="00000000" w:rsidRDefault="00000000" w:rsidRPr="00000000" w14:paraId="00000031">
      <w:pPr>
        <w:widowControl w:val="0"/>
        <w:numPr>
          <w:ilvl w:val="1"/>
          <w:numId w:val="2"/>
        </w:numPr>
        <w:spacing w:after="120" w:lineRule="auto"/>
        <w:ind w:left="680" w:hanging="680"/>
        <w:jc w:val="both"/>
        <w:rPr/>
      </w:pPr>
      <w:r w:rsidDel="00000000" w:rsidR="00000000" w:rsidRPr="00000000">
        <w:rPr>
          <w:rtl w:val="0"/>
        </w:rPr>
        <w:t xml:space="preserve">Ke zprovoznění aplikace na produkční doméně je nutná součinnost Objednatele, konkrétně zajištění správného nasměrování domény.</w:t>
      </w:r>
    </w:p>
    <w:p w:rsidR="00000000" w:rsidDel="00000000" w:rsidP="00000000" w:rsidRDefault="00000000" w:rsidRPr="00000000" w14:paraId="00000032">
      <w:pPr>
        <w:keepNext w:val="1"/>
        <w:widowControl w:val="0"/>
        <w:numPr>
          <w:ilvl w:val="0"/>
          <w:numId w:val="2"/>
        </w:numPr>
        <w:spacing w:after="200" w:before="300" w:lineRule="auto"/>
        <w:ind w:left="680" w:hanging="680"/>
        <w:rPr/>
      </w:pPr>
      <w:r w:rsidDel="00000000" w:rsidR="00000000" w:rsidRPr="00000000">
        <w:rPr>
          <w:b w:val="1"/>
          <w:rtl w:val="0"/>
        </w:rPr>
        <w:t xml:space="preserve">CENA ZA DÍLO</w:t>
      </w:r>
      <w:r w:rsidDel="00000000" w:rsidR="00000000" w:rsidRPr="00000000">
        <w:rPr>
          <w:rtl w:val="0"/>
        </w:rPr>
      </w:r>
    </w:p>
    <w:p w:rsidR="00000000" w:rsidDel="00000000" w:rsidP="00000000" w:rsidRDefault="00000000" w:rsidRPr="00000000" w14:paraId="00000033">
      <w:pPr>
        <w:widowControl w:val="0"/>
        <w:numPr>
          <w:ilvl w:val="1"/>
          <w:numId w:val="2"/>
        </w:numPr>
        <w:spacing w:after="120" w:lineRule="auto"/>
        <w:ind w:left="680" w:hanging="680"/>
        <w:rPr/>
      </w:pPr>
      <w:r w:rsidDel="00000000" w:rsidR="00000000" w:rsidRPr="00000000">
        <w:rPr>
          <w:rtl w:val="0"/>
        </w:rPr>
        <w:t xml:space="preserve">Objednatel zaplatí Dodavateli Cenu za Dílo. Cena za Dílo je splatná ve dvou splátkách:</w:t>
      </w:r>
    </w:p>
    <w:p w:rsidR="00000000" w:rsidDel="00000000" w:rsidP="00000000" w:rsidRDefault="00000000" w:rsidRPr="00000000" w14:paraId="00000034">
      <w:pPr>
        <w:widowControl w:val="0"/>
        <w:numPr>
          <w:ilvl w:val="2"/>
          <w:numId w:val="2"/>
        </w:numPr>
        <w:spacing w:after="120" w:lineRule="auto"/>
        <w:ind w:left="1361" w:hanging="681"/>
        <w:rPr/>
      </w:pPr>
      <w:r w:rsidDel="00000000" w:rsidR="00000000" w:rsidRPr="00000000">
        <w:rPr>
          <w:rtl w:val="0"/>
        </w:rPr>
        <w:t xml:space="preserve">121 675 Kč na základě Zálohové faktury splatné do 11.3.2020 a </w:t>
      </w:r>
    </w:p>
    <w:p w:rsidR="00000000" w:rsidDel="00000000" w:rsidP="00000000" w:rsidRDefault="00000000" w:rsidRPr="00000000" w14:paraId="00000035">
      <w:pPr>
        <w:widowControl w:val="0"/>
        <w:numPr>
          <w:ilvl w:val="2"/>
          <w:numId w:val="2"/>
        </w:numPr>
        <w:spacing w:after="120" w:lineRule="auto"/>
        <w:ind w:left="1361" w:hanging="681"/>
        <w:rPr/>
      </w:pPr>
      <w:r w:rsidDel="00000000" w:rsidR="00000000" w:rsidRPr="00000000">
        <w:rPr>
          <w:rtl w:val="0"/>
        </w:rPr>
        <w:t xml:space="preserve">121 675 Kč na základě Faktury vystavené Zhotovitelem bezprostředně po protokolárním předání Software Objednateli a odstranění vad a nedodělků.</w:t>
      </w:r>
    </w:p>
    <w:p w:rsidR="00000000" w:rsidDel="00000000" w:rsidP="00000000" w:rsidRDefault="00000000" w:rsidRPr="00000000" w14:paraId="00000036">
      <w:pPr>
        <w:widowControl w:val="0"/>
        <w:spacing w:after="120" w:lineRule="auto"/>
        <w:ind w:left="720" w:firstLine="0"/>
        <w:jc w:val="both"/>
        <w:rPr/>
      </w:pPr>
      <w:r w:rsidDel="00000000" w:rsidR="00000000" w:rsidRPr="00000000">
        <w:rPr>
          <w:rtl w:val="0"/>
        </w:rPr>
        <w:t xml:space="preserve">Splátky budou splatné na základě faktur vystavených alespoň 7 dní před splatností každé splátky. Ceny jsou uvedeny bez DPH. </w:t>
      </w:r>
    </w:p>
    <w:p w:rsidR="00000000" w:rsidDel="00000000" w:rsidP="00000000" w:rsidRDefault="00000000" w:rsidRPr="00000000" w14:paraId="00000037">
      <w:pPr>
        <w:widowControl w:val="0"/>
        <w:numPr>
          <w:ilvl w:val="1"/>
          <w:numId w:val="2"/>
        </w:numPr>
        <w:spacing w:after="120" w:lineRule="auto"/>
        <w:ind w:left="680" w:hanging="680"/>
        <w:jc w:val="both"/>
        <w:rPr/>
      </w:pPr>
      <w:r w:rsidDel="00000000" w:rsidR="00000000" w:rsidRPr="00000000">
        <w:rPr>
          <w:rtl w:val="0"/>
        </w:rPr>
        <w:t xml:space="preserve">Pokud je Objednatel v prodlení s platbou jakékoliv ceny za Dílo splatné podle této Smlouvy po dobu delší než tři pracovní dny, je Dodavatel oprávněn přestat provádět Dílo, dokud Objednatel nezaplatí dlužnou částku. Termín dodání bude prodloužen o tolik dní, o kolik dní se zpozdí platba a jeden další pracovní den pro obnovení vývoje. Licence udělená dle této Smlouvy není platná během prodlení Dodavatele s jakoukoli platbou podle této Smlouvy a Objednatel není oprávněn používat Software ani jeho část během tohoto prodlení.</w:t>
      </w:r>
    </w:p>
    <w:p w:rsidR="00000000" w:rsidDel="00000000" w:rsidP="00000000" w:rsidRDefault="00000000" w:rsidRPr="00000000" w14:paraId="00000038">
      <w:pPr>
        <w:widowControl w:val="0"/>
        <w:numPr>
          <w:ilvl w:val="1"/>
          <w:numId w:val="2"/>
        </w:numPr>
        <w:spacing w:after="120" w:lineRule="auto"/>
        <w:ind w:left="680" w:hanging="680"/>
        <w:jc w:val="both"/>
        <w:rPr/>
      </w:pPr>
      <w:r w:rsidDel="00000000" w:rsidR="00000000" w:rsidRPr="00000000">
        <w:rPr>
          <w:rtl w:val="0"/>
        </w:rPr>
        <w:t xml:space="preserve">Pokud prodlení s platbou přesáhne jeden měsíc, může Dodavatel od této Smlouvy odstoupit a Objednatel je povinen Dodavateli zaplatit náhradu za zdroje vyčleněné na tento projekt ve výši součtu celé Ceny za dílo a ceny za jakékoliv vyžádané a akceptované Vícepráce (definice níže), pokud nějaké byly. Tato povinnost trvá i po odstoupení od této Smlouvy Dodavatelem. Náhrada je splatná do pěti pracovních dnů od odstoupení od Smlouvy. Pokud už Objednatel před ukončením smlouvy zaplatil nějakou část ceny za Dílo, může si Dodavatel tuto částku ponechat na částečnou úhradu náhrady za zdroje a Objednatel v takovém případě doplatí jen rozdíl.  </w:t>
      </w:r>
    </w:p>
    <w:p w:rsidR="00000000" w:rsidDel="00000000" w:rsidP="00000000" w:rsidRDefault="00000000" w:rsidRPr="00000000" w14:paraId="00000039">
      <w:pPr>
        <w:widowControl w:val="0"/>
        <w:numPr>
          <w:ilvl w:val="0"/>
          <w:numId w:val="2"/>
        </w:numPr>
        <w:spacing w:after="200" w:before="300" w:lineRule="auto"/>
        <w:ind w:left="680" w:hanging="680"/>
        <w:rPr/>
      </w:pPr>
      <w:r w:rsidDel="00000000" w:rsidR="00000000" w:rsidRPr="00000000">
        <w:rPr>
          <w:b w:val="1"/>
          <w:rtl w:val="0"/>
        </w:rPr>
        <w:t xml:space="preserve">VÍCEPRÁCE</w:t>
      </w:r>
      <w:r w:rsidDel="00000000" w:rsidR="00000000" w:rsidRPr="00000000">
        <w:rPr>
          <w:rtl w:val="0"/>
        </w:rPr>
      </w:r>
    </w:p>
    <w:p w:rsidR="00000000" w:rsidDel="00000000" w:rsidP="00000000" w:rsidRDefault="00000000" w:rsidRPr="00000000" w14:paraId="0000003A">
      <w:pPr>
        <w:widowControl w:val="0"/>
        <w:numPr>
          <w:ilvl w:val="1"/>
          <w:numId w:val="2"/>
        </w:numPr>
        <w:spacing w:after="120" w:lineRule="auto"/>
        <w:ind w:left="680" w:hanging="680"/>
        <w:jc w:val="both"/>
        <w:rPr/>
      </w:pPr>
      <w:bookmarkStart w:colFirst="0" w:colLast="0" w:name="_gjdgxs" w:id="0"/>
      <w:bookmarkEnd w:id="0"/>
      <w:r w:rsidDel="00000000" w:rsidR="00000000" w:rsidRPr="00000000">
        <w:rPr>
          <w:rtl w:val="0"/>
        </w:rPr>
        <w:t xml:space="preserve">Pokud Objednatel požádá Dodavatele, aby změnil rozsah Díla, zejména změnou požadovaných funkcí nebo vlastností nebo přidáním nových funkcí nebo vlastností, musí Dodavatel informovat Objednatele, pokud takto požadovaná práce přesahuje dohodnutý rozsah Díla (</w:t>
      </w:r>
      <w:r w:rsidDel="00000000" w:rsidR="00000000" w:rsidRPr="00000000">
        <w:rPr>
          <w:b w:val="1"/>
          <w:rtl w:val="0"/>
        </w:rPr>
        <w:t xml:space="preserve">Vícepráce</w:t>
      </w:r>
      <w:r w:rsidDel="00000000" w:rsidR="00000000" w:rsidRPr="00000000">
        <w:rPr>
          <w:rtl w:val="0"/>
        </w:rPr>
        <w:t xml:space="preserve">). Dodavatel nemá takovou povinnost, pokud Objednatel jasně uvede ve své žádosti, že si je vědom, že požadovaná práce je Vícepráce (např. zasláním požadavku obsahující slovo "dodatečné" nebo "další" práce nebo obdobný termín). Je-li Dodavatel ochoten provést Vícepráce, akceptuje žádost o Vícepráce potvrzením požadavku Objednatele nebo tím, že začne Vícepráce dodávat. Pokud Dodavatel nehodlá provést Vícepráce, musí o tom informovat Objednatele bez zbytečného odkladu od požadavku Víceprací. Pokud Vícepráce vyžaduje dodatečný čas, musí Dodavatel před přijetím Vícepráce stanovit nový Termín dodání. Objednatel pak má dva pracovní dny ke zrušení požadované Vícepráce, pokud Objednatel s takovým posunutím Termínu dodání nesouhlasí. Pokud Objednatel nezruší požadavek ve lhůtě, nebo pokud Objednatel schválí nový Termín dodání, nový Termín dodání bude odsouhlasen Dodavatelem, který přijal Vícepráce.</w:t>
      </w:r>
    </w:p>
    <w:p w:rsidR="00000000" w:rsidDel="00000000" w:rsidP="00000000" w:rsidRDefault="00000000" w:rsidRPr="00000000" w14:paraId="0000003B">
      <w:pPr>
        <w:widowControl w:val="0"/>
        <w:numPr>
          <w:ilvl w:val="1"/>
          <w:numId w:val="2"/>
        </w:numPr>
        <w:spacing w:after="120" w:lineRule="auto"/>
        <w:ind w:left="680" w:hanging="680"/>
        <w:jc w:val="both"/>
        <w:rPr/>
      </w:pPr>
      <w:r w:rsidDel="00000000" w:rsidR="00000000" w:rsidRPr="00000000">
        <w:rPr>
          <w:rtl w:val="0"/>
        </w:rPr>
        <w:t xml:space="preserve">Za vyžádané a dodané Vícepráce zaplatí Objednatel Dodavateli cenu za Vícepráce </w:t>
        <w:br w:type="textWrapping"/>
        <w:t xml:space="preserve">v předem dohodnuté výši. </w:t>
      </w:r>
    </w:p>
    <w:p w:rsidR="00000000" w:rsidDel="00000000" w:rsidP="00000000" w:rsidRDefault="00000000" w:rsidRPr="00000000" w14:paraId="0000003C">
      <w:pPr>
        <w:widowControl w:val="0"/>
        <w:numPr>
          <w:ilvl w:val="1"/>
          <w:numId w:val="2"/>
        </w:numPr>
        <w:spacing w:after="120" w:lineRule="auto"/>
        <w:ind w:left="680" w:hanging="680"/>
        <w:rPr/>
      </w:pPr>
      <w:r w:rsidDel="00000000" w:rsidR="00000000" w:rsidRPr="00000000">
        <w:rPr>
          <w:rtl w:val="0"/>
        </w:rPr>
        <w:t xml:space="preserve">Požadovaná a zaplacená Vícepráce se stává součástí Software pro účely licenčního ujednání, pravidel pro odpovědnost za vady a dalších odpovídajících ustanovení.</w:t>
      </w:r>
    </w:p>
    <w:p w:rsidR="00000000" w:rsidDel="00000000" w:rsidP="00000000" w:rsidRDefault="00000000" w:rsidRPr="00000000" w14:paraId="0000003D">
      <w:pPr>
        <w:widowControl w:val="0"/>
        <w:numPr>
          <w:ilvl w:val="1"/>
          <w:numId w:val="2"/>
        </w:numPr>
        <w:spacing w:after="120" w:lineRule="auto"/>
        <w:ind w:left="680" w:hanging="680"/>
        <w:rPr/>
      </w:pPr>
      <w:r w:rsidDel="00000000" w:rsidR="00000000" w:rsidRPr="00000000">
        <w:rPr>
          <w:rtl w:val="0"/>
        </w:rPr>
        <w:t xml:space="preserve">Objednatel není oprávněn zúžit rozsah Díla bez písemného souhlasu Dodavatele.</w:t>
      </w:r>
    </w:p>
    <w:p w:rsidR="00000000" w:rsidDel="00000000" w:rsidP="00000000" w:rsidRDefault="00000000" w:rsidRPr="00000000" w14:paraId="0000003E">
      <w:pPr>
        <w:widowControl w:val="0"/>
        <w:numPr>
          <w:ilvl w:val="0"/>
          <w:numId w:val="2"/>
        </w:numPr>
        <w:spacing w:after="200" w:before="300" w:lineRule="auto"/>
        <w:ind w:left="680" w:hanging="680"/>
        <w:rPr/>
      </w:pPr>
      <w:r w:rsidDel="00000000" w:rsidR="00000000" w:rsidRPr="00000000">
        <w:rPr>
          <w:b w:val="1"/>
          <w:rtl w:val="0"/>
        </w:rPr>
        <w:t xml:space="preserve">LICENCE</w:t>
      </w:r>
      <w:r w:rsidDel="00000000" w:rsidR="00000000" w:rsidRPr="00000000">
        <w:rPr>
          <w:rtl w:val="0"/>
        </w:rPr>
      </w:r>
    </w:p>
    <w:p w:rsidR="00000000" w:rsidDel="00000000" w:rsidP="00000000" w:rsidRDefault="00000000" w:rsidRPr="00000000" w14:paraId="0000003F">
      <w:pPr>
        <w:widowControl w:val="0"/>
        <w:numPr>
          <w:ilvl w:val="1"/>
          <w:numId w:val="2"/>
        </w:numPr>
        <w:spacing w:after="120" w:lineRule="auto"/>
        <w:ind w:left="680" w:hanging="680"/>
        <w:jc w:val="both"/>
        <w:rPr/>
      </w:pPr>
      <w:r w:rsidDel="00000000" w:rsidR="00000000" w:rsidRPr="00000000">
        <w:rPr>
          <w:rtl w:val="0"/>
        </w:rPr>
        <w:t xml:space="preserve">Objednatel bere na vědomí, že Dodavatel může Software vyvíjet z již existujících děl nebo částí existujících děl, pokud je tento postup v souladu s licencí udělenou Objednateli podle této Smlouvy.</w:t>
      </w:r>
    </w:p>
    <w:p w:rsidR="00000000" w:rsidDel="00000000" w:rsidP="00000000" w:rsidRDefault="00000000" w:rsidRPr="00000000" w14:paraId="00000040">
      <w:pPr>
        <w:widowControl w:val="0"/>
        <w:numPr>
          <w:ilvl w:val="1"/>
          <w:numId w:val="2"/>
        </w:numPr>
        <w:spacing w:after="120" w:lineRule="auto"/>
        <w:ind w:left="680" w:hanging="680"/>
        <w:rPr/>
      </w:pPr>
      <w:r w:rsidDel="00000000" w:rsidR="00000000" w:rsidRPr="00000000">
        <w:rPr>
          <w:rtl w:val="0"/>
        </w:rPr>
        <w:t xml:space="preserve">Dodavatel poskytuje Objednateli licenci k použití Software. Licence je poskytnutá jako:</w:t>
      </w:r>
    </w:p>
    <w:p w:rsidR="00000000" w:rsidDel="00000000" w:rsidP="00000000" w:rsidRDefault="00000000" w:rsidRPr="00000000" w14:paraId="00000041">
      <w:pPr>
        <w:widowControl w:val="0"/>
        <w:numPr>
          <w:ilvl w:val="2"/>
          <w:numId w:val="2"/>
        </w:numPr>
        <w:spacing w:after="120" w:lineRule="auto"/>
        <w:ind w:left="1361" w:hanging="681"/>
        <w:jc w:val="both"/>
        <w:rPr/>
      </w:pPr>
      <w:r w:rsidDel="00000000" w:rsidR="00000000" w:rsidRPr="00000000">
        <w:rPr>
          <w:rtl w:val="0"/>
        </w:rPr>
        <w:t xml:space="preserve">bez časového omezení – licence bude trvat po celou dobu trvání majetkových autorských práv k Software;</w:t>
      </w:r>
    </w:p>
    <w:p w:rsidR="00000000" w:rsidDel="00000000" w:rsidP="00000000" w:rsidRDefault="00000000" w:rsidRPr="00000000" w14:paraId="00000042">
      <w:pPr>
        <w:widowControl w:val="0"/>
        <w:numPr>
          <w:ilvl w:val="2"/>
          <w:numId w:val="2"/>
        </w:numPr>
        <w:spacing w:after="120" w:lineRule="auto"/>
        <w:ind w:left="1361" w:hanging="681"/>
        <w:jc w:val="both"/>
        <w:rPr/>
      </w:pPr>
      <w:r w:rsidDel="00000000" w:rsidR="00000000" w:rsidRPr="00000000">
        <w:rPr>
          <w:rtl w:val="0"/>
        </w:rPr>
        <w:t xml:space="preserve">celosvětová;</w:t>
      </w:r>
    </w:p>
    <w:p w:rsidR="00000000" w:rsidDel="00000000" w:rsidP="00000000" w:rsidRDefault="00000000" w:rsidRPr="00000000" w14:paraId="00000043">
      <w:pPr>
        <w:widowControl w:val="0"/>
        <w:numPr>
          <w:ilvl w:val="2"/>
          <w:numId w:val="2"/>
        </w:numPr>
        <w:spacing w:after="120" w:lineRule="auto"/>
        <w:ind w:left="1361" w:hanging="681"/>
        <w:jc w:val="both"/>
        <w:rPr/>
      </w:pPr>
      <w:r w:rsidDel="00000000" w:rsidR="00000000" w:rsidRPr="00000000">
        <w:rPr>
          <w:rtl w:val="0"/>
        </w:rPr>
        <w:t xml:space="preserve">v zásadě neomezená ve způsobu použití – (i) Objednatel je oprávněn užít Software ve formě webové aplikace jakýmkoliv způsobem a bez jakýchkoliv omezení (včetně distribuce neomezeného množství kopií Software), a (ii) Objednatel je oprávněn užít zdrojový kód Software nebo jeho část pouze k doplnění nebo vylepšení Software (a Objednatel je oprávněn za tímto účelem využít třetí stranu), což znamená, že Objednatel není oprávněn užít zdrojový kód Software nebo jeho část žádným jiným způsobem, zejména zveřejněním zdrojového kódu Software nebo jeho části, použitím zdrojového kódu Software nebo jeho části k vývoji webové aplikace k jinému účelu než jak je popsáno v </w:t>
      </w:r>
      <w:r w:rsidDel="00000000" w:rsidR="00000000" w:rsidRPr="00000000">
        <w:rPr>
          <w:u w:val="single"/>
          <w:rtl w:val="0"/>
        </w:rPr>
        <w:t xml:space="preserve">Příloze č. 2</w:t>
      </w:r>
      <w:r w:rsidDel="00000000" w:rsidR="00000000" w:rsidRPr="00000000">
        <w:rPr>
          <w:rtl w:val="0"/>
        </w:rPr>
        <w:t xml:space="preserve"> (a Objednatel nesmí připustit takové použití zdrojového kódu ani jeho části jinou osobou);</w:t>
      </w:r>
    </w:p>
    <w:p w:rsidR="00000000" w:rsidDel="00000000" w:rsidP="00000000" w:rsidRDefault="00000000" w:rsidRPr="00000000" w14:paraId="00000044">
      <w:pPr>
        <w:widowControl w:val="0"/>
        <w:numPr>
          <w:ilvl w:val="2"/>
          <w:numId w:val="2"/>
        </w:numPr>
        <w:spacing w:after="120" w:lineRule="auto"/>
        <w:ind w:left="1361" w:hanging="681"/>
        <w:jc w:val="both"/>
        <w:rPr/>
      </w:pPr>
      <w:r w:rsidDel="00000000" w:rsidR="00000000" w:rsidRPr="00000000">
        <w:rPr>
          <w:rtl w:val="0"/>
        </w:rPr>
        <w:t xml:space="preserve">v zásadě exkluzivní – (i) Dodavatel nesmí udělit jakoukoliv licenci k jakémukoli užití Software ve formě webové aplikace žádné jiné osobě a sám Dodavatel nesmí používat Software ve formě webové aplikace (s výjimkou užití povolených Objednatelem, například po stažení z příslušného obchodu s aplikacemi) a dále platí, že (ii) Dodavatel nesmí udělit jakoukoli licenci k užívání Software ve formě zdrojového kódu Software nebo jeho části žádné jiné osobě a Dodavatel je oprávněn používat Software ve formě zdrojového kódu Software nebo jeho části pouze pro vývoj dalších aplikací s tím, že Dodavatel je oprávněn používat tyto nově vyvinuté aplikace jakýmkoli způsobem a v jakékoliv formě bez omezení, včetně udělení licence k nově vyvinutým aplikacím třetím stranám bez omezení; a</w:t>
      </w:r>
    </w:p>
    <w:p w:rsidR="00000000" w:rsidDel="00000000" w:rsidP="00000000" w:rsidRDefault="00000000" w:rsidRPr="00000000" w14:paraId="00000045">
      <w:pPr>
        <w:widowControl w:val="0"/>
        <w:numPr>
          <w:ilvl w:val="2"/>
          <w:numId w:val="2"/>
        </w:numPr>
        <w:spacing w:after="120" w:lineRule="auto"/>
        <w:ind w:left="1361" w:hanging="681"/>
        <w:jc w:val="both"/>
        <w:rPr/>
      </w:pPr>
      <w:r w:rsidDel="00000000" w:rsidR="00000000" w:rsidRPr="00000000">
        <w:rPr>
          <w:rtl w:val="0"/>
        </w:rPr>
        <w:t xml:space="preserve">s právem na podlicenci a postoupení - Objednatel je oprávněn udělit podlicenci k jakýmkoliv právům licencovaným Objednateli podle této Smlouvy a postoupit licenci třetí osobě.</w:t>
      </w:r>
    </w:p>
    <w:p w:rsidR="00000000" w:rsidDel="00000000" w:rsidP="00000000" w:rsidRDefault="00000000" w:rsidRPr="00000000" w14:paraId="00000046">
      <w:pPr>
        <w:widowControl w:val="0"/>
        <w:numPr>
          <w:ilvl w:val="1"/>
          <w:numId w:val="2"/>
        </w:numPr>
        <w:spacing w:after="120" w:lineRule="auto"/>
        <w:ind w:left="680" w:hanging="680"/>
        <w:rPr/>
      </w:pPr>
      <w:r w:rsidDel="00000000" w:rsidR="00000000" w:rsidRPr="00000000">
        <w:rPr>
          <w:rtl w:val="0"/>
        </w:rPr>
        <w:t xml:space="preserve">Odměna za licenci je zahrnuta v Ceně za Dílo (a případně v ceně za Vícepráci).</w:t>
      </w:r>
    </w:p>
    <w:p w:rsidR="00000000" w:rsidDel="00000000" w:rsidP="00000000" w:rsidRDefault="00000000" w:rsidRPr="00000000" w14:paraId="00000047">
      <w:pPr>
        <w:widowControl w:val="0"/>
        <w:numPr>
          <w:ilvl w:val="1"/>
          <w:numId w:val="2"/>
        </w:numPr>
        <w:spacing w:after="120" w:lineRule="auto"/>
        <w:ind w:left="680" w:hanging="680"/>
        <w:jc w:val="both"/>
        <w:rPr/>
      </w:pPr>
      <w:r w:rsidDel="00000000" w:rsidR="00000000" w:rsidRPr="00000000">
        <w:rPr>
          <w:rtl w:val="0"/>
        </w:rPr>
        <w:t xml:space="preserve">Objednatel není povinen uvádět Dodavatele nebo jakéhokoli jednotlivého autora, kterého Dodavatel při vývoji Díla angažoval, jako autora Díla, a Objednatel se může prezentovat jako autor Díla při jeho používání v souladu s touto Smlouvou.</w:t>
      </w:r>
    </w:p>
    <w:p w:rsidR="00000000" w:rsidDel="00000000" w:rsidP="00000000" w:rsidRDefault="00000000" w:rsidRPr="00000000" w14:paraId="00000048">
      <w:pPr>
        <w:widowControl w:val="0"/>
        <w:numPr>
          <w:ilvl w:val="1"/>
          <w:numId w:val="2"/>
        </w:numPr>
        <w:spacing w:after="120" w:lineRule="auto"/>
        <w:ind w:left="680" w:hanging="680"/>
        <w:jc w:val="both"/>
        <w:rPr/>
      </w:pPr>
      <w:r w:rsidDel="00000000" w:rsidR="00000000" w:rsidRPr="00000000">
        <w:rPr>
          <w:rtl w:val="0"/>
        </w:rPr>
        <w:t xml:space="preserve">Dodavatel je oprávněn se prezentovat jako zhotovitel Díla (resp. jeho částí zhotovených dle této Smlouvy) na své webové prezentaci a sociálních sítích (facebook.com, twitter.com, instagram.com, medium.com, ad.).</w:t>
      </w:r>
    </w:p>
    <w:p w:rsidR="00000000" w:rsidDel="00000000" w:rsidP="00000000" w:rsidRDefault="00000000" w:rsidRPr="00000000" w14:paraId="00000049">
      <w:pPr>
        <w:keepNext w:val="1"/>
        <w:widowControl w:val="0"/>
        <w:numPr>
          <w:ilvl w:val="0"/>
          <w:numId w:val="2"/>
        </w:numPr>
        <w:spacing w:after="200" w:before="300" w:lineRule="auto"/>
        <w:ind w:left="680" w:hanging="680"/>
        <w:rPr/>
      </w:pPr>
      <w:r w:rsidDel="00000000" w:rsidR="00000000" w:rsidRPr="00000000">
        <w:rPr>
          <w:b w:val="1"/>
          <w:rtl w:val="0"/>
        </w:rPr>
        <w:t xml:space="preserve">ODPOVĚDNOST ZA VADY A ZA ŠKODU</w:t>
      </w:r>
      <w:r w:rsidDel="00000000" w:rsidR="00000000" w:rsidRPr="00000000">
        <w:rPr>
          <w:rtl w:val="0"/>
        </w:rPr>
      </w:r>
    </w:p>
    <w:p w:rsidR="00000000" w:rsidDel="00000000" w:rsidP="00000000" w:rsidRDefault="00000000" w:rsidRPr="00000000" w14:paraId="0000004A">
      <w:pPr>
        <w:widowControl w:val="0"/>
        <w:numPr>
          <w:ilvl w:val="1"/>
          <w:numId w:val="2"/>
        </w:numPr>
        <w:spacing w:after="120" w:lineRule="auto"/>
        <w:ind w:left="680" w:hanging="680"/>
        <w:jc w:val="both"/>
        <w:rPr/>
      </w:pPr>
      <w:r w:rsidDel="00000000" w:rsidR="00000000" w:rsidRPr="00000000">
        <w:rPr>
          <w:rtl w:val="0"/>
        </w:rPr>
        <w:t xml:space="preserve">Pokud Dílo nebylo dodáno do Termínu dodání nebo dodané Dílo nemá dohodnuté vlastnosti, tedy nemá vlastnosti popsané v Příloze 2, nebo nemá vlastnosti požadované a akceptované v rámci Víceprací, musí Dodavatel dodat Dílo včetně všech chybějících funkcí do lhůty pro nápravu dohodnuté mezi stranami. Pokud Dodavatel nedodá nebo neopraví Dílo do 30 dní po uplynutí Termínu dodání v případě, že strany nemohou dosáhnout dohody o lhůtě pro nápravu, je Objednatel oprávněn:</w:t>
      </w:r>
    </w:p>
    <w:p w:rsidR="00000000" w:rsidDel="00000000" w:rsidP="00000000" w:rsidRDefault="00000000" w:rsidRPr="00000000" w14:paraId="0000004B">
      <w:pPr>
        <w:widowControl w:val="0"/>
        <w:numPr>
          <w:ilvl w:val="2"/>
          <w:numId w:val="2"/>
        </w:numPr>
        <w:spacing w:after="120" w:lineRule="auto"/>
        <w:ind w:left="1361" w:hanging="681"/>
        <w:jc w:val="both"/>
        <w:rPr/>
      </w:pPr>
      <w:r w:rsidDel="00000000" w:rsidR="00000000" w:rsidRPr="00000000">
        <w:rPr>
          <w:rtl w:val="0"/>
        </w:rPr>
        <w:t xml:space="preserve">Odstoupit od této Smlouvy, pokud Dílo nebylo dodáno vůbec nebo pokud bylo dodáno s vadami, které způsobují, že Dílo ani jeho dílčí část Objednatel nechce a nebude používat. V takovém případě Dodavatel vrátí zaplacenou Cenu za Dílo  (a případně cenu za Vícepráce) Objednateli a Objednatel nebude mít žádné nároky na žádnou část Díla podle této Smlouvy. Objednatel nemůže od této Smlouvy odstoupit, pokud Dodavatel neodpovídá za prodlení nebo vadu v souladu s bodem 5.2.</w:t>
      </w:r>
    </w:p>
    <w:p w:rsidR="00000000" w:rsidDel="00000000" w:rsidP="00000000" w:rsidRDefault="00000000" w:rsidRPr="00000000" w14:paraId="0000004C">
      <w:pPr>
        <w:widowControl w:val="0"/>
        <w:numPr>
          <w:ilvl w:val="2"/>
          <w:numId w:val="2"/>
        </w:numPr>
        <w:spacing w:after="120" w:lineRule="auto"/>
        <w:ind w:left="1361" w:hanging="681"/>
        <w:jc w:val="both"/>
        <w:rPr/>
      </w:pPr>
      <w:r w:rsidDel="00000000" w:rsidR="00000000" w:rsidRPr="00000000">
        <w:rPr>
          <w:rtl w:val="0"/>
        </w:rPr>
        <w:t xml:space="preserve">Požadovat slevu, pokud bylo Dílo dodáno s vadami, které jej ale nečiní nepoužitelným. Objednatel nemůže požadovat žádnou slevu, pokud Dodavatel nenese odpovědnost z prodlení nebo vadu v souladu s bodem 5.2.</w:t>
      </w:r>
    </w:p>
    <w:p w:rsidR="00000000" w:rsidDel="00000000" w:rsidP="00000000" w:rsidRDefault="00000000" w:rsidRPr="00000000" w14:paraId="0000004D">
      <w:pPr>
        <w:widowControl w:val="0"/>
        <w:numPr>
          <w:ilvl w:val="1"/>
          <w:numId w:val="2"/>
        </w:numPr>
        <w:spacing w:after="120" w:lineRule="auto"/>
        <w:ind w:left="680" w:hanging="680"/>
        <w:jc w:val="both"/>
        <w:rPr/>
      </w:pPr>
      <w:r w:rsidDel="00000000" w:rsidR="00000000" w:rsidRPr="00000000">
        <w:rPr>
          <w:rtl w:val="0"/>
        </w:rPr>
        <w:t xml:space="preserve">Dodavatel neodpovídá za vady nebo prodlení s výjimkou případů, kdy je prokázáno, že jsou důsledkem pochybení Dodavatele. Dodavatel zejména neodpovídá za žádné prodlení nebo vady způsobené třetí stranou, která je poskytovatelem služeb nebo řešení, které požaduje Objednatel </w:t>
      </w:r>
    </w:p>
    <w:p w:rsidR="00000000" w:rsidDel="00000000" w:rsidP="00000000" w:rsidRDefault="00000000" w:rsidRPr="00000000" w14:paraId="0000004E">
      <w:pPr>
        <w:widowControl w:val="0"/>
        <w:numPr>
          <w:ilvl w:val="1"/>
          <w:numId w:val="2"/>
        </w:numPr>
        <w:spacing w:after="120" w:lineRule="auto"/>
        <w:ind w:left="680" w:hanging="680"/>
        <w:jc w:val="both"/>
        <w:rPr/>
      </w:pPr>
      <w:r w:rsidDel="00000000" w:rsidR="00000000" w:rsidRPr="00000000">
        <w:rPr>
          <w:rtl w:val="0"/>
        </w:rPr>
        <w:t xml:space="preserve">Celková odpovědnost Dodavatele za vady a za jakékoliv škody způsobené Objednateli </w:t>
        <w:br w:type="textWrapping"/>
        <w:t xml:space="preserve">v souvislosti s provedením a dodáním Díla podle této Smlouvy je omezena součtem Ceny za Dílo a ceny za případné Vícepráce, zaplacenými Objednatelem Dodavateli. Dodavatel nenese odpovědnost za žádné následné škody, ušlý zisk nebo náklady právního zastoupení.</w:t>
      </w:r>
    </w:p>
    <w:p w:rsidR="00000000" w:rsidDel="00000000" w:rsidP="00000000" w:rsidRDefault="00000000" w:rsidRPr="00000000" w14:paraId="0000004F">
      <w:pPr>
        <w:keepNext w:val="1"/>
        <w:widowControl w:val="0"/>
        <w:numPr>
          <w:ilvl w:val="0"/>
          <w:numId w:val="2"/>
        </w:numPr>
        <w:spacing w:after="200" w:before="300" w:lineRule="auto"/>
        <w:ind w:left="680" w:hanging="680"/>
        <w:rPr/>
      </w:pPr>
      <w:r w:rsidDel="00000000" w:rsidR="00000000" w:rsidRPr="00000000">
        <w:rPr>
          <w:b w:val="1"/>
          <w:rtl w:val="0"/>
        </w:rPr>
        <w:t xml:space="preserve">UKONČENÍ SMLOUVY</w:t>
      </w:r>
      <w:r w:rsidDel="00000000" w:rsidR="00000000" w:rsidRPr="00000000">
        <w:rPr>
          <w:rtl w:val="0"/>
        </w:rPr>
      </w:r>
    </w:p>
    <w:p w:rsidR="00000000" w:rsidDel="00000000" w:rsidP="00000000" w:rsidRDefault="00000000" w:rsidRPr="00000000" w14:paraId="00000050">
      <w:pPr>
        <w:widowControl w:val="0"/>
        <w:numPr>
          <w:ilvl w:val="1"/>
          <w:numId w:val="2"/>
        </w:numPr>
        <w:spacing w:after="120" w:lineRule="auto"/>
        <w:ind w:left="680" w:hanging="680"/>
        <w:jc w:val="both"/>
        <w:rPr/>
      </w:pPr>
      <w:r w:rsidDel="00000000" w:rsidR="00000000" w:rsidRPr="00000000">
        <w:rPr>
          <w:rtl w:val="0"/>
        </w:rPr>
        <w:t xml:space="preserve">Strany mohou tuto Smlouvu ukončit pouze na základě vzájemné dohody a každá strana může jednostranně ukončit tuto Smlouvu, pouze pokud je to výslovně povoleno v této Smlouvě. Všechny ostatní způsoby ukončení jsou vyloučeny.</w:t>
      </w:r>
    </w:p>
    <w:p w:rsidR="00000000" w:rsidDel="00000000" w:rsidP="00000000" w:rsidRDefault="00000000" w:rsidRPr="00000000" w14:paraId="00000051">
      <w:pPr>
        <w:widowControl w:val="0"/>
        <w:numPr>
          <w:ilvl w:val="1"/>
          <w:numId w:val="2"/>
        </w:numPr>
        <w:spacing w:after="120" w:lineRule="auto"/>
        <w:ind w:left="680" w:hanging="680"/>
        <w:rPr/>
      </w:pPr>
      <w:r w:rsidDel="00000000" w:rsidR="00000000" w:rsidRPr="00000000">
        <w:rPr>
          <w:rtl w:val="0"/>
        </w:rPr>
        <w:t xml:space="preserve">Objednatel může tuto Smlouvu ukončit pouze odstoupením od Smlouvy podle bodu 5.1 (a).</w:t>
      </w:r>
    </w:p>
    <w:p w:rsidR="00000000" w:rsidDel="00000000" w:rsidP="00000000" w:rsidRDefault="00000000" w:rsidRPr="00000000" w14:paraId="00000052">
      <w:pPr>
        <w:widowControl w:val="0"/>
        <w:numPr>
          <w:ilvl w:val="1"/>
          <w:numId w:val="2"/>
        </w:numPr>
        <w:spacing w:after="120" w:lineRule="auto"/>
        <w:ind w:left="680" w:hanging="680"/>
        <w:rPr/>
      </w:pPr>
      <w:r w:rsidDel="00000000" w:rsidR="00000000" w:rsidRPr="00000000">
        <w:rPr>
          <w:rtl w:val="0"/>
        </w:rPr>
        <w:t xml:space="preserve">Dodavatel může vypovědět tuto Smlouvu pouze:</w:t>
      </w:r>
    </w:p>
    <w:p w:rsidR="00000000" w:rsidDel="00000000" w:rsidP="00000000" w:rsidRDefault="00000000" w:rsidRPr="00000000" w14:paraId="00000053">
      <w:pPr>
        <w:widowControl w:val="0"/>
        <w:numPr>
          <w:ilvl w:val="2"/>
          <w:numId w:val="2"/>
        </w:numPr>
        <w:spacing w:after="120" w:lineRule="auto"/>
        <w:ind w:left="1361" w:hanging="681"/>
        <w:rPr/>
      </w:pPr>
      <w:r w:rsidDel="00000000" w:rsidR="00000000" w:rsidRPr="00000000">
        <w:rPr>
          <w:rtl w:val="0"/>
        </w:rPr>
        <w:t xml:space="preserve">Odstoupením od Smlouvy podle bodu 2.3 (prodlení s platbou); nebo</w:t>
      </w:r>
    </w:p>
    <w:p w:rsidR="00000000" w:rsidDel="00000000" w:rsidP="00000000" w:rsidRDefault="00000000" w:rsidRPr="00000000" w14:paraId="00000054">
      <w:pPr>
        <w:widowControl w:val="0"/>
        <w:numPr>
          <w:ilvl w:val="2"/>
          <w:numId w:val="2"/>
        </w:numPr>
        <w:spacing w:after="120" w:lineRule="auto"/>
        <w:ind w:left="1361" w:hanging="681"/>
        <w:jc w:val="both"/>
        <w:rPr/>
      </w:pPr>
      <w:r w:rsidDel="00000000" w:rsidR="00000000" w:rsidRPr="00000000">
        <w:rPr>
          <w:rtl w:val="0"/>
        </w:rPr>
        <w:t xml:space="preserve">Výpovědí této Smlouvy s okamžitým účinkem, pokud třetí strany poskytující služby nebo řešení požadovaná Objednatelem jsou v prodlení déle než dva týdny a takové prodlení omezuje Dodavatele při provádění Díla. V takovém případě musí Objednatel zaplatit Dodavateli část Ceny za Dílo a cenu za jakékoliv vyžádané a akceptované Vícepráce, a to za práce a Vícepráce provedené Dodavatelem do účinnosti výpovědi. Dodavatel vypočítá splatnou část ceny podle počtu mandays strávených prováděním Díla a Víceprací (pokud nějaké byly) dle Přílohy č. 1 - Ceník víceprací.</w:t>
      </w:r>
    </w:p>
    <w:p w:rsidR="00000000" w:rsidDel="00000000" w:rsidP="00000000" w:rsidRDefault="00000000" w:rsidRPr="00000000" w14:paraId="00000055">
      <w:pPr>
        <w:keepNext w:val="1"/>
        <w:widowControl w:val="0"/>
        <w:numPr>
          <w:ilvl w:val="0"/>
          <w:numId w:val="2"/>
        </w:numPr>
        <w:spacing w:after="200" w:before="300" w:lineRule="auto"/>
        <w:ind w:left="680" w:hanging="680"/>
        <w:rPr/>
      </w:pPr>
      <w:r w:rsidDel="00000000" w:rsidR="00000000" w:rsidRPr="00000000">
        <w:rPr>
          <w:b w:val="1"/>
          <w:rtl w:val="0"/>
        </w:rPr>
        <w:t xml:space="preserve">DŮVĚRNOST A ZÁKAZ ODLÁKÁVÁNÍ</w:t>
      </w:r>
      <w:r w:rsidDel="00000000" w:rsidR="00000000" w:rsidRPr="00000000">
        <w:rPr>
          <w:rtl w:val="0"/>
        </w:rPr>
      </w:r>
    </w:p>
    <w:p w:rsidR="00000000" w:rsidDel="00000000" w:rsidP="00000000" w:rsidRDefault="00000000" w:rsidRPr="00000000" w14:paraId="00000056">
      <w:pPr>
        <w:widowControl w:val="0"/>
        <w:numPr>
          <w:ilvl w:val="1"/>
          <w:numId w:val="2"/>
        </w:numPr>
        <w:spacing w:after="120" w:lineRule="auto"/>
        <w:ind w:left="680" w:hanging="680"/>
        <w:jc w:val="both"/>
        <w:rPr/>
      </w:pPr>
      <w:r w:rsidDel="00000000" w:rsidR="00000000" w:rsidRPr="00000000">
        <w:rPr>
          <w:rtl w:val="0"/>
        </w:rPr>
        <w:t xml:space="preserve">Strany souhlasí s tím, že veškeré informace obsažené v této Smlouvě a poskytnuté stranou v souvislosti s vyjednáváním nebo plněním této Smlouvy, ať už písemnou nebo ústní formou, a které byly poskytnuty před nebo po datu účinnosti této Smlouvy, jsou důvěrné (</w:t>
      </w:r>
      <w:r w:rsidDel="00000000" w:rsidR="00000000" w:rsidRPr="00000000">
        <w:rPr>
          <w:b w:val="1"/>
          <w:rtl w:val="0"/>
        </w:rPr>
        <w:t xml:space="preserve">Důvěrná informace</w:t>
      </w:r>
      <w:r w:rsidDel="00000000" w:rsidR="00000000" w:rsidRPr="00000000">
        <w:rPr>
          <w:rtl w:val="0"/>
        </w:rPr>
        <w:t xml:space="preserve">). Strany souhlasí s tím, že budou Důvěrné informace udržovat v tajnosti, a že je nesdělí žádné osobě či subjektu bez předchozího písemného souhlasu druhé strany; nicméně strana může prozradit Důvěrné informace svým zástupcům, dodavatelům nebo zaměstnancům i bez písemného souhlasu druhé strany za podmínky, že tito zástupci, dodavatelé a zaměstnanci se aktivně a přímo podílejí na vyjednávání a plnění této Smlouvy a jsou poučeni o utajení Důvěrných informací v souladu s podmínkami této Smlouvy. Tento článek se však nepoužije na jakékoliv sdělení, oznámení či písemné prohlášení, které vyžaduje zákon, předpisy jakéhokoliv státního úřadu nebo burzy cenných papírů; avšak strana nucená učinit takové oznámení bude s druhou stranou konzultovat načasování a obsah takového oznámení před tím, než toto oznámení učiní. Dodavatel je oprávněn použít obecné informace o tom, že dodal Objednateli Dílo, za účelem marketingu.</w:t>
      </w:r>
    </w:p>
    <w:p w:rsidR="00000000" w:rsidDel="00000000" w:rsidP="00000000" w:rsidRDefault="00000000" w:rsidRPr="00000000" w14:paraId="00000057">
      <w:pPr>
        <w:keepNext w:val="1"/>
        <w:widowControl w:val="0"/>
        <w:numPr>
          <w:ilvl w:val="0"/>
          <w:numId w:val="2"/>
        </w:numPr>
        <w:spacing w:after="200" w:before="300" w:lineRule="auto"/>
        <w:ind w:left="680" w:hanging="680"/>
        <w:rPr/>
      </w:pPr>
      <w:r w:rsidDel="00000000" w:rsidR="00000000" w:rsidRPr="00000000">
        <w:rPr>
          <w:b w:val="1"/>
          <w:rtl w:val="0"/>
        </w:rPr>
        <w:t xml:space="preserve">OSTATNÍ UJEDNÁNÍ</w:t>
      </w:r>
      <w:r w:rsidDel="00000000" w:rsidR="00000000" w:rsidRPr="00000000">
        <w:rPr>
          <w:rtl w:val="0"/>
        </w:rPr>
      </w:r>
    </w:p>
    <w:p w:rsidR="00000000" w:rsidDel="00000000" w:rsidP="00000000" w:rsidRDefault="00000000" w:rsidRPr="00000000" w14:paraId="00000058">
      <w:pPr>
        <w:widowControl w:val="0"/>
        <w:numPr>
          <w:ilvl w:val="1"/>
          <w:numId w:val="2"/>
        </w:numPr>
        <w:spacing w:after="120" w:lineRule="auto"/>
        <w:ind w:left="680" w:hanging="680"/>
        <w:jc w:val="both"/>
        <w:rPr/>
      </w:pPr>
      <w:r w:rsidDel="00000000" w:rsidR="00000000" w:rsidRPr="00000000">
        <w:rPr>
          <w:u w:val="single"/>
          <w:rtl w:val="0"/>
        </w:rPr>
        <w:t xml:space="preserve">Komunikace:</w:t>
      </w:r>
      <w:r w:rsidDel="00000000" w:rsidR="00000000" w:rsidRPr="00000000">
        <w:rPr>
          <w:rtl w:val="0"/>
        </w:rPr>
        <w:t xml:space="preserve"> Pokud tato Smlouva vyžaduje písemný souhlas stran, může být dán emailem s naskenovanou kopií podepsaného souhlasu. Pokud tato Smlouva předpokládá jakoukoliv dodatečnou dohodu nebo sdělení, včetně jednostranného ukončení této Smlouvy, může tato být provedena výměnou emailů mezi Zástupci pro tuto Smlouvu. Každý Zástupce pro tuto Smlouvu může nezávisle jednat jménem příslušné strany ve věcech týkajících se této Smlouvy.</w:t>
      </w:r>
    </w:p>
    <w:p w:rsidR="00000000" w:rsidDel="00000000" w:rsidP="00000000" w:rsidRDefault="00000000" w:rsidRPr="00000000" w14:paraId="00000059">
      <w:pPr>
        <w:widowControl w:val="0"/>
        <w:numPr>
          <w:ilvl w:val="1"/>
          <w:numId w:val="2"/>
        </w:numPr>
        <w:spacing w:after="120" w:lineRule="auto"/>
        <w:ind w:left="680" w:hanging="680"/>
        <w:rPr/>
      </w:pPr>
      <w:r w:rsidDel="00000000" w:rsidR="00000000" w:rsidRPr="00000000">
        <w:rPr>
          <w:u w:val="single"/>
          <w:rtl w:val="0"/>
        </w:rPr>
        <w:t xml:space="preserve">DPH</w:t>
      </w:r>
      <w:r w:rsidDel="00000000" w:rsidR="00000000" w:rsidRPr="00000000">
        <w:rPr>
          <w:rtl w:val="0"/>
        </w:rPr>
        <w:t xml:space="preserve">: Všechny ceny jsou bez DPH a Dodavatel přidá k cenám DPH s příslušnou sazbou.</w:t>
      </w:r>
    </w:p>
    <w:p w:rsidR="00000000" w:rsidDel="00000000" w:rsidP="00000000" w:rsidRDefault="00000000" w:rsidRPr="00000000" w14:paraId="0000005A">
      <w:pPr>
        <w:widowControl w:val="0"/>
        <w:numPr>
          <w:ilvl w:val="1"/>
          <w:numId w:val="2"/>
        </w:numPr>
        <w:spacing w:after="120" w:lineRule="auto"/>
        <w:ind w:left="680" w:hanging="680"/>
        <w:jc w:val="both"/>
        <w:rPr/>
      </w:pPr>
      <w:r w:rsidDel="00000000" w:rsidR="00000000" w:rsidRPr="00000000">
        <w:rPr>
          <w:u w:val="single"/>
          <w:rtl w:val="0"/>
        </w:rPr>
        <w:t xml:space="preserve">Podepisování a změny</w:t>
      </w:r>
      <w:r w:rsidDel="00000000" w:rsidR="00000000" w:rsidRPr="00000000">
        <w:rPr>
          <w:rtl w:val="0"/>
        </w:rPr>
        <w:t xml:space="preserve">: Strany mohou uzavřít tuto Smlouvu výměnou naskenovaných podepsaných vyhotovení emaily mezi Zástupci pro tuto Smlouvu. Stejným způsobem mohou strany tuto Smlouvu změnit či ukončit dohodou.</w:t>
      </w:r>
    </w:p>
    <w:p w:rsidR="00000000" w:rsidDel="00000000" w:rsidP="00000000" w:rsidRDefault="00000000" w:rsidRPr="00000000" w14:paraId="0000005B">
      <w:pPr>
        <w:widowControl w:val="0"/>
        <w:numPr>
          <w:ilvl w:val="1"/>
          <w:numId w:val="2"/>
        </w:numPr>
        <w:spacing w:after="120" w:lineRule="auto"/>
        <w:ind w:left="680" w:hanging="680"/>
        <w:jc w:val="both"/>
        <w:rPr/>
      </w:pPr>
      <w:r w:rsidDel="00000000" w:rsidR="00000000" w:rsidRPr="00000000">
        <w:rPr>
          <w:rtl w:val="0"/>
        </w:rPr>
        <w:t xml:space="preserve">Tato Smlouva obsahuje úplnou dohodu mezi stranami ohledně jejího předmětu. Všechna případná předcházející ústní nebo písemná ujednání ohledně téhož předmětu byla do ní zapracována, jinak jsou zrušena. K této Smlouvě neexistují žádná vedlejší ústní ujednání.</w:t>
      </w:r>
    </w:p>
    <w:p w:rsidR="00000000" w:rsidDel="00000000" w:rsidP="00000000" w:rsidRDefault="00000000" w:rsidRPr="00000000" w14:paraId="0000005C">
      <w:pPr>
        <w:widowControl w:val="0"/>
        <w:numPr>
          <w:ilvl w:val="1"/>
          <w:numId w:val="2"/>
        </w:numPr>
        <w:spacing w:after="120" w:lineRule="auto"/>
        <w:ind w:left="680" w:hanging="680"/>
        <w:rPr/>
      </w:pPr>
      <w:r w:rsidDel="00000000" w:rsidR="00000000" w:rsidRPr="00000000">
        <w:rPr>
          <w:rtl w:val="0"/>
        </w:rPr>
        <w:t xml:space="preserve">Tato Smlouva a právní vztahy z ní vzniklé se řídí českým právem, s vyloučením těch jeho ustanovení, která by znamenala aplikaci práva cizího státu.</w:t>
      </w:r>
    </w:p>
    <w:p w:rsidR="00000000" w:rsidDel="00000000" w:rsidP="00000000" w:rsidRDefault="00000000" w:rsidRPr="00000000" w14:paraId="0000005D">
      <w:pPr>
        <w:widowControl w:val="0"/>
        <w:numPr>
          <w:ilvl w:val="1"/>
          <w:numId w:val="2"/>
        </w:numPr>
        <w:spacing w:after="120" w:lineRule="auto"/>
        <w:ind w:left="680" w:hanging="680"/>
        <w:rPr/>
      </w:pPr>
      <w:r w:rsidDel="00000000" w:rsidR="00000000" w:rsidRPr="00000000">
        <w:rPr>
          <w:rtl w:val="0"/>
        </w:rPr>
        <w:t xml:space="preserve">Pro řešení jakýchkoliv sporů z této smlouvy nebo v souvislosti jsou výlučně příslušné obecné soudy České republiky. Rozhodčí doložka pro tuto smlouvu není sjednána.</w:t>
      </w:r>
    </w:p>
    <w:p w:rsidR="00000000" w:rsidDel="00000000" w:rsidP="00000000" w:rsidRDefault="00000000" w:rsidRPr="00000000" w14:paraId="0000005E">
      <w:pPr>
        <w:widowControl w:val="0"/>
        <w:numPr>
          <w:ilvl w:val="1"/>
          <w:numId w:val="2"/>
        </w:numPr>
        <w:spacing w:after="120" w:lineRule="auto"/>
        <w:ind w:left="680" w:hanging="680"/>
        <w:jc w:val="both"/>
        <w:rPr/>
      </w:pPr>
      <w:r w:rsidDel="00000000" w:rsidR="00000000" w:rsidRPr="00000000">
        <w:rPr>
          <w:rtl w:val="0"/>
        </w:rPr>
        <w:t xml:space="preserve">Jakékoli ujednání této Smlouvy, které by bylo neplatné, nezákonné nebo nevymahatelné v jakékoli jurisdikci, bude v rámci této jurisdikce pouze v rozsahu této neplatnosti, nezákonnosti či nevymahatelnosti bez toho, aby zbývající ustanovení, nebo aby takové či některé jiné ustanovení Smlouvy bylo shledáno neplatným, nezákonným či nevymahatelným v jakékoliv další jurisdikci. Strany se zavazují nahradit kterékoliv neplatné či neúčinné ustanovení novým ustanovením, které bude platné a účinné, a které se bude co nejvíce podobat příslušnému neplatnému a neúčinnému ustanovení.</w:t>
      </w:r>
    </w:p>
    <w:p w:rsidR="00000000" w:rsidDel="00000000" w:rsidP="00000000" w:rsidRDefault="00000000" w:rsidRPr="00000000" w14:paraId="0000005F">
      <w:pPr>
        <w:widowControl w:val="0"/>
        <w:numPr>
          <w:ilvl w:val="1"/>
          <w:numId w:val="2"/>
        </w:numPr>
        <w:spacing w:after="120" w:lineRule="auto"/>
        <w:ind w:left="680" w:hanging="680"/>
        <w:jc w:val="both"/>
        <w:rPr/>
      </w:pPr>
      <w:r w:rsidDel="00000000" w:rsidR="00000000" w:rsidRPr="00000000">
        <w:rPr>
          <w:rtl w:val="0"/>
        </w:rPr>
        <w:t xml:space="preserve">Obě smluvní strany souhlasí se zveřejněním smlouvy v registru smluv. Zveřejnění zajistí Objednatel. Pokud Zhotovitel část Smlouvy nebude chtít z důvodu důvěrných informací zveřejnit, tyto pasáže začerní a odešle Objednateli před zveřejněním v registru smluv. </w:t>
      </w:r>
    </w:p>
    <w:p w:rsidR="00000000" w:rsidDel="00000000" w:rsidP="00000000" w:rsidRDefault="00000000" w:rsidRPr="00000000" w14:paraId="00000060">
      <w:pPr>
        <w:widowControl w:val="0"/>
        <w:spacing w:after="240" w:before="240" w:lineRule="auto"/>
        <w:jc w:val="center"/>
        <w:rPr>
          <w:rFonts w:ascii="Quattrocento Sans" w:cs="Quattrocento Sans" w:eastAsia="Quattrocento Sans" w:hAnsi="Quattrocento Sans"/>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   </w:t>
      </w: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   </w:t>
      </w: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061">
      <w:pPr>
        <w:spacing w:line="331" w:lineRule="auto"/>
        <w:rPr>
          <w:u w:val="single"/>
        </w:rPr>
      </w:pPr>
      <w:r w:rsidDel="00000000" w:rsidR="00000000" w:rsidRPr="00000000">
        <w:rPr>
          <w:u w:val="single"/>
          <w:rtl w:val="0"/>
        </w:rPr>
        <w:t xml:space="preserve">Příloha č. 1</w:t>
      </w:r>
      <w:r w:rsidDel="00000000" w:rsidR="00000000" w:rsidRPr="00000000">
        <w:rPr>
          <w:rtl w:val="0"/>
        </w:rPr>
        <w:t xml:space="preserve">: Ceník víceprací </w:t>
      </w:r>
      <w:r w:rsidDel="00000000" w:rsidR="00000000" w:rsidRPr="00000000">
        <w:rPr>
          <w:rtl w:val="0"/>
        </w:rPr>
      </w:r>
    </w:p>
    <w:p w:rsidR="00000000" w:rsidDel="00000000" w:rsidP="00000000" w:rsidRDefault="00000000" w:rsidRPr="00000000" w14:paraId="00000062">
      <w:pPr>
        <w:spacing w:line="331" w:lineRule="auto"/>
        <w:rPr/>
      </w:pPr>
      <w:r w:rsidDel="00000000" w:rsidR="00000000" w:rsidRPr="00000000">
        <w:rPr>
          <w:u w:val="single"/>
          <w:rtl w:val="0"/>
        </w:rPr>
        <w:t xml:space="preserve">Příloha č. 2</w:t>
      </w:r>
      <w:r w:rsidDel="00000000" w:rsidR="00000000" w:rsidRPr="00000000">
        <w:rPr>
          <w:rtl w:val="0"/>
        </w:rPr>
        <w:t xml:space="preserve">: Popis Software </w:t>
      </w:r>
    </w:p>
    <w:p w:rsidR="00000000" w:rsidDel="00000000" w:rsidP="00000000" w:rsidRDefault="00000000" w:rsidRPr="00000000" w14:paraId="00000063">
      <w:pPr>
        <w:rPr>
          <w:b w:val="1"/>
        </w:rPr>
      </w:pPr>
      <w:r w:rsidDel="00000000" w:rsidR="00000000" w:rsidRPr="00000000">
        <w:rPr>
          <w:rtl w:val="0"/>
        </w:rPr>
      </w:r>
    </w:p>
    <w:tbl>
      <w:tblPr>
        <w:tblStyle w:val="Table4"/>
        <w:tblW w:w="9637.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8"/>
        <w:gridCol w:w="4819"/>
        <w:tblGridChange w:id="0">
          <w:tblGrid>
            <w:gridCol w:w="4818"/>
            <w:gridCol w:w="4819"/>
          </w:tblGrid>
        </w:tblGridChange>
      </w:tblGrid>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64">
            <w:pPr>
              <w:rPr>
                <w:b w:val="1"/>
              </w:rPr>
            </w:pPr>
            <w:r w:rsidDel="00000000" w:rsidR="00000000" w:rsidRPr="00000000">
              <w:rPr>
                <w:b w:val="1"/>
                <w:rtl w:val="0"/>
              </w:rPr>
              <w:t xml:space="preserve">NETVOR s.r.o.</w:t>
            </w:r>
          </w:p>
          <w:p w:rsidR="00000000" w:rsidDel="00000000" w:rsidP="00000000" w:rsidRDefault="00000000" w:rsidRPr="00000000" w14:paraId="00000065">
            <w:pPr>
              <w:spacing w:line="331" w:lineRule="auto"/>
              <w:rPr>
                <w:strike w:val="1"/>
              </w:rPr>
            </w:pPr>
            <w:r w:rsidDel="00000000" w:rsidR="00000000" w:rsidRPr="00000000">
              <w:rPr>
                <w:rtl w:val="0"/>
              </w:rPr>
              <w:t xml:space="preserve">Datum : 14.4.2020</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spacing w:line="288" w:lineRule="auto"/>
              <w:rPr/>
            </w:pPr>
            <w:r w:rsidDel="00000000" w:rsidR="00000000" w:rsidRPr="00000000">
              <w:rPr>
                <w:rtl w:val="0"/>
              </w:rPr>
            </w:r>
          </w:p>
          <w:p w:rsidR="00000000" w:rsidDel="00000000" w:rsidP="00000000" w:rsidRDefault="00000000" w:rsidRPr="00000000" w14:paraId="00000068">
            <w:pPr>
              <w:spacing w:line="288" w:lineRule="auto"/>
              <w:rPr/>
            </w:pPr>
            <w:r w:rsidDel="00000000" w:rsidR="00000000" w:rsidRPr="00000000">
              <w:rPr>
                <w:rtl w:val="0"/>
              </w:rPr>
              <w:t xml:space="preserve">……………………………………….</w:t>
            </w:r>
          </w:p>
          <w:p w:rsidR="00000000" w:rsidDel="00000000" w:rsidP="00000000" w:rsidRDefault="00000000" w:rsidRPr="00000000" w14:paraId="00000069">
            <w:pPr>
              <w:spacing w:line="331" w:lineRule="auto"/>
              <w:rPr/>
            </w:pPr>
            <w:r w:rsidDel="00000000" w:rsidR="00000000" w:rsidRPr="00000000">
              <w:rPr>
                <w:rtl w:val="0"/>
              </w:rPr>
              <w:t xml:space="preserve">Jméno : Ing. Michal Voráč</w:t>
            </w:r>
          </w:p>
          <w:p w:rsidR="00000000" w:rsidDel="00000000" w:rsidP="00000000" w:rsidRDefault="00000000" w:rsidRPr="00000000" w14:paraId="0000006A">
            <w:pPr>
              <w:spacing w:line="331" w:lineRule="auto"/>
              <w:rPr/>
            </w:pPr>
            <w:r w:rsidDel="00000000" w:rsidR="00000000" w:rsidRPr="00000000">
              <w:rPr>
                <w:rtl w:val="0"/>
              </w:rPr>
              <w:t xml:space="preserve">Funkce : Jednatel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6B">
            <w:pPr>
              <w:spacing w:line="288" w:lineRule="auto"/>
              <w:rPr>
                <w:b w:val="1"/>
              </w:rPr>
            </w:pPr>
            <w:r w:rsidDel="00000000" w:rsidR="00000000" w:rsidRPr="00000000">
              <w:rPr>
                <w:b w:val="1"/>
                <w:rtl w:val="0"/>
              </w:rPr>
              <w:t xml:space="preserve">Ústav chemických procesů AV ČR, v. v. i.</w:t>
            </w:r>
          </w:p>
          <w:p w:rsidR="00000000" w:rsidDel="00000000" w:rsidP="00000000" w:rsidRDefault="00000000" w:rsidRPr="00000000" w14:paraId="0000006C">
            <w:pPr>
              <w:spacing w:line="331" w:lineRule="auto"/>
              <w:rPr/>
            </w:pPr>
            <w:r w:rsidDel="00000000" w:rsidR="00000000" w:rsidRPr="00000000">
              <w:rPr>
                <w:rtl w:val="0"/>
              </w:rPr>
              <w:t xml:space="preserve">Datum : 14.4.2020</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spacing w:line="288" w:lineRule="auto"/>
              <w:rPr/>
            </w:pPr>
            <w:r w:rsidDel="00000000" w:rsidR="00000000" w:rsidRPr="00000000">
              <w:rPr>
                <w:rtl w:val="0"/>
              </w:rPr>
              <w:t xml:space="preserve">……………………………………….</w:t>
            </w:r>
          </w:p>
          <w:p w:rsidR="00000000" w:rsidDel="00000000" w:rsidP="00000000" w:rsidRDefault="00000000" w:rsidRPr="00000000" w14:paraId="00000070">
            <w:pPr>
              <w:spacing w:line="331" w:lineRule="auto"/>
              <w:rPr/>
            </w:pPr>
            <w:r w:rsidDel="00000000" w:rsidR="00000000" w:rsidRPr="00000000">
              <w:rPr>
                <w:rtl w:val="0"/>
              </w:rPr>
              <w:t xml:space="preserve">Jméno : Ing. Miroslav Punčochář, DSc.</w:t>
            </w:r>
          </w:p>
          <w:p w:rsidR="00000000" w:rsidDel="00000000" w:rsidP="00000000" w:rsidRDefault="00000000" w:rsidRPr="00000000" w14:paraId="00000071">
            <w:pPr>
              <w:spacing w:line="331" w:lineRule="auto"/>
              <w:rPr>
                <w:sz w:val="18"/>
                <w:szCs w:val="18"/>
              </w:rPr>
            </w:pPr>
            <w:r w:rsidDel="00000000" w:rsidR="00000000" w:rsidRPr="00000000">
              <w:rPr>
                <w:rtl w:val="0"/>
              </w:rPr>
              <w:t xml:space="preserve">Funkce : ředitel</w:t>
            </w:r>
            <w:r w:rsidDel="00000000" w:rsidR="00000000" w:rsidRPr="00000000">
              <w:rPr>
                <w:rtl w:val="0"/>
              </w:rPr>
            </w:r>
          </w:p>
        </w:tc>
      </w:tr>
    </w:tbl>
    <w:p w:rsidR="00000000" w:rsidDel="00000000" w:rsidP="00000000" w:rsidRDefault="00000000" w:rsidRPr="00000000" w14:paraId="00000072">
      <w:pPr>
        <w:widowControl w:val="0"/>
        <w:rPr/>
      </w:pPr>
      <w:r w:rsidDel="00000000" w:rsidR="00000000" w:rsidRPr="00000000">
        <w:rPr>
          <w:rtl w:val="0"/>
        </w:rPr>
      </w:r>
    </w:p>
    <w:p w:rsidR="00000000" w:rsidDel="00000000" w:rsidP="00000000" w:rsidRDefault="00000000" w:rsidRPr="00000000" w14:paraId="00000073">
      <w:pPr>
        <w:spacing w:line="33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pStyle w:val="Heading1"/>
        <w:widowControl w:val="0"/>
        <w:rPr>
          <w:b w:val="1"/>
        </w:rPr>
      </w:pPr>
      <w:bookmarkStart w:colFirst="0" w:colLast="0" w:name="_30j0zll" w:id="1"/>
      <w:bookmarkEnd w:id="1"/>
      <w:r w:rsidDel="00000000" w:rsidR="00000000" w:rsidRPr="00000000">
        <w:rPr>
          <w:rtl w:val="0"/>
        </w:rPr>
        <w:t xml:space="preserve">Příloha č.1: Ceník víceprací</w:t>
      </w:r>
      <w:r w:rsidDel="00000000" w:rsidR="00000000" w:rsidRPr="00000000">
        <w:rPr>
          <w:rtl w:val="0"/>
        </w:rPr>
      </w:r>
    </w:p>
    <w:p w:rsidR="00000000" w:rsidDel="00000000" w:rsidP="00000000" w:rsidRDefault="00000000" w:rsidRPr="00000000" w14:paraId="00000075">
      <w:pPr>
        <w:widowControl w:val="0"/>
        <w:rPr>
          <w:b w:val="1"/>
        </w:rPr>
      </w:pPr>
      <w:r w:rsidDel="00000000" w:rsidR="00000000" w:rsidRPr="00000000">
        <w:rPr>
          <w:rtl w:val="0"/>
        </w:rPr>
      </w:r>
    </w:p>
    <w:tbl>
      <w:tblPr>
        <w:tblStyle w:val="Table5"/>
        <w:tblW w:w="936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b w:val="1"/>
              </w:rPr>
            </w:pPr>
            <w:r w:rsidDel="00000000" w:rsidR="00000000" w:rsidRPr="00000000">
              <w:rPr>
                <w:b w:val="1"/>
                <w:rtl w:val="0"/>
              </w:rPr>
              <w:t xml:space="preserve">Role</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jc w:val="right"/>
              <w:rPr>
                <w:b w:val="1"/>
              </w:rPr>
            </w:pPr>
            <w:r w:rsidDel="00000000" w:rsidR="00000000" w:rsidRPr="00000000">
              <w:rPr>
                <w:b w:val="1"/>
                <w:rtl w:val="0"/>
              </w:rPr>
              <w:t xml:space="preserve">Hodinová sazba</w:t>
            </w:r>
            <w:r w:rsidDel="00000000" w:rsidR="00000000" w:rsidRPr="00000000">
              <w:rPr>
                <w:b w:val="1"/>
                <w:vertAlign w:val="superscript"/>
              </w:rPr>
              <w:footnoteReference w:customMarkFollows="0" w:id="0"/>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pPr>
            <w:r w:rsidDel="00000000" w:rsidR="00000000" w:rsidRPr="00000000">
              <w:rPr>
                <w:rtl w:val="0"/>
              </w:rPr>
              <w:t xml:space="preserve">Backend developer</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jc w:val="right"/>
              <w:rPr/>
            </w:pPr>
            <w:r w:rsidDel="00000000" w:rsidR="00000000" w:rsidRPr="00000000">
              <w:rPr>
                <w:rtl w:val="0"/>
              </w:rPr>
              <w:t xml:space="preserve">1 500 Kč</w:t>
            </w:r>
          </w:p>
        </w:tc>
      </w:tr>
      <w:t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pPr>
            <w:r w:rsidDel="00000000" w:rsidR="00000000" w:rsidRPr="00000000">
              <w:rPr>
                <w:rtl w:val="0"/>
              </w:rPr>
              <w:t xml:space="preserve">Frontend developer</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jc w:val="right"/>
              <w:rPr/>
            </w:pPr>
            <w:r w:rsidDel="00000000" w:rsidR="00000000" w:rsidRPr="00000000">
              <w:rPr>
                <w:rtl w:val="0"/>
              </w:rPr>
              <w:t xml:space="preserve">1 500 Kč</w:t>
            </w:r>
          </w:p>
        </w:tc>
      </w:tr>
      <w:t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pPr>
            <w:r w:rsidDel="00000000" w:rsidR="00000000" w:rsidRPr="00000000">
              <w:rPr>
                <w:rtl w:val="0"/>
              </w:rPr>
              <w:t xml:space="preserve">UI Designer</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jc w:val="right"/>
              <w:rPr/>
            </w:pPr>
            <w:r w:rsidDel="00000000" w:rsidR="00000000" w:rsidRPr="00000000">
              <w:rPr>
                <w:rtl w:val="0"/>
              </w:rPr>
              <w:t xml:space="preserve">1 200 Kč</w:t>
            </w:r>
          </w:p>
        </w:tc>
      </w:tr>
      <w:t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pPr>
            <w:r w:rsidDel="00000000" w:rsidR="00000000" w:rsidRPr="00000000">
              <w:rPr>
                <w:rtl w:val="0"/>
              </w:rPr>
              <w:t xml:space="preserve">UX Designer</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jc w:val="right"/>
              <w:rPr/>
            </w:pPr>
            <w:r w:rsidDel="00000000" w:rsidR="00000000" w:rsidRPr="00000000">
              <w:rPr>
                <w:rtl w:val="0"/>
              </w:rPr>
              <w:t xml:space="preserve">1 500 Kč</w:t>
            </w:r>
          </w:p>
        </w:tc>
      </w:tr>
      <w:t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pPr>
            <w:r w:rsidDel="00000000" w:rsidR="00000000" w:rsidRPr="00000000">
              <w:rPr>
                <w:rtl w:val="0"/>
              </w:rPr>
              <w:t xml:space="preserve">Project Manager / Product Manager</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jc w:val="right"/>
              <w:rPr/>
            </w:pPr>
            <w:r w:rsidDel="00000000" w:rsidR="00000000" w:rsidRPr="00000000">
              <w:rPr>
                <w:rtl w:val="0"/>
              </w:rPr>
              <w:t xml:space="preserve">1 200 Kč</w:t>
            </w:r>
          </w:p>
        </w:tc>
      </w:tr>
      <w:t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pPr>
            <w:r w:rsidDel="00000000" w:rsidR="00000000" w:rsidRPr="00000000">
              <w:rPr>
                <w:rtl w:val="0"/>
              </w:rPr>
              <w:t xml:space="preserve">Server Administrator</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jc w:val="right"/>
              <w:rPr/>
            </w:pPr>
            <w:r w:rsidDel="00000000" w:rsidR="00000000" w:rsidRPr="00000000">
              <w:rPr>
                <w:rtl w:val="0"/>
              </w:rPr>
              <w:t xml:space="preserve">1 500 Kč</w:t>
            </w:r>
          </w:p>
        </w:tc>
      </w:tr>
      <w:t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pPr>
            <w:r w:rsidDel="00000000" w:rsidR="00000000" w:rsidRPr="00000000">
              <w:rPr>
                <w:rtl w:val="0"/>
              </w:rPr>
              <w:t xml:space="preserve">Coder</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jc w:val="right"/>
              <w:rPr/>
            </w:pPr>
            <w:r w:rsidDel="00000000" w:rsidR="00000000" w:rsidRPr="00000000">
              <w:rPr>
                <w:rtl w:val="0"/>
              </w:rPr>
              <w:t xml:space="preserve">1 200 Kč</w:t>
            </w:r>
          </w:p>
        </w:tc>
      </w:tr>
      <w:t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pPr>
            <w:r w:rsidDel="00000000" w:rsidR="00000000" w:rsidRPr="00000000">
              <w:rPr>
                <w:rtl w:val="0"/>
              </w:rPr>
              <w:t xml:space="preserve">Quality Assurance Specialist</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jc w:val="right"/>
              <w:rPr/>
            </w:pPr>
            <w:r w:rsidDel="00000000" w:rsidR="00000000" w:rsidRPr="00000000">
              <w:rPr>
                <w:rtl w:val="0"/>
              </w:rPr>
              <w:t xml:space="preserve">1 000 Kč</w:t>
            </w:r>
          </w:p>
        </w:tc>
      </w:tr>
      <w:t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b w:val="1"/>
              </w:rPr>
            </w:pPr>
            <w:r w:rsidDel="00000000" w:rsidR="00000000" w:rsidRPr="00000000">
              <w:rPr>
                <w:rtl w:val="0"/>
              </w:rPr>
            </w:r>
          </w:p>
        </w:tc>
      </w:tr>
    </w:tbl>
    <w:p w:rsidR="00000000" w:rsidDel="00000000" w:rsidP="00000000" w:rsidRDefault="00000000" w:rsidRPr="00000000" w14:paraId="0000008A">
      <w:pPr>
        <w:widowControl w:val="0"/>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widowControl w:val="0"/>
        <w:jc w:val="both"/>
        <w:rPr>
          <w:i w:val="1"/>
        </w:rPr>
      </w:pPr>
      <w:bookmarkStart w:colFirst="0" w:colLast="0" w:name="_1fob9te" w:id="2"/>
      <w:bookmarkEnd w:id="2"/>
      <w:r w:rsidDel="00000000" w:rsidR="00000000" w:rsidRPr="00000000">
        <w:rPr>
          <w:rtl w:val="0"/>
        </w:rPr>
        <w:t xml:space="preserve">Příloha č.2: Popis Software</w:t>
      </w:r>
      <w:r w:rsidDel="00000000" w:rsidR="00000000" w:rsidRPr="00000000">
        <w:rPr>
          <w:rtl w:val="0"/>
        </w:rPr>
      </w:r>
    </w:p>
    <w:p w:rsidR="00000000" w:rsidDel="00000000" w:rsidP="00000000" w:rsidRDefault="00000000" w:rsidRPr="00000000" w14:paraId="0000008C">
      <w:pPr>
        <w:pStyle w:val="Heading2"/>
        <w:widowControl w:val="0"/>
        <w:jc w:val="both"/>
        <w:rPr/>
      </w:pPr>
      <w:bookmarkStart w:colFirst="0" w:colLast="0" w:name="_3znysh7" w:id="3"/>
      <w:bookmarkEnd w:id="3"/>
      <w:r w:rsidDel="00000000" w:rsidR="00000000" w:rsidRPr="00000000">
        <w:rPr>
          <w:rtl w:val="0"/>
        </w:rPr>
        <w:t xml:space="preserve">Zadání</w:t>
      </w:r>
    </w:p>
    <w:p w:rsidR="00000000" w:rsidDel="00000000" w:rsidP="00000000" w:rsidRDefault="00000000" w:rsidRPr="00000000" w14:paraId="0000008D">
      <w:pPr>
        <w:widowControl w:val="0"/>
        <w:rPr/>
      </w:pPr>
      <w:r w:rsidDel="00000000" w:rsidR="00000000" w:rsidRPr="00000000">
        <w:rPr>
          <w:rtl w:val="0"/>
        </w:rPr>
        <w:t xml:space="preserve">V rámci projektu chceme vyvinout a připravit na provoz re-designovaný web Ústavu chemických procesů AV ČR (dále jen “UCHP”). Nový web bude umístěn na infrastruktuře Klienta, přičemž o nasazení se postará Dodavatel a Klient mu k tomu poskytne potřebnou součinnost. Webová stránka bude plně uzpůsobena pro prohlížení na mobilních zařízeních (chytré telefony, tablety), bude tzv. responsivní.</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8E">
      <w:pPr>
        <w:widowControl w:val="0"/>
        <w:jc w:val="both"/>
        <w:rPr/>
      </w:pPr>
      <w:r w:rsidDel="00000000" w:rsidR="00000000" w:rsidRPr="00000000">
        <w:rPr>
          <w:rtl w:val="0"/>
        </w:rPr>
      </w:r>
    </w:p>
    <w:p w:rsidR="00000000" w:rsidDel="00000000" w:rsidP="00000000" w:rsidRDefault="00000000" w:rsidRPr="00000000" w14:paraId="0000008F">
      <w:pPr>
        <w:widowControl w:val="0"/>
        <w:jc w:val="both"/>
        <w:rPr/>
      </w:pPr>
      <w:r w:rsidDel="00000000" w:rsidR="00000000" w:rsidRPr="00000000">
        <w:rPr>
          <w:rtl w:val="0"/>
        </w:rPr>
        <w:t xml:space="preserve">Předmětem projektu je vývoj a nasazení prezentační webové stránky napojené na systém pro</w:t>
      </w:r>
    </w:p>
    <w:p w:rsidR="00000000" w:rsidDel="00000000" w:rsidP="00000000" w:rsidRDefault="00000000" w:rsidRPr="00000000" w14:paraId="00000090">
      <w:pPr>
        <w:widowControl w:val="0"/>
        <w:jc w:val="both"/>
        <w:rPr/>
      </w:pPr>
      <w:r w:rsidDel="00000000" w:rsidR="00000000" w:rsidRPr="00000000">
        <w:rPr>
          <w:rtl w:val="0"/>
        </w:rPr>
        <w:t xml:space="preserve">správu obsahu (taky “redakční systém” nebo “CMS”), který nabídne správu obsahu ve 2 jazykových mutacích (čeština - CS, angličtina - EN).</w:t>
      </w:r>
    </w:p>
    <w:p w:rsidR="00000000" w:rsidDel="00000000" w:rsidP="00000000" w:rsidRDefault="00000000" w:rsidRPr="00000000" w14:paraId="00000091">
      <w:pPr>
        <w:widowControl w:val="0"/>
        <w:jc w:val="both"/>
        <w:rPr/>
      </w:pPr>
      <w:r w:rsidDel="00000000" w:rsidR="00000000" w:rsidRPr="00000000">
        <w:rPr>
          <w:rtl w:val="0"/>
        </w:rPr>
      </w:r>
    </w:p>
    <w:p w:rsidR="00000000" w:rsidDel="00000000" w:rsidP="00000000" w:rsidRDefault="00000000" w:rsidRPr="00000000" w14:paraId="00000092">
      <w:pPr>
        <w:widowControl w:val="0"/>
        <w:jc w:val="both"/>
        <w:rPr/>
      </w:pPr>
      <w:r w:rsidDel="00000000" w:rsidR="00000000" w:rsidRPr="00000000">
        <w:rPr>
          <w:rtl w:val="0"/>
        </w:rPr>
        <w:t xml:space="preserve">Nad rámec běžné editace statického obsahu a správy typizovaných stránek (Aktuality, Články,</w:t>
      </w:r>
    </w:p>
    <w:p w:rsidR="00000000" w:rsidDel="00000000" w:rsidP="00000000" w:rsidRDefault="00000000" w:rsidRPr="00000000" w14:paraId="00000093">
      <w:pPr>
        <w:widowControl w:val="0"/>
        <w:jc w:val="both"/>
        <w:rPr/>
      </w:pPr>
      <w:r w:rsidDel="00000000" w:rsidR="00000000" w:rsidRPr="00000000">
        <w:rPr>
          <w:rtl w:val="0"/>
        </w:rPr>
        <w:t xml:space="preserve">Stránky, Události) nabídne systém prostředí pro správu Zaměstnanců a full-textové Vyhledávání.</w:t>
      </w:r>
    </w:p>
    <w:p w:rsidR="00000000" w:rsidDel="00000000" w:rsidP="00000000" w:rsidRDefault="00000000" w:rsidRPr="00000000" w14:paraId="00000094">
      <w:pPr>
        <w:widowControl w:val="0"/>
        <w:jc w:val="both"/>
        <w:rPr/>
      </w:pPr>
      <w:r w:rsidDel="00000000" w:rsidR="00000000" w:rsidRPr="00000000">
        <w:rPr>
          <w:rtl w:val="0"/>
        </w:rPr>
      </w:r>
    </w:p>
    <w:p w:rsidR="00000000" w:rsidDel="00000000" w:rsidP="00000000" w:rsidRDefault="00000000" w:rsidRPr="00000000" w14:paraId="00000095">
      <w:pPr>
        <w:widowControl w:val="0"/>
        <w:jc w:val="both"/>
        <w:rPr/>
      </w:pPr>
      <w:r w:rsidDel="00000000" w:rsidR="00000000" w:rsidRPr="00000000">
        <w:rPr>
          <w:rtl w:val="0"/>
        </w:rPr>
        <w:t xml:space="preserve">Volitelně lze zařídit i správu dalších entit, jako jsou Oblasti výzkumu, Oddělení, Projekty, Témata dizertačních prací.</w:t>
      </w:r>
    </w:p>
    <w:p w:rsidR="00000000" w:rsidDel="00000000" w:rsidP="00000000" w:rsidRDefault="00000000" w:rsidRPr="00000000" w14:paraId="00000096">
      <w:pPr>
        <w:widowControl w:val="0"/>
        <w:jc w:val="both"/>
        <w:rPr/>
      </w:pPr>
      <w:r w:rsidDel="00000000" w:rsidR="00000000" w:rsidRPr="00000000">
        <w:rPr>
          <w:rtl w:val="0"/>
        </w:rPr>
      </w:r>
    </w:p>
    <w:p w:rsidR="00000000" w:rsidDel="00000000" w:rsidP="00000000" w:rsidRDefault="00000000" w:rsidRPr="00000000" w14:paraId="00000097">
      <w:pPr>
        <w:widowControl w:val="0"/>
        <w:jc w:val="both"/>
        <w:rPr/>
      </w:pPr>
      <w:r w:rsidDel="00000000" w:rsidR="00000000" w:rsidRPr="00000000">
        <w:rPr>
          <w:rtl w:val="0"/>
        </w:rPr>
        <w:t xml:space="preserve">Součástí projektu je úvodní hromadný import dat o Projektech (cca. 30 Projektů) i úvodní </w:t>
      </w:r>
    </w:p>
    <w:p w:rsidR="00000000" w:rsidDel="00000000" w:rsidP="00000000" w:rsidRDefault="00000000" w:rsidRPr="00000000" w14:paraId="00000098">
      <w:pPr>
        <w:widowControl w:val="0"/>
        <w:jc w:val="both"/>
        <w:rPr/>
      </w:pPr>
      <w:r w:rsidDel="00000000" w:rsidR="00000000" w:rsidRPr="00000000">
        <w:rPr>
          <w:rtl w:val="0"/>
        </w:rPr>
        <w:t xml:space="preserve">jednorázové navkládání statického obsahu.</w:t>
      </w:r>
    </w:p>
    <w:p w:rsidR="00000000" w:rsidDel="00000000" w:rsidP="00000000" w:rsidRDefault="00000000" w:rsidRPr="00000000" w14:paraId="00000099">
      <w:pPr>
        <w:widowControl w:val="0"/>
        <w:jc w:val="both"/>
        <w:rPr/>
      </w:pPr>
      <w:r w:rsidDel="00000000" w:rsidR="00000000" w:rsidRPr="00000000">
        <w:rPr>
          <w:rtl w:val="0"/>
        </w:rPr>
      </w:r>
    </w:p>
    <w:p w:rsidR="00000000" w:rsidDel="00000000" w:rsidP="00000000" w:rsidRDefault="00000000" w:rsidRPr="00000000" w14:paraId="0000009A">
      <w:pPr>
        <w:widowControl w:val="0"/>
        <w:jc w:val="both"/>
        <w:rPr/>
      </w:pPr>
      <w:r w:rsidDel="00000000" w:rsidR="00000000" w:rsidRPr="00000000">
        <w:rPr>
          <w:rtl w:val="0"/>
        </w:rPr>
        <w:t xml:space="preserve">Vstupem projektu je grafický prototyp nasdílený přes nástroj inVision</w:t>
      </w:r>
      <w:r w:rsidDel="00000000" w:rsidR="00000000" w:rsidRPr="00000000">
        <w:rPr>
          <w:vertAlign w:val="superscript"/>
        </w:rPr>
        <w:footnoteReference w:customMarkFollows="0" w:id="2"/>
      </w:r>
      <w:r w:rsidDel="00000000" w:rsidR="00000000" w:rsidRPr="00000000">
        <w:rPr>
          <w:rtl w:val="0"/>
        </w:rPr>
        <w:t xml:space="preserve">. V průběhu projektu se</w:t>
      </w:r>
    </w:p>
    <w:p w:rsidR="00000000" w:rsidDel="00000000" w:rsidP="00000000" w:rsidRDefault="00000000" w:rsidRPr="00000000" w14:paraId="0000009B">
      <w:pPr>
        <w:widowControl w:val="0"/>
        <w:jc w:val="both"/>
        <w:rPr/>
      </w:pPr>
      <w:r w:rsidDel="00000000" w:rsidR="00000000" w:rsidRPr="00000000">
        <w:rPr>
          <w:rtl w:val="0"/>
        </w:rPr>
        <w:t xml:space="preserve">očekávají drobná upřesnění a konzultace s design týmem.</w:t>
      </w:r>
    </w:p>
    <w:p w:rsidR="00000000" w:rsidDel="00000000" w:rsidP="00000000" w:rsidRDefault="00000000" w:rsidRPr="00000000" w14:paraId="0000009C">
      <w:pPr>
        <w:pStyle w:val="Heading2"/>
        <w:widowControl w:val="0"/>
        <w:jc w:val="both"/>
        <w:rPr/>
      </w:pPr>
      <w:bookmarkStart w:colFirst="0" w:colLast="0" w:name="_2et92p0" w:id="4"/>
      <w:bookmarkEnd w:id="4"/>
      <w:r w:rsidDel="00000000" w:rsidR="00000000" w:rsidRPr="00000000">
        <w:rPr>
          <w:rtl w:val="0"/>
        </w:rPr>
        <w:t xml:space="preserve">Rozšíření a upřesnění vzniklá na meetingu 25.10.2019</w:t>
      </w:r>
    </w:p>
    <w:p w:rsidR="00000000" w:rsidDel="00000000" w:rsidP="00000000" w:rsidRDefault="00000000" w:rsidRPr="00000000" w14:paraId="0000009D">
      <w:pPr>
        <w:widowControl w:val="0"/>
        <w:numPr>
          <w:ilvl w:val="0"/>
          <w:numId w:val="1"/>
        </w:numPr>
        <w:ind w:left="720" w:hanging="360"/>
        <w:jc w:val="both"/>
        <w:rPr/>
      </w:pPr>
      <w:r w:rsidDel="00000000" w:rsidR="00000000" w:rsidRPr="00000000">
        <w:rPr>
          <w:rtl w:val="0"/>
        </w:rPr>
        <w:t xml:space="preserve">Oblastí výzkumu je 5 a očekáváme, že se nebudou měnit (nepotřebujeme je spravovat).</w:t>
      </w:r>
    </w:p>
    <w:p w:rsidR="00000000" w:rsidDel="00000000" w:rsidP="00000000" w:rsidRDefault="00000000" w:rsidRPr="00000000" w14:paraId="0000009E">
      <w:pPr>
        <w:widowControl w:val="0"/>
        <w:numPr>
          <w:ilvl w:val="0"/>
          <w:numId w:val="1"/>
        </w:numPr>
        <w:ind w:left="720" w:hanging="360"/>
        <w:jc w:val="both"/>
        <w:rPr/>
      </w:pPr>
      <w:r w:rsidDel="00000000" w:rsidR="00000000" w:rsidRPr="00000000">
        <w:rPr>
          <w:rtl w:val="0"/>
        </w:rPr>
        <w:t xml:space="preserve">Součástí projektu bude i úvodní jednorázový import Zaměstnanců.</w:t>
      </w:r>
    </w:p>
    <w:p w:rsidR="00000000" w:rsidDel="00000000" w:rsidP="00000000" w:rsidRDefault="00000000" w:rsidRPr="00000000" w14:paraId="0000009F">
      <w:pPr>
        <w:widowControl w:val="0"/>
        <w:numPr>
          <w:ilvl w:val="0"/>
          <w:numId w:val="1"/>
        </w:numPr>
        <w:ind w:left="720" w:hanging="360"/>
        <w:jc w:val="both"/>
        <w:rPr/>
      </w:pPr>
      <w:r w:rsidDel="00000000" w:rsidR="00000000" w:rsidRPr="00000000">
        <w:rPr>
          <w:rtl w:val="0"/>
        </w:rPr>
        <w:t xml:space="preserve">Chceme mít možnost spravovat Projekty.</w:t>
      </w:r>
    </w:p>
    <w:p w:rsidR="00000000" w:rsidDel="00000000" w:rsidP="00000000" w:rsidRDefault="00000000" w:rsidRPr="00000000" w14:paraId="000000A0">
      <w:pPr>
        <w:widowControl w:val="0"/>
        <w:numPr>
          <w:ilvl w:val="0"/>
          <w:numId w:val="1"/>
        </w:numPr>
        <w:ind w:left="720" w:hanging="360"/>
        <w:jc w:val="both"/>
        <w:rPr/>
      </w:pPr>
      <w:r w:rsidDel="00000000" w:rsidR="00000000" w:rsidRPr="00000000">
        <w:rPr>
          <w:rtl w:val="0"/>
        </w:rPr>
        <w:t xml:space="preserve">Budeme rozlišovat 2 úrovně oprávnění:</w:t>
      </w:r>
    </w:p>
    <w:p w:rsidR="00000000" w:rsidDel="00000000" w:rsidP="00000000" w:rsidRDefault="00000000" w:rsidRPr="00000000" w14:paraId="000000A1">
      <w:pPr>
        <w:widowControl w:val="0"/>
        <w:numPr>
          <w:ilvl w:val="1"/>
          <w:numId w:val="1"/>
        </w:numPr>
        <w:ind w:left="1440" w:hanging="360"/>
        <w:jc w:val="both"/>
        <w:rPr/>
      </w:pPr>
      <w:r w:rsidDel="00000000" w:rsidR="00000000" w:rsidRPr="00000000">
        <w:rPr>
          <w:rtl w:val="0"/>
        </w:rPr>
        <w:t xml:space="preserve">Superadmin - může spravovat veškerý statický obsah a všechny dynamické entity (Zaměstnance, Projekty) napříč Odděleními</w:t>
      </w:r>
    </w:p>
    <w:p w:rsidR="00000000" w:rsidDel="00000000" w:rsidP="00000000" w:rsidRDefault="00000000" w:rsidRPr="00000000" w14:paraId="000000A2">
      <w:pPr>
        <w:widowControl w:val="0"/>
        <w:numPr>
          <w:ilvl w:val="1"/>
          <w:numId w:val="1"/>
        </w:numPr>
        <w:ind w:left="1440" w:hanging="360"/>
        <w:jc w:val="both"/>
        <w:rPr/>
      </w:pPr>
      <w:r w:rsidDel="00000000" w:rsidR="00000000" w:rsidRPr="00000000">
        <w:rPr>
          <w:rtl w:val="0"/>
        </w:rPr>
        <w:t xml:space="preserve">Uživatel - může spravovat statický obsah své Oblasti výzkumu (naopak nemůže zjm. Spravovat Projekty a Zaměstnance, byť by patřili do jeho/její Oblasti).</w:t>
      </w:r>
    </w:p>
    <w:p w:rsidR="00000000" w:rsidDel="00000000" w:rsidP="00000000" w:rsidRDefault="00000000" w:rsidRPr="00000000" w14:paraId="000000A3">
      <w:pPr>
        <w:widowControl w:val="0"/>
        <w:numPr>
          <w:ilvl w:val="0"/>
          <w:numId w:val="1"/>
        </w:numPr>
        <w:ind w:left="720" w:hanging="360"/>
        <w:jc w:val="both"/>
        <w:rPr/>
      </w:pPr>
      <w:r w:rsidDel="00000000" w:rsidR="00000000" w:rsidRPr="00000000">
        <w:rPr>
          <w:rtl w:val="0"/>
        </w:rPr>
        <w:t xml:space="preserve">Oddělení jsou stálá a spravovat je nepotřebujeme. Jsou pevně definovaná a jejich příp. úprava vyžaduje zásah vývojáře.</w:t>
      </w:r>
    </w:p>
    <w:sectPr>
      <w:footerReference r:id="rId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Uvedená cena je bez DPH a platí pro jednorázové práce malého rozsahu. Při plánování větších celků je sleva z hodinových sazeb k jednání. </w:t>
      </w:r>
      <w:r w:rsidDel="00000000" w:rsidR="00000000" w:rsidRPr="00000000">
        <w:rPr>
          <w:rtl w:val="0"/>
        </w:rPr>
      </w:r>
    </w:p>
  </w:footnote>
  <w:footnote w:id="1">
    <w:p w:rsidR="00000000" w:rsidDel="00000000" w:rsidP="00000000" w:rsidRDefault="00000000" w:rsidRPr="00000000" w14:paraId="000000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Webové stránky standardně optimalizujeme pro nejrozšířenější prohlížeče, tj. Chrome, Firefox, Edge, ato vždy poslední 2 verze. Nad rámec je možné dohodnout optimalizaci pro Internet Explorer a Safari.</w:t>
      </w:r>
    </w:p>
  </w:footnote>
  <w:footnote w:id="2">
    <w:p w:rsidR="00000000" w:rsidDel="00000000" w:rsidP="00000000" w:rsidRDefault="00000000" w:rsidRPr="00000000" w14:paraId="000000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Dostupný online na tomto odkazu: </w:t>
      </w:r>
      <w:hyperlink r:id="rId1">
        <w:r w:rsidDel="00000000" w:rsidR="00000000" w:rsidRPr="00000000">
          <w:rPr>
            <w:color w:val="1155cc"/>
            <w:sz w:val="20"/>
            <w:szCs w:val="20"/>
            <w:u w:val="single"/>
            <w:rtl w:val="0"/>
          </w:rPr>
          <w:t xml:space="preserve">https://invis.io/87UNIOS4FB5</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680" w:hanging="680"/>
      </w:pPr>
      <w:rPr>
        <w:b w:val="1"/>
        <w:u w:val="none"/>
      </w:rPr>
    </w:lvl>
    <w:lvl w:ilvl="1">
      <w:start w:val="1"/>
      <w:numFmt w:val="decimal"/>
      <w:lvlText w:val="%1.%2"/>
      <w:lvlJc w:val="left"/>
      <w:pPr>
        <w:ind w:left="680" w:hanging="680"/>
      </w:pPr>
      <w:rPr>
        <w:rFonts w:ascii="Arial" w:cs="Arial" w:eastAsia="Arial" w:hAnsi="Arial"/>
        <w:b w:val="0"/>
        <w:i w:val="0"/>
        <w:color w:val="000000"/>
        <w:u w:val="none"/>
      </w:rPr>
    </w:lvl>
    <w:lvl w:ilvl="2">
      <w:start w:val="1"/>
      <w:numFmt w:val="lowerLetter"/>
      <w:lvlText w:val="(%3)"/>
      <w:lvlJc w:val="left"/>
      <w:pPr>
        <w:ind w:left="1361" w:hanging="681"/>
      </w:pPr>
      <w:rPr>
        <w:u w:val="none"/>
      </w:rPr>
    </w:lvl>
    <w:lvl w:ilvl="3">
      <w:start w:val="1"/>
      <w:numFmt w:val="lowerRoman"/>
      <w:lvlText w:val="(%4)"/>
      <w:lvlJc w:val="left"/>
      <w:pPr>
        <w:ind w:left="1701" w:hanging="56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999999999999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0000000000005"/>
      </w:pPr>
      <w:rPr>
        <w:u w:val="none"/>
      </w:rPr>
    </w:lvl>
    <w:lvl w:ilvl="8">
      <w:start w:val="1"/>
      <w:numFmt w:val="decimal"/>
      <w:lvlText w:val="%1.%2.%3.%4.%5.%6.%7.%8.%9."/>
      <w:lvlJc w:val="left"/>
      <w:pPr>
        <w:ind w:left="4320" w:hanging="144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michal.vorac@netvor.co"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invis.io/87UNIOS4F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