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8F7" w:rsidRDefault="00E23E53" w:rsidP="00195776">
      <w:pPr>
        <w:pStyle w:val="Nadpisplohy"/>
        <w:ind w:left="14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Dodatek č.1 ke k</w:t>
      </w:r>
      <w:r w:rsidR="00F569CD">
        <w:rPr>
          <w:rFonts w:asciiTheme="minorHAnsi" w:hAnsiTheme="minorHAnsi" w:cstheme="minorHAnsi"/>
        </w:rPr>
        <w:t>upní smlouv</w:t>
      </w:r>
      <w:r>
        <w:rPr>
          <w:rFonts w:asciiTheme="minorHAnsi" w:hAnsiTheme="minorHAnsi" w:cstheme="minorHAnsi"/>
        </w:rPr>
        <w:t>ě</w:t>
      </w:r>
    </w:p>
    <w:p w:rsidR="009B78F7" w:rsidRDefault="00F569C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uzavřen</w:t>
      </w:r>
      <w:r w:rsidR="00E23E53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 xml:space="preserve"> dle ust. § 1 odst. 2 a § 2079 a násl. zákona č. 89/2012 Sb., občanského zákoníku, ve znění pozdějších předpisů</w:t>
      </w:r>
      <w:r>
        <w:rPr>
          <w:rFonts w:asciiTheme="minorHAnsi" w:hAnsiTheme="minorHAnsi" w:cstheme="minorHAnsi"/>
        </w:rPr>
        <w:br/>
        <w:t>(dále i „občanský zákoník“)</w:t>
      </w:r>
    </w:p>
    <w:p w:rsidR="009B78F7" w:rsidRDefault="009B78F7">
      <w:pPr>
        <w:rPr>
          <w:rFonts w:asciiTheme="minorHAnsi" w:hAnsiTheme="minorHAnsi" w:cstheme="minorHAnsi"/>
        </w:rPr>
      </w:pPr>
    </w:p>
    <w:p w:rsidR="009B78F7" w:rsidRDefault="00F569CD">
      <w:pPr>
        <w:keepNext/>
        <w:spacing w:before="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Čl. I.</w:t>
      </w:r>
      <w:r>
        <w:rPr>
          <w:rFonts w:asciiTheme="minorHAnsi" w:hAnsiTheme="minorHAnsi" w:cstheme="minorHAnsi"/>
          <w:b/>
        </w:rPr>
        <w:br/>
        <w:t>Smluvní strany</w:t>
      </w:r>
    </w:p>
    <w:p w:rsidR="009B78F7" w:rsidRPr="00FB3C78" w:rsidRDefault="00F569CD">
      <w:pPr>
        <w:tabs>
          <w:tab w:val="clear" w:pos="9072"/>
        </w:tabs>
        <w:spacing w:before="0"/>
        <w:rPr>
          <w:rFonts w:asciiTheme="minorHAnsi" w:hAnsiTheme="minorHAnsi" w:cstheme="minorHAnsi"/>
          <w:b/>
        </w:rPr>
      </w:pPr>
      <w:r w:rsidRPr="00FB3C78">
        <w:rPr>
          <w:rFonts w:asciiTheme="minorHAnsi" w:hAnsiTheme="minorHAnsi" w:cstheme="minorHAnsi"/>
          <w:b/>
          <w:bCs/>
          <w:lang w:eastAsia="cs-CZ"/>
        </w:rPr>
        <w:t>RBP, zdravotní pojišťovna</w:t>
      </w:r>
    </w:p>
    <w:p w:rsidR="009B78F7" w:rsidRPr="00D67AD8" w:rsidRDefault="00F569CD">
      <w:pPr>
        <w:spacing w:before="0"/>
        <w:rPr>
          <w:rFonts w:asciiTheme="minorHAnsi" w:hAnsiTheme="minorHAnsi" w:cstheme="minorHAnsi"/>
          <w:iCs/>
        </w:rPr>
      </w:pPr>
      <w:r w:rsidRPr="00D67AD8">
        <w:rPr>
          <w:rFonts w:asciiTheme="minorHAnsi" w:hAnsiTheme="minorHAnsi" w:cstheme="minorHAnsi"/>
          <w:iCs/>
        </w:rPr>
        <w:t xml:space="preserve">zapsaná ve veřejném rejstříku Krajského soudu v Ostravě, sp. zn. </w:t>
      </w:r>
      <w:r w:rsidRPr="00D67AD8">
        <w:rPr>
          <w:rFonts w:asciiTheme="minorHAnsi" w:hAnsiTheme="minorHAnsi" w:cstheme="minorHAnsi"/>
          <w:iCs/>
          <w:bdr w:val="none" w:sz="0" w:space="0" w:color="auto" w:frame="1"/>
        </w:rPr>
        <w:t>AXIV 554</w:t>
      </w:r>
    </w:p>
    <w:p w:rsidR="009B78F7" w:rsidRPr="00D67AD8" w:rsidRDefault="00F569CD" w:rsidP="00FB3C78">
      <w:pPr>
        <w:spacing w:before="0"/>
        <w:rPr>
          <w:rFonts w:asciiTheme="minorHAnsi" w:hAnsiTheme="minorHAnsi" w:cstheme="minorHAnsi"/>
          <w:b/>
          <w:iCs/>
        </w:rPr>
      </w:pPr>
      <w:r w:rsidRPr="00D67AD8">
        <w:rPr>
          <w:rFonts w:asciiTheme="minorHAnsi" w:hAnsiTheme="minorHAnsi" w:cstheme="minorHAnsi"/>
          <w:iCs/>
        </w:rPr>
        <w:t xml:space="preserve">se sídlem: </w:t>
      </w:r>
      <w:r w:rsidRPr="00D67AD8">
        <w:rPr>
          <w:rFonts w:asciiTheme="minorHAnsi" w:hAnsiTheme="minorHAnsi" w:cstheme="minorHAnsi"/>
          <w:iCs/>
          <w:bdr w:val="none" w:sz="0" w:space="0" w:color="auto" w:frame="1"/>
          <w:lang w:eastAsia="cs-CZ"/>
        </w:rPr>
        <w:t>Michálkovická 967/108, Slezská Ostrava, 710 00 Ostrava</w:t>
      </w:r>
    </w:p>
    <w:p w:rsidR="009B78F7" w:rsidRPr="00D67AD8" w:rsidRDefault="00FB3C78" w:rsidP="00FB3C78">
      <w:pPr>
        <w:pStyle w:val="Odstavecseseznamem"/>
        <w:numPr>
          <w:ilvl w:val="0"/>
          <w:numId w:val="0"/>
        </w:numPr>
        <w:spacing w:before="0"/>
        <w:rPr>
          <w:rFonts w:asciiTheme="minorHAnsi" w:hAnsiTheme="minorHAnsi" w:cstheme="minorHAnsi"/>
          <w:b/>
          <w:iCs/>
        </w:rPr>
      </w:pPr>
      <w:r w:rsidRPr="00D67AD8">
        <w:rPr>
          <w:rFonts w:asciiTheme="minorHAnsi" w:hAnsiTheme="minorHAnsi" w:cstheme="minorHAnsi"/>
          <w:iCs/>
        </w:rPr>
        <w:t>zastoupená</w:t>
      </w:r>
      <w:r w:rsidR="00F569CD" w:rsidRPr="00D67AD8">
        <w:rPr>
          <w:rFonts w:asciiTheme="minorHAnsi" w:hAnsiTheme="minorHAnsi" w:cstheme="minorHAnsi"/>
          <w:iCs/>
        </w:rPr>
        <w:t>: Ing. ANTONÍN KLIMŠA, MBA, výkonný ředitel</w:t>
      </w:r>
    </w:p>
    <w:p w:rsidR="009B78F7" w:rsidRPr="00D67AD8" w:rsidRDefault="00F569CD" w:rsidP="00FB3C78">
      <w:pPr>
        <w:pStyle w:val="Odstavecseseznamem"/>
        <w:numPr>
          <w:ilvl w:val="0"/>
          <w:numId w:val="0"/>
        </w:numPr>
        <w:spacing w:before="0"/>
        <w:rPr>
          <w:rFonts w:asciiTheme="minorHAnsi" w:hAnsiTheme="minorHAnsi" w:cstheme="minorHAnsi"/>
          <w:b/>
          <w:iCs/>
        </w:rPr>
      </w:pPr>
      <w:r w:rsidRPr="00D67AD8">
        <w:rPr>
          <w:rFonts w:asciiTheme="minorHAnsi" w:hAnsiTheme="minorHAnsi" w:cstheme="minorHAnsi"/>
          <w:iCs/>
        </w:rPr>
        <w:t xml:space="preserve">IČO: </w:t>
      </w:r>
      <w:r w:rsidRPr="00D67AD8">
        <w:rPr>
          <w:rStyle w:val="nowrap"/>
          <w:rFonts w:asciiTheme="minorHAnsi" w:hAnsiTheme="minorHAnsi" w:cstheme="minorHAnsi"/>
          <w:bCs/>
          <w:iCs/>
        </w:rPr>
        <w:t>47673036</w:t>
      </w:r>
    </w:p>
    <w:p w:rsidR="009B78F7" w:rsidRPr="00D67AD8" w:rsidRDefault="00F569CD">
      <w:pPr>
        <w:tabs>
          <w:tab w:val="clear" w:pos="9072"/>
        </w:tabs>
        <w:spacing w:before="0"/>
        <w:rPr>
          <w:rFonts w:asciiTheme="minorHAnsi" w:hAnsiTheme="minorHAnsi" w:cstheme="minorHAnsi"/>
          <w:iCs/>
        </w:rPr>
      </w:pPr>
      <w:r w:rsidRPr="00D67AD8">
        <w:rPr>
          <w:rFonts w:asciiTheme="minorHAnsi" w:hAnsiTheme="minorHAnsi" w:cstheme="minorHAnsi"/>
          <w:iCs/>
        </w:rPr>
        <w:t xml:space="preserve">bank. spojení: </w:t>
      </w:r>
      <w:r w:rsidR="00331435" w:rsidRPr="009A1E85">
        <w:rPr>
          <w:rFonts w:asciiTheme="minorHAnsi" w:hAnsiTheme="minorHAnsi" w:cstheme="minorHAnsi"/>
          <w:highlight w:val="black"/>
        </w:rPr>
        <w:t>xxxxxxxxxx</w:t>
      </w:r>
    </w:p>
    <w:p w:rsidR="009B78F7" w:rsidRPr="00D67AD8" w:rsidRDefault="00F569CD">
      <w:pPr>
        <w:tabs>
          <w:tab w:val="clear" w:pos="9072"/>
        </w:tabs>
        <w:spacing w:before="0"/>
        <w:rPr>
          <w:rFonts w:asciiTheme="minorHAnsi" w:hAnsiTheme="minorHAnsi" w:cstheme="minorHAnsi"/>
          <w:iCs/>
        </w:rPr>
      </w:pPr>
      <w:r w:rsidRPr="00D67AD8">
        <w:rPr>
          <w:rFonts w:asciiTheme="minorHAnsi" w:hAnsiTheme="minorHAnsi" w:cstheme="minorHAnsi"/>
          <w:iCs/>
        </w:rPr>
        <w:t xml:space="preserve">číslo účtu: </w:t>
      </w:r>
      <w:r w:rsidR="00331435" w:rsidRPr="009A1E85">
        <w:rPr>
          <w:rFonts w:asciiTheme="minorHAnsi" w:hAnsiTheme="minorHAnsi" w:cstheme="minorHAnsi"/>
          <w:highlight w:val="black"/>
        </w:rPr>
        <w:t>xxxxxxxxxx</w:t>
      </w:r>
    </w:p>
    <w:p w:rsidR="009B78F7" w:rsidRPr="00FB3C78" w:rsidRDefault="00F569CD">
      <w:pPr>
        <w:spacing w:before="0"/>
        <w:rPr>
          <w:rFonts w:asciiTheme="minorHAnsi" w:hAnsiTheme="minorHAnsi" w:cstheme="minorHAnsi"/>
          <w:i/>
        </w:rPr>
      </w:pPr>
      <w:r w:rsidRPr="00FB3C78">
        <w:rPr>
          <w:rFonts w:asciiTheme="minorHAnsi" w:hAnsiTheme="minorHAnsi" w:cstheme="minorHAnsi"/>
          <w:i/>
        </w:rPr>
        <w:t>dále jen „kupující“</w:t>
      </w:r>
    </w:p>
    <w:p w:rsidR="009B78F7" w:rsidRDefault="009B78F7">
      <w:pPr>
        <w:spacing w:before="0"/>
        <w:rPr>
          <w:rFonts w:asciiTheme="minorHAnsi" w:hAnsiTheme="minorHAnsi" w:cstheme="minorHAnsi"/>
          <w:b/>
        </w:rPr>
      </w:pPr>
    </w:p>
    <w:p w:rsidR="00F54F01" w:rsidRPr="00E14F04" w:rsidRDefault="00F54F01" w:rsidP="00F54F01">
      <w:pPr>
        <w:spacing w:before="0"/>
        <w:rPr>
          <w:rFonts w:asciiTheme="minorHAnsi" w:hAnsiTheme="minorHAnsi" w:cstheme="minorHAnsi"/>
          <w:b/>
        </w:rPr>
      </w:pPr>
      <w:r w:rsidRPr="00E14F04">
        <w:rPr>
          <w:rFonts w:asciiTheme="minorHAnsi" w:hAnsiTheme="minorHAnsi" w:cstheme="minorHAnsi"/>
          <w:b/>
        </w:rPr>
        <w:t>Autodružstvo Frýdek-Místek</w:t>
      </w:r>
    </w:p>
    <w:p w:rsidR="00F54F01" w:rsidRPr="00D67AD8" w:rsidRDefault="00F54F01" w:rsidP="00F54F01">
      <w:pPr>
        <w:spacing w:before="0"/>
        <w:rPr>
          <w:rFonts w:asciiTheme="minorHAnsi" w:hAnsiTheme="minorHAnsi" w:cstheme="minorHAnsi"/>
        </w:rPr>
      </w:pPr>
      <w:r w:rsidRPr="00D67AD8">
        <w:rPr>
          <w:rFonts w:asciiTheme="minorHAnsi" w:hAnsiTheme="minorHAnsi" w:cstheme="minorHAnsi"/>
        </w:rPr>
        <w:t xml:space="preserve">zapsaná ve veřejném rejstříku vedeném u </w:t>
      </w:r>
      <w:r>
        <w:rPr>
          <w:rFonts w:asciiTheme="minorHAnsi" w:hAnsiTheme="minorHAnsi" w:cstheme="minorHAnsi"/>
        </w:rPr>
        <w:t>Krajského soudu v Ostravě</w:t>
      </w:r>
      <w:r w:rsidRPr="00D67AD8">
        <w:rPr>
          <w:rFonts w:asciiTheme="minorHAnsi" w:hAnsiTheme="minorHAnsi" w:cstheme="minorHAnsi"/>
        </w:rPr>
        <w:t xml:space="preserve">, oddíl </w:t>
      </w:r>
      <w:r>
        <w:rPr>
          <w:rFonts w:asciiTheme="minorHAnsi" w:hAnsiTheme="minorHAnsi" w:cstheme="minorHAnsi"/>
        </w:rPr>
        <w:t>Dr</w:t>
      </w:r>
      <w:r w:rsidRPr="00D67AD8">
        <w:rPr>
          <w:rFonts w:asciiTheme="minorHAnsi" w:hAnsiTheme="minorHAnsi" w:cstheme="minorHAnsi"/>
        </w:rPr>
        <w:t xml:space="preserve">, vložka </w:t>
      </w:r>
      <w:r>
        <w:rPr>
          <w:rFonts w:asciiTheme="minorHAnsi" w:hAnsiTheme="minorHAnsi" w:cstheme="minorHAnsi"/>
        </w:rPr>
        <w:t>134</w:t>
      </w:r>
    </w:p>
    <w:p w:rsidR="00F54F01" w:rsidRPr="00D67AD8" w:rsidRDefault="00F54F01" w:rsidP="00F54F01">
      <w:pPr>
        <w:spacing w:before="0"/>
        <w:rPr>
          <w:rFonts w:asciiTheme="minorHAnsi" w:hAnsiTheme="minorHAnsi" w:cstheme="minorHAnsi"/>
        </w:rPr>
      </w:pPr>
      <w:r w:rsidRPr="00D67AD8">
        <w:rPr>
          <w:rFonts w:asciiTheme="minorHAnsi" w:hAnsiTheme="minorHAnsi" w:cstheme="minorHAnsi"/>
        </w:rPr>
        <w:t xml:space="preserve">sídlo: </w:t>
      </w:r>
      <w:r>
        <w:rPr>
          <w:rFonts w:asciiTheme="minorHAnsi" w:hAnsiTheme="minorHAnsi" w:cstheme="minorHAnsi"/>
        </w:rPr>
        <w:t>Beskydská 704, 738 01 Frýdek - Místek</w:t>
      </w:r>
      <w:r w:rsidRPr="00D67AD8">
        <w:rPr>
          <w:rFonts w:asciiTheme="minorHAnsi" w:hAnsiTheme="minorHAnsi" w:cstheme="minorHAnsi"/>
        </w:rPr>
        <w:t xml:space="preserve"> </w:t>
      </w:r>
    </w:p>
    <w:p w:rsidR="00F54F01" w:rsidRPr="00D67AD8" w:rsidRDefault="00F54F01" w:rsidP="00F54F01">
      <w:pPr>
        <w:spacing w:before="0"/>
        <w:rPr>
          <w:rFonts w:asciiTheme="minorHAnsi" w:hAnsiTheme="minorHAnsi" w:cstheme="minorHAnsi"/>
        </w:rPr>
      </w:pPr>
      <w:r w:rsidRPr="00D67AD8">
        <w:rPr>
          <w:rFonts w:asciiTheme="minorHAnsi" w:hAnsiTheme="minorHAnsi" w:cstheme="minorHAnsi"/>
        </w:rPr>
        <w:t xml:space="preserve">IČO: </w:t>
      </w:r>
      <w:r>
        <w:rPr>
          <w:rFonts w:asciiTheme="minorHAnsi" w:hAnsiTheme="minorHAnsi" w:cstheme="minorHAnsi"/>
        </w:rPr>
        <w:t>19014856</w:t>
      </w:r>
    </w:p>
    <w:p w:rsidR="00F54F01" w:rsidRPr="00D67AD8" w:rsidRDefault="00F54F01" w:rsidP="00F54F01">
      <w:pPr>
        <w:spacing w:before="0"/>
        <w:rPr>
          <w:rFonts w:asciiTheme="minorHAnsi" w:hAnsiTheme="minorHAnsi" w:cstheme="minorHAnsi"/>
        </w:rPr>
      </w:pPr>
      <w:r w:rsidRPr="00D67AD8">
        <w:rPr>
          <w:rFonts w:asciiTheme="minorHAnsi" w:hAnsiTheme="minorHAnsi" w:cstheme="minorHAnsi"/>
        </w:rPr>
        <w:t xml:space="preserve">DIČ: </w:t>
      </w:r>
      <w:r>
        <w:rPr>
          <w:rFonts w:asciiTheme="minorHAnsi" w:hAnsiTheme="minorHAnsi" w:cstheme="minorHAnsi"/>
        </w:rPr>
        <w:t>CZ19014856</w:t>
      </w:r>
    </w:p>
    <w:p w:rsidR="00F54F01" w:rsidRPr="00D67AD8" w:rsidRDefault="00F54F01" w:rsidP="00F54F01">
      <w:pPr>
        <w:spacing w:before="0"/>
        <w:rPr>
          <w:rFonts w:asciiTheme="minorHAnsi" w:hAnsiTheme="minorHAnsi" w:cstheme="minorHAnsi"/>
        </w:rPr>
      </w:pPr>
      <w:r w:rsidRPr="00D67AD8">
        <w:rPr>
          <w:rFonts w:asciiTheme="minorHAnsi" w:hAnsiTheme="minorHAnsi" w:cstheme="minorHAnsi"/>
        </w:rPr>
        <w:t xml:space="preserve">zastoupená: </w:t>
      </w:r>
      <w:r w:rsidR="00331435" w:rsidRPr="009A1E85">
        <w:rPr>
          <w:rFonts w:asciiTheme="minorHAnsi" w:hAnsiTheme="minorHAnsi" w:cstheme="minorHAnsi"/>
          <w:highlight w:val="black"/>
        </w:rPr>
        <w:t>xxxxxxxxxx</w:t>
      </w:r>
    </w:p>
    <w:p w:rsidR="009B78F7" w:rsidRDefault="00F569CD">
      <w:pPr>
        <w:spacing w:befor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dále jen „prodávající”</w:t>
      </w:r>
    </w:p>
    <w:p w:rsidR="009B78F7" w:rsidRDefault="009B78F7">
      <w:pPr>
        <w:spacing w:before="0"/>
        <w:rPr>
          <w:rFonts w:asciiTheme="minorHAnsi" w:hAnsiTheme="minorHAnsi" w:cstheme="minorHAnsi"/>
          <w:i/>
        </w:rPr>
      </w:pPr>
    </w:p>
    <w:p w:rsidR="009B78F7" w:rsidRDefault="00F569CD">
      <w:pPr>
        <w:keepNext/>
        <w:spacing w:before="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Čl. II.</w:t>
      </w:r>
      <w:r>
        <w:rPr>
          <w:rFonts w:asciiTheme="minorHAnsi" w:hAnsiTheme="minorHAnsi" w:cstheme="minorHAnsi"/>
          <w:b/>
        </w:rPr>
        <w:br/>
        <w:t>Úvodní ustanovení</w:t>
      </w:r>
    </w:p>
    <w:p w:rsidR="00E23E53" w:rsidRDefault="00F569CD">
      <w:pPr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Smluvní strany </w:t>
      </w:r>
      <w:r w:rsidR="00E23E53">
        <w:rPr>
          <w:rFonts w:asciiTheme="minorHAnsi" w:hAnsiTheme="minorHAnsi" w:cstheme="minorHAnsi"/>
        </w:rPr>
        <w:t>činí nesporným</w:t>
      </w:r>
      <w:r>
        <w:rPr>
          <w:rFonts w:asciiTheme="minorHAnsi" w:hAnsiTheme="minorHAnsi" w:cstheme="minorHAnsi"/>
        </w:rPr>
        <w:t xml:space="preserve">, že </w:t>
      </w:r>
      <w:r w:rsidR="00E23E53">
        <w:rPr>
          <w:rFonts w:asciiTheme="minorHAnsi" w:hAnsiTheme="minorHAnsi" w:cstheme="minorHAnsi"/>
        </w:rPr>
        <w:t xml:space="preserve">dne </w:t>
      </w:r>
      <w:r w:rsidR="00331435">
        <w:rPr>
          <w:rFonts w:asciiTheme="minorHAnsi" w:hAnsiTheme="minorHAnsi" w:cstheme="minorHAnsi"/>
        </w:rPr>
        <w:t>08.04.2020</w:t>
      </w:r>
      <w:r w:rsidR="00E23E53">
        <w:rPr>
          <w:rFonts w:asciiTheme="minorHAnsi" w:hAnsiTheme="minorHAnsi" w:cstheme="minorHAnsi"/>
        </w:rPr>
        <w:t xml:space="preserve"> uzavřely kupní smlouvu, jejímž předmětem je závazek prodávajícího dodat kupujícímu a převést na něho vlastnické právo k předmětu koupě, jímž jsou 3 ks nových motorových vozidel kategorie M1 (dále i „zboží“), a to ve specifikaci dle uvedené kupní smlouvy. </w:t>
      </w:r>
    </w:p>
    <w:p w:rsidR="00E23E53" w:rsidRDefault="00F569CD">
      <w:pPr>
        <w:spacing w:before="0" w:after="120"/>
        <w:rPr>
          <w:rFonts w:cs="Calibri"/>
        </w:rPr>
      </w:pPr>
      <w:r>
        <w:rPr>
          <w:rFonts w:asciiTheme="minorHAnsi" w:hAnsiTheme="minorHAnsi" w:cstheme="minorHAnsi"/>
        </w:rPr>
        <w:t xml:space="preserve">2. Smluvní strany </w:t>
      </w:r>
      <w:r w:rsidR="00E23E53">
        <w:rPr>
          <w:rFonts w:asciiTheme="minorHAnsi" w:hAnsiTheme="minorHAnsi" w:cstheme="minorHAnsi"/>
        </w:rPr>
        <w:t xml:space="preserve">dále uvádějí, že v průběhu veřejné zakázky malého rozsahu realizované dle zákona č. 134/2016 S., o zadávání veřejných zakázek, ve znění pozdějších předpisů, na jejímž základě byl prodávající vybrán kupujícím, jako zadavatelem, došlo k celosvětovému rozšíření </w:t>
      </w:r>
      <w:r w:rsidR="00E23E53">
        <w:rPr>
          <w:rFonts w:cs="Calibri"/>
        </w:rPr>
        <w:t xml:space="preserve">onemocnění </w:t>
      </w:r>
      <w:r w:rsidR="00E23E53" w:rsidRPr="004F211B">
        <w:rPr>
          <w:rFonts w:cs="Calibri"/>
        </w:rPr>
        <w:t>COVID-19 způsobeného virem SARS-CoV-19</w:t>
      </w:r>
      <w:r w:rsidR="00E23E53">
        <w:rPr>
          <w:rFonts w:cs="Calibri"/>
        </w:rPr>
        <w:t>, v jehož důsledku byly uzavřeny provozovny výrobce zboží, a prodávající tak objektivně nemůže splnit svůj závazek dodat zboží ve lhůtě uvedené v čl. II Obchodních podmínek pro nákup motorových vozidel kategorie M1.</w:t>
      </w:r>
    </w:p>
    <w:p w:rsidR="009B78F7" w:rsidRDefault="00E23E53">
      <w:pPr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S ohledem na výše uvedené se smluvní strany dohodly na změně kupní smlouvy tak, jak je uvedeno níže v tomto dodatku. </w:t>
      </w:r>
    </w:p>
    <w:p w:rsidR="009B78F7" w:rsidRDefault="009B78F7">
      <w:pPr>
        <w:rPr>
          <w:rFonts w:asciiTheme="minorHAnsi" w:hAnsiTheme="minorHAnsi" w:cstheme="minorHAnsi"/>
        </w:rPr>
      </w:pPr>
    </w:p>
    <w:p w:rsidR="009B78F7" w:rsidRDefault="00F569CD">
      <w:pPr>
        <w:keepNext/>
        <w:spacing w:before="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Čl. III.</w:t>
      </w:r>
      <w:r>
        <w:rPr>
          <w:rFonts w:asciiTheme="minorHAnsi" w:hAnsiTheme="minorHAnsi" w:cstheme="minorHAnsi"/>
          <w:b/>
        </w:rPr>
        <w:br/>
        <w:t xml:space="preserve">Předmět </w:t>
      </w:r>
      <w:r w:rsidR="00E23E53">
        <w:rPr>
          <w:rFonts w:asciiTheme="minorHAnsi" w:hAnsiTheme="minorHAnsi" w:cstheme="minorHAnsi"/>
          <w:b/>
        </w:rPr>
        <w:t>dodatku</w:t>
      </w:r>
    </w:p>
    <w:p w:rsidR="00195776" w:rsidRDefault="00F569CD">
      <w:pPr>
        <w:spacing w:before="0" w:after="120"/>
        <w:rPr>
          <w:rFonts w:cs="Calibri"/>
        </w:rPr>
      </w:pPr>
      <w:r>
        <w:rPr>
          <w:rFonts w:asciiTheme="minorHAnsi" w:hAnsiTheme="minorHAnsi" w:cstheme="minorHAnsi"/>
        </w:rPr>
        <w:t xml:space="preserve">1. </w:t>
      </w:r>
      <w:r w:rsidR="00E23E53">
        <w:rPr>
          <w:rFonts w:asciiTheme="minorHAnsi" w:hAnsiTheme="minorHAnsi" w:cstheme="minorHAnsi"/>
        </w:rPr>
        <w:t>Tímto dodatkem mění smluvní strany čl. II.</w:t>
      </w:r>
      <w:r w:rsidR="00E23E53" w:rsidRPr="00E23E53">
        <w:rPr>
          <w:rFonts w:cs="Calibri"/>
        </w:rPr>
        <w:t xml:space="preserve"> </w:t>
      </w:r>
      <w:r w:rsidR="00E23E53">
        <w:rPr>
          <w:rFonts w:cs="Calibri"/>
        </w:rPr>
        <w:t>Obchodních podmínek pro nákup motorových vozidel kategorie M1, které jsou nedílnou součástí kupní smlouvy</w:t>
      </w:r>
      <w:r w:rsidR="00195776">
        <w:rPr>
          <w:rFonts w:cs="Calibri"/>
        </w:rPr>
        <w:t>, tak, že čl. II Obchodních podmínek pro nákup motorových vozidel kategorie M1 se ruší a nově zní:</w:t>
      </w:r>
    </w:p>
    <w:p w:rsidR="00195776" w:rsidRDefault="00195776" w:rsidP="00195776">
      <w:pPr>
        <w:keepNext/>
        <w:spacing w:before="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II. Lhůta plnění</w:t>
      </w:r>
    </w:p>
    <w:p w:rsidR="00195776" w:rsidRDefault="00195776" w:rsidP="00195776">
      <w:pPr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 je povinen dodat kupujícímu zboží nejpozději do 31.12.2020.</w:t>
      </w:r>
    </w:p>
    <w:p w:rsidR="009B78F7" w:rsidRDefault="009B78F7">
      <w:pPr>
        <w:rPr>
          <w:rFonts w:asciiTheme="minorHAnsi" w:hAnsiTheme="minorHAnsi" w:cstheme="minorHAnsi"/>
        </w:rPr>
      </w:pPr>
    </w:p>
    <w:p w:rsidR="009B78F7" w:rsidRDefault="00F569CD">
      <w:pPr>
        <w:keepNext/>
        <w:spacing w:before="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Čl. V.</w:t>
      </w:r>
      <w:r>
        <w:rPr>
          <w:rFonts w:asciiTheme="minorHAnsi" w:hAnsiTheme="minorHAnsi" w:cstheme="minorHAnsi"/>
          <w:b/>
        </w:rPr>
        <w:br/>
      </w:r>
      <w:r w:rsidR="00195776">
        <w:rPr>
          <w:rFonts w:asciiTheme="minorHAnsi" w:hAnsiTheme="minorHAnsi" w:cstheme="minorHAnsi"/>
          <w:b/>
        </w:rPr>
        <w:t>Závěrečná</w:t>
      </w:r>
      <w:r>
        <w:rPr>
          <w:rFonts w:asciiTheme="minorHAnsi" w:hAnsiTheme="minorHAnsi" w:cstheme="minorHAnsi"/>
          <w:b/>
        </w:rPr>
        <w:t xml:space="preserve"> ustanovení</w:t>
      </w:r>
    </w:p>
    <w:p w:rsidR="009B78F7" w:rsidRDefault="00195776">
      <w:pPr>
        <w:pStyle w:val="Smlouva-slo"/>
        <w:numPr>
          <w:ilvl w:val="0"/>
          <w:numId w:val="4"/>
        </w:numPr>
        <w:tabs>
          <w:tab w:val="clear" w:pos="9072"/>
        </w:tabs>
        <w:overflowPunct/>
        <w:autoSpaceDE/>
        <w:autoSpaceDN/>
        <w:adjustRightInd/>
        <w:spacing w:before="0"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Tento dodatek je </w:t>
      </w:r>
      <w:r w:rsidR="00F569CD">
        <w:rPr>
          <w:rFonts w:asciiTheme="minorHAnsi" w:hAnsiTheme="minorHAnsi" w:cstheme="minorHAnsi"/>
          <w:sz w:val="22"/>
          <w:szCs w:val="22"/>
        </w:rPr>
        <w:t>vyhotovena ve dvou stejnopisech. Smluvní strany obdrží po jednom stejnopise.</w:t>
      </w:r>
    </w:p>
    <w:p w:rsidR="009B78F7" w:rsidRPr="00195776" w:rsidRDefault="00195776" w:rsidP="00195776">
      <w:pPr>
        <w:numPr>
          <w:ilvl w:val="0"/>
          <w:numId w:val="4"/>
        </w:numPr>
        <w:tabs>
          <w:tab w:val="clear" w:pos="9072"/>
        </w:tabs>
        <w:spacing w:before="0" w:after="12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Tento dodatek</w:t>
      </w:r>
      <w:r w:rsidR="00F569CD">
        <w:rPr>
          <w:rFonts w:asciiTheme="minorHAnsi" w:hAnsiTheme="minorHAnsi" w:cstheme="minorHAnsi"/>
        </w:rPr>
        <w:t xml:space="preserve"> nabývá platnosti a účinnosti dnem uveřejněním v registru smluv, přičemž uveřejnění zajistí kupující.</w:t>
      </w:r>
    </w:p>
    <w:p w:rsidR="009B78F7" w:rsidRDefault="009B78F7">
      <w:pPr>
        <w:rPr>
          <w:rFonts w:cs="Calibri"/>
        </w:rPr>
      </w:pPr>
    </w:p>
    <w:p w:rsidR="009B78F7" w:rsidRDefault="00F569CD" w:rsidP="00F54F01">
      <w:pPr>
        <w:tabs>
          <w:tab w:val="left" w:pos="56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Ostravě dne</w:t>
      </w:r>
      <w:r>
        <w:rPr>
          <w:rFonts w:asciiTheme="minorHAnsi" w:hAnsiTheme="minorHAnsi" w:cstheme="minorHAnsi"/>
        </w:rPr>
        <w:tab/>
        <w:t xml:space="preserve">V Ostravě dne </w:t>
      </w:r>
    </w:p>
    <w:p w:rsidR="009B78F7" w:rsidRDefault="00F569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9B78F7" w:rsidRDefault="009B78F7">
      <w:pPr>
        <w:spacing w:line="360" w:lineRule="atLeast"/>
        <w:rPr>
          <w:rFonts w:asciiTheme="minorHAnsi" w:hAnsiTheme="minorHAnsi" w:cstheme="minorHAnsi"/>
        </w:rPr>
      </w:pPr>
    </w:p>
    <w:p w:rsidR="00F54F01" w:rsidRDefault="00F54F01" w:rsidP="00F54F01">
      <w:pPr>
        <w:tabs>
          <w:tab w:val="left" w:pos="5670"/>
        </w:tabs>
        <w:spacing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</w:t>
      </w:r>
      <w:r>
        <w:rPr>
          <w:rFonts w:asciiTheme="minorHAnsi" w:hAnsiTheme="minorHAnsi" w:cstheme="minorHAnsi"/>
        </w:rPr>
        <w:tab/>
        <w:t>_________________________</w:t>
      </w:r>
    </w:p>
    <w:p w:rsidR="00F54F01" w:rsidRDefault="00F54F01" w:rsidP="00F54F01">
      <w:pPr>
        <w:tabs>
          <w:tab w:val="left" w:pos="5670"/>
        </w:tabs>
        <w:spacing w:before="0"/>
        <w:rPr>
          <w:rStyle w:val="platne1"/>
          <w:rFonts w:asciiTheme="minorHAnsi" w:hAnsiTheme="minorHAnsi" w:cstheme="minorHAnsi"/>
        </w:rPr>
      </w:pPr>
      <w:r>
        <w:rPr>
          <w:rStyle w:val="platne"/>
          <w:rFonts w:asciiTheme="minorHAnsi" w:hAnsiTheme="minorHAnsi" w:cstheme="minorHAnsi"/>
        </w:rPr>
        <w:t>za RBP, zdravotní pojišťovnu</w:t>
      </w:r>
      <w:r>
        <w:rPr>
          <w:rStyle w:val="platne"/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za Autodružstvo Frýdek-Místek</w:t>
      </w:r>
    </w:p>
    <w:p w:rsidR="00F54F01" w:rsidRDefault="00F54F01" w:rsidP="00F54F01">
      <w:pPr>
        <w:tabs>
          <w:tab w:val="left" w:pos="5670"/>
        </w:tabs>
        <w:spacing w:before="0"/>
        <w:rPr>
          <w:rFonts w:asciiTheme="minorHAnsi" w:hAnsiTheme="minorHAnsi" w:cstheme="minorHAnsi"/>
        </w:rPr>
      </w:pPr>
      <w:r w:rsidRPr="00FB3C78">
        <w:rPr>
          <w:rFonts w:asciiTheme="minorHAnsi" w:hAnsiTheme="minorHAnsi" w:cstheme="minorHAnsi"/>
        </w:rPr>
        <w:t>Ing. Antonín Klimša, MBA</w:t>
      </w:r>
      <w:r>
        <w:rPr>
          <w:rFonts w:asciiTheme="minorHAnsi" w:hAnsiTheme="minorHAnsi" w:cstheme="minorHAnsi"/>
        </w:rPr>
        <w:tab/>
      </w:r>
      <w:r w:rsidR="00331435" w:rsidRPr="009A1E85">
        <w:rPr>
          <w:rFonts w:asciiTheme="minorHAnsi" w:hAnsiTheme="minorHAnsi" w:cstheme="minorHAnsi"/>
          <w:highlight w:val="black"/>
        </w:rPr>
        <w:t>xxxxxxxxxx</w:t>
      </w:r>
    </w:p>
    <w:p w:rsidR="00F54F01" w:rsidRDefault="00F54F01" w:rsidP="00F54F01">
      <w:pPr>
        <w:tabs>
          <w:tab w:val="left" w:pos="5670"/>
        </w:tabs>
        <w:spacing w:before="0"/>
        <w:rPr>
          <w:rFonts w:asciiTheme="minorHAnsi" w:hAnsiTheme="minorHAnsi" w:cstheme="minorHAnsi"/>
          <w:color w:val="333333"/>
        </w:rPr>
      </w:pPr>
      <w:r w:rsidRPr="00FB3C78">
        <w:rPr>
          <w:rStyle w:val="platne"/>
          <w:rFonts w:asciiTheme="minorHAnsi" w:hAnsiTheme="minorHAnsi" w:cstheme="minorHAnsi"/>
        </w:rPr>
        <w:t xml:space="preserve">výkonný </w:t>
      </w:r>
      <w:r>
        <w:rPr>
          <w:rStyle w:val="platne"/>
          <w:rFonts w:asciiTheme="minorHAnsi" w:hAnsiTheme="minorHAnsi" w:cstheme="minorHAnsi"/>
        </w:rPr>
        <w:t>ředitel</w:t>
      </w:r>
      <w:r>
        <w:rPr>
          <w:rStyle w:val="platne"/>
          <w:rFonts w:asciiTheme="minorHAnsi" w:hAnsiTheme="minorHAnsi" w:cstheme="minorHAnsi"/>
        </w:rPr>
        <w:tab/>
      </w:r>
      <w:r w:rsidR="00331435" w:rsidRPr="009A1E85">
        <w:rPr>
          <w:rFonts w:asciiTheme="minorHAnsi" w:hAnsiTheme="minorHAnsi" w:cstheme="minorHAnsi"/>
          <w:highlight w:val="black"/>
        </w:rPr>
        <w:t>xxxxxxxxxx</w:t>
      </w:r>
      <w:bookmarkStart w:id="0" w:name="_GoBack"/>
      <w:bookmarkEnd w:id="0"/>
    </w:p>
    <w:p w:rsidR="009B78F7" w:rsidRDefault="009B78F7">
      <w:pPr>
        <w:rPr>
          <w:rFonts w:cs="Calibri"/>
        </w:rPr>
      </w:pPr>
    </w:p>
    <w:p w:rsidR="004F456F" w:rsidRDefault="004F456F" w:rsidP="004F456F">
      <w:pPr>
        <w:rPr>
          <w:rFonts w:asciiTheme="minorHAnsi" w:hAnsiTheme="minorHAnsi" w:cstheme="minorHAnsi"/>
        </w:rPr>
      </w:pPr>
    </w:p>
    <w:sectPr w:rsidR="004F456F" w:rsidSect="008229B7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649" w:rsidRDefault="00785649">
      <w:pPr>
        <w:spacing w:before="0" w:line="240" w:lineRule="auto"/>
      </w:pPr>
      <w:r>
        <w:separator/>
      </w:r>
    </w:p>
  </w:endnote>
  <w:endnote w:type="continuationSeparator" w:id="0">
    <w:p w:rsidR="00785649" w:rsidRDefault="0078564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C78" w:rsidRDefault="006F057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B3C7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B3C78" w:rsidRDefault="00FB3C7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0862151"/>
      <w:docPartObj>
        <w:docPartGallery w:val="Page Numbers (Bottom of Page)"/>
        <w:docPartUnique/>
      </w:docPartObj>
    </w:sdtPr>
    <w:sdtEndPr/>
    <w:sdtContent>
      <w:p w:rsidR="00FB3C78" w:rsidRDefault="006F0579">
        <w:pPr>
          <w:pStyle w:val="Zpat"/>
          <w:jc w:val="right"/>
        </w:pPr>
        <w:r>
          <w:fldChar w:fldCharType="begin"/>
        </w:r>
        <w:r w:rsidR="00FB3C78">
          <w:instrText>PAGE   \* MERGEFORMAT</w:instrText>
        </w:r>
        <w:r>
          <w:fldChar w:fldCharType="separate"/>
        </w:r>
        <w:r w:rsidR="006A70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3C78" w:rsidRDefault="00FB3C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649" w:rsidRDefault="00785649">
      <w:pPr>
        <w:spacing w:before="0" w:line="240" w:lineRule="auto"/>
      </w:pPr>
      <w:r>
        <w:separator/>
      </w:r>
    </w:p>
  </w:footnote>
  <w:footnote w:type="continuationSeparator" w:id="0">
    <w:p w:rsidR="00785649" w:rsidRDefault="0078564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46E9C"/>
    <w:multiLevelType w:val="multilevel"/>
    <w:tmpl w:val="5C58FA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53EB7"/>
    <w:multiLevelType w:val="hybridMultilevel"/>
    <w:tmpl w:val="4534289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54B99"/>
    <w:multiLevelType w:val="hybridMultilevel"/>
    <w:tmpl w:val="E03CF02C"/>
    <w:lvl w:ilvl="0" w:tplc="D624D7A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786CD5"/>
    <w:multiLevelType w:val="hybridMultilevel"/>
    <w:tmpl w:val="D84A07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616EB"/>
    <w:multiLevelType w:val="hybridMultilevel"/>
    <w:tmpl w:val="D110F754"/>
    <w:lvl w:ilvl="0" w:tplc="EEBE8B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600E2"/>
    <w:multiLevelType w:val="singleLevel"/>
    <w:tmpl w:val="BDBC7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16B5530"/>
    <w:multiLevelType w:val="singleLevel"/>
    <w:tmpl w:val="10D62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163CF5"/>
    <w:multiLevelType w:val="hybridMultilevel"/>
    <w:tmpl w:val="651A1618"/>
    <w:lvl w:ilvl="0" w:tplc="EEBE8B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pStyle w:val="Odstavecseseznamem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pStyle w:val="Styl2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D27874"/>
    <w:multiLevelType w:val="hybridMultilevel"/>
    <w:tmpl w:val="BDB2CBE8"/>
    <w:lvl w:ilvl="0" w:tplc="EEBE8B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F7"/>
    <w:rsid w:val="000A75D9"/>
    <w:rsid w:val="00160FC8"/>
    <w:rsid w:val="00195776"/>
    <w:rsid w:val="001B0EAC"/>
    <w:rsid w:val="001B1FCE"/>
    <w:rsid w:val="001C6F50"/>
    <w:rsid w:val="00331435"/>
    <w:rsid w:val="004F456F"/>
    <w:rsid w:val="006437A7"/>
    <w:rsid w:val="006A7066"/>
    <w:rsid w:val="006F0579"/>
    <w:rsid w:val="00755098"/>
    <w:rsid w:val="00785649"/>
    <w:rsid w:val="007A388D"/>
    <w:rsid w:val="008229B7"/>
    <w:rsid w:val="009B78F7"/>
    <w:rsid w:val="00B0517C"/>
    <w:rsid w:val="00B401FA"/>
    <w:rsid w:val="00D01859"/>
    <w:rsid w:val="00D66961"/>
    <w:rsid w:val="00D67AD8"/>
    <w:rsid w:val="00E23E53"/>
    <w:rsid w:val="00EA3E02"/>
    <w:rsid w:val="00F54F01"/>
    <w:rsid w:val="00F569CD"/>
    <w:rsid w:val="00FB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318F"/>
  <w15:docId w15:val="{579730EA-F189-40A0-ACAD-6FA959F6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A75D9"/>
    <w:pPr>
      <w:tabs>
        <w:tab w:val="right" w:pos="9072"/>
      </w:tabs>
      <w:spacing w:before="120" w:after="0" w:line="276" w:lineRule="auto"/>
      <w:jc w:val="both"/>
    </w:pPr>
    <w:rPr>
      <w:rFonts w:ascii="Calibri" w:eastAsia="Calibri" w:hAnsi="Calibri" w:cs="Times New Roman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0A75D9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unhideWhenUsed/>
    <w:rsid w:val="000A75D9"/>
    <w:pPr>
      <w:tabs>
        <w:tab w:val="center" w:pos="4536"/>
      </w:tabs>
      <w:spacing w:before="720"/>
      <w:contextualSpacing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0A75D9"/>
    <w:rPr>
      <w:rFonts w:ascii="Calibri" w:eastAsia="Calibri" w:hAnsi="Calibri" w:cs="Times New Roman"/>
      <w:sz w:val="20"/>
      <w:lang w:bidi="en-US"/>
    </w:rPr>
  </w:style>
  <w:style w:type="character" w:styleId="Hypertextovodkaz">
    <w:name w:val="Hyperlink"/>
    <w:uiPriority w:val="99"/>
    <w:unhideWhenUsed/>
    <w:rsid w:val="000A75D9"/>
    <w:rPr>
      <w:color w:val="auto"/>
      <w:u w:val="none"/>
    </w:rPr>
  </w:style>
  <w:style w:type="table" w:styleId="Mkatabulky">
    <w:name w:val="Table Grid"/>
    <w:basedOn w:val="Normlntabulka"/>
    <w:uiPriority w:val="59"/>
    <w:rsid w:val="000A75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nhideWhenUsed/>
    <w:rsid w:val="000A75D9"/>
    <w:rPr>
      <w:sz w:val="16"/>
      <w:szCs w:val="16"/>
    </w:rPr>
  </w:style>
  <w:style w:type="paragraph" w:customStyle="1" w:styleId="Smlouva-slo">
    <w:name w:val="Smlouva-číslo"/>
    <w:basedOn w:val="Normln"/>
    <w:rsid w:val="000A75D9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eastAsia="Times New Roman" w:hAnsi="Times New Roman"/>
      <w:sz w:val="24"/>
      <w:szCs w:val="24"/>
      <w:lang w:eastAsia="cs-CZ" w:bidi="ar-SA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0A75D9"/>
    <w:rPr>
      <w:rFonts w:ascii="Calibri" w:eastAsia="Calibri" w:hAnsi="Calibri" w:cs="Times New Roman"/>
      <w:lang w:bidi="en-US"/>
    </w:rPr>
  </w:style>
  <w:style w:type="paragraph" w:styleId="Textpoznpodarou">
    <w:name w:val="footnote text"/>
    <w:aliases w:val="Char1,Footnote,Text poznámky pod čiarou 007,Schriftart: 9 pt,Schriftart: 10 pt,Schriftart: 8 pt,pozn. pod čarou,Fußnotentextf,Geneva 9,Font: Geneva 9,Boston 10,f,Podrozdział,Podrozdzia3,Text pozn. pod čarou Char2"/>
    <w:basedOn w:val="Normln"/>
    <w:link w:val="TextpoznpodarouChar"/>
    <w:uiPriority w:val="99"/>
    <w:unhideWhenUsed/>
    <w:rsid w:val="000A75D9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aliases w:val="Char1 Char,Footnote Char,Text poznámky pod čiarou 007 Char,Schriftart: 9 pt Char,Schriftart: 10 pt Char,Schriftart: 8 pt Char,pozn. pod čarou Char,Fußnotentextf Char,Geneva 9 Char,Font: Geneva 9 Char,Boston 10 Char,f Char"/>
    <w:basedOn w:val="Standardnpsmoodstavce"/>
    <w:link w:val="Textpoznpodarou"/>
    <w:uiPriority w:val="99"/>
    <w:rsid w:val="000A75D9"/>
    <w:rPr>
      <w:rFonts w:ascii="Calibri" w:eastAsia="Calibri" w:hAnsi="Calibri" w:cs="Times New Roman"/>
      <w:sz w:val="20"/>
      <w:szCs w:val="20"/>
      <w:lang w:bidi="en-US"/>
    </w:rPr>
  </w:style>
  <w:style w:type="character" w:styleId="Znakapoznpodarou">
    <w:name w:val="footnote reference"/>
    <w:aliases w:val="PGI Fußnote Ziffer"/>
    <w:uiPriority w:val="99"/>
    <w:unhideWhenUsed/>
    <w:rsid w:val="000A75D9"/>
    <w:rPr>
      <w:vertAlign w:val="superscript"/>
    </w:rPr>
  </w:style>
  <w:style w:type="paragraph" w:customStyle="1" w:styleId="Nadpisplohy">
    <w:name w:val="Nadpis přílohy"/>
    <w:basedOn w:val="Normln"/>
    <w:link w:val="NadpisplohyChar"/>
    <w:qFormat/>
    <w:rsid w:val="000A75D9"/>
    <w:pPr>
      <w:tabs>
        <w:tab w:val="clear" w:pos="9072"/>
      </w:tabs>
      <w:spacing w:after="120"/>
      <w:jc w:val="center"/>
    </w:pPr>
    <w:rPr>
      <w:rFonts w:ascii="Times New Roman" w:eastAsia="Times New Roman" w:hAnsi="Times New Roman"/>
      <w:b/>
      <w:sz w:val="48"/>
      <w:szCs w:val="20"/>
      <w:lang w:bidi="ar-SA"/>
    </w:rPr>
  </w:style>
  <w:style w:type="character" w:customStyle="1" w:styleId="NadpisplohyChar">
    <w:name w:val="Nadpis přílohy Char"/>
    <w:link w:val="Nadpisplohy"/>
    <w:locked/>
    <w:rsid w:val="000A75D9"/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Styl2">
    <w:name w:val="Styl2"/>
    <w:basedOn w:val="Odstavecseseznamem"/>
    <w:qFormat/>
    <w:rsid w:val="000A75D9"/>
    <w:pPr>
      <w:numPr>
        <w:ilvl w:val="3"/>
      </w:numPr>
      <w:tabs>
        <w:tab w:val="clear" w:pos="9072"/>
        <w:tab w:val="left" w:pos="284"/>
        <w:tab w:val="num" w:pos="360"/>
      </w:tabs>
    </w:pPr>
  </w:style>
  <w:style w:type="character" w:customStyle="1" w:styleId="platne">
    <w:name w:val="platne"/>
    <w:rsid w:val="000A75D9"/>
  </w:style>
  <w:style w:type="numbering" w:customStyle="1" w:styleId="slovnodstavc1">
    <w:name w:val="Číslování odstavců1"/>
    <w:uiPriority w:val="99"/>
    <w:rsid w:val="000A75D9"/>
    <w:pPr>
      <w:numPr>
        <w:numId w:val="1"/>
      </w:numPr>
    </w:pPr>
  </w:style>
  <w:style w:type="character" w:styleId="slostrnky">
    <w:name w:val="page number"/>
    <w:basedOn w:val="Standardnpsmoodstavce"/>
    <w:rsid w:val="000A75D9"/>
  </w:style>
  <w:style w:type="character" w:customStyle="1" w:styleId="platne1">
    <w:name w:val="platne1"/>
    <w:rsid w:val="000A75D9"/>
  </w:style>
  <w:style w:type="character" w:customStyle="1" w:styleId="nowrap">
    <w:name w:val="nowrap"/>
    <w:basedOn w:val="Standardnpsmoodstavce"/>
    <w:rsid w:val="000A75D9"/>
  </w:style>
  <w:style w:type="paragraph" w:styleId="Textbubliny">
    <w:name w:val="Balloon Text"/>
    <w:basedOn w:val="Normln"/>
    <w:link w:val="TextbublinyChar"/>
    <w:uiPriority w:val="99"/>
    <w:semiHidden/>
    <w:unhideWhenUsed/>
    <w:rsid w:val="000A75D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5D9"/>
    <w:rPr>
      <w:rFonts w:ascii="Segoe UI" w:eastAsia="Calibri" w:hAnsi="Segoe UI" w:cs="Segoe UI"/>
      <w:sz w:val="18"/>
      <w:szCs w:val="18"/>
      <w:lang w:bidi="en-US"/>
    </w:rPr>
  </w:style>
  <w:style w:type="paragraph" w:styleId="Zhlav">
    <w:name w:val="header"/>
    <w:basedOn w:val="Normln"/>
    <w:link w:val="ZhlavChar"/>
    <w:uiPriority w:val="99"/>
    <w:semiHidden/>
    <w:unhideWhenUsed/>
    <w:rsid w:val="006A7066"/>
    <w:pPr>
      <w:tabs>
        <w:tab w:val="center" w:pos="4536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7066"/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topcar</dc:creator>
  <cp:keywords/>
  <dc:description/>
  <cp:lastModifiedBy>Mikula Pavel</cp:lastModifiedBy>
  <cp:revision>4</cp:revision>
  <dcterms:created xsi:type="dcterms:W3CDTF">2020-04-03T17:59:00Z</dcterms:created>
  <dcterms:modified xsi:type="dcterms:W3CDTF">2020-04-14T16:52:00Z</dcterms:modified>
</cp:coreProperties>
</file>