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2256"/>
        <w:gridCol w:w="2741"/>
        <w:gridCol w:w="2002"/>
      </w:tblGrid>
      <w:tr w:rsidR="00BC7FEA">
        <w:trPr>
          <w:trHeight w:hRule="exact" w:val="672"/>
          <w:jc w:val="center"/>
        </w:trPr>
        <w:tc>
          <w:tcPr>
            <w:tcW w:w="10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Položkový rozpočet stavby</w:t>
            </w:r>
          </w:p>
        </w:tc>
      </w:tr>
      <w:tr w:rsidR="00BC7FEA">
        <w:trPr>
          <w:trHeight w:hRule="exact" w:val="64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989895"/>
            <w:vAlign w:val="center"/>
          </w:tcPr>
          <w:p w:rsidR="00BC7FEA" w:rsidRDefault="00580446">
            <w:pPr>
              <w:pStyle w:val="Other10"/>
              <w:tabs>
                <w:tab w:val="left" w:pos="2255"/>
              </w:tabs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  <w:r>
              <w:rPr>
                <w:sz w:val="22"/>
                <w:szCs w:val="22"/>
              </w:rPr>
              <w:tab/>
              <w:t>00190015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</w:tcBorders>
            <w:shd w:val="clear" w:color="auto" w:fill="989895"/>
            <w:vAlign w:val="center"/>
          </w:tcPr>
          <w:p w:rsidR="00BC7FEA" w:rsidRDefault="00580446">
            <w:pPr>
              <w:pStyle w:val="Other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Sportovní areál Postoupky</w:t>
            </w: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  <w:shd w:val="clear" w:color="auto" w:fill="989895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</w:tr>
      <w:tr w:rsidR="00BC7FEA">
        <w:trPr>
          <w:trHeight w:hRule="exact" w:val="504"/>
          <w:jc w:val="center"/>
        </w:trPr>
        <w:tc>
          <w:tcPr>
            <w:tcW w:w="3619" w:type="dxa"/>
            <w:tcBorders>
              <w:left w:val="single" w:sz="4" w:space="0" w:color="auto"/>
            </w:tcBorders>
            <w:shd w:val="clear" w:color="auto" w:fill="989895"/>
            <w:vAlign w:val="center"/>
          </w:tcPr>
          <w:p w:rsidR="00BC7FEA" w:rsidRDefault="00580446">
            <w:pPr>
              <w:pStyle w:val="Other10"/>
              <w:tabs>
                <w:tab w:val="left" w:pos="2260"/>
              </w:tabs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Objekt:</w:t>
            </w:r>
            <w:r>
              <w:rPr>
                <w:sz w:val="19"/>
                <w:szCs w:val="19"/>
              </w:rPr>
              <w:tab/>
              <w:t>01</w:t>
            </w:r>
          </w:p>
        </w:tc>
        <w:tc>
          <w:tcPr>
            <w:tcW w:w="2256" w:type="dxa"/>
            <w:shd w:val="clear" w:color="auto" w:fill="989895"/>
            <w:vAlign w:val="center"/>
          </w:tcPr>
          <w:p w:rsidR="00BC7FEA" w:rsidRDefault="00580446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Přístřešek</w:t>
            </w:r>
          </w:p>
        </w:tc>
        <w:tc>
          <w:tcPr>
            <w:tcW w:w="2741" w:type="dxa"/>
            <w:shd w:val="clear" w:color="auto" w:fill="989895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989895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</w:tr>
      <w:tr w:rsidR="00BC7FEA">
        <w:trPr>
          <w:trHeight w:hRule="exact" w:val="422"/>
          <w:jc w:val="center"/>
        </w:trPr>
        <w:tc>
          <w:tcPr>
            <w:tcW w:w="3619" w:type="dxa"/>
            <w:tcBorders>
              <w:left w:val="single" w:sz="4" w:space="0" w:color="auto"/>
            </w:tcBorders>
            <w:shd w:val="clear" w:color="auto" w:fill="989895"/>
            <w:vAlign w:val="bottom"/>
          </w:tcPr>
          <w:p w:rsidR="00BC7FEA" w:rsidRDefault="00580446">
            <w:pPr>
              <w:pStyle w:val="Other10"/>
              <w:tabs>
                <w:tab w:val="left" w:pos="2255"/>
              </w:tabs>
              <w:ind w:firstLine="220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Rozpočet:</w:t>
            </w:r>
            <w:r>
              <w:rPr>
                <w:sz w:val="18"/>
                <w:szCs w:val="18"/>
              </w:rPr>
              <w:tab/>
            </w:r>
            <w:r>
              <w:rPr>
                <w:sz w:val="19"/>
                <w:szCs w:val="19"/>
              </w:rPr>
              <w:t>D.1.1</w:t>
            </w:r>
          </w:p>
        </w:tc>
        <w:tc>
          <w:tcPr>
            <w:tcW w:w="4997" w:type="dxa"/>
            <w:gridSpan w:val="2"/>
            <w:shd w:val="clear" w:color="auto" w:fill="989895"/>
            <w:vAlign w:val="bottom"/>
          </w:tcPr>
          <w:p w:rsidR="00BC7FEA" w:rsidRDefault="00580446">
            <w:pPr>
              <w:pStyle w:val="Other10"/>
              <w:tabs>
                <w:tab w:val="left" w:pos="3605"/>
                <w:tab w:val="left" w:leader="underscore" w:pos="433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Architektonicko stav</w:t>
            </w:r>
            <w:r>
              <w:rPr>
                <w:sz w:val="19"/>
                <w:szCs w:val="19"/>
                <w:u w:val="single"/>
              </w:rPr>
              <w:t>ební ře</w:t>
            </w:r>
            <w:r>
              <w:rPr>
                <w:sz w:val="19"/>
                <w:szCs w:val="19"/>
              </w:rPr>
              <w:t>šení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989895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</w:tr>
      <w:tr w:rsidR="00BC7FEA">
        <w:trPr>
          <w:trHeight w:hRule="exact" w:val="427"/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tabs>
                <w:tab w:val="left" w:pos="2280"/>
              </w:tabs>
              <w:ind w:firstLine="240"/>
              <w:jc w:val="both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Objednatel:</w:t>
            </w:r>
            <w:r>
              <w:rPr>
                <w:sz w:val="18"/>
                <w:szCs w:val="18"/>
              </w:rPr>
              <w:tab/>
            </w:r>
            <w:r>
              <w:rPr>
                <w:sz w:val="19"/>
                <w:szCs w:val="19"/>
              </w:rPr>
              <w:t>město Kroměříž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left="2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IČO: 287351</w:t>
            </w:r>
          </w:p>
        </w:tc>
      </w:tr>
      <w:tr w:rsidR="00BC7FEA">
        <w:trPr>
          <w:trHeight w:hRule="exact" w:val="322"/>
          <w:jc w:val="center"/>
        </w:trPr>
        <w:tc>
          <w:tcPr>
            <w:tcW w:w="587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C7FEA" w:rsidRDefault="00312593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</w:t>
            </w:r>
            <w:r w:rsidR="00580446">
              <w:rPr>
                <w:sz w:val="19"/>
                <w:szCs w:val="19"/>
              </w:rPr>
              <w:t>Velké náměstí 115</w:t>
            </w:r>
          </w:p>
        </w:tc>
        <w:tc>
          <w:tcPr>
            <w:tcW w:w="2741" w:type="dxa"/>
            <w:shd w:val="clear" w:color="auto" w:fill="FFFFFF"/>
          </w:tcPr>
          <w:p w:rsidR="00BC7FEA" w:rsidRDefault="00580446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</w:tr>
      <w:tr w:rsidR="00BC7FEA">
        <w:trPr>
          <w:trHeight w:hRule="exact" w:val="254"/>
          <w:jc w:val="center"/>
        </w:trPr>
        <w:tc>
          <w:tcPr>
            <w:tcW w:w="3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left="2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767 01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BC7FEA" w:rsidRDefault="00580446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Kroměříž </w:t>
            </w:r>
          </w:p>
        </w:tc>
        <w:tc>
          <w:tcPr>
            <w:tcW w:w="2741" w:type="dxa"/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</w:tr>
      <w:tr w:rsidR="00BC7FEA">
        <w:trPr>
          <w:trHeight w:hRule="exact" w:val="403"/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tabs>
                <w:tab w:val="left" w:pos="2275"/>
              </w:tabs>
              <w:ind w:firstLine="240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Zhotovitel:</w:t>
            </w:r>
            <w:r>
              <w:rPr>
                <w:sz w:val="18"/>
                <w:szCs w:val="18"/>
              </w:rPr>
              <w:tab/>
            </w:r>
            <w:r>
              <w:rPr>
                <w:sz w:val="19"/>
                <w:szCs w:val="19"/>
              </w:rPr>
              <w:t>AB stavby s.r.o.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left="2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IČO: 25524232</w:t>
            </w:r>
          </w:p>
        </w:tc>
      </w:tr>
      <w:tr w:rsidR="00BC7FEA">
        <w:trPr>
          <w:trHeight w:hRule="exact" w:val="336"/>
          <w:jc w:val="center"/>
        </w:trPr>
        <w:tc>
          <w:tcPr>
            <w:tcW w:w="3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left="2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č.p.78</w:t>
            </w:r>
          </w:p>
        </w:tc>
        <w:tc>
          <w:tcPr>
            <w:tcW w:w="2256" w:type="dxa"/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474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left="2320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DIČ: </w:t>
            </w:r>
            <w:r>
              <w:rPr>
                <w:sz w:val="19"/>
                <w:szCs w:val="19"/>
              </w:rPr>
              <w:t>CZ25524232</w:t>
            </w:r>
          </w:p>
        </w:tc>
      </w:tr>
      <w:tr w:rsidR="00BC7FEA">
        <w:trPr>
          <w:trHeight w:hRule="exact" w:val="269"/>
          <w:jc w:val="center"/>
        </w:trPr>
        <w:tc>
          <w:tcPr>
            <w:tcW w:w="3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left="2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67804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BC7FEA" w:rsidRDefault="00580446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Košíky</w:t>
            </w:r>
          </w:p>
        </w:tc>
        <w:tc>
          <w:tcPr>
            <w:tcW w:w="2741" w:type="dxa"/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</w:tr>
      <w:tr w:rsidR="00BC7FEA">
        <w:trPr>
          <w:trHeight w:hRule="exact" w:val="509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Vypracoval: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</w:tr>
      <w:tr w:rsidR="00BC7FEA">
        <w:trPr>
          <w:trHeight w:hRule="exact" w:val="499"/>
          <w:jc w:val="center"/>
        </w:trPr>
        <w:tc>
          <w:tcPr>
            <w:tcW w:w="3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Rozpis ceny</w:t>
            </w:r>
          </w:p>
        </w:tc>
        <w:tc>
          <w:tcPr>
            <w:tcW w:w="2256" w:type="dxa"/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right="2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BC7FEA">
        <w:trPr>
          <w:trHeight w:hRule="exact" w:val="42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HSV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368 420,58</w:t>
            </w:r>
          </w:p>
        </w:tc>
      </w:tr>
      <w:tr w:rsidR="00BC7FEA">
        <w:trPr>
          <w:trHeight w:hRule="exact" w:val="39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580446">
            <w:pPr>
              <w:pStyle w:val="Other10"/>
              <w:spacing w:before="12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PSV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FEA" w:rsidRDefault="00580446">
            <w:pPr>
              <w:pStyle w:val="Other10"/>
              <w:ind w:firstLine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737 938,35</w:t>
            </w:r>
          </w:p>
        </w:tc>
      </w:tr>
      <w:tr w:rsidR="00BC7FEA">
        <w:trPr>
          <w:trHeight w:hRule="exact" w:val="432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right="2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94 295,08</w:t>
            </w:r>
          </w:p>
        </w:tc>
      </w:tr>
      <w:tr w:rsidR="00BC7FEA">
        <w:trPr>
          <w:trHeight w:hRule="exact" w:val="40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Vedlejší náklady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right="2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BC7FEA">
        <w:trPr>
          <w:trHeight w:hRule="exact" w:val="422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náklady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right="2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BC7FEA">
        <w:trPr>
          <w:trHeight w:hRule="exact" w:val="403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right="2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1 212 654,01</w:t>
            </w:r>
          </w:p>
        </w:tc>
      </w:tr>
      <w:tr w:rsidR="00BC7FEA">
        <w:trPr>
          <w:trHeight w:hRule="exact" w:val="61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Rekapitulace daní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</w:tr>
      <w:tr w:rsidR="00BC7FEA">
        <w:trPr>
          <w:trHeight w:hRule="exact" w:val="41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 pro sníženou DPH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7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15 %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right="200"/>
              <w:jc w:val="right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0,00 </w:t>
            </w:r>
            <w:r>
              <w:rPr>
                <w:sz w:val="18"/>
                <w:szCs w:val="18"/>
              </w:rPr>
              <w:t>CZK</w:t>
            </w:r>
          </w:p>
        </w:tc>
      </w:tr>
      <w:tr w:rsidR="00BC7FEA">
        <w:trPr>
          <w:trHeight w:hRule="exact" w:val="40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Snížená DPH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7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15 %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right="200"/>
              <w:jc w:val="right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0,00 </w:t>
            </w:r>
            <w:r>
              <w:rPr>
                <w:sz w:val="18"/>
                <w:szCs w:val="18"/>
              </w:rPr>
              <w:t>CZK</w:t>
            </w:r>
          </w:p>
        </w:tc>
      </w:tr>
      <w:tr w:rsidR="00BC7FEA">
        <w:trPr>
          <w:trHeight w:hRule="exact" w:val="41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 pro základní DPH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firstLine="7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21 %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FEA" w:rsidRDefault="00580446">
            <w:pPr>
              <w:pStyle w:val="Other10"/>
              <w:ind w:right="200"/>
              <w:jc w:val="right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1 212 654,01 </w:t>
            </w:r>
            <w:r>
              <w:rPr>
                <w:sz w:val="18"/>
                <w:szCs w:val="18"/>
              </w:rPr>
              <w:t>CZK</w:t>
            </w:r>
          </w:p>
        </w:tc>
      </w:tr>
      <w:tr w:rsidR="00BC7FEA">
        <w:trPr>
          <w:trHeight w:hRule="exact" w:val="461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DPH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7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21 %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right="200"/>
              <w:jc w:val="right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254 657,34 </w:t>
            </w:r>
            <w:r>
              <w:rPr>
                <w:sz w:val="18"/>
                <w:szCs w:val="18"/>
              </w:rPr>
              <w:t>CZK</w:t>
            </w:r>
          </w:p>
        </w:tc>
      </w:tr>
    </w:tbl>
    <w:p w:rsidR="00BC7FEA" w:rsidRDefault="00580446">
      <w:pPr>
        <w:pStyle w:val="Tablecaption10"/>
        <w:tabs>
          <w:tab w:val="left" w:pos="9293"/>
        </w:tabs>
      </w:pPr>
      <w:r>
        <w:t>Zaokrouhlení</w:t>
      </w:r>
      <w:r>
        <w:tab/>
      </w:r>
      <w:r w:rsidR="00312593">
        <w:rPr>
          <w:sz w:val="19"/>
          <w:szCs w:val="19"/>
        </w:rPr>
        <w:t>0,</w:t>
      </w:r>
      <w:r>
        <w:rPr>
          <w:sz w:val="19"/>
          <w:szCs w:val="19"/>
        </w:rPr>
        <w:t xml:space="preserve">,00 </w:t>
      </w:r>
      <w:r>
        <w:t>CZK</w:t>
      </w:r>
    </w:p>
    <w:p w:rsidR="00BC7FEA" w:rsidRDefault="00BC7FEA">
      <w:pPr>
        <w:spacing w:after="199" w:line="1" w:lineRule="exact"/>
      </w:pPr>
    </w:p>
    <w:p w:rsidR="00BC7FEA" w:rsidRDefault="00580446">
      <w:pPr>
        <w:pStyle w:val="Heading210"/>
        <w:keepNext/>
        <w:keepLines/>
        <w:tabs>
          <w:tab w:val="left" w:pos="8261"/>
        </w:tabs>
        <w:spacing w:after="900"/>
        <w:ind w:left="0"/>
        <w:jc w:val="center"/>
        <w:rPr>
          <w:sz w:val="19"/>
          <w:szCs w:val="19"/>
        </w:rPr>
      </w:pPr>
      <w:bookmarkStart w:id="1" w:name="bookmark0"/>
      <w:bookmarkStart w:id="2" w:name="bookmark1"/>
      <w:bookmarkStart w:id="3" w:name="bookmark2"/>
      <w:r>
        <w:t>Cena celkem s DPH</w:t>
      </w:r>
      <w:r>
        <w:tab/>
        <w:t xml:space="preserve">1 467 311,35 </w:t>
      </w:r>
      <w:r>
        <w:rPr>
          <w:sz w:val="19"/>
          <w:szCs w:val="19"/>
        </w:rPr>
        <w:t>CZK</w:t>
      </w:r>
      <w:bookmarkEnd w:id="1"/>
      <w:bookmarkEnd w:id="2"/>
      <w:bookmarkEnd w:id="3"/>
    </w:p>
    <w:p w:rsidR="00BC7FEA" w:rsidRDefault="00580446">
      <w:pPr>
        <w:pStyle w:val="Bodytext20"/>
        <w:tabs>
          <w:tab w:val="left" w:pos="2197"/>
          <w:tab w:val="left" w:pos="5014"/>
        </w:tabs>
        <w:spacing w:after="200" w:line="240" w:lineRule="auto"/>
        <w:ind w:left="1760"/>
        <w:rPr>
          <w:sz w:val="19"/>
          <w:szCs w:val="19"/>
        </w:rPr>
      </w:pPr>
      <w:r>
        <w:rPr>
          <w:sz w:val="19"/>
          <w:szCs w:val="19"/>
        </w:rPr>
        <w:t>v</w:t>
      </w:r>
      <w:r>
        <w:rPr>
          <w:sz w:val="19"/>
          <w:szCs w:val="19"/>
        </w:rPr>
        <w:tab/>
        <w:t>Uh.Hradišti</w:t>
      </w:r>
      <w:r>
        <w:rPr>
          <w:sz w:val="19"/>
          <w:szCs w:val="19"/>
        </w:rPr>
        <w:tab/>
        <w:t>dne 20.03.2020</w:t>
      </w:r>
    </w:p>
    <w:p w:rsidR="00312593" w:rsidRDefault="00312593">
      <w:pPr>
        <w:pStyle w:val="Bodytext20"/>
        <w:tabs>
          <w:tab w:val="left" w:pos="2197"/>
          <w:tab w:val="left" w:pos="5014"/>
        </w:tabs>
        <w:spacing w:after="200" w:line="240" w:lineRule="auto"/>
        <w:ind w:left="1760"/>
        <w:rPr>
          <w:sz w:val="19"/>
          <w:szCs w:val="19"/>
        </w:rPr>
      </w:pPr>
    </w:p>
    <w:p w:rsidR="00312593" w:rsidRDefault="00312593">
      <w:pPr>
        <w:pStyle w:val="Bodytext20"/>
        <w:tabs>
          <w:tab w:val="left" w:pos="2197"/>
          <w:tab w:val="left" w:pos="5014"/>
        </w:tabs>
        <w:spacing w:after="200" w:line="240" w:lineRule="auto"/>
        <w:ind w:left="1760"/>
        <w:rPr>
          <w:sz w:val="19"/>
          <w:szCs w:val="19"/>
        </w:rPr>
      </w:pPr>
    </w:p>
    <w:p w:rsidR="00BC7FEA" w:rsidRDefault="00312593">
      <w:pPr>
        <w:pStyle w:val="Bodytext20"/>
        <w:tabs>
          <w:tab w:val="left" w:leader="hyphen" w:pos="1781"/>
          <w:tab w:val="left" w:pos="4454"/>
        </w:tabs>
        <w:spacing w:after="560" w:line="228" w:lineRule="auto"/>
        <w:ind w:left="0"/>
        <w:jc w:val="center"/>
      </w:pPr>
      <w:r>
        <w:rPr>
          <w:i/>
          <w:iCs/>
        </w:rPr>
        <w:t>z</w:t>
      </w:r>
      <w:r w:rsidR="00580446">
        <w:rPr>
          <w:i/>
          <w:iCs/>
        </w:rPr>
        <w:t>a</w:t>
      </w:r>
      <w:r w:rsidR="00580446">
        <w:t xml:space="preserve"> zhotovitele</w:t>
      </w:r>
      <w:r w:rsidR="00580446">
        <w:tab/>
      </w:r>
      <w:r w:rsidR="00580446">
        <w:tab/>
        <w:t xml:space="preserve"> </w:t>
      </w:r>
      <w:r>
        <w:t xml:space="preserve">za </w:t>
      </w:r>
      <w:r w:rsidR="00580446">
        <w:t>objednatele</w:t>
      </w:r>
      <w:r w:rsidR="00580446">
        <w:br w:type="page"/>
      </w:r>
    </w:p>
    <w:p w:rsidR="00BC7FEA" w:rsidRDefault="00580446">
      <w:pPr>
        <w:pStyle w:val="Heading110"/>
        <w:keepNext/>
        <w:keepLines/>
      </w:pPr>
      <w:bookmarkStart w:id="4" w:name="bookmark6"/>
      <w:bookmarkStart w:id="5" w:name="bookmark7"/>
      <w:bookmarkStart w:id="6" w:name="bookmark8"/>
      <w:r>
        <w:lastRenderedPageBreak/>
        <w:t>Rekapitulace dílů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3158"/>
        <w:gridCol w:w="1224"/>
        <w:gridCol w:w="1363"/>
        <w:gridCol w:w="1358"/>
        <w:gridCol w:w="1363"/>
        <w:gridCol w:w="605"/>
      </w:tblGrid>
      <w:tr w:rsidR="00BC7FEA">
        <w:trPr>
          <w:trHeight w:hRule="exact" w:val="4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D"/>
            <w:vAlign w:val="center"/>
          </w:tcPr>
          <w:p w:rsidR="00BC7FEA" w:rsidRDefault="00580446">
            <w:pPr>
              <w:pStyle w:val="Other10"/>
              <w:ind w:firstLine="540"/>
            </w:pPr>
            <w:r>
              <w:rPr>
                <w:b/>
                <w:bCs/>
              </w:rPr>
              <w:t>Číslo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D"/>
            <w:vAlign w:val="center"/>
          </w:tcPr>
          <w:p w:rsidR="00BC7FEA" w:rsidRDefault="00580446">
            <w:pPr>
              <w:pStyle w:val="Other10"/>
              <w:ind w:firstLine="16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D"/>
            <w:vAlign w:val="center"/>
          </w:tcPr>
          <w:p w:rsidR="00BC7FEA" w:rsidRDefault="00580446">
            <w:pPr>
              <w:pStyle w:val="Other10"/>
              <w:jc w:val="center"/>
            </w:pPr>
            <w:r>
              <w:rPr>
                <w:b/>
                <w:bCs/>
              </w:rPr>
              <w:t>Typ dílu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D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D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D"/>
            <w:vAlign w:val="center"/>
          </w:tcPr>
          <w:p w:rsidR="00BC7FEA" w:rsidRDefault="00580446">
            <w:pPr>
              <w:pStyle w:val="Other10"/>
              <w:ind w:right="340"/>
              <w:jc w:val="right"/>
            </w:pPr>
            <w:r>
              <w:rPr>
                <w:b/>
                <w:bCs/>
              </w:rPr>
              <w:t>Celkem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D"/>
            <w:vAlign w:val="center"/>
          </w:tcPr>
          <w:p w:rsidR="00BC7FEA" w:rsidRDefault="00580446">
            <w:pPr>
              <w:pStyle w:val="Other10"/>
              <w:ind w:right="200"/>
              <w:jc w:val="right"/>
            </w:pPr>
            <w:r>
              <w:t>%</w:t>
            </w:r>
          </w:p>
        </w:tc>
      </w:tr>
      <w:tr w:rsidR="00BC7FEA">
        <w:trPr>
          <w:trHeight w:hRule="exact" w:val="6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Zemní práce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  <w:jc w:val="both"/>
            </w:pPr>
            <w: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112 070,78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9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Základy a zvláštní zakládání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</w:pPr>
            <w: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140 013,93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12</w:t>
            </w:r>
          </w:p>
        </w:tc>
      </w:tr>
      <w:tr w:rsidR="00BC7FEA">
        <w:trPr>
          <w:trHeight w:hRule="exact" w:val="6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Vodorovné konstrukce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  <w:jc w:val="both"/>
            </w:pPr>
            <w: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2 434,90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0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Komunikace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  <w:jc w:val="both"/>
            </w:pPr>
            <w: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25 035,92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2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63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Podlahy a podlahové konstrukce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  <w:jc w:val="both"/>
            </w:pPr>
            <w: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11 833,92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</w:t>
            </w:r>
          </w:p>
        </w:tc>
      </w:tr>
      <w:tr w:rsidR="00BC7FEA">
        <w:trPr>
          <w:trHeight w:hRule="exact" w:val="6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Trubní vedení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  <w:jc w:val="both"/>
            </w:pPr>
            <w: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12 357,47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95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spacing w:line="266" w:lineRule="auto"/>
            </w:pPr>
            <w:r>
              <w:t>Dokončovací konstrukce na pozemních stavbách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  <w:jc w:val="both"/>
            </w:pPr>
            <w: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8 052,00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96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Bourání konstrukcí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  <w:jc w:val="both"/>
            </w:pPr>
            <w: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4 160,24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0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99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Staveništní přesun hmot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</w:pPr>
            <w: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52 461,42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4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712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Povlakové krytiny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</w:pPr>
            <w:r>
              <w:t>PSV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82 999,35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7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721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Vnitřní kanalizace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5 700,00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0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762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Konstrukce tesařské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400 558,57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33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764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Konstrukce klempířské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187 238,94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15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767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Konstrukce zámečnické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7 910,80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783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Nátěry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53 530,69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4</w:t>
            </w:r>
          </w:p>
        </w:tc>
      </w:tr>
      <w:tr w:rsidR="00BC7FEA">
        <w:trPr>
          <w:trHeight w:hRule="exact" w:val="65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M21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Elektromontáže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center"/>
            </w:pPr>
            <w:r>
              <w:t>MON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94 295,08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8</w:t>
            </w:r>
          </w:p>
        </w:tc>
      </w:tr>
      <w:tr w:rsidR="00BC7FEA">
        <w:trPr>
          <w:trHeight w:hRule="exact" w:val="6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VN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Vedlejší náklady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</w:pPr>
            <w:r>
              <w:t>VN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6 000,00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0</w:t>
            </w:r>
          </w:p>
        </w:tc>
      </w:tr>
      <w:tr w:rsidR="00BC7FEA">
        <w:trPr>
          <w:trHeight w:hRule="exact" w:val="6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ON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Ostatní náklady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ind w:firstLine="420"/>
            </w:pPr>
            <w:r>
              <w:t>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6 000,00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0</w:t>
            </w:r>
          </w:p>
        </w:tc>
      </w:tr>
      <w:tr w:rsidR="00BC7FEA">
        <w:trPr>
          <w:trHeight w:hRule="exact" w:val="45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</w:pPr>
            <w:r>
              <w:t>Cena celkem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FD0CD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FD0CD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FEA" w:rsidRDefault="00BC7FE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1 212 654,01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FEA" w:rsidRDefault="00580446">
            <w:pPr>
              <w:pStyle w:val="Other10"/>
              <w:jc w:val="right"/>
            </w:pPr>
            <w:r>
              <w:t>100</w:t>
            </w:r>
          </w:p>
        </w:tc>
      </w:tr>
    </w:tbl>
    <w:p w:rsidR="00580446" w:rsidRDefault="00580446"/>
    <w:sectPr w:rsidR="00580446">
      <w:footerReference w:type="default" r:id="rId6"/>
      <w:pgSz w:w="11900" w:h="16840"/>
      <w:pgMar w:top="1385" w:right="613" w:bottom="1800" w:left="670" w:header="95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75" w:rsidRDefault="006D1175">
      <w:r>
        <w:separator/>
      </w:r>
    </w:p>
  </w:endnote>
  <w:endnote w:type="continuationSeparator" w:id="0">
    <w:p w:rsidR="006D1175" w:rsidRDefault="006D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EA" w:rsidRDefault="005804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10340340</wp:posOffset>
              </wp:positionV>
              <wp:extent cx="5906770" cy="1644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677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7FEA" w:rsidRDefault="00580446">
                          <w:pPr>
                            <w:pStyle w:val="Headerorfooter20"/>
                            <w:tabs>
                              <w:tab w:val="right" w:pos="9302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BUILDpower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D719C6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8.45pt;margin-top:814.2pt;width:465.1pt;height:12.9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" filled="f" stroked="f">
              <v:textbox style="mso-fit-shape-to-text:t" inset="0,0,0,0">
                <w:txbxContent>
                  <w:p w:rsidR="00BC7FEA" w:rsidRDefault="00580446">
                    <w:pPr>
                      <w:pStyle w:val="Headerorfooter20"/>
                      <w:tabs>
                        <w:tab w:val="right" w:pos="9302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  <w:lang w:val="en-US" w:eastAsia="en-US" w:bidi="en-US"/>
                      </w:rPr>
                      <w:t xml:space="preserve">BUILDpower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S, © RTS, a.s.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ab/>
                      <w:t xml:space="preserve">Stránka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="00D719C6">
                      <w:rPr>
                        <w:rFonts w:ascii="Arial" w:eastAsia="Arial" w:hAnsi="Arial" w:cs="Arial"/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75" w:rsidRDefault="006D1175"/>
  </w:footnote>
  <w:footnote w:type="continuationSeparator" w:id="0">
    <w:p w:rsidR="006D1175" w:rsidRDefault="006D11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EA"/>
    <w:rsid w:val="00312593"/>
    <w:rsid w:val="00580446"/>
    <w:rsid w:val="006D1175"/>
    <w:rsid w:val="00BC7FEA"/>
    <w:rsid w:val="00D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36BC3-FBBE-4051-A986-F555DBFC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ablecaption10">
    <w:name w:val="Table caption|1"/>
    <w:basedOn w:val="Normln"/>
    <w:link w:val="Tablecaption1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450"/>
      <w:ind w:left="140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380" w:line="233" w:lineRule="auto"/>
      <w:ind w:left="880"/>
    </w:pPr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pacing w:after="240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2020-04-14T10:44:00Z</dcterms:created>
  <dcterms:modified xsi:type="dcterms:W3CDTF">2020-04-14T10:44:00Z</dcterms:modified>
</cp:coreProperties>
</file>