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43" w:rsidRDefault="001D3943" w:rsidP="0026264F">
      <w:pPr>
        <w:jc w:val="center"/>
        <w:rPr>
          <w:b/>
          <w:sz w:val="28"/>
        </w:rPr>
      </w:pPr>
    </w:p>
    <w:p w:rsidR="0026264F" w:rsidRPr="0026264F" w:rsidRDefault="0026264F" w:rsidP="0026264F">
      <w:pPr>
        <w:jc w:val="center"/>
        <w:rPr>
          <w:b/>
          <w:sz w:val="28"/>
        </w:rPr>
      </w:pPr>
      <w:r w:rsidRPr="0026264F">
        <w:rPr>
          <w:b/>
          <w:sz w:val="28"/>
        </w:rPr>
        <w:t>Základní škola, Most, U Stadionu 1028, příspěvková organizace</w:t>
      </w:r>
    </w:p>
    <w:p w:rsidR="00CE4ABD" w:rsidRDefault="00CE4ABD" w:rsidP="00B75155">
      <w:pPr>
        <w:pStyle w:val="Nadpis1"/>
        <w:rPr>
          <w:sz w:val="24"/>
        </w:rPr>
      </w:pPr>
    </w:p>
    <w:p w:rsidR="00F7468A" w:rsidRDefault="00F7468A" w:rsidP="00F7468A">
      <w:r>
        <w:t xml:space="preserve">    </w:t>
      </w:r>
    </w:p>
    <w:p w:rsidR="001F2B69" w:rsidRDefault="00FC28E8" w:rsidP="001F2B69">
      <w:pPr>
        <w:rPr>
          <w:b/>
        </w:rPr>
      </w:pPr>
      <w:r>
        <w:rPr>
          <w:b/>
        </w:rPr>
        <w:t>Objednávka</w:t>
      </w:r>
      <w:r w:rsidR="00DE4794">
        <w:rPr>
          <w:b/>
        </w:rPr>
        <w:t xml:space="preserve"> </w:t>
      </w:r>
      <w:r w:rsidR="00DA304C">
        <w:rPr>
          <w:b/>
        </w:rPr>
        <w:t xml:space="preserve">ze dne </w:t>
      </w:r>
      <w:proofErr w:type="gramStart"/>
      <w:r w:rsidR="009308CF">
        <w:rPr>
          <w:b/>
        </w:rPr>
        <w:t>31.3.2020</w:t>
      </w:r>
      <w:proofErr w:type="gramEnd"/>
    </w:p>
    <w:p w:rsidR="00A1674F" w:rsidRDefault="00A1674F" w:rsidP="00A1674F">
      <w:pPr>
        <w:rPr>
          <w:rFonts w:eastAsia="Calibri"/>
          <w:szCs w:val="22"/>
          <w:lang w:eastAsia="en-US"/>
        </w:rPr>
      </w:pPr>
    </w:p>
    <w:p w:rsidR="00A1674F" w:rsidRPr="00A1674F" w:rsidRDefault="00B75155" w:rsidP="00A1674F">
      <w:r w:rsidRPr="00B75155">
        <w:rPr>
          <w:rFonts w:eastAsia="Calibri"/>
          <w:szCs w:val="22"/>
          <w:lang w:eastAsia="en-US"/>
        </w:rPr>
        <w:t xml:space="preserve">Objednáváme u Vás </w:t>
      </w:r>
      <w:proofErr w:type="gramStart"/>
      <w:r w:rsidR="00C4535B">
        <w:rPr>
          <w:rFonts w:eastAsia="Calibri"/>
          <w:szCs w:val="22"/>
          <w:lang w:eastAsia="en-US"/>
        </w:rPr>
        <w:t xml:space="preserve">výmalbu </w:t>
      </w:r>
      <w:r w:rsidR="00C4535B">
        <w:t xml:space="preserve"> </w:t>
      </w:r>
      <w:r w:rsidR="00A1674F" w:rsidRPr="00A1674F">
        <w:t xml:space="preserve"> v prostorách</w:t>
      </w:r>
      <w:proofErr w:type="gramEnd"/>
      <w:r w:rsidR="00A1674F" w:rsidRPr="00A1674F">
        <w:t xml:space="preserve"> </w:t>
      </w:r>
      <w:r w:rsidR="00C4535B">
        <w:t>školy:</w:t>
      </w:r>
    </w:p>
    <w:p w:rsidR="00A1674F" w:rsidRDefault="00A1674F" w:rsidP="00A1674F">
      <w:pPr>
        <w:rPr>
          <w:b/>
        </w:rPr>
      </w:pPr>
    </w:p>
    <w:p w:rsidR="004246AE" w:rsidRDefault="00DA6C3D" w:rsidP="00DA6C3D">
      <w:pPr>
        <w:pStyle w:val="Nadpis1"/>
        <w:jc w:val="both"/>
      </w:pPr>
      <w:r>
        <w:rPr>
          <w:u w:val="single"/>
        </w:rPr>
        <w:t>Firma</w:t>
      </w:r>
      <w:r>
        <w:t>:  Jiří BERNHARD</w:t>
      </w:r>
    </w:p>
    <w:p w:rsidR="004246AE" w:rsidRDefault="004246AE" w:rsidP="00DA6C3D">
      <w:pPr>
        <w:pStyle w:val="Nadpis1"/>
        <w:jc w:val="both"/>
      </w:pPr>
      <w:r>
        <w:t xml:space="preserve">Sídlo: </w:t>
      </w:r>
      <w:r w:rsidR="00807490">
        <w:t>XXXXXXXX</w:t>
      </w:r>
    </w:p>
    <w:p w:rsidR="00DA6C3D" w:rsidRDefault="00DA6C3D" w:rsidP="00DA6C3D">
      <w:pPr>
        <w:pStyle w:val="Nadpis1"/>
        <w:jc w:val="both"/>
      </w:pPr>
      <w:r>
        <w:t xml:space="preserve"> IČO: </w:t>
      </w:r>
      <w:r w:rsidR="00807490">
        <w:t>XXXXXX</w:t>
      </w:r>
      <w:r>
        <w:t xml:space="preserve">, </w:t>
      </w:r>
      <w:proofErr w:type="gramStart"/>
      <w:r>
        <w:t xml:space="preserve">tel.  </w:t>
      </w:r>
      <w:r w:rsidR="00807490">
        <w:t>XXXXX</w:t>
      </w:r>
      <w:proofErr w:type="gramEnd"/>
    </w:p>
    <w:p w:rsidR="00DA6C3D" w:rsidRDefault="00DA6C3D" w:rsidP="00DA6C3D">
      <w:pPr>
        <w:jc w:val="both"/>
      </w:pPr>
      <w:r>
        <w:t xml:space="preserve">              e-mail: </w:t>
      </w:r>
      <w:hyperlink r:id="rId5" w:history="1">
        <w:r w:rsidR="00807490">
          <w:rPr>
            <w:rStyle w:val="Hypertextovodkaz"/>
            <w:b/>
            <w:bCs/>
          </w:rPr>
          <w:t>XXXXXXXX</w:t>
        </w:r>
      </w:hyperlink>
    </w:p>
    <w:p w:rsidR="00DA6C3D" w:rsidRDefault="00DA6C3D" w:rsidP="00DA6C3D">
      <w:pPr>
        <w:jc w:val="both"/>
      </w:pPr>
      <w:r>
        <w:t xml:space="preserve"> </w:t>
      </w:r>
    </w:p>
    <w:p w:rsidR="00B370C4" w:rsidRPr="00B370C4" w:rsidRDefault="00DA6C3D" w:rsidP="00B370C4">
      <w:pPr>
        <w:jc w:val="center"/>
        <w:rPr>
          <w:u w:val="single"/>
        </w:rPr>
      </w:pPr>
      <w:r>
        <w:rPr>
          <w:u w:val="single"/>
        </w:rPr>
        <w:t xml:space="preserve">MALÍŘSKÉ PRÁCE </w:t>
      </w:r>
      <w:r w:rsidRPr="005F1BD3">
        <w:rPr>
          <w:u w:val="single"/>
        </w:rPr>
        <w:t>V ZŠ U STADIONU V</w:t>
      </w:r>
      <w:r w:rsidR="00B370C4">
        <w:rPr>
          <w:u w:val="single"/>
        </w:rPr>
        <w:t> </w:t>
      </w:r>
      <w:r w:rsidRPr="005F1BD3">
        <w:rPr>
          <w:u w:val="single"/>
        </w:rPr>
        <w:t>MOSTĚ</w:t>
      </w:r>
      <w:r w:rsidR="00B370C4">
        <w:rPr>
          <w:u w:val="single"/>
        </w:rPr>
        <w:t xml:space="preserve"> – </w:t>
      </w:r>
      <w:proofErr w:type="spellStart"/>
      <w:r w:rsidR="00B370C4">
        <w:rPr>
          <w:u w:val="single"/>
        </w:rPr>
        <w:t>proteklé</w:t>
      </w:r>
      <w:proofErr w:type="spellEnd"/>
      <w:r w:rsidR="00B370C4">
        <w:rPr>
          <w:u w:val="single"/>
        </w:rPr>
        <w:t xml:space="preserve"> družiny</w:t>
      </w:r>
    </w:p>
    <w:p w:rsidR="00B370C4" w:rsidRDefault="00B370C4" w:rsidP="00B370C4">
      <w:pPr>
        <w:pStyle w:val="Standard"/>
      </w:pPr>
    </w:p>
    <w:tbl>
      <w:tblPr>
        <w:tblW w:w="4568" w:type="dxa"/>
        <w:tblInd w:w="60" w:type="dxa"/>
        <w:tblLayout w:type="fixed"/>
        <w:tblCellMar>
          <w:left w:w="10" w:type="dxa"/>
          <w:right w:w="10" w:type="dxa"/>
        </w:tblCellMar>
        <w:tblLook w:val="04A0"/>
      </w:tblPr>
      <w:tblGrid>
        <w:gridCol w:w="4568"/>
      </w:tblGrid>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proofErr w:type="spellStart"/>
            <w:r>
              <w:t>oškr</w:t>
            </w:r>
            <w:r>
              <w:rPr>
                <w:lang w:val="en-US"/>
              </w:rPr>
              <w:t>ábání</w:t>
            </w:r>
            <w:proofErr w:type="spellEnd"/>
            <w:r>
              <w:rPr>
                <w:lang w:val="en-US"/>
              </w:rPr>
              <w:t xml:space="preserve"> </w:t>
            </w:r>
            <w:proofErr w:type="spellStart"/>
            <w:r>
              <w:rPr>
                <w:lang w:val="en-US"/>
              </w:rPr>
              <w:t>podkladu</w:t>
            </w:r>
            <w:proofErr w:type="spellEnd"/>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 xml:space="preserve">rozmytí a </w:t>
            </w:r>
            <w:proofErr w:type="spellStart"/>
            <w:r>
              <w:t>penetračn</w:t>
            </w:r>
            <w:proofErr w:type="spellEnd"/>
            <w:r>
              <w:rPr>
                <w:lang w:val="en-US"/>
              </w:rPr>
              <w:t xml:space="preserve">í </w:t>
            </w:r>
            <w:proofErr w:type="spellStart"/>
            <w:r>
              <w:rPr>
                <w:lang w:val="en-US"/>
              </w:rPr>
              <w:t>nátěr</w:t>
            </w:r>
            <w:proofErr w:type="spellEnd"/>
            <w:r>
              <w:rPr>
                <w:lang w:val="en-US"/>
              </w:rPr>
              <w:t xml:space="preserve"> </w:t>
            </w:r>
            <w:proofErr w:type="spellStart"/>
            <w:r>
              <w:rPr>
                <w:lang w:val="en-US"/>
              </w:rPr>
              <w:t>podkladu</w:t>
            </w:r>
            <w:proofErr w:type="spellEnd"/>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vyspraven</w:t>
            </w:r>
            <w:r>
              <w:rPr>
                <w:lang w:val="en-US"/>
              </w:rPr>
              <w:t>í</w:t>
            </w:r>
            <w:r>
              <w:t xml:space="preserve"> </w:t>
            </w:r>
            <w:proofErr w:type="spellStart"/>
            <w:r>
              <w:t>om</w:t>
            </w:r>
            <w:proofErr w:type="spellEnd"/>
            <w:r>
              <w:rPr>
                <w:lang w:val="en-US"/>
              </w:rPr>
              <w:t>í</w:t>
            </w:r>
            <w:proofErr w:type="spellStart"/>
            <w:r>
              <w:t>tky</w:t>
            </w:r>
            <w:proofErr w:type="spellEnd"/>
            <w:r>
              <w:t xml:space="preserve"> </w:t>
            </w:r>
            <w:proofErr w:type="spellStart"/>
            <w:r>
              <w:t>stěrkováním</w:t>
            </w:r>
            <w:proofErr w:type="spellEnd"/>
            <w:r>
              <w:t xml:space="preserve"> 2x</w:t>
            </w:r>
          </w:p>
        </w:tc>
      </w:tr>
      <w:tr w:rsidR="00B370C4" w:rsidTr="00B370C4">
        <w:trPr>
          <w:trHeight w:val="1"/>
        </w:trPr>
        <w:tc>
          <w:tcPr>
            <w:tcW w:w="4568" w:type="dxa"/>
            <w:tcBorders>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penetrační nátěr plochy</w:t>
            </w:r>
          </w:p>
        </w:tc>
      </w:tr>
      <w:tr w:rsidR="00B370C4" w:rsidTr="00B370C4">
        <w:trPr>
          <w:trHeight w:val="1"/>
        </w:trPr>
        <w:tc>
          <w:tcPr>
            <w:tcW w:w="4568" w:type="dxa"/>
            <w:tcBorders>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 xml:space="preserve">Izolační nátěr </w:t>
            </w:r>
            <w:proofErr w:type="spellStart"/>
            <w:r>
              <w:t>proteklých</w:t>
            </w:r>
            <w:proofErr w:type="spellEnd"/>
            <w:r>
              <w:t xml:space="preserve"> ploch</w:t>
            </w:r>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malba bílá dvojnásobná Primalex Plus</w:t>
            </w:r>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 xml:space="preserve">malba </w:t>
            </w:r>
            <w:proofErr w:type="spellStart"/>
            <w:r>
              <w:t>barevn</w:t>
            </w:r>
            <w:proofErr w:type="spellEnd"/>
            <w:r>
              <w:rPr>
                <w:lang w:val="en-US"/>
              </w:rPr>
              <w:t>á</w:t>
            </w:r>
            <w:r>
              <w:t xml:space="preserve"> dvojnásobná Primalex Plus</w:t>
            </w:r>
          </w:p>
        </w:tc>
      </w:tr>
      <w:tr w:rsidR="00B370C4" w:rsidTr="00B370C4">
        <w:trPr>
          <w:trHeight w:val="1"/>
        </w:trPr>
        <w:tc>
          <w:tcPr>
            <w:tcW w:w="4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z</w:t>
            </w:r>
            <w:r>
              <w:rPr>
                <w:lang w:val="en-US"/>
              </w:rPr>
              <w:t>á</w:t>
            </w:r>
            <w:proofErr w:type="spellStart"/>
            <w:r>
              <w:t>kladn</w:t>
            </w:r>
            <w:proofErr w:type="spellEnd"/>
            <w:r>
              <w:rPr>
                <w:lang w:val="en-US"/>
              </w:rPr>
              <w:t>í</w:t>
            </w:r>
            <w:r>
              <w:t xml:space="preserve"> a </w:t>
            </w:r>
            <w:proofErr w:type="spellStart"/>
            <w:r>
              <w:t>vrchn</w:t>
            </w:r>
            <w:proofErr w:type="spellEnd"/>
            <w:r>
              <w:rPr>
                <w:lang w:val="en-US"/>
              </w:rPr>
              <w:t>í</w:t>
            </w:r>
            <w:r>
              <w:t xml:space="preserve"> n</w:t>
            </w:r>
            <w:r>
              <w:rPr>
                <w:lang w:val="en-US"/>
              </w:rPr>
              <w:t>á</w:t>
            </w:r>
            <w:proofErr w:type="spellStart"/>
            <w:r>
              <w:t>těr</w:t>
            </w:r>
            <w:proofErr w:type="spellEnd"/>
            <w:r>
              <w:t xml:space="preserve"> soklu </w:t>
            </w:r>
            <w:proofErr w:type="spellStart"/>
            <w:r>
              <w:t>Hempatone</w:t>
            </w:r>
            <w:proofErr w:type="spellEnd"/>
            <w:r>
              <w:t xml:space="preserve"> akryl včetně vyspraven</w:t>
            </w:r>
            <w:r>
              <w:rPr>
                <w:lang w:val="en-US"/>
              </w:rPr>
              <w:t>í</w:t>
            </w:r>
          </w:p>
        </w:tc>
      </w:tr>
    </w:tbl>
    <w:p w:rsidR="00B370C4" w:rsidRDefault="00B370C4" w:rsidP="00B370C4">
      <w:pPr>
        <w:pStyle w:val="Standard"/>
      </w:pPr>
    </w:p>
    <w:tbl>
      <w:tblPr>
        <w:tblW w:w="9210" w:type="dxa"/>
        <w:tblInd w:w="60" w:type="dxa"/>
        <w:tblLayout w:type="fixed"/>
        <w:tblCellMar>
          <w:left w:w="10" w:type="dxa"/>
          <w:right w:w="10" w:type="dxa"/>
        </w:tblCellMar>
        <w:tblLook w:val="04A0"/>
      </w:tblPr>
      <w:tblGrid>
        <w:gridCol w:w="4569"/>
        <w:gridCol w:w="1260"/>
        <w:gridCol w:w="1979"/>
        <w:gridCol w:w="1402"/>
      </w:tblGrid>
      <w:tr w:rsidR="00B370C4" w:rsidTr="00765317">
        <w:trPr>
          <w:trHeight w:val="1"/>
        </w:trPr>
        <w:tc>
          <w:tcPr>
            <w:tcW w:w="456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r>
              <w:t>Cena celkem</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jc w:val="center"/>
            </w:pP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765317">
            <w:pPr>
              <w:pStyle w:val="Standard"/>
            </w:pPr>
          </w:p>
        </w:tc>
        <w:tc>
          <w:tcPr>
            <w:tcW w:w="1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B370C4" w:rsidRDefault="00B370C4" w:rsidP="00B370C4">
            <w:pPr>
              <w:pStyle w:val="Standard"/>
            </w:pPr>
            <w:r>
              <w:t xml:space="preserve">    39839,-Kč</w:t>
            </w:r>
          </w:p>
        </w:tc>
      </w:tr>
    </w:tbl>
    <w:p w:rsidR="00B75155" w:rsidRPr="00B75155" w:rsidRDefault="00305310" w:rsidP="00B75155">
      <w:pPr>
        <w:spacing w:before="120"/>
        <w:jc w:val="both"/>
        <w:rPr>
          <w:rFonts w:eastAsia="Calibri"/>
          <w:szCs w:val="22"/>
          <w:lang w:eastAsia="en-US"/>
        </w:rPr>
      </w:pPr>
      <w:r>
        <w:rPr>
          <w:rFonts w:eastAsia="Calibri"/>
          <w:b/>
          <w:szCs w:val="22"/>
          <w:lang w:eastAsia="en-US"/>
        </w:rPr>
        <w:t>Plnění určené</w:t>
      </w:r>
      <w:r w:rsidR="00B75155" w:rsidRPr="00B75155">
        <w:rPr>
          <w:rFonts w:eastAsia="Calibri"/>
          <w:b/>
          <w:szCs w:val="22"/>
          <w:lang w:eastAsia="en-US"/>
        </w:rPr>
        <w:t xml:space="preserve"> pro:</w:t>
      </w:r>
      <w:r w:rsidR="00B75155" w:rsidRPr="00B75155">
        <w:rPr>
          <w:rFonts w:eastAsia="Calibri"/>
          <w:szCs w:val="22"/>
          <w:lang w:eastAsia="en-US"/>
        </w:rPr>
        <w:t xml:space="preserve"> </w:t>
      </w:r>
      <w:r w:rsidR="00B75155" w:rsidRPr="00B75155">
        <w:rPr>
          <w:rFonts w:eastAsia="Calibri"/>
          <w:szCs w:val="22"/>
          <w:lang w:eastAsia="en-US"/>
        </w:rPr>
        <w:tab/>
      </w:r>
      <w:r w:rsidR="009E7CEC">
        <w:rPr>
          <w:rFonts w:eastAsia="Calibri"/>
          <w:szCs w:val="22"/>
          <w:lang w:eastAsia="en-US"/>
        </w:rPr>
        <w:tab/>
      </w:r>
      <w:r w:rsidR="00B75155" w:rsidRPr="00B75155">
        <w:rPr>
          <w:rFonts w:eastAsia="Calibri"/>
          <w:szCs w:val="22"/>
          <w:lang w:eastAsia="en-US"/>
        </w:rPr>
        <w:t>ZŠ Most</w:t>
      </w:r>
      <w:r w:rsidR="0026264F">
        <w:rPr>
          <w:rFonts w:eastAsia="Calibri"/>
          <w:szCs w:val="22"/>
          <w:lang w:eastAsia="en-US"/>
        </w:rPr>
        <w:t>,</w:t>
      </w:r>
      <w:r w:rsidR="0026264F" w:rsidRPr="0026264F">
        <w:t xml:space="preserve"> </w:t>
      </w:r>
      <w:r w:rsidR="0026264F" w:rsidRPr="0026264F">
        <w:rPr>
          <w:rFonts w:eastAsia="Calibri"/>
          <w:szCs w:val="22"/>
          <w:lang w:eastAsia="en-US"/>
        </w:rPr>
        <w:t>U Stadionu 1028, příspěvková organizace</w:t>
      </w:r>
    </w:p>
    <w:p w:rsidR="00E5619D" w:rsidRDefault="009E7CEC" w:rsidP="00B75155">
      <w:pPr>
        <w:spacing w:before="120"/>
        <w:jc w:val="both"/>
        <w:rPr>
          <w:rFonts w:eastAsia="Calibri"/>
          <w:szCs w:val="22"/>
          <w:lang w:eastAsia="en-US"/>
        </w:rPr>
      </w:pPr>
      <w:r>
        <w:rPr>
          <w:rFonts w:eastAsia="Calibri"/>
          <w:b/>
          <w:szCs w:val="22"/>
          <w:lang w:eastAsia="en-US"/>
        </w:rPr>
        <w:t>Termín dokončení</w:t>
      </w:r>
      <w:r w:rsidR="00B75155" w:rsidRPr="00B75155">
        <w:rPr>
          <w:rFonts w:eastAsia="Calibri"/>
          <w:b/>
          <w:szCs w:val="22"/>
          <w:lang w:eastAsia="en-US"/>
        </w:rPr>
        <w:t>:</w:t>
      </w:r>
      <w:r w:rsidR="00B75155" w:rsidRPr="00B75155">
        <w:rPr>
          <w:rFonts w:eastAsia="Calibri"/>
          <w:b/>
          <w:szCs w:val="22"/>
          <w:lang w:eastAsia="en-US"/>
        </w:rPr>
        <w:tab/>
      </w:r>
      <w:r w:rsidR="00B75155" w:rsidRPr="00B75155">
        <w:rPr>
          <w:rFonts w:eastAsia="Calibri"/>
          <w:b/>
          <w:szCs w:val="22"/>
          <w:lang w:eastAsia="en-US"/>
        </w:rPr>
        <w:tab/>
      </w:r>
      <w:r w:rsidR="00A1674F" w:rsidRPr="00A1674F">
        <w:rPr>
          <w:rFonts w:eastAsia="Calibri"/>
          <w:szCs w:val="22"/>
          <w:lang w:eastAsia="en-US"/>
        </w:rPr>
        <w:t>nejpozději do</w:t>
      </w:r>
      <w:r w:rsidR="00A1674F">
        <w:rPr>
          <w:rFonts w:eastAsia="Calibri"/>
          <w:b/>
          <w:szCs w:val="22"/>
          <w:lang w:eastAsia="en-US"/>
        </w:rPr>
        <w:t xml:space="preserve"> </w:t>
      </w:r>
      <w:r w:rsidR="00B370C4">
        <w:rPr>
          <w:rFonts w:eastAsia="Calibri"/>
          <w:szCs w:val="22"/>
          <w:lang w:eastAsia="en-US"/>
        </w:rPr>
        <w:t>9.4</w:t>
      </w:r>
      <w:r w:rsidR="003C0935">
        <w:rPr>
          <w:rFonts w:eastAsia="Calibri"/>
          <w:szCs w:val="22"/>
          <w:lang w:eastAsia="en-US"/>
        </w:rPr>
        <w:t>.2020</w:t>
      </w:r>
    </w:p>
    <w:p w:rsidR="00B75155" w:rsidRPr="00B75155" w:rsidRDefault="00B75155" w:rsidP="00B75155">
      <w:pPr>
        <w:spacing w:before="120"/>
        <w:jc w:val="both"/>
        <w:rPr>
          <w:rFonts w:eastAsia="Calibri"/>
          <w:szCs w:val="22"/>
          <w:lang w:eastAsia="en-US"/>
        </w:rPr>
      </w:pPr>
      <w:r w:rsidRPr="00B75155">
        <w:rPr>
          <w:rFonts w:eastAsia="Calibri"/>
          <w:b/>
          <w:szCs w:val="22"/>
          <w:lang w:eastAsia="en-US"/>
        </w:rPr>
        <w:t>Místo dodání:</w:t>
      </w:r>
      <w:r w:rsidRPr="00B75155">
        <w:rPr>
          <w:rFonts w:eastAsia="Calibri"/>
          <w:b/>
          <w:szCs w:val="22"/>
          <w:lang w:eastAsia="en-US"/>
        </w:rPr>
        <w:tab/>
      </w:r>
      <w:r w:rsidRPr="00B75155">
        <w:rPr>
          <w:rFonts w:eastAsia="Calibri"/>
          <w:b/>
          <w:szCs w:val="22"/>
          <w:lang w:eastAsia="en-US"/>
        </w:rPr>
        <w:tab/>
      </w:r>
      <w:r w:rsidRPr="00B75155">
        <w:rPr>
          <w:rFonts w:eastAsia="Calibri"/>
          <w:szCs w:val="22"/>
          <w:lang w:eastAsia="en-US"/>
        </w:rPr>
        <w:t xml:space="preserve">ZŠ Most, </w:t>
      </w:r>
      <w:r w:rsidR="0026264F" w:rsidRPr="0026264F">
        <w:rPr>
          <w:rFonts w:eastAsia="Calibri"/>
          <w:szCs w:val="22"/>
          <w:lang w:eastAsia="en-US"/>
        </w:rPr>
        <w:t>U Stadionu 1028, příspěvková organizace</w:t>
      </w:r>
    </w:p>
    <w:p w:rsidR="00BC74D2" w:rsidRDefault="00BC74D2" w:rsidP="00B75155">
      <w:pPr>
        <w:spacing w:before="120"/>
        <w:jc w:val="both"/>
        <w:rPr>
          <w:rFonts w:eastAsia="Calibri"/>
          <w:b/>
          <w:szCs w:val="22"/>
          <w:lang w:eastAsia="en-US"/>
        </w:rPr>
      </w:pPr>
      <w:r w:rsidRPr="00BC74D2">
        <w:rPr>
          <w:rFonts w:eastAsia="Calibri"/>
          <w:b/>
          <w:szCs w:val="22"/>
          <w:lang w:eastAsia="en-US"/>
        </w:rPr>
        <w:t xml:space="preserve">Cena </w:t>
      </w:r>
      <w:r>
        <w:rPr>
          <w:rFonts w:eastAsia="Calibri"/>
          <w:b/>
          <w:szCs w:val="22"/>
          <w:lang w:eastAsia="en-US"/>
        </w:rPr>
        <w:t xml:space="preserve">bez </w:t>
      </w:r>
      <w:r w:rsidRPr="00BC74D2">
        <w:rPr>
          <w:rFonts w:eastAsia="Calibri"/>
          <w:b/>
          <w:szCs w:val="22"/>
          <w:lang w:eastAsia="en-US"/>
        </w:rPr>
        <w:t xml:space="preserve">DPH: </w:t>
      </w:r>
      <w:r w:rsidRPr="00BC74D2">
        <w:rPr>
          <w:rFonts w:eastAsia="Calibri"/>
          <w:b/>
          <w:szCs w:val="22"/>
          <w:lang w:eastAsia="en-US"/>
        </w:rPr>
        <w:tab/>
      </w:r>
      <w:r w:rsidRPr="00BC74D2">
        <w:rPr>
          <w:rFonts w:eastAsia="Calibri"/>
          <w:b/>
          <w:szCs w:val="22"/>
          <w:lang w:eastAsia="en-US"/>
        </w:rPr>
        <w:tab/>
      </w:r>
      <w:proofErr w:type="gramStart"/>
      <w:r w:rsidR="003C0935">
        <w:rPr>
          <w:rFonts w:eastAsia="Calibri"/>
          <w:b/>
          <w:szCs w:val="22"/>
          <w:lang w:eastAsia="en-US"/>
        </w:rPr>
        <w:t>39839,Kč</w:t>
      </w:r>
      <w:proofErr w:type="gramEnd"/>
      <w:r w:rsidR="003C0935">
        <w:rPr>
          <w:rFonts w:eastAsia="Calibri"/>
          <w:b/>
          <w:szCs w:val="22"/>
          <w:lang w:eastAsia="en-US"/>
        </w:rPr>
        <w:t xml:space="preserve"> </w:t>
      </w:r>
    </w:p>
    <w:p w:rsidR="00A1674F" w:rsidRDefault="00A1674F" w:rsidP="00B75155">
      <w:pPr>
        <w:spacing w:before="120"/>
        <w:jc w:val="both"/>
        <w:rPr>
          <w:rFonts w:eastAsia="Calibri"/>
          <w:b/>
          <w:szCs w:val="22"/>
          <w:lang w:eastAsia="en-US"/>
        </w:rPr>
      </w:pPr>
    </w:p>
    <w:p w:rsidR="00B75155" w:rsidRPr="00B75155" w:rsidRDefault="00B75155" w:rsidP="00B75155">
      <w:pPr>
        <w:spacing w:before="120"/>
        <w:jc w:val="both"/>
        <w:rPr>
          <w:rFonts w:eastAsia="Calibri"/>
          <w:szCs w:val="22"/>
          <w:lang w:eastAsia="en-US"/>
        </w:rPr>
      </w:pPr>
      <w:r w:rsidRPr="00B75155">
        <w:rPr>
          <w:rFonts w:eastAsia="Calibri"/>
          <w:szCs w:val="22"/>
          <w:lang w:eastAsia="en-US"/>
        </w:rPr>
        <w:t>Smluvní strany prohlašují, že se s obsahem objednávky před podpisem podrobně seznámily, a že tato odpovídá jejich svobodné vůli. Na důkaz toho připojují své podpisy.</w:t>
      </w:r>
    </w:p>
    <w:p w:rsidR="003833C3" w:rsidRDefault="003833C3" w:rsidP="00B75155">
      <w:pPr>
        <w:spacing w:before="120"/>
        <w:jc w:val="both"/>
        <w:rPr>
          <w:rFonts w:eastAsia="Calibri"/>
          <w:szCs w:val="22"/>
          <w:lang w:eastAsia="en-US"/>
        </w:rPr>
      </w:pPr>
    </w:p>
    <w:p w:rsidR="009308CF" w:rsidRDefault="009308CF" w:rsidP="00B75155">
      <w:pPr>
        <w:spacing w:before="120"/>
        <w:jc w:val="both"/>
        <w:rPr>
          <w:rFonts w:eastAsia="Calibri"/>
          <w:szCs w:val="22"/>
          <w:lang w:eastAsia="en-US"/>
        </w:rPr>
      </w:pPr>
    </w:p>
    <w:p w:rsidR="009308CF" w:rsidRDefault="009308CF"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r w:rsidRPr="00B75155">
        <w:rPr>
          <w:rFonts w:eastAsia="Calibri"/>
          <w:szCs w:val="22"/>
          <w:lang w:eastAsia="en-US"/>
        </w:rPr>
        <w:t>PODPISY SMLUVNÍCH STRAN</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I.</w:t>
      </w:r>
      <w:r w:rsidRPr="00B75155">
        <w:rPr>
          <w:rFonts w:eastAsia="Calibri"/>
          <w:szCs w:val="22"/>
          <w:lang w:eastAsia="en-US"/>
        </w:rPr>
        <w:tab/>
        <w:t xml:space="preserve">OBJEDNATEL: </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t>II.</w:t>
      </w:r>
      <w:r w:rsidRPr="00B75155">
        <w:rPr>
          <w:rFonts w:eastAsia="Calibri"/>
          <w:szCs w:val="22"/>
          <w:lang w:eastAsia="en-US"/>
        </w:rPr>
        <w:tab/>
        <w:t>DODAVATEL:</w:t>
      </w:r>
    </w:p>
    <w:p w:rsidR="00B75155" w:rsidRPr="00B75155" w:rsidRDefault="00B75155"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p>
    <w:p w:rsidR="00B75155" w:rsidRPr="00B75155" w:rsidRDefault="00B75155" w:rsidP="00B75155">
      <w:pPr>
        <w:spacing w:before="120"/>
        <w:jc w:val="both"/>
        <w:rPr>
          <w:rFonts w:eastAsia="Calibri"/>
          <w:szCs w:val="22"/>
          <w:lang w:eastAsia="en-US"/>
        </w:rPr>
      </w:pPr>
      <w:r w:rsidRPr="00B75155">
        <w:rPr>
          <w:rFonts w:eastAsia="Calibri"/>
          <w:szCs w:val="22"/>
          <w:lang w:eastAsia="en-US"/>
        </w:rPr>
        <w:t>……………………………………</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t xml:space="preserve"> ...............................................................</w:t>
      </w:r>
    </w:p>
    <w:p w:rsidR="00B75155" w:rsidRPr="00B75155" w:rsidRDefault="00B75155" w:rsidP="00B75155">
      <w:pPr>
        <w:spacing w:before="120"/>
        <w:jc w:val="both"/>
        <w:rPr>
          <w:rFonts w:eastAsia="Calibri"/>
          <w:szCs w:val="22"/>
          <w:lang w:eastAsia="en-US"/>
        </w:rPr>
      </w:pPr>
      <w:r w:rsidRPr="00B75155">
        <w:rPr>
          <w:rFonts w:eastAsia="Calibri"/>
          <w:szCs w:val="22"/>
          <w:lang w:eastAsia="en-US"/>
        </w:rPr>
        <w:tab/>
      </w:r>
      <w:r w:rsidR="00DE4794" w:rsidRPr="00DE4794">
        <w:rPr>
          <w:rFonts w:eastAsia="Calibri"/>
          <w:szCs w:val="22"/>
          <w:lang w:eastAsia="en-US"/>
        </w:rPr>
        <w:t xml:space="preserve">Mgr. </w:t>
      </w:r>
      <w:r w:rsidR="0026264F" w:rsidRPr="0026264F">
        <w:rPr>
          <w:rFonts w:eastAsia="Calibri"/>
          <w:szCs w:val="22"/>
          <w:lang w:eastAsia="en-US"/>
        </w:rPr>
        <w:t>Josef Forman</w:t>
      </w:r>
      <w:r w:rsidR="0026264F">
        <w:rPr>
          <w:rFonts w:eastAsia="Calibri"/>
          <w:szCs w:val="22"/>
          <w:lang w:eastAsia="en-US"/>
        </w:rPr>
        <w:tab/>
      </w:r>
      <w:r w:rsidR="0026264F">
        <w:rPr>
          <w:rFonts w:eastAsia="Calibri"/>
          <w:szCs w:val="22"/>
          <w:lang w:eastAsia="en-US"/>
        </w:rPr>
        <w:tab/>
      </w:r>
      <w:r w:rsidRPr="00B75155">
        <w:rPr>
          <w:rFonts w:eastAsia="Calibri"/>
          <w:szCs w:val="22"/>
          <w:lang w:eastAsia="en-US"/>
        </w:rPr>
        <w:tab/>
      </w:r>
      <w:r w:rsidRPr="00B75155">
        <w:rPr>
          <w:rFonts w:eastAsia="Calibri"/>
          <w:szCs w:val="22"/>
          <w:lang w:eastAsia="en-US"/>
        </w:rPr>
        <w:tab/>
      </w:r>
      <w:r w:rsidR="00A1674F">
        <w:rPr>
          <w:rFonts w:eastAsia="Calibri"/>
          <w:szCs w:val="22"/>
          <w:lang w:eastAsia="en-US"/>
        </w:rPr>
        <w:tab/>
      </w:r>
      <w:r w:rsidR="00A1674F">
        <w:rPr>
          <w:rFonts w:eastAsia="Calibri"/>
          <w:szCs w:val="22"/>
          <w:lang w:eastAsia="en-US"/>
        </w:rPr>
        <w:tab/>
      </w:r>
      <w:r w:rsidR="001D3C40">
        <w:rPr>
          <w:rFonts w:eastAsia="Calibri"/>
          <w:szCs w:val="22"/>
          <w:lang w:eastAsia="en-US"/>
        </w:rPr>
        <w:t xml:space="preserve">Jiří </w:t>
      </w:r>
      <w:proofErr w:type="spellStart"/>
      <w:r w:rsidR="001D3C40">
        <w:rPr>
          <w:rFonts w:eastAsia="Calibri"/>
          <w:szCs w:val="22"/>
          <w:lang w:eastAsia="en-US"/>
        </w:rPr>
        <w:t>Bernhard</w:t>
      </w:r>
      <w:proofErr w:type="spellEnd"/>
    </w:p>
    <w:p w:rsidR="00B75155" w:rsidRPr="00B75155" w:rsidRDefault="00B75155" w:rsidP="00B75155">
      <w:pPr>
        <w:spacing w:before="120"/>
        <w:jc w:val="both"/>
        <w:rPr>
          <w:rFonts w:eastAsia="Calibri"/>
          <w:szCs w:val="22"/>
          <w:lang w:eastAsia="en-US"/>
        </w:rPr>
      </w:pPr>
      <w:r w:rsidRPr="00B75155">
        <w:rPr>
          <w:rFonts w:eastAsia="Calibri"/>
          <w:szCs w:val="22"/>
          <w:lang w:eastAsia="en-US"/>
        </w:rPr>
        <w:tab/>
        <w:t xml:space="preserve">    ředitel školy</w:t>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r w:rsidRPr="00B75155">
        <w:rPr>
          <w:rFonts w:eastAsia="Calibri"/>
          <w:szCs w:val="22"/>
          <w:lang w:eastAsia="en-US"/>
        </w:rPr>
        <w:tab/>
      </w:r>
    </w:p>
    <w:p w:rsidR="00E5619D" w:rsidRPr="00B370C4" w:rsidRDefault="00B75155" w:rsidP="00DE4794">
      <w:pPr>
        <w:spacing w:before="120"/>
        <w:jc w:val="both"/>
        <w:rPr>
          <w:rFonts w:eastAsia="Calibri"/>
          <w:szCs w:val="22"/>
          <w:lang w:eastAsia="en-US"/>
        </w:rPr>
      </w:pPr>
      <w:r w:rsidRPr="00DA304C">
        <w:rPr>
          <w:rFonts w:eastAsia="Calibri"/>
          <w:szCs w:val="22"/>
          <w:lang w:eastAsia="en-US"/>
        </w:rPr>
        <w:t>Dne:</w:t>
      </w:r>
      <w:r w:rsidR="0026264F" w:rsidRPr="00DA304C">
        <w:rPr>
          <w:rFonts w:eastAsia="Calibri"/>
          <w:szCs w:val="22"/>
          <w:lang w:eastAsia="en-US"/>
        </w:rPr>
        <w:tab/>
      </w:r>
      <w:proofErr w:type="gramStart"/>
      <w:r w:rsidR="009308CF">
        <w:rPr>
          <w:rFonts w:eastAsia="Calibri"/>
          <w:szCs w:val="22"/>
          <w:lang w:eastAsia="en-US"/>
        </w:rPr>
        <w:t>31.3.2020</w:t>
      </w:r>
      <w:proofErr w:type="gramEnd"/>
      <w:r w:rsidR="0026264F" w:rsidRPr="00DA304C">
        <w:rPr>
          <w:rFonts w:eastAsia="Calibri"/>
          <w:szCs w:val="22"/>
          <w:lang w:eastAsia="en-US"/>
        </w:rPr>
        <w:tab/>
      </w:r>
      <w:r w:rsidRPr="00DA304C">
        <w:rPr>
          <w:rFonts w:eastAsia="Calibri"/>
          <w:szCs w:val="22"/>
          <w:lang w:eastAsia="en-US"/>
        </w:rPr>
        <w:tab/>
      </w:r>
      <w:r w:rsidRPr="00DA304C">
        <w:rPr>
          <w:rFonts w:eastAsia="Calibri"/>
          <w:szCs w:val="22"/>
          <w:lang w:eastAsia="en-US"/>
        </w:rPr>
        <w:tab/>
      </w:r>
      <w:r w:rsidR="001D3C40">
        <w:rPr>
          <w:rFonts w:eastAsia="Calibri"/>
          <w:szCs w:val="22"/>
          <w:lang w:eastAsia="en-US"/>
        </w:rPr>
        <w:tab/>
      </w:r>
      <w:r w:rsidR="001D3C40">
        <w:rPr>
          <w:rFonts w:eastAsia="Calibri"/>
          <w:szCs w:val="22"/>
          <w:lang w:eastAsia="en-US"/>
        </w:rPr>
        <w:tab/>
      </w:r>
      <w:r w:rsidR="001D3C40">
        <w:rPr>
          <w:rFonts w:eastAsia="Calibri"/>
          <w:szCs w:val="22"/>
          <w:lang w:eastAsia="en-US"/>
        </w:rPr>
        <w:tab/>
      </w:r>
      <w:r w:rsidRPr="00DA304C">
        <w:rPr>
          <w:rFonts w:eastAsia="Calibri"/>
          <w:szCs w:val="22"/>
          <w:lang w:eastAsia="en-US"/>
        </w:rPr>
        <w:t xml:space="preserve">Dne: </w:t>
      </w:r>
      <w:proofErr w:type="gramStart"/>
      <w:r w:rsidR="009308CF">
        <w:rPr>
          <w:rFonts w:eastAsia="Calibri"/>
          <w:szCs w:val="22"/>
          <w:lang w:eastAsia="en-US"/>
        </w:rPr>
        <w:t>31.3</w:t>
      </w:r>
      <w:r w:rsidR="00B370C4">
        <w:rPr>
          <w:rFonts w:eastAsia="Calibri"/>
          <w:szCs w:val="22"/>
          <w:lang w:eastAsia="en-US"/>
        </w:rPr>
        <w:t>.2020</w:t>
      </w:r>
      <w:proofErr w:type="gramEnd"/>
    </w:p>
    <w:p w:rsidR="00E5619D" w:rsidRDefault="00E5619D" w:rsidP="00DE4794">
      <w:pPr>
        <w:spacing w:before="120"/>
        <w:jc w:val="both"/>
        <w:rPr>
          <w:rFonts w:eastAsia="Calibri"/>
          <w:b/>
          <w:szCs w:val="22"/>
          <w:lang w:eastAsia="en-US"/>
        </w:rPr>
      </w:pPr>
    </w:p>
    <w:p w:rsidR="007916A2" w:rsidRDefault="007916A2" w:rsidP="00DE4794">
      <w:pPr>
        <w:spacing w:before="120"/>
        <w:jc w:val="both"/>
        <w:rPr>
          <w:rFonts w:eastAsia="Calibri"/>
          <w:b/>
          <w:szCs w:val="22"/>
          <w:lang w:eastAsia="en-US"/>
        </w:rPr>
      </w:pPr>
    </w:p>
    <w:p w:rsidR="00DE4794" w:rsidRPr="00A1674F" w:rsidRDefault="00DE4794" w:rsidP="00DE4794">
      <w:pPr>
        <w:spacing w:before="120"/>
        <w:jc w:val="both"/>
        <w:rPr>
          <w:rFonts w:eastAsia="Calibri"/>
          <w:b/>
          <w:szCs w:val="22"/>
          <w:lang w:eastAsia="en-US"/>
        </w:rPr>
      </w:pPr>
      <w:r w:rsidRPr="00A1674F">
        <w:rPr>
          <w:rFonts w:eastAsia="Calibri"/>
          <w:b/>
          <w:szCs w:val="22"/>
          <w:lang w:eastAsia="en-US"/>
        </w:rPr>
        <w:t xml:space="preserve">Příloha č. 1 k objednávce </w:t>
      </w:r>
      <w:r w:rsidR="00DA304C">
        <w:rPr>
          <w:rFonts w:eastAsia="Calibri"/>
          <w:b/>
          <w:szCs w:val="22"/>
          <w:lang w:eastAsia="en-US"/>
        </w:rPr>
        <w:t xml:space="preserve">ze dne </w:t>
      </w:r>
      <w:proofErr w:type="gramStart"/>
      <w:r w:rsidR="00B370C4">
        <w:rPr>
          <w:rFonts w:eastAsia="Calibri"/>
          <w:b/>
          <w:szCs w:val="22"/>
          <w:lang w:eastAsia="en-US"/>
        </w:rPr>
        <w:t>31.3.2020</w:t>
      </w:r>
      <w:proofErr w:type="gramEnd"/>
    </w:p>
    <w:p w:rsidR="00DE4794" w:rsidRPr="00DE4794" w:rsidRDefault="00DE4794" w:rsidP="00D56A20">
      <w:pPr>
        <w:jc w:val="both"/>
        <w:rPr>
          <w:rFonts w:eastAsia="Calibri"/>
          <w:szCs w:val="22"/>
          <w:lang w:eastAsia="en-US"/>
        </w:rPr>
      </w:pPr>
    </w:p>
    <w:p w:rsidR="00DE4794" w:rsidRPr="00DE4794" w:rsidRDefault="00BC74D2" w:rsidP="00DE4794">
      <w:pPr>
        <w:spacing w:before="120"/>
        <w:jc w:val="both"/>
        <w:rPr>
          <w:rFonts w:eastAsia="Calibri"/>
          <w:szCs w:val="22"/>
          <w:lang w:eastAsia="en-US"/>
        </w:rPr>
      </w:pPr>
      <w:r>
        <w:rPr>
          <w:rFonts w:eastAsia="Calibri"/>
          <w:szCs w:val="22"/>
          <w:lang w:eastAsia="en-US"/>
        </w:rPr>
        <w:t>Práce budou prováděny</w:t>
      </w:r>
      <w:r w:rsidR="00DE4794" w:rsidRPr="00DE4794">
        <w:rPr>
          <w:rFonts w:eastAsia="Calibri"/>
          <w:szCs w:val="22"/>
          <w:lang w:eastAsia="en-US"/>
        </w:rPr>
        <w:t xml:space="preserve"> v sídle objednatele dle dohody s pracovníky ZŠ Most, </w:t>
      </w:r>
      <w:r w:rsidR="0026264F" w:rsidRPr="0026264F">
        <w:rPr>
          <w:rFonts w:eastAsia="Calibri"/>
          <w:szCs w:val="22"/>
          <w:lang w:eastAsia="en-US"/>
        </w:rPr>
        <w:t>U Stadionu 1028, příspěvková organizace</w:t>
      </w:r>
      <w:r w:rsidR="0026264F">
        <w:rPr>
          <w:rFonts w:eastAsia="Calibri"/>
          <w:szCs w:val="22"/>
          <w:lang w:eastAsia="en-US"/>
        </w:rPr>
        <w:t>.</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Zhotovitel prohlašuje, že za škody způsobené svou činností zodpovídá a uhradí je v plném rozsahu.</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 xml:space="preserve">Smluvní pokuta za nedodržení termínu provedení zakázky se sjednává ve výši </w:t>
      </w:r>
      <w:r w:rsidR="00661D16">
        <w:rPr>
          <w:rFonts w:eastAsia="Calibri"/>
          <w:szCs w:val="22"/>
          <w:lang w:eastAsia="en-US"/>
        </w:rPr>
        <w:t>10</w:t>
      </w:r>
      <w:r w:rsidRPr="00DE4794">
        <w:rPr>
          <w:rFonts w:eastAsia="Calibri"/>
          <w:szCs w:val="22"/>
          <w:lang w:eastAsia="en-US"/>
        </w:rPr>
        <w:t>00,- Kč za každý započatý kalendářní den prodlení - provedením zakázky se rozumí den, kdy objednatel ukončené dílo převzal bez vad a nedodělků. Smluvní pokutu může objednatel zhotoviteli odečíst z fakturované částky za provedenou zakázku.</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 xml:space="preserve">Zhotovitel poskytne záruční dobu v délce trvání </w:t>
      </w:r>
      <w:r w:rsidR="008E6B35">
        <w:rPr>
          <w:rFonts w:eastAsia="Calibri"/>
          <w:szCs w:val="22"/>
          <w:lang w:eastAsia="en-US"/>
        </w:rPr>
        <w:t>24 měsíců</w:t>
      </w:r>
      <w:r w:rsidR="003F5FFB">
        <w:rPr>
          <w:rFonts w:eastAsia="Calibri"/>
          <w:szCs w:val="22"/>
          <w:lang w:eastAsia="en-US"/>
        </w:rPr>
        <w:t xml:space="preserve">, počínaje </w:t>
      </w:r>
      <w:r w:rsidRPr="00DE4794">
        <w:rPr>
          <w:rFonts w:eastAsia="Calibri"/>
          <w:szCs w:val="22"/>
          <w:lang w:eastAsia="en-US"/>
        </w:rPr>
        <w:t>dn</w:t>
      </w:r>
      <w:r w:rsidR="003F5FFB">
        <w:rPr>
          <w:rFonts w:eastAsia="Calibri"/>
          <w:szCs w:val="22"/>
          <w:lang w:eastAsia="en-US"/>
        </w:rPr>
        <w:t>em</w:t>
      </w:r>
      <w:r w:rsidRPr="00DE4794">
        <w:rPr>
          <w:rFonts w:eastAsia="Calibri"/>
          <w:szCs w:val="22"/>
          <w:lang w:eastAsia="en-US"/>
        </w:rPr>
        <w:t xml:space="preserve"> předání a převzetí dodávky bez vad a nedodělků.</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Fakturace proběhne na základě předávacího protokolu - potvrzeného objednatelem. Tyto doklady budou společně s kopií této objednávky doloženy k faktuře.</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 xml:space="preserve">Fakturace bude obsahovat označení objednatele a zhotovitele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 xml:space="preserve">Objednatel si vyhrazuje právo proplatit fakturu do </w:t>
      </w:r>
      <w:r w:rsidR="008E6B35">
        <w:rPr>
          <w:rFonts w:eastAsia="Calibri"/>
          <w:szCs w:val="22"/>
          <w:lang w:eastAsia="en-US"/>
        </w:rPr>
        <w:t>14</w:t>
      </w:r>
      <w:r w:rsidRPr="00DE4794">
        <w:rPr>
          <w:rFonts w:eastAsia="Calibri"/>
          <w:szCs w:val="22"/>
          <w:lang w:eastAsia="en-US"/>
        </w:rPr>
        <w:t xml:space="preserve">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Veškeré vícepráce, změny, doplňky nebo rozšíření plnění nad rámec předmětu zakázky musí být vždy před jejich realizací písemně odsouhlaseny objednatelem.</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rsidR="00DE4794" w:rsidRPr="00DE4794" w:rsidRDefault="00A6391F" w:rsidP="00DE4794">
      <w:pPr>
        <w:spacing w:before="120"/>
        <w:jc w:val="both"/>
        <w:rPr>
          <w:rFonts w:eastAsia="Calibri"/>
          <w:szCs w:val="22"/>
          <w:lang w:eastAsia="en-US"/>
        </w:rPr>
      </w:pPr>
      <w:r w:rsidRPr="00A6391F">
        <w:rPr>
          <w:rFonts w:eastAsia="Calibri"/>
          <w:szCs w:val="22"/>
          <w:lang w:eastAsia="en-US"/>
        </w:rPr>
        <w:t>Smluvní vztah se řídí občanským zákoníkem</w:t>
      </w:r>
      <w:r w:rsidR="00DE4794" w:rsidRPr="00DE4794">
        <w:rPr>
          <w:rFonts w:eastAsia="Calibri"/>
          <w:szCs w:val="22"/>
          <w:lang w:eastAsia="en-US"/>
        </w:rPr>
        <w:t xml:space="preserve">. </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p>
    <w:p w:rsidR="00DE4794" w:rsidRDefault="00DE4794" w:rsidP="00DE4794">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p>
    <w:p w:rsidR="00D56A20" w:rsidRDefault="00D56A20" w:rsidP="00DE4794">
      <w:pPr>
        <w:spacing w:before="120"/>
        <w:jc w:val="both"/>
        <w:rPr>
          <w:rFonts w:eastAsia="Calibri"/>
          <w:szCs w:val="22"/>
          <w:lang w:eastAsia="en-US"/>
        </w:rPr>
      </w:pPr>
    </w:p>
    <w:p w:rsidR="00D56A20" w:rsidRPr="00DE4794" w:rsidRDefault="00D56A20" w:rsidP="00DE4794">
      <w:pPr>
        <w:spacing w:before="120"/>
        <w:jc w:val="both"/>
        <w:rPr>
          <w:rFonts w:eastAsia="Calibri"/>
          <w:szCs w:val="22"/>
          <w:lang w:eastAsia="en-US"/>
        </w:rPr>
      </w:pPr>
    </w:p>
    <w:p w:rsidR="00DE4794" w:rsidRPr="00DE4794" w:rsidRDefault="00DE4794" w:rsidP="00DE4794">
      <w:pPr>
        <w:spacing w:before="120"/>
        <w:jc w:val="both"/>
        <w:rPr>
          <w:rFonts w:eastAsia="Calibri"/>
          <w:szCs w:val="22"/>
          <w:lang w:eastAsia="en-US"/>
        </w:rPr>
      </w:pPr>
    </w:p>
    <w:p w:rsidR="00DE4794" w:rsidRPr="00DE4794" w:rsidRDefault="00DE4794" w:rsidP="00DE4794">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t>…………………………………</w:t>
      </w:r>
    </w:p>
    <w:p w:rsidR="00DE4794" w:rsidRPr="00DE4794" w:rsidRDefault="00DE4794" w:rsidP="00DE4794">
      <w:pPr>
        <w:spacing w:before="120"/>
        <w:jc w:val="both"/>
        <w:rPr>
          <w:rFonts w:eastAsia="Calibri"/>
          <w:szCs w:val="22"/>
          <w:lang w:eastAsia="en-US"/>
        </w:rPr>
      </w:pP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Pr="00DE4794">
        <w:rPr>
          <w:rFonts w:eastAsia="Calibri"/>
          <w:szCs w:val="22"/>
          <w:lang w:eastAsia="en-US"/>
        </w:rPr>
        <w:tab/>
      </w:r>
      <w:r w:rsidR="001D3C40">
        <w:rPr>
          <w:rFonts w:eastAsia="Calibri"/>
          <w:szCs w:val="22"/>
          <w:lang w:eastAsia="en-US"/>
        </w:rPr>
        <w:t xml:space="preserve">Jiří </w:t>
      </w:r>
      <w:proofErr w:type="spellStart"/>
      <w:r w:rsidR="001D3C40">
        <w:rPr>
          <w:rFonts w:eastAsia="Calibri"/>
          <w:szCs w:val="22"/>
          <w:lang w:eastAsia="en-US"/>
        </w:rPr>
        <w:t>Bernhard</w:t>
      </w:r>
      <w:proofErr w:type="spellEnd"/>
    </w:p>
    <w:p w:rsidR="00FC28E8" w:rsidRDefault="00E327A7" w:rsidP="00E327A7">
      <w:pPr>
        <w:tabs>
          <w:tab w:val="left" w:pos="5954"/>
        </w:tabs>
        <w:rPr>
          <w:b/>
        </w:rPr>
      </w:pPr>
      <w:r>
        <w:rPr>
          <w:b/>
        </w:rPr>
        <w:tab/>
      </w:r>
    </w:p>
    <w:p w:rsidR="000C23C2" w:rsidRDefault="000C23C2" w:rsidP="009A2E53">
      <w:pPr>
        <w:jc w:val="both"/>
      </w:pPr>
    </w:p>
    <w:sectPr w:rsidR="000C23C2" w:rsidSect="004204B5">
      <w:pgSz w:w="11906" w:h="16838"/>
      <w:pgMar w:top="1077" w:right="992" w:bottom="90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AF"/>
    <w:multiLevelType w:val="hybridMultilevel"/>
    <w:tmpl w:val="28E2EA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E43E63"/>
    <w:multiLevelType w:val="hybridMultilevel"/>
    <w:tmpl w:val="DFFA00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06A64BBE"/>
    <w:multiLevelType w:val="hybridMultilevel"/>
    <w:tmpl w:val="661CDA46"/>
    <w:lvl w:ilvl="0" w:tplc="510250A0">
      <w:start w:val="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BE608E"/>
    <w:multiLevelType w:val="hybridMultilevel"/>
    <w:tmpl w:val="F05A628E"/>
    <w:lvl w:ilvl="0" w:tplc="8A6A8F60">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0F5722C6"/>
    <w:multiLevelType w:val="hybridMultilevel"/>
    <w:tmpl w:val="7E0E7410"/>
    <w:lvl w:ilvl="0" w:tplc="25DE053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7A0350"/>
    <w:multiLevelType w:val="hybridMultilevel"/>
    <w:tmpl w:val="703C3F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030CBB"/>
    <w:multiLevelType w:val="hybridMultilevel"/>
    <w:tmpl w:val="0658AAFC"/>
    <w:lvl w:ilvl="0" w:tplc="1BA4A760">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773273"/>
    <w:multiLevelType w:val="hybridMultilevel"/>
    <w:tmpl w:val="00CCECFE"/>
    <w:lvl w:ilvl="0" w:tplc="0BDC38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7F16F3"/>
    <w:multiLevelType w:val="hybridMultilevel"/>
    <w:tmpl w:val="EB6E73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475C54"/>
    <w:multiLevelType w:val="hybridMultilevel"/>
    <w:tmpl w:val="879E1FA2"/>
    <w:lvl w:ilvl="0" w:tplc="DEF607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36100E"/>
    <w:multiLevelType w:val="hybridMultilevel"/>
    <w:tmpl w:val="6A6639D8"/>
    <w:lvl w:ilvl="0" w:tplc="5A969ECC">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nsid w:val="391C2087"/>
    <w:multiLevelType w:val="hybridMultilevel"/>
    <w:tmpl w:val="641846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9F5952"/>
    <w:multiLevelType w:val="hybridMultilevel"/>
    <w:tmpl w:val="64BAA308"/>
    <w:lvl w:ilvl="0" w:tplc="1BA4A760">
      <w:start w:val="1"/>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364847"/>
    <w:multiLevelType w:val="hybridMultilevel"/>
    <w:tmpl w:val="593824F6"/>
    <w:lvl w:ilvl="0" w:tplc="AED00CC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350A2B"/>
    <w:multiLevelType w:val="hybridMultilevel"/>
    <w:tmpl w:val="F970E0E2"/>
    <w:lvl w:ilvl="0" w:tplc="60EEFB7A">
      <w:start w:val="1"/>
      <w:numFmt w:val="decimal"/>
      <w:lvlText w:val="%1)"/>
      <w:lvlJc w:val="left"/>
      <w:pPr>
        <w:tabs>
          <w:tab w:val="num" w:pos="795"/>
        </w:tabs>
        <w:ind w:left="795" w:hanging="495"/>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50E77334"/>
    <w:multiLevelType w:val="hybridMultilevel"/>
    <w:tmpl w:val="71BEE460"/>
    <w:lvl w:ilvl="0" w:tplc="D21AEA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97117F8"/>
    <w:multiLevelType w:val="hybridMultilevel"/>
    <w:tmpl w:val="499C73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225C72"/>
    <w:multiLevelType w:val="hybridMultilevel"/>
    <w:tmpl w:val="7556C0B6"/>
    <w:lvl w:ilvl="0" w:tplc="1BA4A760">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42168D"/>
    <w:multiLevelType w:val="hybridMultilevel"/>
    <w:tmpl w:val="4D5656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ED55307"/>
    <w:multiLevelType w:val="hybridMultilevel"/>
    <w:tmpl w:val="C304E3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EDB4FE5"/>
    <w:multiLevelType w:val="hybridMultilevel"/>
    <w:tmpl w:val="71BEE460"/>
    <w:lvl w:ilvl="0" w:tplc="D21AEA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05F55E1"/>
    <w:multiLevelType w:val="hybridMultilevel"/>
    <w:tmpl w:val="1C5EB634"/>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6092342"/>
    <w:multiLevelType w:val="hybridMultilevel"/>
    <w:tmpl w:val="299CA52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6F505A8"/>
    <w:multiLevelType w:val="hybridMultilevel"/>
    <w:tmpl w:val="0686C4B8"/>
    <w:lvl w:ilvl="0" w:tplc="1BA4A760">
      <w:start w:val="1"/>
      <w:numFmt w:val="bullet"/>
      <w:lvlText w:val="-"/>
      <w:lvlJc w:val="left"/>
      <w:pPr>
        <w:ind w:left="720" w:hanging="360"/>
      </w:pPr>
      <w:rPr>
        <w:rFonts w:ascii="Times New Roman" w:eastAsia="Arial Unicode MS"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EC94782"/>
    <w:multiLevelType w:val="hybridMultilevel"/>
    <w:tmpl w:val="FE0226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4"/>
  </w:num>
  <w:num w:numId="4">
    <w:abstractNumId w:val="7"/>
  </w:num>
  <w:num w:numId="5">
    <w:abstractNumId w:val="24"/>
  </w:num>
  <w:num w:numId="6">
    <w:abstractNumId w:val="19"/>
  </w:num>
  <w:num w:numId="7">
    <w:abstractNumId w:val="22"/>
  </w:num>
  <w:num w:numId="8">
    <w:abstractNumId w:val="5"/>
  </w:num>
  <w:num w:numId="9">
    <w:abstractNumId w:val="18"/>
  </w:num>
  <w:num w:numId="10">
    <w:abstractNumId w:val="0"/>
  </w:num>
  <w:num w:numId="11">
    <w:abstractNumId w:val="9"/>
  </w:num>
  <w:num w:numId="12">
    <w:abstractNumId w:val="11"/>
  </w:num>
  <w:num w:numId="13">
    <w:abstractNumId w:val="8"/>
  </w:num>
  <w:num w:numId="14">
    <w:abstractNumId w:val="2"/>
  </w:num>
  <w:num w:numId="15">
    <w:abstractNumId w:val="16"/>
  </w:num>
  <w:num w:numId="16">
    <w:abstractNumId w:val="20"/>
  </w:num>
  <w:num w:numId="17">
    <w:abstractNumId w:val="15"/>
  </w:num>
  <w:num w:numId="18">
    <w:abstractNumId w:val="13"/>
  </w:num>
  <w:num w:numId="19">
    <w:abstractNumId w:val="1"/>
  </w:num>
  <w:num w:numId="20">
    <w:abstractNumId w:val="4"/>
  </w:num>
  <w:num w:numId="21">
    <w:abstractNumId w:val="3"/>
  </w:num>
  <w:num w:numId="22">
    <w:abstractNumId w:val="23"/>
  </w:num>
  <w:num w:numId="23">
    <w:abstractNumId w:val="12"/>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03C87"/>
    <w:rsid w:val="00015A77"/>
    <w:rsid w:val="000204EC"/>
    <w:rsid w:val="00046EE7"/>
    <w:rsid w:val="00055AAE"/>
    <w:rsid w:val="00065276"/>
    <w:rsid w:val="000704F3"/>
    <w:rsid w:val="00091762"/>
    <w:rsid w:val="000A1F7F"/>
    <w:rsid w:val="000A2294"/>
    <w:rsid w:val="000A7487"/>
    <w:rsid w:val="000B2028"/>
    <w:rsid w:val="000C0E9A"/>
    <w:rsid w:val="000C23C2"/>
    <w:rsid w:val="000E1813"/>
    <w:rsid w:val="001202A3"/>
    <w:rsid w:val="00125426"/>
    <w:rsid w:val="00191AC3"/>
    <w:rsid w:val="001A71BB"/>
    <w:rsid w:val="001A723C"/>
    <w:rsid w:val="001A7432"/>
    <w:rsid w:val="001C1D0B"/>
    <w:rsid w:val="001D3943"/>
    <w:rsid w:val="001D3C40"/>
    <w:rsid w:val="001F0685"/>
    <w:rsid w:val="001F2B69"/>
    <w:rsid w:val="0020051F"/>
    <w:rsid w:val="00204704"/>
    <w:rsid w:val="0020745C"/>
    <w:rsid w:val="00207E58"/>
    <w:rsid w:val="00232872"/>
    <w:rsid w:val="002465F4"/>
    <w:rsid w:val="0025780A"/>
    <w:rsid w:val="0026264F"/>
    <w:rsid w:val="00271311"/>
    <w:rsid w:val="00284132"/>
    <w:rsid w:val="00287685"/>
    <w:rsid w:val="00296A3F"/>
    <w:rsid w:val="002B623E"/>
    <w:rsid w:val="002C0076"/>
    <w:rsid w:val="002C0724"/>
    <w:rsid w:val="0030031D"/>
    <w:rsid w:val="00305310"/>
    <w:rsid w:val="003060BE"/>
    <w:rsid w:val="00306801"/>
    <w:rsid w:val="003125F1"/>
    <w:rsid w:val="00315AE9"/>
    <w:rsid w:val="0032294F"/>
    <w:rsid w:val="003265C2"/>
    <w:rsid w:val="0032761A"/>
    <w:rsid w:val="003319F9"/>
    <w:rsid w:val="00381B44"/>
    <w:rsid w:val="003833C1"/>
    <w:rsid w:val="003833C3"/>
    <w:rsid w:val="003869DB"/>
    <w:rsid w:val="003903A8"/>
    <w:rsid w:val="00396DEC"/>
    <w:rsid w:val="003A0B2F"/>
    <w:rsid w:val="003A0FD4"/>
    <w:rsid w:val="003A59C1"/>
    <w:rsid w:val="003C0935"/>
    <w:rsid w:val="003E4D61"/>
    <w:rsid w:val="003E7E33"/>
    <w:rsid w:val="003F5FFB"/>
    <w:rsid w:val="00401BB7"/>
    <w:rsid w:val="004102E7"/>
    <w:rsid w:val="00411557"/>
    <w:rsid w:val="004204B5"/>
    <w:rsid w:val="00420B83"/>
    <w:rsid w:val="004246AE"/>
    <w:rsid w:val="004308CB"/>
    <w:rsid w:val="00441515"/>
    <w:rsid w:val="004442F2"/>
    <w:rsid w:val="00445626"/>
    <w:rsid w:val="00491EE3"/>
    <w:rsid w:val="004920E3"/>
    <w:rsid w:val="00494C20"/>
    <w:rsid w:val="00497E73"/>
    <w:rsid w:val="004F3316"/>
    <w:rsid w:val="00505226"/>
    <w:rsid w:val="00527E77"/>
    <w:rsid w:val="00536AD2"/>
    <w:rsid w:val="00553932"/>
    <w:rsid w:val="00571C8D"/>
    <w:rsid w:val="00574C7D"/>
    <w:rsid w:val="005933B4"/>
    <w:rsid w:val="00593A41"/>
    <w:rsid w:val="00594D7E"/>
    <w:rsid w:val="005B1D13"/>
    <w:rsid w:val="005C1F77"/>
    <w:rsid w:val="005D60ED"/>
    <w:rsid w:val="005E124E"/>
    <w:rsid w:val="005E3AA3"/>
    <w:rsid w:val="00603396"/>
    <w:rsid w:val="00615EED"/>
    <w:rsid w:val="0061683A"/>
    <w:rsid w:val="00635FB6"/>
    <w:rsid w:val="006451DA"/>
    <w:rsid w:val="00661D16"/>
    <w:rsid w:val="00662F50"/>
    <w:rsid w:val="0066321D"/>
    <w:rsid w:val="00672025"/>
    <w:rsid w:val="0069094A"/>
    <w:rsid w:val="006B22B1"/>
    <w:rsid w:val="006B2DDF"/>
    <w:rsid w:val="00703C87"/>
    <w:rsid w:val="007249CC"/>
    <w:rsid w:val="007460E9"/>
    <w:rsid w:val="00755220"/>
    <w:rsid w:val="007716EB"/>
    <w:rsid w:val="00780670"/>
    <w:rsid w:val="00790CCF"/>
    <w:rsid w:val="007916A2"/>
    <w:rsid w:val="00793DCD"/>
    <w:rsid w:val="007943AB"/>
    <w:rsid w:val="007A3BC8"/>
    <w:rsid w:val="007A3DE9"/>
    <w:rsid w:val="007B2097"/>
    <w:rsid w:val="007C0DCD"/>
    <w:rsid w:val="007C1899"/>
    <w:rsid w:val="007C7FC4"/>
    <w:rsid w:val="007D3253"/>
    <w:rsid w:val="00807490"/>
    <w:rsid w:val="008111E7"/>
    <w:rsid w:val="00845356"/>
    <w:rsid w:val="00863BF7"/>
    <w:rsid w:val="00890710"/>
    <w:rsid w:val="008D0ACD"/>
    <w:rsid w:val="008E5CC4"/>
    <w:rsid w:val="008E6B35"/>
    <w:rsid w:val="008F2C01"/>
    <w:rsid w:val="00907F4E"/>
    <w:rsid w:val="00912763"/>
    <w:rsid w:val="0091281B"/>
    <w:rsid w:val="00912FF7"/>
    <w:rsid w:val="0091476B"/>
    <w:rsid w:val="00917000"/>
    <w:rsid w:val="009308CF"/>
    <w:rsid w:val="00940DA7"/>
    <w:rsid w:val="0094568C"/>
    <w:rsid w:val="00966B1A"/>
    <w:rsid w:val="00982F23"/>
    <w:rsid w:val="009A2E53"/>
    <w:rsid w:val="009A3BD6"/>
    <w:rsid w:val="009A6C76"/>
    <w:rsid w:val="009A7AB6"/>
    <w:rsid w:val="009B391A"/>
    <w:rsid w:val="009D0A15"/>
    <w:rsid w:val="009E7CEC"/>
    <w:rsid w:val="00A04DB0"/>
    <w:rsid w:val="00A06616"/>
    <w:rsid w:val="00A06A2D"/>
    <w:rsid w:val="00A10056"/>
    <w:rsid w:val="00A152A0"/>
    <w:rsid w:val="00A1674F"/>
    <w:rsid w:val="00A21744"/>
    <w:rsid w:val="00A21875"/>
    <w:rsid w:val="00A52CBE"/>
    <w:rsid w:val="00A6391F"/>
    <w:rsid w:val="00A72E46"/>
    <w:rsid w:val="00A84880"/>
    <w:rsid w:val="00A906C1"/>
    <w:rsid w:val="00AA4211"/>
    <w:rsid w:val="00AB769B"/>
    <w:rsid w:val="00AD284A"/>
    <w:rsid w:val="00AF277D"/>
    <w:rsid w:val="00B05C48"/>
    <w:rsid w:val="00B120FA"/>
    <w:rsid w:val="00B132C0"/>
    <w:rsid w:val="00B370C4"/>
    <w:rsid w:val="00B4266B"/>
    <w:rsid w:val="00B5770D"/>
    <w:rsid w:val="00B75155"/>
    <w:rsid w:val="00B8095D"/>
    <w:rsid w:val="00BA0DC4"/>
    <w:rsid w:val="00BA2FF9"/>
    <w:rsid w:val="00BA5908"/>
    <w:rsid w:val="00BC74D2"/>
    <w:rsid w:val="00BD4986"/>
    <w:rsid w:val="00BD4E4A"/>
    <w:rsid w:val="00BD67B3"/>
    <w:rsid w:val="00BF09EC"/>
    <w:rsid w:val="00C038F1"/>
    <w:rsid w:val="00C04E93"/>
    <w:rsid w:val="00C23E9B"/>
    <w:rsid w:val="00C2681D"/>
    <w:rsid w:val="00C33C79"/>
    <w:rsid w:val="00C37375"/>
    <w:rsid w:val="00C4535B"/>
    <w:rsid w:val="00C52688"/>
    <w:rsid w:val="00C55940"/>
    <w:rsid w:val="00C657CE"/>
    <w:rsid w:val="00C75AC7"/>
    <w:rsid w:val="00C82AD9"/>
    <w:rsid w:val="00C8677B"/>
    <w:rsid w:val="00CD113D"/>
    <w:rsid w:val="00CD2C23"/>
    <w:rsid w:val="00CD4749"/>
    <w:rsid w:val="00CE4ABD"/>
    <w:rsid w:val="00CF16D8"/>
    <w:rsid w:val="00CF5031"/>
    <w:rsid w:val="00D0718D"/>
    <w:rsid w:val="00D148DB"/>
    <w:rsid w:val="00D15AC7"/>
    <w:rsid w:val="00D26107"/>
    <w:rsid w:val="00D27C7E"/>
    <w:rsid w:val="00D30D8A"/>
    <w:rsid w:val="00D403BF"/>
    <w:rsid w:val="00D448D9"/>
    <w:rsid w:val="00D55E5D"/>
    <w:rsid w:val="00D56A20"/>
    <w:rsid w:val="00D76044"/>
    <w:rsid w:val="00DA304C"/>
    <w:rsid w:val="00DA6C3D"/>
    <w:rsid w:val="00DB3D72"/>
    <w:rsid w:val="00DB44D4"/>
    <w:rsid w:val="00DE4794"/>
    <w:rsid w:val="00DF751E"/>
    <w:rsid w:val="00E02D68"/>
    <w:rsid w:val="00E11B8D"/>
    <w:rsid w:val="00E1264C"/>
    <w:rsid w:val="00E235C4"/>
    <w:rsid w:val="00E302C0"/>
    <w:rsid w:val="00E327A7"/>
    <w:rsid w:val="00E34012"/>
    <w:rsid w:val="00E5619D"/>
    <w:rsid w:val="00E637A8"/>
    <w:rsid w:val="00E84772"/>
    <w:rsid w:val="00E97999"/>
    <w:rsid w:val="00EA7BE7"/>
    <w:rsid w:val="00EA7DD2"/>
    <w:rsid w:val="00EB23F7"/>
    <w:rsid w:val="00EC0106"/>
    <w:rsid w:val="00EC253E"/>
    <w:rsid w:val="00EC6490"/>
    <w:rsid w:val="00EC73DA"/>
    <w:rsid w:val="00F12E56"/>
    <w:rsid w:val="00F23EF1"/>
    <w:rsid w:val="00F7468A"/>
    <w:rsid w:val="00F81F94"/>
    <w:rsid w:val="00F9675E"/>
    <w:rsid w:val="00FA305D"/>
    <w:rsid w:val="00FB13A1"/>
    <w:rsid w:val="00FC28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4794"/>
    <w:rPr>
      <w:sz w:val="24"/>
      <w:szCs w:val="24"/>
    </w:rPr>
  </w:style>
  <w:style w:type="paragraph" w:styleId="Nadpis1">
    <w:name w:val="heading 1"/>
    <w:basedOn w:val="Normln"/>
    <w:next w:val="Normln"/>
    <w:qFormat/>
    <w:rsid w:val="00E1264C"/>
    <w:pPr>
      <w:keepNext/>
      <w:jc w:val="cente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1264C"/>
    <w:rPr>
      <w:rFonts w:ascii="Tahoma" w:hAnsi="Tahoma" w:cs="Tahoma"/>
      <w:sz w:val="16"/>
      <w:szCs w:val="16"/>
    </w:rPr>
  </w:style>
  <w:style w:type="paragraph" w:styleId="Zvr">
    <w:name w:val="Closing"/>
    <w:basedOn w:val="Normln"/>
    <w:next w:val="Podpis"/>
    <w:rsid w:val="00E1264C"/>
    <w:pPr>
      <w:keepNext/>
      <w:spacing w:after="60" w:line="220" w:lineRule="atLeast"/>
      <w:jc w:val="both"/>
    </w:pPr>
    <w:rPr>
      <w:rFonts w:ascii="Arial" w:hAnsi="Arial"/>
      <w:spacing w:val="-5"/>
      <w:sz w:val="20"/>
      <w:szCs w:val="20"/>
    </w:rPr>
  </w:style>
  <w:style w:type="paragraph" w:styleId="Podpis">
    <w:name w:val="Signature"/>
    <w:basedOn w:val="Normln"/>
    <w:next w:val="Normln"/>
    <w:rsid w:val="00E1264C"/>
    <w:pPr>
      <w:keepNext/>
      <w:spacing w:before="880" w:line="220" w:lineRule="atLeast"/>
      <w:jc w:val="both"/>
    </w:pPr>
    <w:rPr>
      <w:rFonts w:ascii="Arial" w:hAnsi="Arial"/>
      <w:spacing w:val="-5"/>
      <w:sz w:val="20"/>
      <w:szCs w:val="20"/>
    </w:rPr>
  </w:style>
  <w:style w:type="paragraph" w:customStyle="1" w:styleId="Vnitnadresa-jmno">
    <w:name w:val="Vnitřní adresa - jméno"/>
    <w:basedOn w:val="Normln"/>
    <w:next w:val="Normln"/>
    <w:rsid w:val="00E1264C"/>
    <w:pPr>
      <w:spacing w:before="220" w:line="220" w:lineRule="atLeast"/>
      <w:jc w:val="both"/>
    </w:pPr>
    <w:rPr>
      <w:rFonts w:ascii="Arial" w:hAnsi="Arial"/>
      <w:spacing w:val="-5"/>
      <w:sz w:val="20"/>
      <w:szCs w:val="20"/>
    </w:rPr>
  </w:style>
  <w:style w:type="paragraph" w:styleId="Zkladntextodsazen">
    <w:name w:val="Body Text Indent"/>
    <w:basedOn w:val="Normln"/>
    <w:rsid w:val="00E1264C"/>
    <w:pPr>
      <w:ind w:left="2832" w:firstLine="3315"/>
    </w:pPr>
  </w:style>
  <w:style w:type="character" w:styleId="Hypertextovodkaz">
    <w:name w:val="Hyperlink"/>
    <w:rsid w:val="003869DB"/>
    <w:rPr>
      <w:color w:val="0000FF"/>
      <w:u w:val="single"/>
    </w:rPr>
  </w:style>
  <w:style w:type="character" w:customStyle="1" w:styleId="MartaDorkov">
    <w:name w:val="Marta Dorňáková"/>
    <w:semiHidden/>
    <w:rsid w:val="003A59C1"/>
    <w:rPr>
      <w:rFonts w:ascii="Times New Roman" w:hAnsi="Times New Roman" w:cs="Times New Roman"/>
      <w:b w:val="0"/>
      <w:bCs w:val="0"/>
      <w:i w:val="0"/>
      <w:iCs w:val="0"/>
      <w:strike w:val="0"/>
      <w:color w:val="auto"/>
      <w:sz w:val="24"/>
      <w:szCs w:val="24"/>
      <w:u w:val="none"/>
    </w:rPr>
  </w:style>
  <w:style w:type="paragraph" w:styleId="Odstavecseseznamem">
    <w:name w:val="List Paragraph"/>
    <w:basedOn w:val="Normln"/>
    <w:uiPriority w:val="34"/>
    <w:qFormat/>
    <w:rsid w:val="00A1674F"/>
    <w:pPr>
      <w:widowControl w:val="0"/>
      <w:suppressAutoHyphens/>
      <w:ind w:left="708"/>
    </w:pPr>
    <w:rPr>
      <w:rFonts w:eastAsia="Arial Unicode MS"/>
      <w:kern w:val="1"/>
    </w:rPr>
  </w:style>
  <w:style w:type="paragraph" w:styleId="Zkladntext">
    <w:name w:val="Body Text"/>
    <w:basedOn w:val="Normln"/>
    <w:link w:val="ZkladntextChar"/>
    <w:rsid w:val="00DA6C3D"/>
    <w:pPr>
      <w:spacing w:after="120"/>
    </w:pPr>
  </w:style>
  <w:style w:type="character" w:customStyle="1" w:styleId="ZkladntextChar">
    <w:name w:val="Základní text Char"/>
    <w:basedOn w:val="Standardnpsmoodstavce"/>
    <w:link w:val="Zkladntext"/>
    <w:rsid w:val="00DA6C3D"/>
    <w:rPr>
      <w:sz w:val="24"/>
      <w:szCs w:val="24"/>
    </w:rPr>
  </w:style>
  <w:style w:type="paragraph" w:customStyle="1" w:styleId="Standard">
    <w:name w:val="Standard"/>
    <w:rsid w:val="00E5619D"/>
    <w:pPr>
      <w:widowControl w:val="0"/>
      <w:suppressAutoHyphens/>
      <w:autoSpaceDE w:val="0"/>
      <w:autoSpaceDN w:val="0"/>
      <w:textAlignment w:val="baseline"/>
    </w:pPr>
    <w:rPr>
      <w:kern w:val="3"/>
      <w:sz w:val="24"/>
      <w:szCs w:val="24"/>
      <w:lang w:bidi="hi-IN"/>
    </w:rPr>
  </w:style>
</w:styles>
</file>

<file path=word/webSettings.xml><?xml version="1.0" encoding="utf-8"?>
<w:webSettings xmlns:r="http://schemas.openxmlformats.org/officeDocument/2006/relationships" xmlns:w="http://schemas.openxmlformats.org/wordprocessingml/2006/main">
  <w:divs>
    <w:div w:id="268590745">
      <w:bodyDiv w:val="1"/>
      <w:marLeft w:val="0"/>
      <w:marRight w:val="0"/>
      <w:marTop w:val="0"/>
      <w:marBottom w:val="0"/>
      <w:divBdr>
        <w:top w:val="none" w:sz="0" w:space="0" w:color="auto"/>
        <w:left w:val="none" w:sz="0" w:space="0" w:color="auto"/>
        <w:bottom w:val="none" w:sz="0" w:space="0" w:color="auto"/>
        <w:right w:val="none" w:sz="0" w:space="0" w:color="auto"/>
      </w:divBdr>
    </w:div>
    <w:div w:id="898980151">
      <w:bodyDiv w:val="1"/>
      <w:marLeft w:val="0"/>
      <w:marRight w:val="0"/>
      <w:marTop w:val="0"/>
      <w:marBottom w:val="0"/>
      <w:divBdr>
        <w:top w:val="none" w:sz="0" w:space="0" w:color="auto"/>
        <w:left w:val="none" w:sz="0" w:space="0" w:color="auto"/>
        <w:bottom w:val="none" w:sz="0" w:space="0" w:color="auto"/>
        <w:right w:val="none" w:sz="0" w:space="0" w:color="auto"/>
      </w:divBdr>
      <w:divsChild>
        <w:div w:id="48111052">
          <w:marLeft w:val="0"/>
          <w:marRight w:val="0"/>
          <w:marTop w:val="0"/>
          <w:marBottom w:val="0"/>
          <w:divBdr>
            <w:top w:val="none" w:sz="0" w:space="0" w:color="auto"/>
            <w:left w:val="none" w:sz="0" w:space="0" w:color="auto"/>
            <w:bottom w:val="none" w:sz="0" w:space="0" w:color="auto"/>
            <w:right w:val="none" w:sz="0" w:space="0" w:color="auto"/>
          </w:divBdr>
        </w:div>
        <w:div w:id="1679191565">
          <w:marLeft w:val="0"/>
          <w:marRight w:val="0"/>
          <w:marTop w:val="0"/>
          <w:marBottom w:val="0"/>
          <w:divBdr>
            <w:top w:val="none" w:sz="0" w:space="0" w:color="auto"/>
            <w:left w:val="none" w:sz="0" w:space="0" w:color="auto"/>
            <w:bottom w:val="none" w:sz="0" w:space="0" w:color="auto"/>
            <w:right w:val="none" w:sz="0" w:space="0" w:color="auto"/>
          </w:divBdr>
          <w:divsChild>
            <w:div w:id="186874899">
              <w:marLeft w:val="0"/>
              <w:marRight w:val="0"/>
              <w:marTop w:val="0"/>
              <w:marBottom w:val="0"/>
              <w:divBdr>
                <w:top w:val="none" w:sz="0" w:space="0" w:color="auto"/>
                <w:left w:val="none" w:sz="0" w:space="0" w:color="auto"/>
                <w:bottom w:val="none" w:sz="0" w:space="0" w:color="auto"/>
                <w:right w:val="none" w:sz="0" w:space="0" w:color="auto"/>
              </w:divBdr>
            </w:div>
            <w:div w:id="500857407">
              <w:marLeft w:val="0"/>
              <w:marRight w:val="0"/>
              <w:marTop w:val="0"/>
              <w:marBottom w:val="0"/>
              <w:divBdr>
                <w:top w:val="none" w:sz="0" w:space="0" w:color="auto"/>
                <w:left w:val="none" w:sz="0" w:space="0" w:color="auto"/>
                <w:bottom w:val="none" w:sz="0" w:space="0" w:color="auto"/>
                <w:right w:val="none" w:sz="0" w:space="0" w:color="auto"/>
              </w:divBdr>
            </w:div>
            <w:div w:id="1825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405">
      <w:bodyDiv w:val="1"/>
      <w:marLeft w:val="0"/>
      <w:marRight w:val="0"/>
      <w:marTop w:val="0"/>
      <w:marBottom w:val="0"/>
      <w:divBdr>
        <w:top w:val="none" w:sz="0" w:space="0" w:color="auto"/>
        <w:left w:val="none" w:sz="0" w:space="0" w:color="auto"/>
        <w:bottom w:val="none" w:sz="0" w:space="0" w:color="auto"/>
        <w:right w:val="none" w:sz="0" w:space="0" w:color="auto"/>
      </w:divBdr>
    </w:div>
    <w:div w:id="18405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3zsmo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Základní škola, Most, Václava Talicha 1855, PSČ 434 01</vt:lpstr>
    </vt:vector>
  </TitlesOfParts>
  <Company>Základní škola, Most, Václava Talicha 1855</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Most, Václava Talicha 1855, PSČ 434 01</dc:title>
  <dc:creator>Server</dc:creator>
  <cp:lastModifiedBy>Sekretariát</cp:lastModifiedBy>
  <cp:revision>2</cp:revision>
  <cp:lastPrinted>2020-04-09T10:44:00Z</cp:lastPrinted>
  <dcterms:created xsi:type="dcterms:W3CDTF">2020-04-14T09:07:00Z</dcterms:created>
  <dcterms:modified xsi:type="dcterms:W3CDTF">2020-04-14T09:07:00Z</dcterms:modified>
</cp:coreProperties>
</file>