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MU-ISOIS/196793/2019/1031331/CZS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490</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Valid from: 28 February, 2020</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2019-2021</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Visayas State University</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Visayas State University</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VSU</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Visayas State University</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Philippines</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Baybay</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https://www.vsu.edu.ph/enroll/admission-for-foreign-students</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https://www.vsu.edu.ph/enroll/college</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Baybay</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Baybay</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VSU</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Advanced (C1) for English for students</w:t>
              <w:br/>
              <w:t>Advanced (C1)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September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VSU</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162</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3</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https://czs.muni.cz//images/files/incoming/practicalities/grading_system_at_MU.PDF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www.vsu.edu.ph</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https://czs.muni.cz/en/student-from-abroad/international-student-guide/visa-information</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https://www.vsu.edu.ph/enroll/admission-for-foreign-students</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https://www.muni.cz/en/admissions/medical-insurance?lang=en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www.vsu.edu.ph</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https://czs.muni.cz/en/student-from-abroad/international-student-guide/housing-at-mu</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VSU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https://www.vsu.edu.ph/services/accommodation</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Visayas State University</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Baybay</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Philippines</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