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D4F" w:rsidRDefault="00366E26">
      <w:pPr>
        <w:pStyle w:val="Nadpis10"/>
        <w:keepNext/>
        <w:keepLines/>
        <w:shd w:val="clear" w:color="auto" w:fill="auto"/>
      </w:pPr>
      <w:bookmarkStart w:id="0" w:name="bookmark0"/>
      <w:r>
        <w:t>SMLOUVA O DÍLO</w:t>
      </w:r>
      <w:bookmarkEnd w:id="0"/>
    </w:p>
    <w:p w:rsidR="00273D4F" w:rsidRDefault="00366E26">
      <w:pPr>
        <w:pStyle w:val="Nadpis20"/>
        <w:keepNext/>
        <w:keepLines/>
        <w:shd w:val="clear" w:color="auto" w:fill="auto"/>
        <w:spacing w:after="0"/>
      </w:pPr>
      <w:bookmarkStart w:id="1" w:name="bookmark1"/>
      <w:r>
        <w:t>i.</w:t>
      </w:r>
      <w:bookmarkEnd w:id="1"/>
    </w:p>
    <w:p w:rsidR="00273D4F" w:rsidRDefault="00366E26">
      <w:pPr>
        <w:pStyle w:val="Nadpis20"/>
        <w:keepNext/>
        <w:keepLines/>
        <w:shd w:val="clear" w:color="auto" w:fill="auto"/>
        <w:spacing w:after="240"/>
      </w:pPr>
      <w:bookmarkStart w:id="2" w:name="bookmark2"/>
      <w:r>
        <w:t>Smluvní strany</w:t>
      </w:r>
      <w:bookmarkEnd w:id="2"/>
    </w:p>
    <w:p w:rsidR="00273D4F" w:rsidRDefault="00366E26">
      <w:pPr>
        <w:pStyle w:val="Nadpis20"/>
        <w:keepNext/>
        <w:keepLines/>
        <w:shd w:val="clear" w:color="auto" w:fill="auto"/>
        <w:spacing w:after="0"/>
        <w:jc w:val="left"/>
      </w:pPr>
      <w:bookmarkStart w:id="3" w:name="bookmark3"/>
      <w:r>
        <w:t>Základní škola Opava, Vrchní 19 - příspěvková organizace</w:t>
      </w:r>
      <w:bookmarkEnd w:id="3"/>
    </w:p>
    <w:p w:rsidR="00273D4F" w:rsidRDefault="00366E26">
      <w:pPr>
        <w:pStyle w:val="Zkladntext1"/>
        <w:shd w:val="clear" w:color="auto" w:fill="auto"/>
        <w:spacing w:after="0" w:line="240" w:lineRule="auto"/>
      </w:pPr>
      <w:r>
        <w:t>Sídlo: Vrchní 101/19, 747 05 Opava</w:t>
      </w:r>
    </w:p>
    <w:p w:rsidR="00273D4F" w:rsidRDefault="00366E26">
      <w:pPr>
        <w:pStyle w:val="Zkladntext1"/>
        <w:shd w:val="clear" w:color="auto" w:fill="auto"/>
        <w:spacing w:after="0" w:line="240" w:lineRule="auto"/>
      </w:pPr>
      <w:r>
        <w:t xml:space="preserve">Jednající: </w:t>
      </w:r>
      <w:r w:rsidRPr="00F00BD7">
        <w:rPr>
          <w:shd w:val="clear" w:color="auto" w:fill="000000" w:themeFill="text1"/>
        </w:rPr>
        <w:t>Mgr. Roman Podzemný</w:t>
      </w:r>
      <w:r>
        <w:t>, ředitel školy</w:t>
      </w:r>
    </w:p>
    <w:p w:rsidR="00273D4F" w:rsidRDefault="00366E26">
      <w:pPr>
        <w:pStyle w:val="Zkladntext1"/>
        <w:shd w:val="clear" w:color="auto" w:fill="auto"/>
        <w:spacing w:after="0" w:line="240" w:lineRule="auto"/>
      </w:pPr>
      <w:r>
        <w:t>IČ: 70999325</w:t>
      </w:r>
    </w:p>
    <w:p w:rsidR="00273D4F" w:rsidRDefault="00366E26">
      <w:pPr>
        <w:pStyle w:val="Zkladntext1"/>
        <w:shd w:val="clear" w:color="auto" w:fill="auto"/>
        <w:spacing w:after="240" w:line="240" w:lineRule="auto"/>
      </w:pPr>
      <w:r>
        <w:t xml:space="preserve">Bankovní spojení: </w:t>
      </w:r>
      <w:r w:rsidRPr="00F00BD7">
        <w:rPr>
          <w:shd w:val="clear" w:color="auto" w:fill="000000" w:themeFill="text1"/>
        </w:rPr>
        <w:t>271647498/0300</w:t>
      </w:r>
    </w:p>
    <w:p w:rsidR="00273D4F" w:rsidRDefault="00366E26">
      <w:pPr>
        <w:pStyle w:val="Zkladntext1"/>
        <w:shd w:val="clear" w:color="auto" w:fill="auto"/>
        <w:spacing w:after="240" w:line="240" w:lineRule="auto"/>
      </w:pPr>
      <w:r>
        <w:t xml:space="preserve">(dále jen jako </w:t>
      </w:r>
      <w:r>
        <w:rPr>
          <w:b/>
          <w:bCs/>
        </w:rPr>
        <w:t xml:space="preserve">„Objednatel“ </w:t>
      </w:r>
      <w:r>
        <w:t xml:space="preserve">na straně </w:t>
      </w:r>
      <w:r>
        <w:t>jedné)</w:t>
      </w:r>
    </w:p>
    <w:p w:rsidR="00273D4F" w:rsidRDefault="00366E26">
      <w:pPr>
        <w:pStyle w:val="Zkladntext1"/>
        <w:shd w:val="clear" w:color="auto" w:fill="auto"/>
        <w:spacing w:after="240" w:line="240" w:lineRule="auto"/>
      </w:pPr>
      <w:r>
        <w:t>a</w:t>
      </w:r>
    </w:p>
    <w:p w:rsidR="00273D4F" w:rsidRDefault="00366E26">
      <w:pPr>
        <w:pStyle w:val="Nadpis20"/>
        <w:keepNext/>
        <w:keepLines/>
        <w:shd w:val="clear" w:color="auto" w:fill="auto"/>
        <w:spacing w:after="0"/>
        <w:jc w:val="left"/>
      </w:pPr>
      <w:bookmarkStart w:id="4" w:name="bookmark4"/>
      <w:r>
        <w:t>GRIGAR, s.r.o.</w:t>
      </w:r>
      <w:bookmarkEnd w:id="4"/>
    </w:p>
    <w:p w:rsidR="00273D4F" w:rsidRDefault="00366E26">
      <w:pPr>
        <w:pStyle w:val="Zkladntext1"/>
        <w:shd w:val="clear" w:color="auto" w:fill="auto"/>
        <w:spacing w:after="0" w:line="240" w:lineRule="auto"/>
      </w:pPr>
      <w:r>
        <w:t>Sídlo: U Náhonu 2832/6, 746 01 Opava</w:t>
      </w:r>
    </w:p>
    <w:p w:rsidR="00273D4F" w:rsidRDefault="00366E26">
      <w:pPr>
        <w:pStyle w:val="Zkladntext1"/>
        <w:shd w:val="clear" w:color="auto" w:fill="auto"/>
        <w:spacing w:after="0" w:line="240" w:lineRule="auto"/>
      </w:pPr>
      <w:r>
        <w:t xml:space="preserve">Jednající: </w:t>
      </w:r>
      <w:r w:rsidRPr="00F00BD7">
        <w:rPr>
          <w:shd w:val="clear" w:color="auto" w:fill="000000" w:themeFill="text1"/>
        </w:rPr>
        <w:t>Ing. Kamil Grigar</w:t>
      </w:r>
    </w:p>
    <w:p w:rsidR="00273D4F" w:rsidRDefault="00366E26">
      <w:pPr>
        <w:pStyle w:val="Zkladntext1"/>
        <w:shd w:val="clear" w:color="auto" w:fill="auto"/>
        <w:spacing w:after="0" w:line="240" w:lineRule="auto"/>
      </w:pPr>
      <w:r>
        <w:t>IČ: 25826638</w:t>
      </w:r>
    </w:p>
    <w:p w:rsidR="00273D4F" w:rsidRDefault="00366E26">
      <w:pPr>
        <w:pStyle w:val="Zkladntext1"/>
        <w:shd w:val="clear" w:color="auto" w:fill="auto"/>
        <w:spacing w:after="240" w:line="502" w:lineRule="auto"/>
        <w:ind w:right="3180"/>
      </w:pPr>
      <w:r>
        <w:t xml:space="preserve">Bankovní spojení: KB Opava, č.ú: </w:t>
      </w:r>
      <w:r w:rsidRPr="00F00BD7">
        <w:rPr>
          <w:shd w:val="clear" w:color="auto" w:fill="000000" w:themeFill="text1"/>
        </w:rPr>
        <w:t>19-0670010267/0100</w:t>
      </w:r>
      <w:r>
        <w:t xml:space="preserve"> (dále jen jako </w:t>
      </w:r>
      <w:r>
        <w:rPr>
          <w:b/>
          <w:bCs/>
        </w:rPr>
        <w:t xml:space="preserve">„Zhotovitel“ </w:t>
      </w:r>
      <w:r>
        <w:t>na straně druhé)</w:t>
      </w:r>
    </w:p>
    <w:p w:rsidR="00273D4F" w:rsidRDefault="00366E26">
      <w:pPr>
        <w:pStyle w:val="Zkladntext1"/>
        <w:shd w:val="clear" w:color="auto" w:fill="auto"/>
        <w:spacing w:after="360" w:line="379" w:lineRule="auto"/>
      </w:pPr>
      <w:r>
        <w:t xml:space="preserve">uzavírají níže uvedeného dne, měsíce a roku podle § 2586 a násl. zákona č. 89/2012 Sb., občanský zákoník, ve znění pozdějších předpisů, tuto </w:t>
      </w:r>
      <w:r>
        <w:rPr>
          <w:b/>
          <w:bCs/>
        </w:rPr>
        <w:t xml:space="preserve">smlouvu o dílo </w:t>
      </w:r>
      <w:r>
        <w:t xml:space="preserve">(dále jen </w:t>
      </w:r>
      <w:r>
        <w:rPr>
          <w:b/>
          <w:bCs/>
        </w:rPr>
        <w:t>„Smlouva“)</w:t>
      </w:r>
    </w:p>
    <w:p w:rsidR="00273D4F" w:rsidRDefault="00366E26">
      <w:pPr>
        <w:pStyle w:val="Nadpis20"/>
        <w:keepNext/>
        <w:keepLines/>
        <w:shd w:val="clear" w:color="auto" w:fill="auto"/>
        <w:spacing w:after="0"/>
      </w:pPr>
      <w:bookmarkStart w:id="5" w:name="bookmark5"/>
      <w:r>
        <w:t>II.</w:t>
      </w:r>
      <w:bookmarkEnd w:id="5"/>
    </w:p>
    <w:p w:rsidR="00273D4F" w:rsidRDefault="00366E26">
      <w:pPr>
        <w:pStyle w:val="Nadpis20"/>
        <w:keepNext/>
        <w:keepLines/>
        <w:shd w:val="clear" w:color="auto" w:fill="auto"/>
        <w:spacing w:after="240"/>
      </w:pPr>
      <w:bookmarkStart w:id="6" w:name="bookmark6"/>
      <w:r>
        <w:t>Předmět Smlouvy</w:t>
      </w:r>
      <w:bookmarkEnd w:id="6"/>
    </w:p>
    <w:p w:rsidR="00273D4F" w:rsidRDefault="00366E26">
      <w:pPr>
        <w:pStyle w:val="Zkladntext1"/>
        <w:shd w:val="clear" w:color="auto" w:fill="auto"/>
        <w:spacing w:after="240" w:line="240" w:lineRule="auto"/>
      </w:pPr>
      <w:r>
        <w:t>Zhotovitel se touto smlouvou zavazuje provést na svůj nákla</w:t>
      </w:r>
      <w:r>
        <w:t>d a nebezpečí pro objednatele za podmínek níže uvedených dílo:</w:t>
      </w:r>
    </w:p>
    <w:p w:rsidR="00273D4F" w:rsidRDefault="00366E26">
      <w:pPr>
        <w:pStyle w:val="Nadpis20"/>
        <w:keepNext/>
        <w:keepLines/>
        <w:shd w:val="clear" w:color="auto" w:fill="auto"/>
        <w:spacing w:after="240"/>
      </w:pPr>
      <w:bookmarkStart w:id="7" w:name="bookmark7"/>
      <w:r>
        <w:t>Stavební práce / oprava omítek na chodbě 1. a 2. NP ZŠ</w:t>
      </w:r>
      <w:bookmarkEnd w:id="7"/>
    </w:p>
    <w:p w:rsidR="00273D4F" w:rsidRDefault="00366E26">
      <w:pPr>
        <w:pStyle w:val="Zkladntext1"/>
        <w:shd w:val="clear" w:color="auto" w:fill="auto"/>
        <w:spacing w:after="500" w:line="240" w:lineRule="auto"/>
      </w:pPr>
      <w:r>
        <w:t>(dále jen „Dílo“) a objednatel se zavazuje Dílo převzít a zaplatit za něj Zhotoviteli cenu, která je sjednána v čl. III této Smlouvy.</w:t>
      </w:r>
    </w:p>
    <w:p w:rsidR="00273D4F" w:rsidRDefault="00366E26">
      <w:pPr>
        <w:pStyle w:val="Nadpis20"/>
        <w:keepNext/>
        <w:keepLines/>
        <w:shd w:val="clear" w:color="auto" w:fill="auto"/>
        <w:spacing w:after="0" w:line="254" w:lineRule="auto"/>
      </w:pPr>
      <w:bookmarkStart w:id="8" w:name="bookmark8"/>
      <w:r>
        <w:t>III.</w:t>
      </w:r>
      <w:bookmarkEnd w:id="8"/>
    </w:p>
    <w:p w:rsidR="00273D4F" w:rsidRDefault="00366E26">
      <w:pPr>
        <w:pStyle w:val="Nadpis20"/>
        <w:keepNext/>
        <w:keepLines/>
        <w:shd w:val="clear" w:color="auto" w:fill="auto"/>
        <w:spacing w:after="220" w:line="254" w:lineRule="auto"/>
      </w:pPr>
      <w:bookmarkStart w:id="9" w:name="bookmark9"/>
      <w:r>
        <w:t>Cena Díla a způsob úhrady</w:t>
      </w:r>
      <w:bookmarkEnd w:id="9"/>
    </w:p>
    <w:p w:rsidR="00273D4F" w:rsidRDefault="00366E26">
      <w:pPr>
        <w:pStyle w:val="Zkladntext1"/>
        <w:shd w:val="clear" w:color="auto" w:fill="auto"/>
        <w:spacing w:after="240" w:line="254" w:lineRule="auto"/>
        <w:sectPr w:rsidR="00273D4F">
          <w:pgSz w:w="11900" w:h="16840"/>
          <w:pgMar w:top="1329" w:right="1405" w:bottom="1329" w:left="1412" w:header="0" w:footer="3" w:gutter="0"/>
          <w:cols w:space="720"/>
          <w:noEndnote/>
          <w:docGrid w:linePitch="360"/>
        </w:sectPr>
      </w:pPr>
      <w:r>
        <w:t xml:space="preserve">Smluvní strany se dohodly, že celková cena díla bude činit částku ve výši 259.675,-- Kč (slovy: Dvěstěpadesátdevěttisícšestsetsedmdesátpět korun českých) + DPH a bude uhrazena na účet Zhotovitele č.ú. </w:t>
      </w:r>
      <w:r w:rsidRPr="00F00BD7">
        <w:rPr>
          <w:shd w:val="clear" w:color="auto" w:fill="000000" w:themeFill="text1"/>
        </w:rPr>
        <w:t>19-06</w:t>
      </w:r>
      <w:r w:rsidRPr="00F00BD7">
        <w:rPr>
          <w:shd w:val="clear" w:color="auto" w:fill="000000" w:themeFill="text1"/>
        </w:rPr>
        <w:t>70010267/0100</w:t>
      </w:r>
      <w:r>
        <w:t xml:space="preserve"> vedený u Komerční banky do 10 dnů od předání a převzetí Díla.</w:t>
      </w:r>
    </w:p>
    <w:p w:rsidR="00273D4F" w:rsidRDefault="00366E26">
      <w:pPr>
        <w:pStyle w:val="Zkladntext1"/>
        <w:shd w:val="clear" w:color="auto" w:fill="auto"/>
        <w:spacing w:after="0" w:line="240" w:lineRule="auto"/>
        <w:ind w:left="4400" w:firstLine="20"/>
      </w:pPr>
      <w:r>
        <w:lastRenderedPageBreak/>
        <w:t>III</w:t>
      </w:r>
    </w:p>
    <w:p w:rsidR="00273D4F" w:rsidRDefault="00366E26">
      <w:pPr>
        <w:pStyle w:val="Nadpis20"/>
        <w:keepNext/>
        <w:keepLines/>
        <w:shd w:val="clear" w:color="auto" w:fill="auto"/>
        <w:spacing w:after="240"/>
      </w:pPr>
      <w:bookmarkStart w:id="10" w:name="bookmark10"/>
      <w:r>
        <w:t>Termín zhotovení díla</w:t>
      </w:r>
      <w:bookmarkEnd w:id="10"/>
    </w:p>
    <w:p w:rsidR="00273D4F" w:rsidRDefault="00366E26">
      <w:pPr>
        <w:pStyle w:val="Zkladntext1"/>
        <w:shd w:val="clear" w:color="auto" w:fill="auto"/>
        <w:spacing w:after="200" w:line="271" w:lineRule="auto"/>
      </w:pPr>
      <w:r>
        <w:t>Smluvní strany se dohodly, že Dílo bude Zhotovitelem provedeno v termínu nejpozději do 17.04.2020.</w:t>
      </w:r>
    </w:p>
    <w:p w:rsidR="00273D4F" w:rsidRDefault="00366E26">
      <w:pPr>
        <w:pStyle w:val="Nadpis20"/>
        <w:keepNext/>
        <w:keepLines/>
        <w:shd w:val="clear" w:color="auto" w:fill="auto"/>
        <w:spacing w:after="0"/>
        <w:ind w:left="4400" w:firstLine="20"/>
        <w:jc w:val="left"/>
      </w:pPr>
      <w:bookmarkStart w:id="11" w:name="bookmark11"/>
      <w:r>
        <w:t>IV.</w:t>
      </w:r>
      <w:bookmarkEnd w:id="11"/>
    </w:p>
    <w:p w:rsidR="00273D4F" w:rsidRDefault="00366E26">
      <w:pPr>
        <w:pStyle w:val="Nadpis20"/>
        <w:keepNext/>
        <w:keepLines/>
        <w:shd w:val="clear" w:color="auto" w:fill="auto"/>
        <w:spacing w:after="240"/>
      </w:pPr>
      <w:bookmarkStart w:id="12" w:name="bookmark12"/>
      <w:r>
        <w:t>Předání a převzetí Díla</w:t>
      </w:r>
      <w:bookmarkEnd w:id="12"/>
    </w:p>
    <w:p w:rsidR="00273D4F" w:rsidRDefault="00366E26">
      <w:pPr>
        <w:pStyle w:val="Zkladntext1"/>
        <w:shd w:val="clear" w:color="auto" w:fill="auto"/>
        <w:spacing w:after="220"/>
      </w:pPr>
      <w:r>
        <w:t xml:space="preserve">K předání a převzetí Díla </w:t>
      </w:r>
      <w:r>
        <w:t>dojde do dvou dnů od jeho zhotovení, nejpozději však bude dílo zhotoveno i předáno v termínu uvedeným v čl. III této smlouvy.</w:t>
      </w:r>
    </w:p>
    <w:p w:rsidR="00273D4F" w:rsidRDefault="00366E26">
      <w:pPr>
        <w:pStyle w:val="Zkladntext1"/>
        <w:shd w:val="clear" w:color="auto" w:fill="auto"/>
        <w:spacing w:after="220"/>
      </w:pPr>
      <w:r>
        <w:t>O předání a převzetí Díla bude Smluvními stranami vyhotoven předávací protokol.</w:t>
      </w:r>
    </w:p>
    <w:p w:rsidR="00273D4F" w:rsidRDefault="00366E26">
      <w:pPr>
        <w:pStyle w:val="Zkladntext1"/>
        <w:shd w:val="clear" w:color="auto" w:fill="auto"/>
        <w:spacing w:after="240" w:line="240" w:lineRule="auto"/>
      </w:pPr>
      <w:r>
        <w:t xml:space="preserve">Smluvní strany se pro případ prodlení objednatele </w:t>
      </w:r>
      <w:r>
        <w:t>se zaplacením ceny Díla dohodly na úroku z prodlení ve výši 0,05% za každý den prodlení až do zaplacení.</w:t>
      </w:r>
    </w:p>
    <w:p w:rsidR="00273D4F" w:rsidRDefault="00366E26">
      <w:pPr>
        <w:pStyle w:val="Zkladntext1"/>
        <w:shd w:val="clear" w:color="auto" w:fill="auto"/>
        <w:spacing w:after="460" w:line="257" w:lineRule="auto"/>
      </w:pPr>
      <w:r>
        <w:t>Pro případ prodlení se zhotovením Díla na straně zhotovitele má objednatel právo vyúčtovat zhotoviteli smluvní pokutu ve výši 0,5% za každý den prodlen</w:t>
      </w:r>
      <w:r>
        <w:t>í (započatých 1 dnem prodlení).</w:t>
      </w:r>
    </w:p>
    <w:p w:rsidR="00273D4F" w:rsidRDefault="00366E26">
      <w:pPr>
        <w:pStyle w:val="Nadpis20"/>
        <w:keepNext/>
        <w:keepLines/>
        <w:shd w:val="clear" w:color="auto" w:fill="auto"/>
        <w:spacing w:after="0"/>
        <w:ind w:left="4400" w:firstLine="20"/>
        <w:jc w:val="left"/>
      </w:pPr>
      <w:bookmarkStart w:id="13" w:name="bookmark13"/>
      <w:r>
        <w:t>V.</w:t>
      </w:r>
      <w:bookmarkEnd w:id="13"/>
    </w:p>
    <w:p w:rsidR="00273D4F" w:rsidRDefault="00366E26">
      <w:pPr>
        <w:pStyle w:val="Nadpis20"/>
        <w:keepNext/>
        <w:keepLines/>
        <w:shd w:val="clear" w:color="auto" w:fill="auto"/>
        <w:spacing w:after="240"/>
      </w:pPr>
      <w:bookmarkStart w:id="14" w:name="bookmark14"/>
      <w:r>
        <w:t>Odpovědnost za vady</w:t>
      </w:r>
      <w:bookmarkEnd w:id="14"/>
    </w:p>
    <w:p w:rsidR="00273D4F" w:rsidRDefault="00366E26">
      <w:pPr>
        <w:pStyle w:val="Zkladntext1"/>
        <w:shd w:val="clear" w:color="auto" w:fill="auto"/>
        <w:spacing w:after="220"/>
      </w:pPr>
      <w:r>
        <w:t xml:space="preserve">Zhotovitel poskytne na Dílo záruku po dobu 36 měsíců od předání Díla objednateli. Záruka se nevztahuje na vady díla, které budou způsobeny vadami materiálu, který předal zhotoviteli podle čl. III této </w:t>
      </w:r>
      <w:r>
        <w:t>Smlouvy objednatel.</w:t>
      </w:r>
    </w:p>
    <w:p w:rsidR="00273D4F" w:rsidRDefault="00366E26">
      <w:pPr>
        <w:pStyle w:val="Zkladntext1"/>
        <w:shd w:val="clear" w:color="auto" w:fill="auto"/>
        <w:spacing w:after="220"/>
      </w:pPr>
      <w:r>
        <w:t>Zhotovitel se zavazuje předat Dílo bez vad a nedodělků.</w:t>
      </w:r>
    </w:p>
    <w:p w:rsidR="00273D4F" w:rsidRDefault="00366E26">
      <w:pPr>
        <w:pStyle w:val="Zkladntext1"/>
        <w:shd w:val="clear" w:color="auto" w:fill="auto"/>
        <w:spacing w:after="480"/>
      </w:pPr>
      <w:r>
        <w:t>Smluvní strany se dále dohodly, že budou-li v době předání na Díle viditelné vady či nedodělky, k předání a převzetí Díla dojde až po jejich odstranění. O této skutečnosti bude Sml</w:t>
      </w:r>
      <w:r>
        <w:t>uvními stranami sepsán záznam. Náklady na odstranění vad nese Zhotovitel.</w:t>
      </w:r>
    </w:p>
    <w:p w:rsidR="00273D4F" w:rsidRDefault="00366E26">
      <w:pPr>
        <w:pStyle w:val="Nadpis20"/>
        <w:keepNext/>
        <w:keepLines/>
        <w:shd w:val="clear" w:color="auto" w:fill="auto"/>
        <w:spacing w:after="0"/>
        <w:ind w:left="4400" w:firstLine="20"/>
        <w:jc w:val="left"/>
      </w:pPr>
      <w:bookmarkStart w:id="15" w:name="bookmark15"/>
      <w:r>
        <w:t>VI.</w:t>
      </w:r>
      <w:bookmarkEnd w:id="15"/>
    </w:p>
    <w:p w:rsidR="00273D4F" w:rsidRDefault="00366E26">
      <w:pPr>
        <w:pStyle w:val="Nadpis20"/>
        <w:keepNext/>
        <w:keepLines/>
        <w:shd w:val="clear" w:color="auto" w:fill="auto"/>
        <w:spacing w:after="240"/>
      </w:pPr>
      <w:bookmarkStart w:id="16" w:name="bookmark16"/>
      <w:r>
        <w:t>Závěrečná ustanovení</w:t>
      </w:r>
      <w:bookmarkEnd w:id="16"/>
    </w:p>
    <w:p w:rsidR="00273D4F" w:rsidRDefault="00366E26">
      <w:pPr>
        <w:pStyle w:val="Zkladntext1"/>
        <w:shd w:val="clear" w:color="auto" w:fill="auto"/>
        <w:spacing w:after="240" w:line="240" w:lineRule="auto"/>
      </w:pPr>
      <w:r>
        <w:t>Tato Smlouva nabývá platnosti a účinnosti dnem jejího podpisu oběma Smluvními stranami.</w:t>
      </w:r>
    </w:p>
    <w:p w:rsidR="00273D4F" w:rsidRDefault="00366E26">
      <w:pPr>
        <w:pStyle w:val="Zkladntext1"/>
        <w:shd w:val="clear" w:color="auto" w:fill="auto"/>
        <w:spacing w:after="220"/>
      </w:pPr>
      <w:r>
        <w:t>Tato Smlouva a vztahy z ní vyplývající se řídí právním řádem České re</w:t>
      </w:r>
      <w:r>
        <w:t>publiky, zejména příslušnými ustanoveními zák. č. 89/2012 Sb., občanský zákoník, ve znění pozdějších předpisů.</w:t>
      </w:r>
    </w:p>
    <w:p w:rsidR="00273D4F" w:rsidRDefault="00366E26">
      <w:pPr>
        <w:pStyle w:val="Zkladntext1"/>
        <w:shd w:val="clear" w:color="auto" w:fill="auto"/>
        <w:spacing w:after="220"/>
      </w:pPr>
      <w:r>
        <w:t>Smlouva byla vyhotovena ve dvou stejnopisech, z nichž každá Smluvní strana obdrží po jednom vyhotovení.</w:t>
      </w:r>
    </w:p>
    <w:p w:rsidR="00273D4F" w:rsidRDefault="00366E26">
      <w:pPr>
        <w:pStyle w:val="Zkladntext1"/>
        <w:shd w:val="clear" w:color="auto" w:fill="auto"/>
        <w:spacing w:after="0"/>
        <w:sectPr w:rsidR="00273D4F">
          <w:pgSz w:w="11900" w:h="16840"/>
          <w:pgMar w:top="1324" w:right="1472" w:bottom="1286" w:left="1411" w:header="0" w:footer="3" w:gutter="0"/>
          <w:cols w:space="720"/>
          <w:noEndnote/>
          <w:docGrid w:linePitch="360"/>
        </w:sectPr>
      </w:pPr>
      <w:r>
        <w:t xml:space="preserve">Smluvní strany </w:t>
      </w:r>
      <w:r>
        <w:t>níže svým podpisem stvrzují, že si Smlouvu před jejím podpisem přečetly, s jejím obsahem souhlasí, a tato. je sepsána podle jejich pravé a skutečné vůle, srozumitelně a určitě, nikoli v tísni za nápadně nevýhodných podmínek.</w:t>
      </w:r>
    </w:p>
    <w:p w:rsidR="00273D4F" w:rsidRDefault="00366E26">
      <w:pPr>
        <w:pStyle w:val="Titulekobrzku0"/>
        <w:framePr w:w="2380" w:h="324" w:wrap="none" w:vAnchor="text" w:hAnchor="margin" w:x="26" w:y="390"/>
        <w:shd w:val="clear" w:color="auto" w:fill="auto"/>
        <w:spacing w:line="240" w:lineRule="auto"/>
        <w:rPr>
          <w:sz w:val="20"/>
          <w:szCs w:val="20"/>
        </w:rPr>
      </w:pPr>
      <w:r>
        <w:rPr>
          <w:color w:val="000000"/>
          <w:sz w:val="20"/>
          <w:szCs w:val="20"/>
        </w:rPr>
        <w:t>V Opavě dne 03.04.2020</w:t>
      </w:r>
    </w:p>
    <w:p w:rsidR="00273D4F" w:rsidRDefault="00366E26">
      <w:pPr>
        <w:pStyle w:val="Titulekobrzku0"/>
        <w:framePr w:w="2376" w:h="288" w:wrap="none" w:vAnchor="text" w:hAnchor="margin" w:x="5264" w:y="383"/>
        <w:shd w:val="clear" w:color="auto" w:fill="auto"/>
        <w:spacing w:line="240" w:lineRule="auto"/>
        <w:rPr>
          <w:sz w:val="20"/>
          <w:szCs w:val="20"/>
        </w:rPr>
      </w:pPr>
      <w:r>
        <w:rPr>
          <w:color w:val="000000"/>
          <w:sz w:val="20"/>
          <w:szCs w:val="20"/>
        </w:rPr>
        <w:t xml:space="preserve">V Opavě </w:t>
      </w:r>
      <w:r>
        <w:rPr>
          <w:color w:val="000000"/>
          <w:sz w:val="20"/>
          <w:szCs w:val="20"/>
        </w:rPr>
        <w:t>dne 03.04.2020</w:t>
      </w:r>
    </w:p>
    <w:p w:rsidR="00273D4F" w:rsidRDefault="00366E26">
      <w:pPr>
        <w:pStyle w:val="Zkladntext1"/>
        <w:framePr w:w="4014" w:h="288" w:wrap="none" w:vAnchor="text" w:hAnchor="margin" w:x="41" w:y="1851"/>
        <w:shd w:val="clear" w:color="auto" w:fill="auto"/>
        <w:spacing w:after="0" w:line="240" w:lineRule="auto"/>
      </w:pPr>
      <w:r>
        <w:t>Objednatel: Mgr. Roman Podzemný-ředitel</w:t>
      </w:r>
    </w:p>
    <w:p w:rsidR="00273D4F" w:rsidRDefault="00366E26">
      <w:pPr>
        <w:pStyle w:val="Zkladntext1"/>
        <w:framePr w:w="3445" w:h="284" w:wrap="none" w:vAnchor="text" w:hAnchor="margin" w:x="5174" w:y="1823"/>
        <w:shd w:val="clear" w:color="auto" w:fill="auto"/>
        <w:spacing w:after="0" w:line="240" w:lineRule="auto"/>
      </w:pPr>
      <w:r>
        <w:t>Zhotovitel: Ing. Kamil Grigar-jednatel</w:t>
      </w:r>
    </w:p>
    <w:p w:rsidR="00273D4F" w:rsidRDefault="00366E26">
      <w:pPr>
        <w:spacing w:line="360" w:lineRule="exact"/>
      </w:pPr>
      <w:r>
        <w:rPr>
          <w:rFonts w:ascii="Arial" w:eastAsia="Arial" w:hAnsi="Arial" w:cs="Arial"/>
          <w:noProof/>
          <w:sz w:val="20"/>
          <w:szCs w:val="20"/>
          <w:lang w:bidi="ar-SA"/>
        </w:rPr>
        <w:drawing>
          <wp:anchor distT="0" distB="0" distL="0" distR="0" simplePos="0" relativeHeight="62914691" behindDoc="1" locked="0" layoutInCell="1" allowOverlap="1">
            <wp:simplePos x="0" y="0"/>
            <wp:positionH relativeFrom="page">
              <wp:posOffset>1147445</wp:posOffset>
            </wp:positionH>
            <wp:positionV relativeFrom="paragraph">
              <wp:posOffset>12700</wp:posOffset>
            </wp:positionV>
            <wp:extent cx="274320" cy="18923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off x="0" y="0"/>
                      <a:ext cx="274320" cy="189230"/>
                    </a:xfrm>
                    <a:prstGeom prst="rect">
                      <a:avLst/>
                    </a:prstGeom>
                  </pic:spPr>
                </pic:pic>
              </a:graphicData>
            </a:graphic>
          </wp:anchor>
        </w:drawing>
      </w:r>
    </w:p>
    <w:p w:rsidR="00273D4F" w:rsidRDefault="00273D4F">
      <w:pPr>
        <w:spacing w:line="360" w:lineRule="exact"/>
      </w:pPr>
    </w:p>
    <w:p w:rsidR="00273D4F" w:rsidRDefault="00273D4F">
      <w:pPr>
        <w:spacing w:line="360" w:lineRule="exact"/>
      </w:pPr>
    </w:p>
    <w:p w:rsidR="00273D4F" w:rsidRDefault="00273D4F">
      <w:pPr>
        <w:spacing w:line="360" w:lineRule="exact"/>
      </w:pPr>
      <w:bookmarkStart w:id="17" w:name="_GoBack"/>
      <w:bookmarkEnd w:id="17"/>
    </w:p>
    <w:p w:rsidR="00273D4F" w:rsidRDefault="00273D4F">
      <w:pPr>
        <w:spacing w:line="698" w:lineRule="exact"/>
      </w:pPr>
    </w:p>
    <w:p w:rsidR="00273D4F" w:rsidRDefault="00273D4F">
      <w:pPr>
        <w:spacing w:line="14" w:lineRule="exact"/>
      </w:pPr>
    </w:p>
    <w:sectPr w:rsidR="00273D4F">
      <w:type w:val="continuous"/>
      <w:pgSz w:w="11900" w:h="16840"/>
      <w:pgMar w:top="1324" w:right="1468" w:bottom="1286" w:left="14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E26" w:rsidRDefault="00366E26">
      <w:r>
        <w:separator/>
      </w:r>
    </w:p>
  </w:endnote>
  <w:endnote w:type="continuationSeparator" w:id="0">
    <w:p w:rsidR="00366E26" w:rsidRDefault="0036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E26" w:rsidRDefault="00366E26"/>
  </w:footnote>
  <w:footnote w:type="continuationSeparator" w:id="0">
    <w:p w:rsidR="00366E26" w:rsidRDefault="00366E2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4F"/>
    <w:rsid w:val="00273D4F"/>
    <w:rsid w:val="00366E26"/>
    <w:rsid w:val="00F00B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0594C-4FF7-4B1B-9309-1963B1EE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30"/>
      <w:szCs w:val="3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425B86"/>
      <w:sz w:val="17"/>
      <w:szCs w:val="17"/>
      <w:u w:val="none"/>
    </w:rPr>
  </w:style>
  <w:style w:type="paragraph" w:customStyle="1" w:styleId="Nadpis10">
    <w:name w:val="Nadpis #1"/>
    <w:basedOn w:val="Normln"/>
    <w:link w:val="Nadpis1"/>
    <w:pPr>
      <w:shd w:val="clear" w:color="auto" w:fill="FFFFFF"/>
      <w:spacing w:after="500"/>
      <w:jc w:val="center"/>
      <w:outlineLvl w:val="0"/>
    </w:pPr>
    <w:rPr>
      <w:rFonts w:ascii="Arial" w:eastAsia="Arial" w:hAnsi="Arial" w:cs="Arial"/>
      <w:b/>
      <w:bCs/>
      <w:sz w:val="30"/>
      <w:szCs w:val="30"/>
    </w:rPr>
  </w:style>
  <w:style w:type="paragraph" w:customStyle="1" w:styleId="Nadpis20">
    <w:name w:val="Nadpis #2"/>
    <w:basedOn w:val="Normln"/>
    <w:link w:val="Nadpis2"/>
    <w:pPr>
      <w:shd w:val="clear" w:color="auto" w:fill="FFFFFF"/>
      <w:spacing w:after="110"/>
      <w:jc w:val="center"/>
      <w:outlineLvl w:val="1"/>
    </w:pPr>
    <w:rPr>
      <w:rFonts w:ascii="Arial" w:eastAsia="Arial" w:hAnsi="Arial" w:cs="Arial"/>
      <w:b/>
      <w:bCs/>
      <w:sz w:val="20"/>
      <w:szCs w:val="20"/>
    </w:rPr>
  </w:style>
  <w:style w:type="paragraph" w:customStyle="1" w:styleId="Zkladntext1">
    <w:name w:val="Základní text1"/>
    <w:basedOn w:val="Normln"/>
    <w:link w:val="Zkladntext"/>
    <w:pPr>
      <w:shd w:val="clear" w:color="auto" w:fill="FFFFFF"/>
      <w:spacing w:after="230" w:line="252" w:lineRule="auto"/>
    </w:pPr>
    <w:rPr>
      <w:rFonts w:ascii="Arial" w:eastAsia="Arial" w:hAnsi="Arial" w:cs="Arial"/>
      <w:sz w:val="20"/>
      <w:szCs w:val="20"/>
    </w:rPr>
  </w:style>
  <w:style w:type="paragraph" w:customStyle="1" w:styleId="Titulekobrzku0">
    <w:name w:val="Titulek obrázku"/>
    <w:basedOn w:val="Normln"/>
    <w:link w:val="Titulekobrzku"/>
    <w:pPr>
      <w:shd w:val="clear" w:color="auto" w:fill="FFFFFF"/>
      <w:spacing w:line="266" w:lineRule="auto"/>
    </w:pPr>
    <w:rPr>
      <w:rFonts w:ascii="Arial" w:eastAsia="Arial" w:hAnsi="Arial" w:cs="Arial"/>
      <w:color w:val="425B8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2841</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 Šustková</cp:lastModifiedBy>
  <cp:revision>2</cp:revision>
  <dcterms:created xsi:type="dcterms:W3CDTF">2020-04-11T12:28:00Z</dcterms:created>
  <dcterms:modified xsi:type="dcterms:W3CDTF">2020-04-11T12:31:00Z</dcterms:modified>
</cp:coreProperties>
</file>