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EC" w:rsidRDefault="00F17270">
      <w:r>
        <w:t>Příloha č.2 Méněpráce</w:t>
      </w:r>
      <w:bookmarkStart w:id="0" w:name="_GoBack"/>
      <w:bookmarkEnd w:id="0"/>
    </w:p>
    <w:p w:rsidR="00F17270" w:rsidRDefault="00F17270"/>
    <w:tbl>
      <w:tblPr>
        <w:tblW w:w="14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39"/>
        <w:gridCol w:w="1413"/>
        <w:gridCol w:w="821"/>
        <w:gridCol w:w="1270"/>
        <w:gridCol w:w="2129"/>
        <w:gridCol w:w="1252"/>
        <w:gridCol w:w="822"/>
        <w:gridCol w:w="1325"/>
        <w:gridCol w:w="1628"/>
      </w:tblGrid>
      <w:tr w:rsidR="00F17270" w:rsidRPr="00F17270" w:rsidTr="00F17270">
        <w:trPr>
          <w:trHeight w:val="721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Původní zboží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Původní cena za ks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Nové zboží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Nová cena za ks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Rozdíl ceny bez DPH</w:t>
            </w:r>
          </w:p>
        </w:tc>
      </w:tr>
      <w:tr w:rsidR="00F17270" w:rsidRPr="00F17270" w:rsidTr="00F17270">
        <w:trPr>
          <w:trHeight w:val="437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</w:tr>
      <w:tr w:rsidR="00F17270" w:rsidRPr="00F17270" w:rsidTr="00F17270">
        <w:trPr>
          <w:trHeight w:val="459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Otočné křeslo monarcha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32 314,00 Kč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64 628,00 Kč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Otočné křeslo LUCY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20 661,00 Kč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41 322,00 Kč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0C0C0" w:fill="FFCC99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-23 306,00 Kč</w:t>
            </w:r>
          </w:p>
        </w:tc>
      </w:tr>
      <w:tr w:rsidR="00F17270" w:rsidRPr="00F17270" w:rsidTr="00F17270">
        <w:trPr>
          <w:trHeight w:val="459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Židle kožená excelent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20 991,50 Kč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41 983,00 Kč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Židle 11/K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12 396,69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24 793,38 Kč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FFCC99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-17 189,62 Kč</w:t>
            </w:r>
          </w:p>
        </w:tc>
      </w:tr>
      <w:tr w:rsidR="00F17270" w:rsidRPr="00F17270" w:rsidTr="00F17270">
        <w:trPr>
          <w:trHeight w:val="481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Výměna elektrozásuvek a vypínačů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2561,98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2 561,98 Kč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vypuštěno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0,00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CC99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7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-2 561,98 Kč</w:t>
            </w:r>
          </w:p>
        </w:tc>
      </w:tr>
      <w:tr w:rsidR="00F17270" w:rsidRPr="00F17270" w:rsidTr="00F17270">
        <w:trPr>
          <w:trHeight w:val="54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70" w:rsidRPr="00F17270" w:rsidTr="00F17270">
        <w:trPr>
          <w:trHeight w:val="54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Arial Narrow CE" w:eastAsia="Times New Roman" w:hAnsi="Arial Narrow CE" w:cs="Calibri"/>
                <w:b/>
                <w:bCs/>
                <w:sz w:val="24"/>
                <w:szCs w:val="24"/>
                <w:lang w:eastAsia="cs-CZ"/>
              </w:rPr>
            </w:pPr>
            <w:r w:rsidRPr="00F17270">
              <w:rPr>
                <w:rFonts w:ascii="Arial Narrow CE" w:eastAsia="Times New Roman" w:hAnsi="Arial Narrow CE" w:cs="Calibri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Arial Narrow CE" w:eastAsia="Times New Roman" w:hAnsi="Arial Narrow CE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  <w:t>Rozdíl cen bez DPH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right"/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-43 057,60 </w:t>
            </w:r>
          </w:p>
        </w:tc>
      </w:tr>
      <w:tr w:rsidR="00F17270" w:rsidRPr="00F17270" w:rsidTr="00F17270">
        <w:trPr>
          <w:trHeight w:val="54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right"/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center"/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  <w:t>Rozdíl cen včetně DPH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70" w:rsidRPr="00F17270" w:rsidRDefault="00F17270" w:rsidP="00F17270">
            <w:pPr>
              <w:spacing w:after="0" w:line="240" w:lineRule="auto"/>
              <w:jc w:val="right"/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7270">
              <w:rPr>
                <w:rFonts w:ascii="Arial Narrow CE" w:eastAsia="Times New Roman" w:hAnsi="Arial Narrow CE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-52 099,70 </w:t>
            </w:r>
          </w:p>
        </w:tc>
      </w:tr>
    </w:tbl>
    <w:p w:rsidR="00F17270" w:rsidRDefault="00F17270"/>
    <w:sectPr w:rsidR="00F17270" w:rsidSect="00F17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0"/>
    <w:rsid w:val="006D30EC"/>
    <w:rsid w:val="00F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0A222-61D0-4EEF-93A9-62B30A1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2017-01-20T19:53:00Z</dcterms:created>
  <dcterms:modified xsi:type="dcterms:W3CDTF">2017-01-20T19:55:00Z</dcterms:modified>
</cp:coreProperties>
</file>