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B217EDC" w:rsidR="00520BF4" w:rsidRPr="00387949" w:rsidRDefault="000B5537" w:rsidP="00520BF4">
      <w:pPr>
        <w:pStyle w:val="Titulka"/>
        <w:widowControl w:val="0"/>
        <w:rPr>
          <w:sz w:val="32"/>
        </w:rPr>
      </w:pPr>
      <w:r w:rsidRPr="000F53D1">
        <w:rPr>
          <w:bCs/>
          <w:sz w:val="32"/>
        </w:rPr>
        <w:t>DUP - družstvo</w:t>
      </w:r>
      <w:r w:rsidRPr="000F53D1" w:rsidDel="00697D35">
        <w:rPr>
          <w:sz w:val="32"/>
        </w:rPr>
        <w:t xml:space="preserve"> 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B2E0D8B" w:rsidR="00520BF4" w:rsidRPr="00387949" w:rsidRDefault="000B5537" w:rsidP="00520BF4">
      <w:pPr>
        <w:pStyle w:val="Titulka"/>
        <w:widowControl w:val="0"/>
        <w:rPr>
          <w:sz w:val="32"/>
        </w:rPr>
      </w:pPr>
      <w:r w:rsidRPr="000B5537">
        <w:rPr>
          <w:sz w:val="32"/>
        </w:rPr>
        <w:t xml:space="preserve">NOVAGUE, s.r.o. 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7511DBFE" w14:textId="2193DC1C" w:rsidR="000B5537" w:rsidRDefault="000B5537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B5537">
        <w:rPr>
          <w:sz w:val="26"/>
          <w:szCs w:val="26"/>
        </w:rPr>
        <w:t>REGISTRAČNÍ ČÍSLO PROJEKTU: CZ.01.2.111/0.0/0.0/15_023/0005668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3CBAE214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0B5537">
        <w:rPr>
          <w:sz w:val="26"/>
          <w:szCs w:val="26"/>
        </w:rPr>
        <w:t xml:space="preserve"> </w:t>
      </w:r>
      <w:r w:rsidR="000B5537" w:rsidRPr="000B5537">
        <w:rPr>
          <w:sz w:val="26"/>
          <w:szCs w:val="26"/>
        </w:rPr>
        <w:t>03</w:t>
      </w:r>
      <w:r w:rsidR="005E7BD7">
        <w:rPr>
          <w:sz w:val="26"/>
          <w:szCs w:val="26"/>
        </w:rPr>
        <w:t>4</w:t>
      </w:r>
      <w:r w:rsidR="000B5537" w:rsidRPr="000B5537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4FF337E3" w14:textId="77777777" w:rsidR="000B5537" w:rsidRPr="00537BBC" w:rsidRDefault="000B5537" w:rsidP="00537BB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7BBC">
        <w:rPr>
          <w:b/>
          <w:szCs w:val="22"/>
        </w:rPr>
        <w:t xml:space="preserve">DUP - družstvo </w:t>
      </w:r>
    </w:p>
    <w:p w14:paraId="40B3D8C8" w14:textId="77777777" w:rsidR="000B5537" w:rsidRPr="000F53D1" w:rsidRDefault="000B5537" w:rsidP="000B5537">
      <w:pPr>
        <w:ind w:left="567"/>
      </w:pPr>
      <w:r w:rsidRPr="000F53D1">
        <w:t>společnost založená a existující podle právního řádu České republiky,</w:t>
      </w:r>
    </w:p>
    <w:p w14:paraId="4E9037EA" w14:textId="77777777" w:rsidR="000B5537" w:rsidRPr="000F53D1" w:rsidRDefault="000B5537" w:rsidP="000B5537">
      <w:pPr>
        <w:ind w:left="567"/>
      </w:pPr>
      <w:r w:rsidRPr="000F53D1">
        <w:t xml:space="preserve">se sídlem </w:t>
      </w:r>
      <w:proofErr w:type="spellStart"/>
      <w:r w:rsidRPr="000F53D1">
        <w:t>Řemenovská</w:t>
      </w:r>
      <w:proofErr w:type="spellEnd"/>
      <w:r w:rsidRPr="000F53D1">
        <w:t xml:space="preserve"> 1999, 393 01 Pelhřimov, IČO: 00028754, DIČ: CZ00028754,</w:t>
      </w:r>
    </w:p>
    <w:p w14:paraId="0DBDDBE3" w14:textId="77777777" w:rsidR="000B5537" w:rsidRPr="00697D35" w:rsidRDefault="000B5537" w:rsidP="000B5537">
      <w:pPr>
        <w:ind w:left="567"/>
        <w:rPr>
          <w:szCs w:val="22"/>
        </w:rPr>
      </w:pPr>
      <w:r w:rsidRPr="000F53D1">
        <w:t xml:space="preserve">zapsaná v obchodním rejstříku vedeném u Krajského soudu v Českých Budějovicích, oddíl </w:t>
      </w:r>
      <w:proofErr w:type="spellStart"/>
      <w:r w:rsidRPr="000F53D1">
        <w:t>Dr</w:t>
      </w:r>
      <w:proofErr w:type="spellEnd"/>
      <w:r w:rsidRPr="000F53D1">
        <w:t>, vložka 292</w:t>
      </w:r>
      <w:r w:rsidRPr="000F53D1" w:rsidDel="00697D35">
        <w:t xml:space="preserve"> </w:t>
      </w:r>
    </w:p>
    <w:p w14:paraId="47A938B4" w14:textId="77777777" w:rsidR="000B5537" w:rsidRPr="00496AA3" w:rsidRDefault="000B5537" w:rsidP="000B5537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Pr="00697D35">
        <w:rPr>
          <w:szCs w:val="22"/>
        </w:rPr>
        <w:t>Komerční banka: 314261/0100</w:t>
      </w:r>
    </w:p>
    <w:p w14:paraId="78B16CA8" w14:textId="55AF57AC" w:rsidR="00520BF4" w:rsidRDefault="00520BF4" w:rsidP="00520BF4">
      <w:pPr>
        <w:pStyle w:val="Text11"/>
        <w:keepNext w:val="0"/>
      </w:pPr>
      <w:r>
        <w:t>(„</w:t>
      </w:r>
      <w:r w:rsidR="003D3EFE">
        <w:rPr>
          <w:b/>
        </w:rPr>
        <w:t>Příjemce zvýhodněné služby</w:t>
      </w:r>
      <w:r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5C319402" w14:textId="77777777" w:rsidR="000B5537" w:rsidRPr="00537BBC" w:rsidRDefault="000B5537" w:rsidP="00537BB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7BBC">
        <w:rPr>
          <w:b/>
          <w:szCs w:val="22"/>
        </w:rPr>
        <w:t>NOVAGUE, s.r.o.</w:t>
      </w:r>
    </w:p>
    <w:p w14:paraId="750802D7" w14:textId="77777777" w:rsidR="000B5537" w:rsidRPr="00537BBC" w:rsidRDefault="000B5537" w:rsidP="00537BBC">
      <w:pPr>
        <w:ind w:left="567"/>
      </w:pPr>
      <w:r w:rsidRPr="00537BBC">
        <w:t>společnost založená a existující podle právního řádu České republiky,</w:t>
      </w:r>
    </w:p>
    <w:p w14:paraId="4F61E472" w14:textId="77777777" w:rsidR="000B5537" w:rsidRPr="00537BBC" w:rsidRDefault="000B5537" w:rsidP="00537BBC">
      <w:pPr>
        <w:ind w:left="567"/>
      </w:pPr>
      <w:r w:rsidRPr="00537BBC">
        <w:t>se sídlem Truhlářská 1108/3, Nové Město, 110 00 Praha 1, IČO: 28488229, DIČ: CZ28488229,</w:t>
      </w:r>
    </w:p>
    <w:p w14:paraId="726DADF5" w14:textId="2D10FF7C" w:rsidR="00520BF4" w:rsidRPr="00AC2811" w:rsidRDefault="000B5537" w:rsidP="00537BBC">
      <w:pPr>
        <w:ind w:left="567"/>
        <w:rPr>
          <w:b/>
        </w:rPr>
      </w:pPr>
      <w:r w:rsidRPr="00537BBC">
        <w:t>zapsaná v obchodním rejstříku vedeném u Městského soudu v Praze, oddíl C, vložka 145261</w:t>
      </w:r>
      <w:r w:rsidRPr="000B5537">
        <w:rPr>
          <w:b/>
        </w:rPr>
        <w:t xml:space="preserve"> </w:t>
      </w:r>
    </w:p>
    <w:p w14:paraId="3DD1C559" w14:textId="7AAB42F6" w:rsidR="00520BF4" w:rsidRDefault="009852FB" w:rsidP="00557C5A">
      <w:pPr>
        <w:ind w:left="567"/>
      </w:pPr>
      <w:r>
        <w:rPr>
          <w:szCs w:val="22"/>
        </w:rPr>
        <w:t xml:space="preserve">bankovní spojení: </w:t>
      </w:r>
      <w:r w:rsidR="000B5537" w:rsidRPr="000B5537">
        <w:rPr>
          <w:szCs w:val="22"/>
        </w:rPr>
        <w:t>91191155/2010</w:t>
      </w:r>
      <w:r w:rsidR="000B5537" w:rsidRPr="000B5537">
        <w:rPr>
          <w:szCs w:val="22"/>
          <w:highlight w:val="yellow"/>
        </w:rPr>
        <w:t xml:space="preserve"> </w:t>
      </w:r>
    </w:p>
    <w:p w14:paraId="116368C8" w14:textId="11822C03" w:rsidR="00520BF4" w:rsidRDefault="00BF349A" w:rsidP="00F07FD9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520BF4">
        <w:rPr>
          <w:b/>
        </w:rPr>
        <w:t>Designér</w:t>
      </w:r>
      <w:r w:rsidR="00520BF4"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Pr="00C636CF" w:rsidRDefault="00520BF4" w:rsidP="00520BF4">
      <w:pPr>
        <w:pStyle w:val="Body1"/>
        <w:ind w:left="561"/>
        <w:rPr>
          <w:rFonts w:ascii="Times New Roman" w:hAnsi="Times New Roman"/>
          <w:sz w:val="22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28E24836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128FEB0E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3639360D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CD2F9A1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 xml:space="preserve">“ znamená centrální systém pro evidenci podpor malého rozsahu (de </w:t>
      </w:r>
      <w:proofErr w:type="spellStart"/>
      <w:r w:rsidR="00520BF4">
        <w:t>minimis</w:t>
      </w:r>
      <w:proofErr w:type="spellEnd"/>
      <w:r w:rsidR="00520BF4">
        <w:t>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lastRenderedPageBreak/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04BF71CE" w:rsidR="005E179F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537BBC">
        <w:t>4.</w:t>
      </w:r>
      <w:r w:rsidR="003C7868" w:rsidRPr="00537BBC">
        <w:t>9</w:t>
      </w:r>
      <w:r w:rsidRPr="00537BBC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 xml:space="preserve">sekce fondů EU, </w:t>
      </w:r>
      <w:proofErr w:type="spellStart"/>
      <w:r>
        <w:t>VaVaI</w:t>
      </w:r>
      <w:proofErr w:type="spellEnd"/>
      <w:r>
        <w:t xml:space="preserve"> a investičních pobídek České republiky – Ministerstva průmyslu a obchodu;</w:t>
      </w:r>
      <w:r>
        <w:tab/>
      </w:r>
    </w:p>
    <w:p w14:paraId="021905C9" w14:textId="5013A038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1BF65EEF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2C9E55AF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149EC8C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404C5361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5492FFC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výši</w:t>
      </w:r>
      <w:r w:rsidR="000B5537">
        <w:t xml:space="preserve"> 100 000,00</w:t>
      </w:r>
      <w:r w:rsidR="008158A5">
        <w:rPr>
          <w:lang w:val="en-US"/>
        </w:rPr>
        <w:t xml:space="preserve"> </w:t>
      </w:r>
      <w:r w:rsidR="008158A5" w:rsidRPr="009852FB">
        <w:t xml:space="preserve">Kč (slovy: </w:t>
      </w:r>
      <w:proofErr w:type="spellStart"/>
      <w:r w:rsidR="00537BBC">
        <w:t>jednosto</w:t>
      </w:r>
      <w:proofErr w:type="spellEnd"/>
      <w:r w:rsidR="00537BBC">
        <w:t xml:space="preserve"> tisíc </w:t>
      </w:r>
      <w:r w:rsidR="008158A5" w:rsidRPr="009852FB">
        <w:t>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3C2A2FA" w:rsidR="009852FB" w:rsidRDefault="00F93C11" w:rsidP="00537BB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 xml:space="preserve">nemá žádný vliv na ustanovení článku </w:t>
      </w:r>
      <w:proofErr w:type="gramStart"/>
      <w:r>
        <w:t>4.</w:t>
      </w:r>
      <w:r w:rsidR="00CA17A8">
        <w:t>4</w:t>
      </w:r>
      <w:r>
        <w:t>.</w:t>
      </w:r>
      <w:r w:rsidR="00247B43">
        <w:t xml:space="preserve"> a 4.6</w:t>
      </w:r>
      <w:proofErr w:type="gramEnd"/>
      <w:r>
        <w:t xml:space="preserve"> Smlouvy. </w:t>
      </w:r>
    </w:p>
    <w:p w14:paraId="3413F9A0" w14:textId="4CF30EC9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238B172D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2A04F13D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05AACED5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55D5B9E4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03493DA4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 xml:space="preserve">Služeb vzniknou či </w:t>
      </w:r>
      <w:proofErr w:type="gramStart"/>
      <w:r w:rsidR="005C6F5A" w:rsidRPr="003F2B7D">
        <w:t>mohou vzniknou</w:t>
      </w:r>
      <w:proofErr w:type="gramEnd"/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2BCE7FF1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2C0EFF58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3AEF3F2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1719C9D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24739009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0697D91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5A3B81" w:rsidRDefault="0059235A" w:rsidP="005648C4">
      <w:pPr>
        <w:pStyle w:val="Nadpis1"/>
      </w:pPr>
      <w:bookmarkStart w:id="16" w:name="_Ref451370929"/>
      <w:r w:rsidRPr="005A3B81">
        <w:t>úroky z prodlení</w:t>
      </w:r>
    </w:p>
    <w:p w14:paraId="1DF3D131" w14:textId="46F5D9F4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CD651A">
        <w:rPr>
          <w:rFonts w:cs="Times New Roman"/>
          <w:szCs w:val="22"/>
        </w:rPr>
        <w:t xml:space="preserve">Smlouvy 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proofErr w:type="gramEnd"/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 doporučeným dopisem, (</w:t>
      </w:r>
      <w:proofErr w:type="spellStart"/>
      <w:r w:rsidRPr="00AA35DC">
        <w:t>iii</w:t>
      </w:r>
      <w:proofErr w:type="spellEnd"/>
      <w:r w:rsidRPr="00AA35DC">
        <w:t>) nebo zasláním kurýrní službou, která umožňuje ověření doručení a zároveň jedním ze způsobů uvedených pod 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18FF0540" w14:textId="02E79C1B" w:rsidR="00EC7823" w:rsidRPr="00AA35DC" w:rsidRDefault="00EC7823" w:rsidP="00EC7823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537BBC" w:rsidRPr="00537BBC">
        <w:t xml:space="preserve">Ing. Lenka Sokoltová, MBA, ředitelka sekce interních služeb 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37BBC">
        <w:rPr>
          <w:rFonts w:eastAsiaTheme="minorHAnsi"/>
          <w:szCs w:val="22"/>
        </w:rPr>
        <w:t>lenka.sokoltova@czechtrade.cz</w:t>
      </w:r>
      <w:r w:rsidR="00537BBC" w:rsidRPr="00AA35DC">
        <w:t xml:space="preserve"> </w:t>
      </w:r>
    </w:p>
    <w:p w14:paraId="0A792240" w14:textId="1792356E" w:rsidR="00EC7823" w:rsidRPr="00AA35DC" w:rsidRDefault="00EC7823" w:rsidP="00EC7823">
      <w:pPr>
        <w:pStyle w:val="Text11"/>
        <w:keepNext w:val="0"/>
        <w:spacing w:before="0" w:after="0"/>
        <w:jc w:val="left"/>
      </w:pPr>
      <w:r w:rsidRPr="00537BBC">
        <w:t>Datová schránka:</w:t>
      </w:r>
      <w:r w:rsidR="00402B1F" w:rsidRPr="00537BBC">
        <w:t xml:space="preserve"> afrv7v6</w:t>
      </w:r>
    </w:p>
    <w:p w14:paraId="642394FD" w14:textId="77777777" w:rsidR="00EC7823" w:rsidRPr="00AA35DC" w:rsidRDefault="00EC7823" w:rsidP="00EC7823">
      <w:pPr>
        <w:suppressAutoHyphens/>
        <w:spacing w:before="0" w:after="0"/>
        <w:ind w:left="993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EAD0FEE" w14:textId="77777777" w:rsidR="00537BBC" w:rsidRPr="00537BBC" w:rsidRDefault="00537BBC" w:rsidP="00537BBC">
      <w:pPr>
        <w:pStyle w:val="Text11"/>
        <w:spacing w:before="0" w:after="0"/>
        <w:jc w:val="left"/>
        <w:rPr>
          <w:b/>
        </w:rPr>
      </w:pPr>
      <w:r w:rsidRPr="00537BBC">
        <w:rPr>
          <w:b/>
        </w:rPr>
        <w:t>DUP - družstvo</w:t>
      </w:r>
    </w:p>
    <w:p w14:paraId="3048FB6C" w14:textId="77777777" w:rsidR="00537BBC" w:rsidRDefault="00537BBC" w:rsidP="00537BBC">
      <w:pPr>
        <w:pStyle w:val="Text11"/>
        <w:spacing w:before="0" w:after="0"/>
        <w:jc w:val="left"/>
      </w:pPr>
      <w:r>
        <w:t>k rukám: Ing. Miroslav Kerouš, předseda</w:t>
      </w:r>
    </w:p>
    <w:p w14:paraId="7AE22F87" w14:textId="77777777" w:rsidR="00537BBC" w:rsidRDefault="00537BBC" w:rsidP="00537BBC">
      <w:pPr>
        <w:pStyle w:val="Text11"/>
        <w:spacing w:before="0" w:after="0"/>
        <w:jc w:val="left"/>
      </w:pPr>
      <w:r>
        <w:t xml:space="preserve">adresa: </w:t>
      </w:r>
      <w:proofErr w:type="spellStart"/>
      <w:r>
        <w:t>Řemenovská</w:t>
      </w:r>
      <w:proofErr w:type="spellEnd"/>
      <w:r>
        <w:t xml:space="preserve"> 1999, 393 01 Pelhřimov</w:t>
      </w:r>
    </w:p>
    <w:p w14:paraId="52465151" w14:textId="77777777" w:rsidR="00537BBC" w:rsidRDefault="00537BBC" w:rsidP="00537BBC">
      <w:pPr>
        <w:pStyle w:val="Text11"/>
        <w:spacing w:before="0" w:after="0"/>
        <w:jc w:val="left"/>
      </w:pPr>
      <w:r>
        <w:t>e-mail: kerous@dup.cz</w:t>
      </w:r>
    </w:p>
    <w:p w14:paraId="2D03F510" w14:textId="5AE75ACB" w:rsidR="005648C4" w:rsidRDefault="00537BBC" w:rsidP="00EC7823">
      <w:pPr>
        <w:pStyle w:val="Text11"/>
        <w:keepNext w:val="0"/>
        <w:spacing w:before="0" w:after="0"/>
        <w:jc w:val="left"/>
        <w:rPr>
          <w:highlight w:val="yellow"/>
        </w:rPr>
      </w:pPr>
      <w:r>
        <w:t>Datová schránka: hna2i4v</w:t>
      </w:r>
      <w:r w:rsidR="00EC7823" w:rsidRPr="00AA35DC">
        <w:rPr>
          <w:highlight w:val="yellow"/>
        </w:rPr>
        <w:br/>
      </w:r>
    </w:p>
    <w:p w14:paraId="0BDD2AED" w14:textId="77777777"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14:paraId="4CEE66FE" w14:textId="512CE836" w:rsidR="00537BBC" w:rsidRPr="00537BBC" w:rsidRDefault="00537BBC" w:rsidP="005648C4">
      <w:pPr>
        <w:pStyle w:val="Text11"/>
        <w:keepNext w:val="0"/>
        <w:spacing w:before="0" w:after="0"/>
        <w:jc w:val="left"/>
      </w:pPr>
      <w:r>
        <w:rPr>
          <w:rFonts w:eastAsiaTheme="minorHAnsi"/>
          <w:b/>
          <w:bCs/>
          <w:szCs w:val="22"/>
        </w:rPr>
        <w:t>NOVAGUE, s.r.o.</w:t>
      </w:r>
      <w:r w:rsidRPr="00AA35DC">
        <w:rPr>
          <w:highlight w:val="yellow"/>
        </w:rPr>
        <w:t xml:space="preserve"> </w:t>
      </w:r>
      <w:r w:rsidR="005648C4" w:rsidRPr="00AA35DC">
        <w:rPr>
          <w:highlight w:val="yellow"/>
        </w:rPr>
        <w:br/>
      </w:r>
      <w:r w:rsidR="005648C4" w:rsidRPr="00537BBC">
        <w:t>k rukám:</w:t>
      </w:r>
      <w:r w:rsidR="005648C4" w:rsidRPr="00537BBC">
        <w:tab/>
      </w:r>
      <w:r w:rsidRPr="00537BBC">
        <w:rPr>
          <w:rFonts w:eastAsiaTheme="minorHAnsi"/>
          <w:szCs w:val="22"/>
        </w:rPr>
        <w:t>MgA. Petr Novague, jednatel</w:t>
      </w:r>
      <w:r w:rsidR="005648C4" w:rsidRPr="00537BBC">
        <w:br/>
        <w:t>adresa:</w:t>
      </w:r>
      <w:r w:rsidRPr="00537BBC">
        <w:t xml:space="preserve"> Purkyňova 648/125, 612 00 Brno</w:t>
      </w:r>
      <w:r w:rsidR="005648C4" w:rsidRPr="00537BBC">
        <w:br/>
        <w:t>e-mail:</w:t>
      </w:r>
      <w:r w:rsidRPr="00537BBC">
        <w:t xml:space="preserve"> </w:t>
      </w:r>
      <w:r w:rsidRPr="00537BBC">
        <w:rPr>
          <w:rFonts w:eastAsiaTheme="minorHAnsi"/>
          <w:szCs w:val="22"/>
        </w:rPr>
        <w:t>petr@novague.com</w:t>
      </w:r>
    </w:p>
    <w:p w14:paraId="53706613" w14:textId="77777777" w:rsidR="00537BBC" w:rsidRPr="00537BBC" w:rsidRDefault="005648C4" w:rsidP="00537BBC">
      <w:pPr>
        <w:pStyle w:val="Text11"/>
        <w:keepNext w:val="0"/>
        <w:spacing w:before="0" w:after="0"/>
        <w:jc w:val="left"/>
      </w:pPr>
      <w:r w:rsidRPr="00537BBC">
        <w:t>Datová schránka:</w:t>
      </w:r>
      <w:r w:rsidR="00537BBC" w:rsidRPr="00537BBC">
        <w:t xml:space="preserve"> </w:t>
      </w:r>
      <w:r w:rsidR="00537BBC" w:rsidRPr="00537BBC">
        <w:rPr>
          <w:bCs/>
        </w:rPr>
        <w:t>4g7qkn9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5F310FD8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proofErr w:type="gramStart"/>
      <w:r w:rsidR="00695CF9">
        <w:t>11.2</w:t>
      </w:r>
      <w:r w:rsidRPr="00AA35DC">
        <w:fldChar w:fldCharType="end"/>
      </w:r>
      <w:r w:rsidRPr="00AA35DC">
        <w:t xml:space="preserve"> této</w:t>
      </w:r>
      <w:proofErr w:type="gramEnd"/>
      <w:r w:rsidRPr="00AA35DC">
        <w:t xml:space="preserve">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7839ABC1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577F0698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>
        <w:rPr>
          <w:color w:val="000000"/>
        </w:rPr>
        <w:t>3.1. písm.</w:t>
      </w:r>
      <w:proofErr w:type="gramEnd"/>
      <w:r>
        <w:rPr>
          <w:color w:val="000000"/>
        </w:rPr>
        <w:t xml:space="preserve">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3FC9076D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00AAB843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 xml:space="preserve">Realizátor projektu v souladu s ustanovením § 5 odst. 2 ZRS zašle správci registru smluv elektronický obraz Smlouvy a jejích Příloh a </w:t>
      </w:r>
      <w:proofErr w:type="spellStart"/>
      <w:r>
        <w:t>metadata</w:t>
      </w:r>
      <w:proofErr w:type="spellEnd"/>
      <w:r>
        <w:t xml:space="preserve">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537BB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F4D0637" w14:textId="77777777" w:rsidR="00BE5974" w:rsidRDefault="00BE5974" w:rsidP="00537BBC">
            <w:pPr>
              <w:pStyle w:val="Text11"/>
              <w:spacing w:before="0" w:after="0"/>
              <w:ind w:left="0"/>
              <w:jc w:val="left"/>
              <w:rPr>
                <w:b/>
              </w:rPr>
            </w:pPr>
          </w:p>
          <w:p w14:paraId="74329687" w14:textId="77777777" w:rsidR="00537BBC" w:rsidRPr="000F53D1" w:rsidRDefault="00537BBC" w:rsidP="00537BBC">
            <w:pPr>
              <w:pStyle w:val="Text11"/>
              <w:spacing w:before="0" w:after="0"/>
              <w:ind w:left="0"/>
              <w:jc w:val="left"/>
              <w:rPr>
                <w:b/>
              </w:rPr>
            </w:pPr>
            <w:r w:rsidRPr="000F53D1">
              <w:rPr>
                <w:b/>
              </w:rPr>
              <w:t>DUP - družstvo</w:t>
            </w:r>
          </w:p>
          <w:p w14:paraId="17DD02BF" w14:textId="35B039B1" w:rsidR="00EC7823" w:rsidRPr="00AA35DC" w:rsidRDefault="00537BBC" w:rsidP="00537BBC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 xml:space="preserve"> 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0438709C" w:rsidR="00EC7823" w:rsidRPr="00AA35DC" w:rsidRDefault="00EC7823" w:rsidP="003D3EFE">
            <w:pPr>
              <w:jc w:val="left"/>
            </w:pPr>
            <w:r w:rsidRPr="00AA35DC">
              <w:t xml:space="preserve">Místo: </w:t>
            </w:r>
            <w:r w:rsidR="00861799">
              <w:t>Pelhřimov</w:t>
            </w:r>
          </w:p>
          <w:p w14:paraId="76B66C69" w14:textId="0444B311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61799">
              <w:t>16.1.2017</w:t>
            </w:r>
            <w:bookmarkStart w:id="20" w:name="_GoBack"/>
            <w:bookmarkEnd w:id="20"/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AA35DC" w:rsidRDefault="00EC7823" w:rsidP="003D3EFE">
            <w:pPr>
              <w:jc w:val="center"/>
            </w:pPr>
          </w:p>
          <w:p w14:paraId="36632EE1" w14:textId="77777777" w:rsidR="00EC7823" w:rsidRPr="00AA35DC" w:rsidRDefault="00EC7823" w:rsidP="003D3EFE">
            <w:pPr>
              <w:jc w:val="center"/>
            </w:pPr>
            <w:r w:rsidRPr="00AA35DC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24B63B70" w14:textId="44A1FF73" w:rsidR="00EC7823" w:rsidRPr="00AA35DC" w:rsidRDefault="00EC7823" w:rsidP="003D3EFE">
            <w:r w:rsidRPr="00AA35DC">
              <w:t xml:space="preserve">Jméno: </w:t>
            </w:r>
            <w:r w:rsidR="00537BBC" w:rsidRPr="00537BBC">
              <w:t xml:space="preserve"> </w:t>
            </w:r>
            <w:r w:rsidR="00537BBC">
              <w:t>Ing. Lenka Sokoltová, MBA</w:t>
            </w:r>
          </w:p>
          <w:p w14:paraId="7E12FF64" w14:textId="15D1AD28" w:rsidR="00EC7823" w:rsidRPr="00AA35DC" w:rsidRDefault="00EC7823" w:rsidP="00537BBC">
            <w:r w:rsidRPr="00AA35DC">
              <w:t xml:space="preserve">Funkce: </w:t>
            </w:r>
            <w:r w:rsidR="00537BBC" w:rsidRPr="00537BBC">
              <w:t>ředitelka sekce interních služeb</w:t>
            </w:r>
            <w:r w:rsidR="00537BBC" w:rsidRPr="00AA35DC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07A9FE8E" w14:textId="0E72E23D" w:rsidR="00537BBC" w:rsidRPr="00537BBC" w:rsidRDefault="00EC7823" w:rsidP="00537BBC">
            <w:r w:rsidRPr="00537BBC">
              <w:t xml:space="preserve">Jméno: </w:t>
            </w:r>
            <w:r w:rsidR="00537BBC" w:rsidRPr="00537BBC">
              <w:t>Ing. Miroslav Kerouš</w:t>
            </w:r>
          </w:p>
          <w:p w14:paraId="5EE6E154" w14:textId="1CBEBB22" w:rsidR="00EC7823" w:rsidRPr="00537BBC" w:rsidRDefault="00EC7823" w:rsidP="00537BBC">
            <w:r w:rsidRPr="00537BBC">
              <w:t xml:space="preserve">Funkce: </w:t>
            </w:r>
            <w:r w:rsidR="00537BBC" w:rsidRPr="00537BBC">
              <w:t>předseda</w:t>
            </w:r>
          </w:p>
        </w:tc>
      </w:tr>
    </w:tbl>
    <w:p w14:paraId="1247579E" w14:textId="77777777"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724C3597" w:rsidR="005648C4" w:rsidRPr="00AA35DC" w:rsidRDefault="00537BBC" w:rsidP="00537BBC">
            <w:pPr>
              <w:jc w:val="left"/>
              <w:rPr>
                <w:b/>
              </w:rPr>
            </w:pPr>
            <w:r>
              <w:rPr>
                <w:rFonts w:eastAsiaTheme="minorHAnsi"/>
                <w:b/>
                <w:bCs/>
                <w:szCs w:val="22"/>
              </w:rPr>
              <w:t>NOVAGUE, s.r.o.</w:t>
            </w:r>
            <w:r w:rsidRPr="00AA35DC">
              <w:rPr>
                <w:highlight w:val="yellow"/>
              </w:rPr>
              <w:t xml:space="preserve"> 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2F02FB3E" w:rsidR="005648C4" w:rsidRPr="00AA35DC" w:rsidRDefault="005648C4" w:rsidP="003D3EFE">
            <w:pPr>
              <w:jc w:val="left"/>
            </w:pPr>
            <w:r w:rsidRPr="00AA35DC">
              <w:t xml:space="preserve">Místo: </w:t>
            </w:r>
            <w:r w:rsidR="00695CF9">
              <w:t>Brno</w:t>
            </w:r>
          </w:p>
          <w:p w14:paraId="37F07741" w14:textId="206D3C36" w:rsidR="005648C4" w:rsidRPr="00AA35DC" w:rsidRDefault="005648C4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proofErr w:type="gramStart"/>
            <w:r w:rsidR="00695CF9">
              <w:t>22.12.2016</w:t>
            </w:r>
            <w:proofErr w:type="gramEnd"/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23935E4C" w14:textId="77777777" w:rsidR="005648C4" w:rsidRPr="00AA35DC" w:rsidRDefault="005648C4" w:rsidP="005648C4">
            <w:r w:rsidRPr="00AA35DC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68AAA93B" w14:textId="5AA7EFF0" w:rsidR="005648C4" w:rsidRPr="00537BBC" w:rsidRDefault="005648C4" w:rsidP="003D3EFE">
            <w:r w:rsidRPr="00537BBC">
              <w:t xml:space="preserve">Jméno: </w:t>
            </w:r>
            <w:r w:rsidR="00537BBC" w:rsidRPr="00537BBC">
              <w:rPr>
                <w:rFonts w:eastAsiaTheme="minorHAnsi"/>
                <w:szCs w:val="22"/>
              </w:rPr>
              <w:t>MgA. Petr Novague</w:t>
            </w:r>
          </w:p>
          <w:p w14:paraId="762B3B36" w14:textId="1DC9AE4B" w:rsidR="005648C4" w:rsidRPr="00AA35DC" w:rsidRDefault="005648C4" w:rsidP="005648C4">
            <w:r w:rsidRPr="00537BBC">
              <w:t>Funkce:</w:t>
            </w:r>
            <w:r w:rsidR="00537BBC" w:rsidRPr="00537BBC">
              <w:rPr>
                <w:rFonts w:eastAsiaTheme="minorHAnsi"/>
                <w:szCs w:val="22"/>
              </w:rPr>
              <w:t xml:space="preserve"> jednatel</w:t>
            </w:r>
            <w:r w:rsidR="00537BBC" w:rsidRPr="00537BBC">
              <w:rPr>
                <w:bCs/>
                <w:szCs w:val="22"/>
              </w:rPr>
              <w:t xml:space="preserve"> 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F854E34" w14:textId="77777777" w:rsidR="002E3010" w:rsidRDefault="00BF7F80" w:rsidP="005A3B81">
      <w:pPr>
        <w:pStyle w:val="Nadpis1"/>
        <w:numPr>
          <w:ilvl w:val="0"/>
          <w:numId w:val="0"/>
        </w:numPr>
        <w:rPr>
          <w:b w:val="0"/>
          <w:caps w:val="0"/>
          <w:lang w:val="en-US"/>
        </w:rPr>
      </w:pPr>
      <w:proofErr w:type="spellStart"/>
      <w:r>
        <w:rPr>
          <w:b w:val="0"/>
          <w:caps w:val="0"/>
          <w:lang w:val="en-US"/>
        </w:rPr>
        <w:t>Specifikace</w:t>
      </w:r>
      <w:proofErr w:type="spellEnd"/>
      <w:r>
        <w:rPr>
          <w:b w:val="0"/>
          <w:caps w:val="0"/>
          <w:lang w:val="en-US"/>
        </w:rPr>
        <w:t xml:space="preserve"> </w:t>
      </w:r>
      <w:proofErr w:type="spellStart"/>
      <w:r>
        <w:rPr>
          <w:b w:val="0"/>
          <w:caps w:val="0"/>
          <w:lang w:val="en-US"/>
        </w:rPr>
        <w:t>výrobku</w:t>
      </w:r>
      <w:proofErr w:type="spellEnd"/>
      <w:r>
        <w:rPr>
          <w:b w:val="0"/>
          <w:caps w:val="0"/>
          <w:lang w:val="en-US"/>
        </w:rPr>
        <w:t>:</w:t>
      </w:r>
      <w:r w:rsidR="005E7BD7">
        <w:rPr>
          <w:b w:val="0"/>
          <w:caps w:val="0"/>
          <w:lang w:val="en-US"/>
        </w:rPr>
        <w:t xml:space="preserve"> </w:t>
      </w:r>
    </w:p>
    <w:p w14:paraId="0D738D4A" w14:textId="0C6C1EB0" w:rsidR="00BF7F80" w:rsidRDefault="002E3010" w:rsidP="005A3B81">
      <w:pPr>
        <w:pStyle w:val="Nadpis1"/>
        <w:numPr>
          <w:ilvl w:val="0"/>
          <w:numId w:val="0"/>
        </w:numPr>
        <w:rPr>
          <w:b w:val="0"/>
          <w:caps w:val="0"/>
          <w:lang w:val="en-US"/>
        </w:rPr>
      </w:pPr>
      <w:proofErr w:type="spellStart"/>
      <w:r w:rsidRPr="002E3010">
        <w:rPr>
          <w:b w:val="0"/>
          <w:caps w:val="0"/>
          <w:lang w:val="en-US"/>
        </w:rPr>
        <w:t>Obchodní</w:t>
      </w:r>
      <w:proofErr w:type="spellEnd"/>
      <w:r w:rsidRPr="002E3010">
        <w:rPr>
          <w:b w:val="0"/>
          <w:caps w:val="0"/>
          <w:lang w:val="en-US"/>
        </w:rPr>
        <w:t xml:space="preserve"> </w:t>
      </w:r>
      <w:proofErr w:type="spellStart"/>
      <w:r w:rsidRPr="002E3010">
        <w:rPr>
          <w:b w:val="0"/>
          <w:caps w:val="0"/>
          <w:lang w:val="en-US"/>
        </w:rPr>
        <w:t>organizéry</w:t>
      </w:r>
      <w:proofErr w:type="spellEnd"/>
      <w:r w:rsidRPr="002E3010">
        <w:rPr>
          <w:b w:val="0"/>
          <w:caps w:val="0"/>
          <w:lang w:val="en-US"/>
        </w:rPr>
        <w:t xml:space="preserve">: </w:t>
      </w:r>
      <w:proofErr w:type="spellStart"/>
      <w:r w:rsidRPr="002E3010">
        <w:rPr>
          <w:b w:val="0"/>
          <w:caps w:val="0"/>
          <w:lang w:val="en-US"/>
        </w:rPr>
        <w:t>kufry</w:t>
      </w:r>
      <w:proofErr w:type="spellEnd"/>
      <w:r w:rsidRPr="002E3010">
        <w:rPr>
          <w:b w:val="0"/>
          <w:caps w:val="0"/>
          <w:lang w:val="en-US"/>
        </w:rPr>
        <w:t xml:space="preserve">, </w:t>
      </w:r>
      <w:proofErr w:type="spellStart"/>
      <w:r w:rsidRPr="002E3010">
        <w:rPr>
          <w:b w:val="0"/>
          <w:caps w:val="0"/>
          <w:lang w:val="en-US"/>
        </w:rPr>
        <w:t>portfólia</w:t>
      </w:r>
      <w:proofErr w:type="spellEnd"/>
      <w:r w:rsidRPr="002E3010">
        <w:rPr>
          <w:b w:val="0"/>
          <w:caps w:val="0"/>
          <w:lang w:val="en-US"/>
        </w:rPr>
        <w:t xml:space="preserve"> a </w:t>
      </w:r>
      <w:proofErr w:type="spellStart"/>
      <w:r w:rsidRPr="002E3010">
        <w:rPr>
          <w:b w:val="0"/>
          <w:caps w:val="0"/>
          <w:lang w:val="en-US"/>
        </w:rPr>
        <w:t>spisovky</w:t>
      </w:r>
      <w:proofErr w:type="spellEnd"/>
      <w:r w:rsidRPr="002E3010">
        <w:rPr>
          <w:b w:val="0"/>
          <w:caps w:val="0"/>
          <w:lang w:val="en-US"/>
        </w:rPr>
        <w:t xml:space="preserve"> - </w:t>
      </w:r>
      <w:proofErr w:type="spellStart"/>
      <w:r w:rsidRPr="002E3010">
        <w:rPr>
          <w:b w:val="0"/>
          <w:caps w:val="0"/>
          <w:lang w:val="en-US"/>
        </w:rPr>
        <w:t>funkční</w:t>
      </w:r>
      <w:proofErr w:type="spellEnd"/>
      <w:r w:rsidRPr="002E3010">
        <w:rPr>
          <w:b w:val="0"/>
          <w:caps w:val="0"/>
          <w:lang w:val="en-US"/>
        </w:rPr>
        <w:t xml:space="preserve"> a </w:t>
      </w:r>
      <w:proofErr w:type="spellStart"/>
      <w:r w:rsidRPr="002E3010">
        <w:rPr>
          <w:b w:val="0"/>
          <w:caps w:val="0"/>
          <w:lang w:val="en-US"/>
        </w:rPr>
        <w:t>přitažlivé</w:t>
      </w:r>
      <w:proofErr w:type="spellEnd"/>
      <w:r w:rsidRPr="002E3010">
        <w:rPr>
          <w:b w:val="0"/>
          <w:caps w:val="0"/>
          <w:lang w:val="en-US"/>
        </w:rPr>
        <w:t xml:space="preserve"> pro  </w:t>
      </w:r>
      <w:proofErr w:type="spellStart"/>
      <w:r w:rsidRPr="002E3010">
        <w:rPr>
          <w:b w:val="0"/>
          <w:caps w:val="0"/>
          <w:lang w:val="en-US"/>
        </w:rPr>
        <w:t>mladší</w:t>
      </w:r>
      <w:proofErr w:type="spellEnd"/>
      <w:r w:rsidRPr="002E3010">
        <w:rPr>
          <w:b w:val="0"/>
          <w:caps w:val="0"/>
          <w:lang w:val="en-US"/>
        </w:rPr>
        <w:t xml:space="preserve"> </w:t>
      </w:r>
      <w:proofErr w:type="spellStart"/>
      <w:r w:rsidRPr="002E3010">
        <w:rPr>
          <w:b w:val="0"/>
          <w:caps w:val="0"/>
          <w:lang w:val="en-US"/>
        </w:rPr>
        <w:t>generace</w:t>
      </w:r>
      <w:proofErr w:type="spellEnd"/>
      <w:r w:rsidRPr="002E3010">
        <w:rPr>
          <w:b w:val="0"/>
          <w:caps w:val="0"/>
          <w:lang w:val="en-US"/>
        </w:rPr>
        <w:t xml:space="preserve"> </w:t>
      </w:r>
      <w:proofErr w:type="spellStart"/>
      <w:r w:rsidRPr="002E3010">
        <w:rPr>
          <w:b w:val="0"/>
          <w:caps w:val="0"/>
          <w:lang w:val="en-US"/>
        </w:rPr>
        <w:t>klientů</w:t>
      </w:r>
      <w:proofErr w:type="spellEnd"/>
      <w:r w:rsidRPr="002E3010">
        <w:rPr>
          <w:b w:val="0"/>
          <w:caps w:val="0"/>
          <w:lang w:val="en-US"/>
        </w:rPr>
        <w:t>.</w:t>
      </w:r>
    </w:p>
    <w:p w14:paraId="2D5BE965" w14:textId="52B6914F" w:rsidR="00BF7F80" w:rsidRPr="00BF7F80" w:rsidRDefault="00BF7F80" w:rsidP="002E3010">
      <w:pPr>
        <w:pStyle w:val="Clanek11"/>
        <w:numPr>
          <w:ilvl w:val="0"/>
          <w:numId w:val="0"/>
        </w:numPr>
        <w:tabs>
          <w:tab w:val="left" w:pos="3495"/>
        </w:tabs>
        <w:ind w:left="360"/>
        <w:rPr>
          <w:lang w:val="en-US"/>
        </w:rPr>
      </w:pPr>
      <w:proofErr w:type="spellStart"/>
      <w:r w:rsidRPr="00BF7F80">
        <w:rPr>
          <w:lang w:val="en-US"/>
        </w:rPr>
        <w:t>Zadání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designérských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služeb</w:t>
      </w:r>
      <w:proofErr w:type="spellEnd"/>
      <w:r w:rsidRPr="00BF7F80">
        <w:rPr>
          <w:lang w:val="en-US"/>
        </w:rPr>
        <w:t>:</w:t>
      </w:r>
      <w:r w:rsidR="002E3010">
        <w:rPr>
          <w:lang w:val="en-US"/>
        </w:rPr>
        <w:tab/>
      </w:r>
    </w:p>
    <w:p w14:paraId="3A158608" w14:textId="1FE4AD78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1.)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>
        <w:rPr>
          <w:lang w:val="en-US"/>
        </w:rPr>
        <w:t>stávajícího</w:t>
      </w:r>
      <w:proofErr w:type="spellEnd"/>
      <w:r>
        <w:rPr>
          <w:lang w:val="en-US"/>
        </w:rPr>
        <w:t xml:space="preserve"> </w:t>
      </w:r>
      <w:proofErr w:type="spellStart"/>
      <w:r w:rsidRPr="00BF7F80">
        <w:rPr>
          <w:lang w:val="en-US"/>
        </w:rPr>
        <w:t>stavu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designu</w:t>
      </w:r>
      <w:proofErr w:type="spellEnd"/>
      <w:r>
        <w:rPr>
          <w:lang w:val="en-US"/>
        </w:rPr>
        <w:t xml:space="preserve"> </w:t>
      </w:r>
      <w:proofErr w:type="spellStart"/>
      <w:r w:rsidR="005E7BD7">
        <w:rPr>
          <w:lang w:val="en-US"/>
        </w:rPr>
        <w:t>vyráběných</w:t>
      </w:r>
      <w:proofErr w:type="spellEnd"/>
      <w:r w:rsidR="005E7BD7">
        <w:rPr>
          <w:lang w:val="en-US"/>
        </w:rPr>
        <w:t xml:space="preserve"> </w:t>
      </w:r>
      <w:proofErr w:type="spellStart"/>
      <w:r w:rsidR="005E7BD7" w:rsidRPr="005E7BD7">
        <w:rPr>
          <w:lang w:val="en-US"/>
        </w:rPr>
        <w:t>obchodní</w:t>
      </w:r>
      <w:r w:rsidR="005E7BD7">
        <w:rPr>
          <w:lang w:val="en-US"/>
        </w:rPr>
        <w:t>ch</w:t>
      </w:r>
      <w:proofErr w:type="spellEnd"/>
      <w:r w:rsidR="005E7BD7" w:rsidRPr="005E7BD7">
        <w:rPr>
          <w:lang w:val="en-US"/>
        </w:rPr>
        <w:t xml:space="preserve"> </w:t>
      </w:r>
      <w:proofErr w:type="spellStart"/>
      <w:r w:rsidR="005E7BD7" w:rsidRPr="005E7BD7">
        <w:rPr>
          <w:lang w:val="en-US"/>
        </w:rPr>
        <w:t>kufr</w:t>
      </w:r>
      <w:r w:rsidR="005E7BD7">
        <w:rPr>
          <w:lang w:val="en-US"/>
        </w:rPr>
        <w:t>ů</w:t>
      </w:r>
      <w:proofErr w:type="spellEnd"/>
      <w:r w:rsidR="005E7BD7" w:rsidRPr="005E7BD7">
        <w:rPr>
          <w:lang w:val="en-US"/>
        </w:rPr>
        <w:t xml:space="preserve">, </w:t>
      </w:r>
      <w:proofErr w:type="spellStart"/>
      <w:r w:rsidR="005E7BD7" w:rsidRPr="005E7BD7">
        <w:rPr>
          <w:lang w:val="en-US"/>
        </w:rPr>
        <w:t>portfóli</w:t>
      </w:r>
      <w:r w:rsidR="005E7BD7">
        <w:rPr>
          <w:lang w:val="en-US"/>
        </w:rPr>
        <w:t>í</w:t>
      </w:r>
      <w:proofErr w:type="spellEnd"/>
      <w:r w:rsidR="005E7BD7" w:rsidRPr="005E7BD7">
        <w:rPr>
          <w:lang w:val="en-US"/>
        </w:rPr>
        <w:t xml:space="preserve"> a </w:t>
      </w:r>
      <w:proofErr w:type="spellStart"/>
      <w:r w:rsidR="005E7BD7" w:rsidRPr="005E7BD7">
        <w:rPr>
          <w:lang w:val="en-US"/>
        </w:rPr>
        <w:t>spisov</w:t>
      </w:r>
      <w:r w:rsidR="005E7BD7">
        <w:rPr>
          <w:lang w:val="en-US"/>
        </w:rPr>
        <w:t>e</w:t>
      </w:r>
      <w:r w:rsidR="005E7BD7" w:rsidRPr="005E7BD7">
        <w:rPr>
          <w:lang w:val="en-US"/>
        </w:rPr>
        <w:t>k</w:t>
      </w:r>
      <w:proofErr w:type="spellEnd"/>
      <w:r w:rsidR="005E7BD7" w:rsidRPr="005E7BD7" w:rsidDel="005E7BD7">
        <w:rPr>
          <w:lang w:val="en-US"/>
        </w:rPr>
        <w:t xml:space="preserve"> </w:t>
      </w:r>
    </w:p>
    <w:p w14:paraId="66C3BF8A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2.)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konkurence</w:t>
      </w:r>
      <w:proofErr w:type="spellEnd"/>
    </w:p>
    <w:p w14:paraId="7E97FAC7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3.) </w:t>
      </w:r>
      <w:proofErr w:type="spellStart"/>
      <w:r w:rsidRPr="00BF7F80">
        <w:rPr>
          <w:lang w:val="en-US"/>
        </w:rPr>
        <w:t>Definice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budoucích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změn</w:t>
      </w:r>
      <w:proofErr w:type="spellEnd"/>
      <w:r w:rsidRPr="00BF7F80">
        <w:rPr>
          <w:lang w:val="en-US"/>
        </w:rPr>
        <w:t xml:space="preserve"> - </w:t>
      </w:r>
      <w:proofErr w:type="spellStart"/>
      <w:r w:rsidRPr="00BF7F80">
        <w:rPr>
          <w:lang w:val="en-US"/>
        </w:rPr>
        <w:t>skici</w:t>
      </w:r>
      <w:proofErr w:type="spellEnd"/>
    </w:p>
    <w:p w14:paraId="277CA8D8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4.) </w:t>
      </w:r>
      <w:proofErr w:type="spellStart"/>
      <w:r w:rsidRPr="00BF7F80">
        <w:rPr>
          <w:lang w:val="en-US"/>
        </w:rPr>
        <w:t>Rámcový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harmonogram</w:t>
      </w:r>
      <w:proofErr w:type="spellEnd"/>
    </w:p>
    <w:p w14:paraId="74662661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5.) </w:t>
      </w:r>
      <w:proofErr w:type="spellStart"/>
      <w:r w:rsidRPr="00BF7F80">
        <w:rPr>
          <w:lang w:val="en-US"/>
        </w:rPr>
        <w:t>Finanční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nákladů</w:t>
      </w:r>
      <w:proofErr w:type="spellEnd"/>
      <w:r w:rsidRPr="00BF7F80">
        <w:rPr>
          <w:lang w:val="en-US"/>
        </w:rPr>
        <w:t xml:space="preserve"> </w:t>
      </w:r>
      <w:proofErr w:type="spellStart"/>
      <w:proofErr w:type="gramStart"/>
      <w:r w:rsidRPr="00BF7F80">
        <w:rPr>
          <w:lang w:val="en-US"/>
        </w:rPr>
        <w:t>na</w:t>
      </w:r>
      <w:proofErr w:type="spellEnd"/>
      <w:proofErr w:type="gram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změnu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designu</w:t>
      </w:r>
      <w:proofErr w:type="spellEnd"/>
    </w:p>
    <w:p w14:paraId="0DDB551F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6.) </w:t>
      </w:r>
      <w:proofErr w:type="spellStart"/>
      <w:r w:rsidRPr="00BF7F80">
        <w:rPr>
          <w:lang w:val="en-US"/>
        </w:rPr>
        <w:t>Návrh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designového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řešení</w:t>
      </w:r>
      <w:proofErr w:type="spellEnd"/>
      <w:r w:rsidRPr="00BF7F80">
        <w:rPr>
          <w:lang w:val="en-US"/>
        </w:rPr>
        <w:t xml:space="preserve"> - </w:t>
      </w:r>
      <w:proofErr w:type="spellStart"/>
      <w:r w:rsidRPr="00BF7F80">
        <w:rPr>
          <w:lang w:val="en-US"/>
        </w:rPr>
        <w:t>rozpracování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zvolené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varianty</w:t>
      </w:r>
      <w:proofErr w:type="spellEnd"/>
      <w:r w:rsidRPr="00BF7F80">
        <w:rPr>
          <w:lang w:val="en-US"/>
        </w:rPr>
        <w:t xml:space="preserve">, </w:t>
      </w:r>
      <w:proofErr w:type="spellStart"/>
      <w:r w:rsidRPr="00BF7F80">
        <w:rPr>
          <w:lang w:val="en-US"/>
        </w:rPr>
        <w:t>vytvoření</w:t>
      </w:r>
      <w:proofErr w:type="spellEnd"/>
      <w:r w:rsidRPr="00BF7F80">
        <w:rPr>
          <w:lang w:val="en-US"/>
        </w:rPr>
        <w:t xml:space="preserve"> 3D </w:t>
      </w:r>
      <w:proofErr w:type="spellStart"/>
      <w:r w:rsidRPr="00BF7F80">
        <w:rPr>
          <w:lang w:val="en-US"/>
        </w:rPr>
        <w:t>modelu</w:t>
      </w:r>
      <w:proofErr w:type="spellEnd"/>
      <w:r w:rsidRPr="00BF7F80">
        <w:rPr>
          <w:lang w:val="en-US"/>
        </w:rPr>
        <w:t xml:space="preserve"> a</w:t>
      </w:r>
    </w:p>
    <w:p w14:paraId="325D3FBC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proofErr w:type="spellStart"/>
      <w:proofErr w:type="gramStart"/>
      <w:r w:rsidRPr="00BF7F80">
        <w:rPr>
          <w:lang w:val="en-US"/>
        </w:rPr>
        <w:t>počítačové</w:t>
      </w:r>
      <w:proofErr w:type="spellEnd"/>
      <w:proofErr w:type="gram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vizualizace</w:t>
      </w:r>
      <w:proofErr w:type="spellEnd"/>
    </w:p>
    <w:p w14:paraId="59DDB71B" w14:textId="3E62CEFD" w:rsidR="00BF7F80" w:rsidRPr="005A3B81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7.) </w:t>
      </w:r>
      <w:proofErr w:type="spellStart"/>
      <w:r w:rsidRPr="00BF7F80">
        <w:rPr>
          <w:lang w:val="en-US"/>
        </w:rPr>
        <w:t>Autorský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dozor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při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výrobě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modelu</w:t>
      </w:r>
      <w:proofErr w:type="spellEnd"/>
      <w:r w:rsidRPr="00BF7F80">
        <w:rPr>
          <w:lang w:val="en-US"/>
        </w:rPr>
        <w:t>/</w:t>
      </w:r>
      <w:proofErr w:type="spellStart"/>
      <w:r w:rsidRPr="00BF7F80">
        <w:rPr>
          <w:lang w:val="en-US"/>
        </w:rPr>
        <w:t>prototypu</w:t>
      </w:r>
      <w:proofErr w:type="spellEnd"/>
    </w:p>
    <w:sectPr w:rsidR="00BF7F80" w:rsidRPr="005A3B81" w:rsidSect="00557C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3282" w14:textId="77777777" w:rsidR="00D1072B" w:rsidRDefault="00D1072B" w:rsidP="00520BF4">
      <w:pPr>
        <w:spacing w:before="0" w:after="0"/>
      </w:pPr>
      <w:r>
        <w:separator/>
      </w:r>
    </w:p>
  </w:endnote>
  <w:endnote w:type="continuationSeparator" w:id="0">
    <w:p w14:paraId="0616A510" w14:textId="77777777" w:rsidR="00D1072B" w:rsidRDefault="00D1072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5FC0E" w14:textId="77777777" w:rsidR="00D1072B" w:rsidRDefault="00D1072B" w:rsidP="00520BF4">
      <w:pPr>
        <w:spacing w:before="0" w:after="0"/>
      </w:pPr>
      <w:r>
        <w:separator/>
      </w:r>
    </w:p>
  </w:footnote>
  <w:footnote w:type="continuationSeparator" w:id="0">
    <w:p w14:paraId="28888ED7" w14:textId="77777777" w:rsidR="00D1072B" w:rsidRDefault="00D1072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A84DE6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6C6E15E2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276EC"/>
    <w:rsid w:val="00041431"/>
    <w:rsid w:val="0004251D"/>
    <w:rsid w:val="0007296D"/>
    <w:rsid w:val="00073327"/>
    <w:rsid w:val="00090A54"/>
    <w:rsid w:val="000B5537"/>
    <w:rsid w:val="000D1BCA"/>
    <w:rsid w:val="000D35FF"/>
    <w:rsid w:val="00106E19"/>
    <w:rsid w:val="00111607"/>
    <w:rsid w:val="0011336C"/>
    <w:rsid w:val="00113572"/>
    <w:rsid w:val="00117FC8"/>
    <w:rsid w:val="00133AA1"/>
    <w:rsid w:val="00174DD6"/>
    <w:rsid w:val="001937DF"/>
    <w:rsid w:val="001A7AB6"/>
    <w:rsid w:val="001D66D9"/>
    <w:rsid w:val="001E6F85"/>
    <w:rsid w:val="00202853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A123B"/>
    <w:rsid w:val="002C6A39"/>
    <w:rsid w:val="002E1A7E"/>
    <w:rsid w:val="002E3010"/>
    <w:rsid w:val="0031754B"/>
    <w:rsid w:val="003250E4"/>
    <w:rsid w:val="003346AC"/>
    <w:rsid w:val="0035579C"/>
    <w:rsid w:val="00362518"/>
    <w:rsid w:val="003749E8"/>
    <w:rsid w:val="00377376"/>
    <w:rsid w:val="00380E8D"/>
    <w:rsid w:val="00385D6D"/>
    <w:rsid w:val="003875A1"/>
    <w:rsid w:val="003A3860"/>
    <w:rsid w:val="003C7868"/>
    <w:rsid w:val="003D3EFE"/>
    <w:rsid w:val="00402B1F"/>
    <w:rsid w:val="0041266A"/>
    <w:rsid w:val="004571FB"/>
    <w:rsid w:val="0046138D"/>
    <w:rsid w:val="00461BDE"/>
    <w:rsid w:val="00462F98"/>
    <w:rsid w:val="00475361"/>
    <w:rsid w:val="004803EE"/>
    <w:rsid w:val="004820DB"/>
    <w:rsid w:val="004A76F1"/>
    <w:rsid w:val="004B3948"/>
    <w:rsid w:val="004D28F5"/>
    <w:rsid w:val="004F31B9"/>
    <w:rsid w:val="00500D9B"/>
    <w:rsid w:val="00516B80"/>
    <w:rsid w:val="00520BF4"/>
    <w:rsid w:val="00537BBC"/>
    <w:rsid w:val="00557C5A"/>
    <w:rsid w:val="005648C4"/>
    <w:rsid w:val="0059235A"/>
    <w:rsid w:val="005A3B81"/>
    <w:rsid w:val="005C6F5A"/>
    <w:rsid w:val="005D009A"/>
    <w:rsid w:val="005D4189"/>
    <w:rsid w:val="005E179F"/>
    <w:rsid w:val="005E7BD7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5CF9"/>
    <w:rsid w:val="006977C7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1799"/>
    <w:rsid w:val="008623E2"/>
    <w:rsid w:val="008970AE"/>
    <w:rsid w:val="008E049C"/>
    <w:rsid w:val="008E7CF1"/>
    <w:rsid w:val="00902118"/>
    <w:rsid w:val="009148CC"/>
    <w:rsid w:val="00916811"/>
    <w:rsid w:val="009239D7"/>
    <w:rsid w:val="00963617"/>
    <w:rsid w:val="009733F6"/>
    <w:rsid w:val="00981C18"/>
    <w:rsid w:val="009852FB"/>
    <w:rsid w:val="009B1E97"/>
    <w:rsid w:val="00A011A2"/>
    <w:rsid w:val="00A040D9"/>
    <w:rsid w:val="00A175E0"/>
    <w:rsid w:val="00A22272"/>
    <w:rsid w:val="00A51DED"/>
    <w:rsid w:val="00A60CB9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D009C"/>
    <w:rsid w:val="00BD15F5"/>
    <w:rsid w:val="00BE5974"/>
    <w:rsid w:val="00BF349A"/>
    <w:rsid w:val="00BF7F80"/>
    <w:rsid w:val="00C01850"/>
    <w:rsid w:val="00C1413F"/>
    <w:rsid w:val="00C34652"/>
    <w:rsid w:val="00C717D4"/>
    <w:rsid w:val="00CA17A8"/>
    <w:rsid w:val="00CB77BF"/>
    <w:rsid w:val="00CC1611"/>
    <w:rsid w:val="00CC2F8A"/>
    <w:rsid w:val="00CE66A6"/>
    <w:rsid w:val="00D1072B"/>
    <w:rsid w:val="00D23E94"/>
    <w:rsid w:val="00D270CB"/>
    <w:rsid w:val="00D61A8E"/>
    <w:rsid w:val="00DA39BB"/>
    <w:rsid w:val="00DB1D16"/>
    <w:rsid w:val="00DB3ACF"/>
    <w:rsid w:val="00DD12C9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C7823"/>
    <w:rsid w:val="00ED25DC"/>
    <w:rsid w:val="00EE7AF5"/>
    <w:rsid w:val="00F0499A"/>
    <w:rsid w:val="00F07FD9"/>
    <w:rsid w:val="00F1250D"/>
    <w:rsid w:val="00F153E2"/>
    <w:rsid w:val="00F4003F"/>
    <w:rsid w:val="00F56613"/>
    <w:rsid w:val="00F64D10"/>
    <w:rsid w:val="00F92DB3"/>
    <w:rsid w:val="00F93C11"/>
    <w:rsid w:val="00FB5655"/>
    <w:rsid w:val="00FC18F6"/>
    <w:rsid w:val="00FD17C8"/>
    <w:rsid w:val="00FD1A52"/>
    <w:rsid w:val="00FE2191"/>
    <w:rsid w:val="00FE662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53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AD80-F30B-466E-9118-A9FFF8E4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5885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zuzana.sedmerova</cp:lastModifiedBy>
  <cp:revision>11</cp:revision>
  <cp:lastPrinted>2016-12-22T08:58:00Z</cp:lastPrinted>
  <dcterms:created xsi:type="dcterms:W3CDTF">2016-12-12T14:52:00Z</dcterms:created>
  <dcterms:modified xsi:type="dcterms:W3CDTF">2017-01-19T15:06:00Z</dcterms:modified>
</cp:coreProperties>
</file>