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5B" w:rsidRPr="000E18CC" w:rsidRDefault="00D6285B" w:rsidP="00D6285B">
      <w:pPr>
        <w:jc w:val="center"/>
        <w:rPr>
          <w:rFonts w:ascii="Arial" w:hAnsi="Arial" w:cs="Arial"/>
          <w:b/>
          <w:sz w:val="20"/>
          <w:szCs w:val="20"/>
        </w:rPr>
      </w:pPr>
    </w:p>
    <w:p w:rsidR="00D6285B" w:rsidRPr="000E18CC" w:rsidRDefault="008D5557" w:rsidP="00D6285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Smlouva o </w:t>
      </w:r>
      <w:r w:rsidR="00AB6113">
        <w:rPr>
          <w:rFonts w:ascii="Arial" w:hAnsi="Arial" w:cs="Arial"/>
          <w:b/>
          <w:sz w:val="36"/>
          <w:szCs w:val="36"/>
        </w:rPr>
        <w:t>zajištění inovace komunikace</w:t>
      </w:r>
    </w:p>
    <w:p w:rsidR="000E18CC" w:rsidRPr="000E18CC" w:rsidRDefault="000E18CC" w:rsidP="00D6285B">
      <w:pPr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Smluvní strany: </w:t>
      </w: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D6285B" w:rsidRPr="000E18CC" w:rsidTr="00B0499F">
        <w:trPr>
          <w:trHeight w:val="436"/>
        </w:trPr>
        <w:tc>
          <w:tcPr>
            <w:tcW w:w="9180" w:type="dxa"/>
            <w:gridSpan w:val="2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94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Roškotova 1225/1, 140 21 Praha 4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6945" w:type="dxa"/>
            <w:vAlign w:val="center"/>
          </w:tcPr>
          <w:p w:rsidR="00D6285B" w:rsidRPr="000E18CC" w:rsidRDefault="00D6285B" w:rsidP="00754B87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754B87" w:rsidRPr="000E18CC">
              <w:rPr>
                <w:rFonts w:ascii="Arial" w:hAnsi="Arial" w:cs="Arial"/>
                <w:sz w:val="20"/>
                <w:szCs w:val="20"/>
              </w:rPr>
              <w:t>Radovan Kouřil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– generální ředitel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94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47114321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94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CZ47114321</w:t>
            </w:r>
          </w:p>
        </w:tc>
      </w:tr>
      <w:tr w:rsidR="00D6285B" w:rsidRPr="000E18CC" w:rsidTr="00B0499F">
        <w:tc>
          <w:tcPr>
            <w:tcW w:w="9180" w:type="dxa"/>
            <w:gridSpan w:val="2"/>
            <w:vAlign w:val="center"/>
          </w:tcPr>
          <w:p w:rsidR="00D6285B" w:rsidRPr="000E18CC" w:rsidRDefault="00D6285B" w:rsidP="00F13635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Zapsaná v obchodním rejstříku vedeném Městským soudem v Praze, </w:t>
            </w:r>
            <w:r w:rsidR="00F13635">
              <w:rPr>
                <w:rFonts w:ascii="Arial" w:hAnsi="Arial" w:cs="Arial"/>
                <w:sz w:val="20"/>
                <w:szCs w:val="20"/>
              </w:rPr>
              <w:t xml:space="preserve">spis. </w:t>
            </w:r>
            <w:proofErr w:type="gramStart"/>
            <w:r w:rsidR="00F13635">
              <w:rPr>
                <w:rFonts w:ascii="Arial" w:hAnsi="Arial" w:cs="Arial"/>
                <w:sz w:val="20"/>
                <w:szCs w:val="20"/>
              </w:rPr>
              <w:t>zn.</w:t>
            </w:r>
            <w:proofErr w:type="gramEnd"/>
            <w:r w:rsidR="00F13635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0E18CC">
              <w:rPr>
                <w:rFonts w:ascii="Arial" w:hAnsi="Arial" w:cs="Arial"/>
                <w:sz w:val="20"/>
                <w:szCs w:val="20"/>
              </w:rPr>
              <w:t>7232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9A5702" w:rsidP="00B04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OZP </w:t>
            </w:r>
            <w:r w:rsidR="00D6285B" w:rsidRPr="000E18CC">
              <w:rPr>
                <w:rFonts w:ascii="Arial" w:hAnsi="Arial" w:cs="Arial"/>
                <w:sz w:val="20"/>
                <w:szCs w:val="20"/>
              </w:rPr>
              <w:t>je plátcem DPH</w:t>
            </w:r>
          </w:p>
          <w:p w:rsidR="00D6285B" w:rsidRDefault="00F231B1" w:rsidP="00B04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A5702">
              <w:rPr>
                <w:rFonts w:ascii="Arial" w:hAnsi="Arial" w:cs="Arial"/>
                <w:sz w:val="20"/>
                <w:szCs w:val="20"/>
              </w:rPr>
              <w:t>:</w:t>
            </w:r>
            <w:r w:rsidR="00EE64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16A0B" w:rsidRPr="000E18CC" w:rsidRDefault="00016A0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D6285B" w:rsidRPr="00173DA4" w:rsidRDefault="00D7360C" w:rsidP="00B049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0C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</w:tr>
    </w:tbl>
    <w:p w:rsidR="00D6285B" w:rsidRPr="00942FC4" w:rsidRDefault="00D6285B" w:rsidP="00AC1A87">
      <w:pPr>
        <w:tabs>
          <w:tab w:val="left" w:pos="2670"/>
        </w:tabs>
        <w:jc w:val="both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dále </w:t>
      </w:r>
      <w:r w:rsidR="00ED0680">
        <w:rPr>
          <w:rFonts w:ascii="Arial" w:hAnsi="Arial" w:cs="Arial"/>
          <w:sz w:val="20"/>
          <w:szCs w:val="20"/>
        </w:rPr>
        <w:t xml:space="preserve">jen </w:t>
      </w:r>
      <w:r w:rsidRPr="000E18CC">
        <w:rPr>
          <w:rFonts w:ascii="Arial" w:hAnsi="Arial" w:cs="Arial"/>
          <w:sz w:val="20"/>
          <w:szCs w:val="20"/>
        </w:rPr>
        <w:t xml:space="preserve">jako </w:t>
      </w:r>
      <w:r w:rsidR="00AC1A87">
        <w:rPr>
          <w:rFonts w:ascii="Arial" w:hAnsi="Arial" w:cs="Arial"/>
          <w:b/>
          <w:sz w:val="20"/>
          <w:szCs w:val="20"/>
        </w:rPr>
        <w:t>„OZP“</w:t>
      </w:r>
      <w:r w:rsidR="00942FC4">
        <w:rPr>
          <w:rFonts w:ascii="Arial" w:hAnsi="Arial" w:cs="Arial"/>
          <w:b/>
          <w:sz w:val="20"/>
          <w:szCs w:val="20"/>
        </w:rPr>
        <w:t xml:space="preserve"> </w:t>
      </w:r>
      <w:r w:rsidR="00942FC4">
        <w:rPr>
          <w:rFonts w:ascii="Arial" w:hAnsi="Arial" w:cs="Arial"/>
          <w:sz w:val="20"/>
          <w:szCs w:val="20"/>
        </w:rPr>
        <w:t>nebo „</w:t>
      </w:r>
      <w:r w:rsidR="00942FC4" w:rsidRPr="00942FC4">
        <w:rPr>
          <w:rFonts w:ascii="Arial" w:hAnsi="Arial" w:cs="Arial"/>
          <w:b/>
          <w:sz w:val="20"/>
          <w:szCs w:val="20"/>
        </w:rPr>
        <w:t>objednatel</w:t>
      </w:r>
      <w:r w:rsidR="00942FC4">
        <w:rPr>
          <w:rFonts w:ascii="Arial" w:hAnsi="Arial" w:cs="Arial"/>
          <w:sz w:val="20"/>
          <w:szCs w:val="20"/>
        </w:rPr>
        <w:t>“</w:t>
      </w: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a</w:t>
      </w: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D6285B" w:rsidRPr="000E18CC" w:rsidTr="00B0499F">
        <w:trPr>
          <w:trHeight w:val="436"/>
        </w:trPr>
        <w:tc>
          <w:tcPr>
            <w:tcW w:w="9322" w:type="dxa"/>
            <w:gridSpan w:val="2"/>
            <w:vAlign w:val="center"/>
          </w:tcPr>
          <w:p w:rsidR="00D6285B" w:rsidRPr="0090615A" w:rsidRDefault="00D7360C" w:rsidP="00E41B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DIRECT PEOPLE s.r.o.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087" w:type="dxa"/>
            <w:vAlign w:val="center"/>
          </w:tcPr>
          <w:p w:rsidR="00D6285B" w:rsidRPr="00084649" w:rsidRDefault="00D7360C" w:rsidP="00B04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Jankovcova 1603/47a, Praha 7, 170 00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7087" w:type="dxa"/>
            <w:vAlign w:val="center"/>
          </w:tcPr>
          <w:p w:rsidR="00D6285B" w:rsidRPr="00084649" w:rsidRDefault="00D7360C" w:rsidP="00B04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Michal Kalousek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087" w:type="dxa"/>
            <w:vAlign w:val="center"/>
          </w:tcPr>
          <w:p w:rsidR="00D6285B" w:rsidRPr="00084649" w:rsidRDefault="00D7360C" w:rsidP="00B04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28397177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zapsaná </w:t>
            </w:r>
            <w:proofErr w:type="gramStart"/>
            <w:r w:rsidRPr="000E18CC">
              <w:rPr>
                <w:rFonts w:ascii="Arial" w:hAnsi="Arial" w:cs="Arial"/>
                <w:sz w:val="20"/>
                <w:szCs w:val="20"/>
              </w:rPr>
              <w:t>v</w:t>
            </w:r>
            <w:r w:rsidR="008D5557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7087" w:type="dxa"/>
            <w:vAlign w:val="center"/>
          </w:tcPr>
          <w:p w:rsidR="00D6285B" w:rsidRPr="000E18CC" w:rsidRDefault="00D7360C" w:rsidP="008D5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U MS v Praze, oddíl C, vložka 138624</w:t>
            </w:r>
          </w:p>
        </w:tc>
      </w:tr>
      <w:tr w:rsidR="00D6285B" w:rsidRPr="000E18CC" w:rsidTr="00B0499F">
        <w:tc>
          <w:tcPr>
            <w:tcW w:w="2235" w:type="dxa"/>
            <w:vAlign w:val="center"/>
          </w:tcPr>
          <w:p w:rsidR="00D6285B" w:rsidRPr="00E521ED" w:rsidRDefault="00D7360C" w:rsidP="00E521ED">
            <w:pPr>
              <w:rPr>
                <w:rFonts w:ascii="Arial" w:hAnsi="Arial" w:cs="Arial"/>
                <w:sz w:val="20"/>
                <w:szCs w:val="20"/>
              </w:rPr>
            </w:pPr>
            <w:r w:rsidRPr="00D7360C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D6285B" w:rsidRPr="00D7360C">
              <w:rPr>
                <w:rFonts w:ascii="Arial" w:hAnsi="Arial" w:cs="Arial"/>
                <w:sz w:val="20"/>
                <w:szCs w:val="20"/>
              </w:rPr>
              <w:t>plátcem DPH</w:t>
            </w:r>
          </w:p>
        </w:tc>
        <w:tc>
          <w:tcPr>
            <w:tcW w:w="7087" w:type="dxa"/>
            <w:vAlign w:val="center"/>
          </w:tcPr>
          <w:p w:rsidR="00D6285B" w:rsidRPr="000E18CC" w:rsidRDefault="00D6285B" w:rsidP="00E41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A0B" w:rsidRPr="000E18CC" w:rsidTr="00B0499F">
        <w:tc>
          <w:tcPr>
            <w:tcW w:w="2235" w:type="dxa"/>
            <w:vAlign w:val="center"/>
          </w:tcPr>
          <w:p w:rsidR="00016A0B" w:rsidRPr="000E18CC" w:rsidRDefault="00B74012" w:rsidP="00B04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7087" w:type="dxa"/>
            <w:vAlign w:val="center"/>
          </w:tcPr>
          <w:p w:rsidR="00016A0B" w:rsidRPr="00D7360C" w:rsidRDefault="00D7360C" w:rsidP="009220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0C">
              <w:rPr>
                <w:rFonts w:ascii="Arial" w:hAnsi="Arial" w:cs="Arial"/>
                <w:szCs w:val="22"/>
              </w:rPr>
              <w:t>xxxx</w:t>
            </w:r>
            <w:proofErr w:type="spellEnd"/>
          </w:p>
        </w:tc>
      </w:tr>
    </w:tbl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dále </w:t>
      </w:r>
      <w:r w:rsidR="00ED0680">
        <w:rPr>
          <w:rFonts w:ascii="Arial" w:hAnsi="Arial" w:cs="Arial"/>
          <w:sz w:val="20"/>
          <w:szCs w:val="20"/>
        </w:rPr>
        <w:t xml:space="preserve">jen </w:t>
      </w:r>
      <w:r w:rsidRPr="000E18CC">
        <w:rPr>
          <w:rFonts w:ascii="Arial" w:hAnsi="Arial" w:cs="Arial"/>
          <w:sz w:val="20"/>
          <w:szCs w:val="20"/>
        </w:rPr>
        <w:t xml:space="preserve">jako </w:t>
      </w:r>
      <w:r w:rsidRPr="007E16D0">
        <w:rPr>
          <w:rFonts w:ascii="Arial" w:hAnsi="Arial" w:cs="Arial"/>
          <w:b/>
          <w:sz w:val="20"/>
          <w:szCs w:val="20"/>
        </w:rPr>
        <w:t>„</w:t>
      </w:r>
      <w:r w:rsidR="00B11CF3">
        <w:rPr>
          <w:rFonts w:ascii="Arial" w:hAnsi="Arial" w:cs="Arial"/>
          <w:b/>
          <w:sz w:val="20"/>
          <w:szCs w:val="20"/>
        </w:rPr>
        <w:t>zhotovitel</w:t>
      </w:r>
      <w:r w:rsidRPr="007E16D0">
        <w:rPr>
          <w:rFonts w:ascii="Arial" w:hAnsi="Arial" w:cs="Arial"/>
          <w:b/>
          <w:sz w:val="20"/>
          <w:szCs w:val="20"/>
        </w:rPr>
        <w:t>“</w:t>
      </w: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uzavírají níž</w:t>
      </w:r>
      <w:r w:rsidR="003D7561">
        <w:rPr>
          <w:rFonts w:ascii="Arial" w:hAnsi="Arial" w:cs="Arial"/>
          <w:sz w:val="20"/>
          <w:szCs w:val="20"/>
        </w:rPr>
        <w:t xml:space="preserve">e uvedeného dne, měsíce a roku </w:t>
      </w:r>
      <w:r w:rsidRPr="000E18CC">
        <w:rPr>
          <w:rFonts w:ascii="Arial" w:hAnsi="Arial" w:cs="Arial"/>
          <w:sz w:val="20"/>
          <w:szCs w:val="20"/>
        </w:rPr>
        <w:t xml:space="preserve">podle zákona č. 89/2012 Sb., </w:t>
      </w:r>
    </w:p>
    <w:p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občanský zákoník, ve znění pozdějších předpisů</w:t>
      </w:r>
      <w:r w:rsidR="007E16D0">
        <w:rPr>
          <w:rFonts w:ascii="Arial" w:hAnsi="Arial" w:cs="Arial"/>
          <w:sz w:val="20"/>
          <w:szCs w:val="20"/>
        </w:rPr>
        <w:t xml:space="preserve"> (dále jen </w:t>
      </w:r>
      <w:r w:rsidR="007E16D0" w:rsidRPr="007E16D0">
        <w:rPr>
          <w:rFonts w:ascii="Arial" w:hAnsi="Arial" w:cs="Arial"/>
          <w:b/>
          <w:sz w:val="20"/>
          <w:szCs w:val="20"/>
        </w:rPr>
        <w:t>„OZ“</w:t>
      </w:r>
      <w:r w:rsidR="007E16D0">
        <w:rPr>
          <w:rFonts w:ascii="Arial" w:hAnsi="Arial" w:cs="Arial"/>
          <w:sz w:val="20"/>
          <w:szCs w:val="20"/>
        </w:rPr>
        <w:t>)</w:t>
      </w:r>
      <w:r w:rsidRPr="000E18CC">
        <w:rPr>
          <w:rFonts w:ascii="Arial" w:hAnsi="Arial" w:cs="Arial"/>
          <w:sz w:val="20"/>
          <w:szCs w:val="20"/>
        </w:rPr>
        <w:t xml:space="preserve">, </w:t>
      </w:r>
    </w:p>
    <w:p w:rsidR="00D6285B" w:rsidRPr="000E18CC" w:rsidRDefault="00D6285B" w:rsidP="00D6285B">
      <w:pPr>
        <w:jc w:val="center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tuto </w:t>
      </w:r>
      <w:r w:rsidR="008D5557">
        <w:rPr>
          <w:rFonts w:ascii="Arial" w:hAnsi="Arial" w:cs="Arial"/>
          <w:b/>
          <w:sz w:val="20"/>
          <w:szCs w:val="20"/>
        </w:rPr>
        <w:t xml:space="preserve">smlouvu o </w:t>
      </w:r>
      <w:r w:rsidR="00AB6113">
        <w:rPr>
          <w:rFonts w:ascii="Arial" w:hAnsi="Arial" w:cs="Arial"/>
          <w:b/>
          <w:sz w:val="20"/>
          <w:szCs w:val="20"/>
        </w:rPr>
        <w:t>zajištění inovace komunikace</w:t>
      </w:r>
      <w:r w:rsidR="003D02E7">
        <w:rPr>
          <w:rFonts w:ascii="Arial" w:hAnsi="Arial" w:cs="Arial"/>
          <w:sz w:val="20"/>
          <w:szCs w:val="20"/>
        </w:rPr>
        <w:t xml:space="preserve"> (dále jen „</w:t>
      </w:r>
      <w:r w:rsidR="003D02E7" w:rsidRPr="003D02E7">
        <w:rPr>
          <w:rFonts w:ascii="Arial" w:hAnsi="Arial" w:cs="Arial"/>
          <w:b/>
          <w:sz w:val="20"/>
          <w:szCs w:val="20"/>
        </w:rPr>
        <w:t>smlouva</w:t>
      </w:r>
      <w:r w:rsidR="003D02E7">
        <w:rPr>
          <w:rFonts w:ascii="Arial" w:hAnsi="Arial" w:cs="Arial"/>
          <w:sz w:val="20"/>
          <w:szCs w:val="20"/>
        </w:rPr>
        <w:t>“)</w:t>
      </w:r>
      <w:r w:rsidRPr="00F45561">
        <w:rPr>
          <w:rFonts w:ascii="Arial" w:hAnsi="Arial" w:cs="Arial"/>
          <w:b/>
          <w:sz w:val="20"/>
          <w:szCs w:val="20"/>
        </w:rPr>
        <w:t>:</w:t>
      </w: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rPr>
          <w:rFonts w:ascii="Arial" w:hAnsi="Arial" w:cs="Arial"/>
          <w:sz w:val="20"/>
          <w:szCs w:val="20"/>
        </w:rPr>
      </w:pPr>
    </w:p>
    <w:p w:rsidR="00D6285B" w:rsidRPr="00FB7613" w:rsidRDefault="00D6285B" w:rsidP="00FB7613">
      <w:pPr>
        <w:pStyle w:val="Nadpis1"/>
      </w:pPr>
      <w:r w:rsidRPr="00FB7613">
        <w:t xml:space="preserve">Předmět </w:t>
      </w:r>
      <w:r w:rsidR="007B4666">
        <w:t>smlouvy</w:t>
      </w:r>
    </w:p>
    <w:p w:rsidR="00022E7F" w:rsidRDefault="0016380C" w:rsidP="00022E7F">
      <w:pPr>
        <w:pStyle w:val="Odstavecseseznamem"/>
        <w:numPr>
          <w:ilvl w:val="1"/>
          <w:numId w:val="1"/>
        </w:numPr>
        <w:tabs>
          <w:tab w:val="clear" w:pos="284"/>
        </w:tabs>
        <w:spacing w:after="12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Předmětem smlouvy je </w:t>
      </w:r>
      <w:r w:rsidR="00142458">
        <w:rPr>
          <w:rFonts w:ascii="Arial" w:hAnsi="Arial" w:cs="Arial"/>
          <w:sz w:val="20"/>
          <w:szCs w:val="20"/>
        </w:rPr>
        <w:t>povinnost</w:t>
      </w:r>
      <w:r w:rsidR="000F1EDC">
        <w:rPr>
          <w:rFonts w:ascii="Arial" w:hAnsi="Arial" w:cs="Arial"/>
          <w:sz w:val="20"/>
          <w:szCs w:val="20"/>
        </w:rPr>
        <w:t xml:space="preserve"> </w:t>
      </w:r>
      <w:r w:rsidR="00B11CF3">
        <w:rPr>
          <w:rFonts w:ascii="Arial" w:hAnsi="Arial" w:cs="Arial"/>
          <w:sz w:val="20"/>
          <w:szCs w:val="20"/>
        </w:rPr>
        <w:t>zhotovitele</w:t>
      </w:r>
      <w:r w:rsidR="000F1EDC">
        <w:rPr>
          <w:rFonts w:ascii="Arial" w:hAnsi="Arial" w:cs="Arial"/>
          <w:sz w:val="20"/>
          <w:szCs w:val="20"/>
        </w:rPr>
        <w:t xml:space="preserve"> </w:t>
      </w:r>
      <w:r w:rsidR="008D5557">
        <w:rPr>
          <w:rFonts w:ascii="Arial" w:hAnsi="Arial" w:cs="Arial"/>
          <w:sz w:val="20"/>
          <w:szCs w:val="20"/>
        </w:rPr>
        <w:t xml:space="preserve">realizovat pro OZP </w:t>
      </w:r>
      <w:r w:rsidR="00022E7F">
        <w:rPr>
          <w:rFonts w:ascii="Arial" w:hAnsi="Arial" w:cs="Arial"/>
          <w:sz w:val="20"/>
          <w:szCs w:val="20"/>
        </w:rPr>
        <w:t>Projekt</w:t>
      </w:r>
      <w:r w:rsidR="00022E7F" w:rsidRPr="00022E7F">
        <w:rPr>
          <w:rFonts w:ascii="Arial" w:hAnsi="Arial" w:cs="Arial"/>
          <w:sz w:val="20"/>
          <w:szCs w:val="20"/>
        </w:rPr>
        <w:t xml:space="preserve">, čímž se rozumí </w:t>
      </w:r>
    </w:p>
    <w:p w:rsidR="00022E7F" w:rsidRDefault="00022E7F" w:rsidP="00022E7F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022E7F">
        <w:rPr>
          <w:rFonts w:ascii="Arial" w:hAnsi="Arial" w:cs="Arial"/>
          <w:sz w:val="20"/>
          <w:szCs w:val="20"/>
        </w:rPr>
        <w:t xml:space="preserve">uspořádání minimálně 5 celodenních interaktivních </w:t>
      </w:r>
      <w:r w:rsidRPr="00E4068C">
        <w:rPr>
          <w:rFonts w:ascii="Arial" w:hAnsi="Arial" w:cs="Arial"/>
          <w:b/>
          <w:sz w:val="20"/>
          <w:szCs w:val="20"/>
        </w:rPr>
        <w:t>workshopů</w:t>
      </w:r>
      <w:r w:rsidRPr="00022E7F">
        <w:rPr>
          <w:rFonts w:ascii="Arial" w:hAnsi="Arial" w:cs="Arial"/>
          <w:sz w:val="20"/>
          <w:szCs w:val="20"/>
        </w:rPr>
        <w:t xml:space="preserve"> s k</w:t>
      </w:r>
      <w:r w:rsidR="00E4068C">
        <w:rPr>
          <w:rFonts w:ascii="Arial" w:hAnsi="Arial" w:cs="Arial"/>
          <w:sz w:val="20"/>
          <w:szCs w:val="20"/>
        </w:rPr>
        <w:t>líčovým týmem zaměstnanců OZP,</w:t>
      </w:r>
      <w:r w:rsidR="00D3770A">
        <w:rPr>
          <w:rFonts w:ascii="Arial" w:hAnsi="Arial" w:cs="Arial"/>
          <w:sz w:val="20"/>
          <w:szCs w:val="20"/>
        </w:rPr>
        <w:t xml:space="preserve"> uspořádání minimálně 1 </w:t>
      </w:r>
      <w:proofErr w:type="spellStart"/>
      <w:r w:rsidR="00D3770A">
        <w:rPr>
          <w:rFonts w:ascii="Arial" w:hAnsi="Arial" w:cs="Arial"/>
          <w:sz w:val="20"/>
          <w:szCs w:val="20"/>
        </w:rPr>
        <w:t>kretivního</w:t>
      </w:r>
      <w:proofErr w:type="spellEnd"/>
      <w:r w:rsidR="00D3770A">
        <w:rPr>
          <w:rFonts w:ascii="Arial" w:hAnsi="Arial" w:cs="Arial"/>
          <w:sz w:val="20"/>
          <w:szCs w:val="20"/>
        </w:rPr>
        <w:t xml:space="preserve"> workshopu,</w:t>
      </w:r>
    </w:p>
    <w:p w:rsidR="00022E7F" w:rsidRPr="00022E7F" w:rsidRDefault="00022E7F" w:rsidP="00022E7F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022E7F">
        <w:rPr>
          <w:rFonts w:ascii="Arial" w:hAnsi="Arial" w:cs="Arial"/>
          <w:sz w:val="20"/>
          <w:szCs w:val="20"/>
        </w:rPr>
        <w:t xml:space="preserve">vytvoření minimálně </w:t>
      </w:r>
      <w:r w:rsidRPr="00E4068C">
        <w:rPr>
          <w:rFonts w:ascii="Arial" w:hAnsi="Arial" w:cs="Arial"/>
          <w:b/>
          <w:sz w:val="20"/>
          <w:szCs w:val="20"/>
        </w:rPr>
        <w:t>7</w:t>
      </w:r>
      <w:r w:rsidRPr="00022E7F">
        <w:rPr>
          <w:rFonts w:ascii="Arial" w:hAnsi="Arial" w:cs="Arial"/>
          <w:sz w:val="20"/>
          <w:szCs w:val="20"/>
        </w:rPr>
        <w:t xml:space="preserve"> </w:t>
      </w:r>
      <w:r w:rsidRPr="00E4068C">
        <w:rPr>
          <w:rFonts w:ascii="Arial" w:hAnsi="Arial" w:cs="Arial"/>
          <w:b/>
          <w:sz w:val="20"/>
          <w:szCs w:val="20"/>
        </w:rPr>
        <w:t>konceptů</w:t>
      </w:r>
      <w:r w:rsidRPr="00022E7F">
        <w:rPr>
          <w:rFonts w:ascii="Arial" w:hAnsi="Arial" w:cs="Arial"/>
          <w:sz w:val="20"/>
          <w:szCs w:val="20"/>
        </w:rPr>
        <w:t xml:space="preserve"> (nápadů), které budou obsahovat specifikaci cílové skupiny, jaký problém tyto skupiny řeší, návrh řešení a v čem je řešení unikátní</w:t>
      </w:r>
      <w:r w:rsidR="00E4068C">
        <w:rPr>
          <w:rFonts w:ascii="Arial" w:hAnsi="Arial" w:cs="Arial"/>
          <w:sz w:val="20"/>
          <w:szCs w:val="20"/>
        </w:rPr>
        <w:t>,</w:t>
      </w:r>
    </w:p>
    <w:p w:rsidR="00022E7F" w:rsidRPr="00022E7F" w:rsidRDefault="00022E7F" w:rsidP="00022E7F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022E7F">
        <w:rPr>
          <w:rFonts w:ascii="Arial" w:hAnsi="Arial" w:cs="Arial"/>
          <w:sz w:val="20"/>
          <w:szCs w:val="20"/>
        </w:rPr>
        <w:t>zpracování</w:t>
      </w:r>
      <w:r w:rsidR="00E4068C">
        <w:rPr>
          <w:rFonts w:ascii="Arial" w:hAnsi="Arial" w:cs="Arial"/>
          <w:sz w:val="20"/>
          <w:szCs w:val="20"/>
        </w:rPr>
        <w:t xml:space="preserve"> </w:t>
      </w:r>
      <w:r w:rsidR="00E4068C" w:rsidRPr="00E4068C">
        <w:rPr>
          <w:rFonts w:ascii="Arial" w:hAnsi="Arial" w:cs="Arial"/>
          <w:b/>
          <w:sz w:val="20"/>
          <w:szCs w:val="20"/>
        </w:rPr>
        <w:t>plán</w:t>
      </w:r>
      <w:r w:rsidR="00B11C92">
        <w:rPr>
          <w:rFonts w:ascii="Arial" w:hAnsi="Arial" w:cs="Arial"/>
          <w:b/>
          <w:sz w:val="20"/>
          <w:szCs w:val="20"/>
        </w:rPr>
        <w:t>u</w:t>
      </w:r>
      <w:r w:rsidR="00E4068C" w:rsidRPr="00E4068C">
        <w:rPr>
          <w:rFonts w:ascii="Arial" w:hAnsi="Arial" w:cs="Arial"/>
          <w:b/>
          <w:sz w:val="20"/>
          <w:szCs w:val="20"/>
        </w:rPr>
        <w:t xml:space="preserve"> práce</w:t>
      </w:r>
      <w:r w:rsidR="00E4068C">
        <w:rPr>
          <w:rFonts w:ascii="Arial" w:hAnsi="Arial" w:cs="Arial"/>
          <w:sz w:val="20"/>
          <w:szCs w:val="20"/>
        </w:rPr>
        <w:t xml:space="preserve"> v terénu,</w:t>
      </w:r>
    </w:p>
    <w:p w:rsidR="00022E7F" w:rsidRPr="00022E7F" w:rsidRDefault="00022E7F" w:rsidP="00022E7F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zpracování</w:t>
      </w:r>
      <w:r w:rsidRPr="00022E7F">
        <w:rPr>
          <w:rFonts w:ascii="Arial" w:hAnsi="Arial" w:cs="Arial"/>
          <w:sz w:val="20"/>
          <w:szCs w:val="20"/>
        </w:rPr>
        <w:t xml:space="preserve"> </w:t>
      </w:r>
      <w:r w:rsidRPr="00E4068C">
        <w:rPr>
          <w:rFonts w:ascii="Arial" w:hAnsi="Arial" w:cs="Arial"/>
          <w:b/>
          <w:sz w:val="20"/>
          <w:szCs w:val="20"/>
        </w:rPr>
        <w:t>segmentace příležitostí</w:t>
      </w:r>
      <w:r w:rsidRPr="00022E7F">
        <w:rPr>
          <w:rFonts w:ascii="Arial" w:hAnsi="Arial" w:cs="Arial"/>
          <w:sz w:val="20"/>
          <w:szCs w:val="20"/>
        </w:rPr>
        <w:t xml:space="preserve"> na základě práce v</w:t>
      </w:r>
      <w:r w:rsidR="00E4068C">
        <w:rPr>
          <w:rFonts w:ascii="Arial" w:hAnsi="Arial" w:cs="Arial"/>
          <w:sz w:val="20"/>
          <w:szCs w:val="20"/>
        </w:rPr>
        <w:t> </w:t>
      </w:r>
      <w:r w:rsidRPr="00022E7F">
        <w:rPr>
          <w:rFonts w:ascii="Arial" w:hAnsi="Arial" w:cs="Arial"/>
          <w:sz w:val="20"/>
          <w:szCs w:val="20"/>
        </w:rPr>
        <w:t>terénu</w:t>
      </w:r>
      <w:r w:rsidR="00E4068C">
        <w:rPr>
          <w:rFonts w:ascii="Arial" w:hAnsi="Arial" w:cs="Arial"/>
          <w:sz w:val="20"/>
          <w:szCs w:val="20"/>
        </w:rPr>
        <w:t>,</w:t>
      </w:r>
    </w:p>
    <w:p w:rsidR="00022E7F" w:rsidRDefault="00022E7F" w:rsidP="00022E7F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zpracování </w:t>
      </w:r>
      <w:r w:rsidRPr="00E4068C">
        <w:rPr>
          <w:rFonts w:ascii="Arial" w:hAnsi="Arial" w:cs="Arial"/>
          <w:b/>
          <w:sz w:val="20"/>
          <w:szCs w:val="20"/>
        </w:rPr>
        <w:t>prvotních konceptů</w:t>
      </w:r>
      <w:r w:rsidRPr="00022E7F">
        <w:rPr>
          <w:rFonts w:ascii="Arial" w:hAnsi="Arial" w:cs="Arial"/>
          <w:sz w:val="20"/>
          <w:szCs w:val="20"/>
        </w:rPr>
        <w:t xml:space="preserve"> příležitostí</w:t>
      </w:r>
      <w:r w:rsidR="00E4068C">
        <w:rPr>
          <w:rFonts w:ascii="Arial" w:hAnsi="Arial" w:cs="Arial"/>
          <w:sz w:val="20"/>
          <w:szCs w:val="20"/>
        </w:rPr>
        <w:t>,</w:t>
      </w:r>
    </w:p>
    <w:p w:rsidR="00022E7F" w:rsidRDefault="00022E7F" w:rsidP="00022E7F">
      <w:pPr>
        <w:pStyle w:val="Odstavecseseznamem"/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zpracování </w:t>
      </w:r>
      <w:r w:rsidRPr="00E4068C">
        <w:rPr>
          <w:rFonts w:ascii="Arial" w:hAnsi="Arial" w:cs="Arial"/>
          <w:b/>
          <w:sz w:val="20"/>
          <w:szCs w:val="20"/>
        </w:rPr>
        <w:t>závěrečné prezentace</w:t>
      </w:r>
      <w:r w:rsidRPr="00022E7F">
        <w:rPr>
          <w:rFonts w:ascii="Arial" w:hAnsi="Arial" w:cs="Arial"/>
          <w:sz w:val="20"/>
          <w:szCs w:val="20"/>
        </w:rPr>
        <w:t xml:space="preserve"> včetně výsledků testů prototypů a </w:t>
      </w:r>
      <w:r>
        <w:rPr>
          <w:rFonts w:ascii="Arial" w:hAnsi="Arial" w:cs="Arial"/>
          <w:sz w:val="20"/>
          <w:szCs w:val="20"/>
        </w:rPr>
        <w:t xml:space="preserve">rozpracování nejlepších konceptů, </w:t>
      </w:r>
    </w:p>
    <w:p w:rsidR="00022E7F" w:rsidRPr="00022E7F" w:rsidRDefault="00022E7F" w:rsidP="00022E7F">
      <w:pPr>
        <w:pStyle w:val="Odstavecseseznamem"/>
        <w:spacing w:after="120"/>
        <w:rPr>
          <w:rFonts w:ascii="Arial" w:hAnsi="Arial" w:cs="Arial"/>
          <w:sz w:val="20"/>
          <w:szCs w:val="20"/>
        </w:rPr>
      </w:pPr>
    </w:p>
    <w:p w:rsidR="00022E7F" w:rsidRPr="00022E7F" w:rsidRDefault="00AB6113" w:rsidP="00022E7F">
      <w:pPr>
        <w:pStyle w:val="Odstavecseseznamem"/>
        <w:spacing w:after="120"/>
        <w:ind w:left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 jako </w:t>
      </w:r>
      <w:r w:rsidRPr="00314285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dílo</w:t>
      </w:r>
      <w:r w:rsidRPr="00314285">
        <w:rPr>
          <w:rFonts w:ascii="Arial" w:hAnsi="Arial" w:cs="Arial"/>
          <w:b/>
          <w:sz w:val="20"/>
          <w:szCs w:val="20"/>
        </w:rPr>
        <w:t>“</w:t>
      </w:r>
      <w:r w:rsidR="00B3512C">
        <w:rPr>
          <w:rFonts w:ascii="Arial" w:hAnsi="Arial" w:cs="Arial"/>
          <w:b/>
          <w:sz w:val="20"/>
          <w:szCs w:val="20"/>
        </w:rPr>
        <w:t xml:space="preserve"> </w:t>
      </w:r>
      <w:r w:rsidR="00B3512C" w:rsidRPr="00B3512C">
        <w:rPr>
          <w:rFonts w:ascii="Arial" w:hAnsi="Arial" w:cs="Arial"/>
          <w:sz w:val="20"/>
          <w:szCs w:val="20"/>
        </w:rPr>
        <w:t>nebo</w:t>
      </w:r>
      <w:r w:rsidR="00B3512C">
        <w:rPr>
          <w:rFonts w:ascii="Arial" w:hAnsi="Arial" w:cs="Arial"/>
          <w:b/>
          <w:sz w:val="20"/>
          <w:szCs w:val="20"/>
        </w:rPr>
        <w:t xml:space="preserve"> „Projekt“</w:t>
      </w:r>
      <w:r>
        <w:rPr>
          <w:rFonts w:ascii="Arial" w:hAnsi="Arial" w:cs="Arial"/>
          <w:sz w:val="20"/>
          <w:szCs w:val="20"/>
        </w:rPr>
        <w:t>)</w:t>
      </w:r>
    </w:p>
    <w:p w:rsidR="00022E7F" w:rsidRDefault="00022E7F" w:rsidP="00AB6113">
      <w:pPr>
        <w:pStyle w:val="Odstavecseseznamem"/>
        <w:spacing w:after="120"/>
        <w:ind w:left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vše za podmínek uvedených v příloze č. 1 smlouvy.</w:t>
      </w:r>
    </w:p>
    <w:p w:rsidR="00314285" w:rsidRPr="00AB6113" w:rsidRDefault="00700863" w:rsidP="00700863">
      <w:pPr>
        <w:pStyle w:val="Nadpis5"/>
        <w:tabs>
          <w:tab w:val="clear" w:pos="284"/>
          <w:tab w:val="num" w:pos="426"/>
        </w:tabs>
        <w:ind w:left="426" w:hanging="426"/>
      </w:pPr>
      <w:r w:rsidRPr="00700863">
        <w:t xml:space="preserve">Z </w:t>
      </w:r>
      <w:proofErr w:type="spellStart"/>
      <w:r w:rsidRPr="00700863">
        <w:t>navžených</w:t>
      </w:r>
      <w:proofErr w:type="spellEnd"/>
      <w:r w:rsidRPr="00700863">
        <w:t xml:space="preserve"> konceptů </w:t>
      </w:r>
      <w:r>
        <w:t>musí být</w:t>
      </w:r>
      <w:r w:rsidRPr="00700863">
        <w:t xml:space="preserve"> minimálně u jednoho doplněn ekonomický model</w:t>
      </w:r>
      <w:r>
        <w:t>.</w:t>
      </w:r>
      <w:r w:rsidRPr="00700863">
        <w:t xml:space="preserve"> </w:t>
      </w:r>
      <w:r w:rsidR="00942FC4" w:rsidRPr="00AB6113">
        <w:t xml:space="preserve">Při </w:t>
      </w:r>
      <w:r w:rsidR="00610937">
        <w:t>vytváření</w:t>
      </w:r>
      <w:r w:rsidR="00AB6113" w:rsidRPr="00AB6113">
        <w:t xml:space="preserve"> konceptů</w:t>
      </w:r>
      <w:r w:rsidR="00942FC4" w:rsidRPr="00AB6113">
        <w:t xml:space="preserve"> je </w:t>
      </w:r>
      <w:r w:rsidR="00B11CF3" w:rsidRPr="00AB6113">
        <w:t>zhotovitel</w:t>
      </w:r>
      <w:r w:rsidR="00942FC4" w:rsidRPr="00AB6113">
        <w:t xml:space="preserve"> povinen </w:t>
      </w:r>
      <w:r w:rsidR="00AB6113" w:rsidRPr="00AB6113">
        <w:t xml:space="preserve">využívat metodiku Design </w:t>
      </w:r>
      <w:proofErr w:type="spellStart"/>
      <w:r w:rsidR="00AB6113" w:rsidRPr="00AB6113">
        <w:t>Thi</w:t>
      </w:r>
      <w:r>
        <w:t>n</w:t>
      </w:r>
      <w:r w:rsidR="006B6A02">
        <w:t>king</w:t>
      </w:r>
      <w:proofErr w:type="spellEnd"/>
      <w:r w:rsidR="006B6A02">
        <w:t xml:space="preserve"> nebo metodiku srovnatelnou.</w:t>
      </w:r>
      <w:r w:rsidR="00314285" w:rsidRPr="00AB6113">
        <w:tab/>
      </w:r>
    </w:p>
    <w:p w:rsidR="00A22058" w:rsidRPr="00CC199A" w:rsidRDefault="00314285" w:rsidP="00A84530">
      <w:pPr>
        <w:pStyle w:val="Nadpis5"/>
        <w:tabs>
          <w:tab w:val="clear" w:pos="284"/>
          <w:tab w:val="num" w:pos="426"/>
        </w:tabs>
        <w:ind w:left="426" w:hanging="426"/>
      </w:pPr>
      <w:r w:rsidRPr="00CC199A">
        <w:t xml:space="preserve">Předmětem smlouvy je dále </w:t>
      </w:r>
      <w:r w:rsidR="00142458" w:rsidRPr="00CC199A">
        <w:t>povinnost</w:t>
      </w:r>
      <w:r w:rsidR="0016380C" w:rsidRPr="00CC199A">
        <w:t xml:space="preserve"> </w:t>
      </w:r>
      <w:r w:rsidRPr="00CC199A">
        <w:t xml:space="preserve">OZP za řádně poskytnuté </w:t>
      </w:r>
      <w:r w:rsidR="009E47B1">
        <w:t>dílo</w:t>
      </w:r>
      <w:r w:rsidR="0016380C" w:rsidRPr="00CC199A">
        <w:t xml:space="preserve"> zapl</w:t>
      </w:r>
      <w:r w:rsidR="00C903C9" w:rsidRPr="00CC199A">
        <w:t>atit sjednanou</w:t>
      </w:r>
      <w:r w:rsidR="0016380C" w:rsidRPr="00CC199A">
        <w:t xml:space="preserve"> cenu. </w:t>
      </w:r>
    </w:p>
    <w:p w:rsidR="00A22058" w:rsidRDefault="005A2DB6" w:rsidP="00A84530">
      <w:pPr>
        <w:pStyle w:val="Nadpis5"/>
        <w:tabs>
          <w:tab w:val="clear" w:pos="284"/>
          <w:tab w:val="num" w:pos="426"/>
        </w:tabs>
        <w:ind w:left="426" w:hanging="426"/>
      </w:pPr>
      <w:r w:rsidRPr="00CC199A">
        <w:t xml:space="preserve">V případě, že je </w:t>
      </w:r>
      <w:r w:rsidR="00B11CF3">
        <w:t>zhotovitel</w:t>
      </w:r>
      <w:r w:rsidRPr="00CC199A">
        <w:t xml:space="preserve"> povinen jako součást své povinnosti dodat </w:t>
      </w:r>
      <w:r w:rsidR="00B11CF3">
        <w:t xml:space="preserve">OZP </w:t>
      </w:r>
      <w:r w:rsidRPr="00CC199A">
        <w:t xml:space="preserve">jakékoliv zboží, je toto dodání zboží součástí </w:t>
      </w:r>
      <w:r w:rsidR="009E47B1">
        <w:t>díla</w:t>
      </w:r>
      <w:r w:rsidRPr="00CC199A">
        <w:t xml:space="preserve"> (a je zahrnuto v ceně) a bez jeho dodání </w:t>
      </w:r>
      <w:r w:rsidR="009E47B1">
        <w:t>není dílo řádně splněno</w:t>
      </w:r>
      <w:r w:rsidRPr="00CC199A">
        <w:t>.</w:t>
      </w:r>
      <w:r w:rsidR="00467409" w:rsidRPr="00CC199A">
        <w:t xml:space="preserve"> </w:t>
      </w:r>
    </w:p>
    <w:p w:rsidR="00E4068C" w:rsidRPr="00E4068C" w:rsidRDefault="00E4068C" w:rsidP="0072147A">
      <w:pPr>
        <w:pStyle w:val="Nadpis5"/>
        <w:tabs>
          <w:tab w:val="clear" w:pos="284"/>
          <w:tab w:val="num" w:pos="426"/>
        </w:tabs>
        <w:ind w:left="426" w:hanging="426"/>
      </w:pPr>
      <w:r>
        <w:lastRenderedPageBreak/>
        <w:t xml:space="preserve">Veškeré organizační, provozní a obdobné podmínky plnění dle smlouvy budou </w:t>
      </w:r>
      <w:r w:rsidR="0072147A">
        <w:t>písemně dohodnuty mezi kontaktními osobami smluvních stran dle smlouvy, a to prostřednictvím e-mailu.</w:t>
      </w:r>
    </w:p>
    <w:p w:rsidR="00150378" w:rsidRPr="00425152" w:rsidRDefault="00150378" w:rsidP="00A84530">
      <w:pPr>
        <w:pStyle w:val="Nadpis5"/>
        <w:numPr>
          <w:ilvl w:val="0"/>
          <w:numId w:val="0"/>
        </w:numPr>
        <w:ind w:left="284"/>
      </w:pPr>
    </w:p>
    <w:p w:rsidR="005A2DB6" w:rsidRPr="005A2DB6" w:rsidRDefault="00E4068C" w:rsidP="005A2DB6">
      <w:pPr>
        <w:pStyle w:val="Nadpis1"/>
      </w:pPr>
      <w:r>
        <w:t xml:space="preserve">Místo a </w:t>
      </w:r>
      <w:r w:rsidR="00AC1A87">
        <w:t xml:space="preserve">doba </w:t>
      </w:r>
      <w:r w:rsidR="007A66DE">
        <w:t xml:space="preserve">plnění </w:t>
      </w:r>
    </w:p>
    <w:p w:rsidR="00AC1A87" w:rsidRDefault="005A2DB6" w:rsidP="00B11CF3">
      <w:pPr>
        <w:pStyle w:val="Nadpis5"/>
        <w:tabs>
          <w:tab w:val="clear" w:pos="284"/>
          <w:tab w:val="num" w:pos="426"/>
        </w:tabs>
        <w:ind w:left="426" w:hanging="426"/>
      </w:pPr>
      <w:r>
        <w:t>Místem poskytování</w:t>
      </w:r>
      <w:r w:rsidR="009E47B1">
        <w:t xml:space="preserve"> díla</w:t>
      </w:r>
      <w:r w:rsidR="003D7561">
        <w:t xml:space="preserve"> </w:t>
      </w:r>
      <w:r w:rsidR="00B11CF3">
        <w:t xml:space="preserve">je </w:t>
      </w:r>
      <w:r w:rsidR="00022E7F">
        <w:t xml:space="preserve">Praha, konkrétně </w:t>
      </w:r>
      <w:r w:rsidR="00D7360C">
        <w:rPr>
          <w:b/>
          <w:i/>
        </w:rPr>
        <w:t>Jankovcova 1603/47a, Praha 7, 170 00</w:t>
      </w:r>
      <w:r w:rsidR="00FE21EC">
        <w:t>, nedohodou-</w:t>
      </w:r>
      <w:proofErr w:type="spellStart"/>
      <w:r w:rsidR="00FE21EC">
        <w:t>li</w:t>
      </w:r>
      <w:proofErr w:type="spellEnd"/>
      <w:r w:rsidR="00FE21EC">
        <w:t xml:space="preserve"> se smluvní strany písemně jinak</w:t>
      </w:r>
      <w:r>
        <w:t xml:space="preserve">. </w:t>
      </w:r>
    </w:p>
    <w:p w:rsidR="00022E7F" w:rsidRDefault="00022E7F" w:rsidP="00B11CF3">
      <w:pPr>
        <w:pStyle w:val="Nadpis5"/>
        <w:tabs>
          <w:tab w:val="clear" w:pos="284"/>
          <w:tab w:val="num" w:pos="426"/>
        </w:tabs>
        <w:ind w:left="426" w:hanging="426"/>
      </w:pPr>
      <w:r>
        <w:t>Tato smlouva se uzavírá na dobu určitou 6 měsíců ode dne uzavření smlouvy.</w:t>
      </w:r>
    </w:p>
    <w:p w:rsidR="00150378" w:rsidRPr="00B11CF3" w:rsidRDefault="005A2DB6" w:rsidP="00B11CF3">
      <w:pPr>
        <w:pStyle w:val="Nadpis5"/>
        <w:tabs>
          <w:tab w:val="clear" w:pos="284"/>
          <w:tab w:val="num" w:pos="426"/>
        </w:tabs>
        <w:ind w:left="426" w:hanging="426"/>
      </w:pPr>
      <w:r w:rsidRPr="00B11CF3">
        <w:t xml:space="preserve">Partner se zavazuje </w:t>
      </w:r>
      <w:r w:rsidR="007A66DE">
        <w:t>odevzdat dílo (resp. části díla)</w:t>
      </w:r>
      <w:r w:rsidRPr="00B11CF3">
        <w:t xml:space="preserve"> v</w:t>
      </w:r>
      <w:r w:rsidR="00022E7F">
        <w:t xml:space="preserve"> termínech, které budou předmětem písemné dohody kontaktních osob </w:t>
      </w:r>
      <w:proofErr w:type="spellStart"/>
      <w:r w:rsidR="00022E7F">
        <w:t>smluvnch</w:t>
      </w:r>
      <w:proofErr w:type="spellEnd"/>
      <w:r w:rsidR="00022E7F">
        <w:t xml:space="preserve"> stran.</w:t>
      </w:r>
    </w:p>
    <w:p w:rsidR="007A66DE" w:rsidRPr="007A66DE" w:rsidRDefault="007A66DE" w:rsidP="007A66DE">
      <w:pPr>
        <w:pStyle w:val="Nadpis7"/>
        <w:numPr>
          <w:ilvl w:val="0"/>
          <w:numId w:val="0"/>
        </w:numPr>
        <w:ind w:left="1134"/>
        <w:rPr>
          <w:lang w:eastAsia="en-US"/>
        </w:rPr>
      </w:pPr>
    </w:p>
    <w:p w:rsidR="00D6285B" w:rsidRPr="00FB7613" w:rsidRDefault="00A31D5A" w:rsidP="00FB7613">
      <w:pPr>
        <w:pStyle w:val="Nadpis1"/>
      </w:pPr>
      <w:r>
        <w:t>Cena</w:t>
      </w:r>
      <w:r w:rsidR="00835CA5">
        <w:t xml:space="preserve"> </w:t>
      </w:r>
      <w:r w:rsidR="00D6285B" w:rsidRPr="00FB7613">
        <w:t>a platební podmínky</w:t>
      </w:r>
    </w:p>
    <w:p w:rsidR="00D6285B" w:rsidRPr="00467409" w:rsidRDefault="00A31D5A" w:rsidP="00F550A0">
      <w:pPr>
        <w:pStyle w:val="Nadpis5"/>
        <w:tabs>
          <w:tab w:val="clear" w:pos="284"/>
          <w:tab w:val="num" w:pos="426"/>
        </w:tabs>
        <w:ind w:left="426" w:hanging="426"/>
      </w:pPr>
      <w:r w:rsidRPr="00467409">
        <w:t>Cena</w:t>
      </w:r>
      <w:r w:rsidR="00FA1CEB" w:rsidRPr="00467409">
        <w:t xml:space="preserve"> </w:t>
      </w:r>
      <w:r w:rsidRPr="00467409">
        <w:t xml:space="preserve">za celý předmět plnění dle smlouvy </w:t>
      </w:r>
      <w:r w:rsidR="005A2DB6" w:rsidRPr="00467409">
        <w:t xml:space="preserve">– </w:t>
      </w:r>
      <w:r w:rsidR="005A2DB6" w:rsidRPr="00A84530">
        <w:t xml:space="preserve">tzn., </w:t>
      </w:r>
      <w:r w:rsidR="00E41EAC">
        <w:t xml:space="preserve">za celé dílo </w:t>
      </w:r>
      <w:r w:rsidR="00467409">
        <w:t xml:space="preserve">ve smyslu čl. I. odst. </w:t>
      </w:r>
      <w:r w:rsidR="00E41EAC">
        <w:t>1</w:t>
      </w:r>
      <w:r w:rsidR="00467409">
        <w:t xml:space="preserve"> smlouvy </w:t>
      </w:r>
      <w:r w:rsidR="005A2DB6" w:rsidRPr="00467409">
        <w:t xml:space="preserve">- </w:t>
      </w:r>
      <w:r w:rsidR="00FA1CEB" w:rsidRPr="00467409">
        <w:t xml:space="preserve">je sjednána dohodou smluvních stran a </w:t>
      </w:r>
      <w:r w:rsidR="00B11C92">
        <w:t xml:space="preserve">je uvedena v Nabídkové tabulce, která </w:t>
      </w:r>
      <w:proofErr w:type="gramStart"/>
      <w:r w:rsidR="00B11C92">
        <w:t>tvoří</w:t>
      </w:r>
      <w:proofErr w:type="gramEnd"/>
      <w:r w:rsidR="00B11C92">
        <w:t xml:space="preserve"> přílohu č. 2 smlouvy</w:t>
      </w:r>
      <w:r w:rsidR="00FA1CEB" w:rsidRPr="00467409">
        <w:t xml:space="preserve"> </w:t>
      </w:r>
      <w:r w:rsidR="008854FF" w:rsidRPr="00467409">
        <w:t xml:space="preserve">K ceně </w:t>
      </w:r>
      <w:proofErr w:type="gramStart"/>
      <w:r w:rsidR="008854FF" w:rsidRPr="00467409">
        <w:t>bude</w:t>
      </w:r>
      <w:proofErr w:type="gramEnd"/>
      <w:r w:rsidR="008854FF" w:rsidRPr="00467409">
        <w:t xml:space="preserve"> připočteno DPH dle právních předpisů účinných ke dni povinnosti přiznat DPH.</w:t>
      </w:r>
    </w:p>
    <w:p w:rsidR="00533ECD" w:rsidRDefault="00A31D5A" w:rsidP="00B11C92">
      <w:pPr>
        <w:pStyle w:val="Nadpis5"/>
        <w:tabs>
          <w:tab w:val="clear" w:pos="284"/>
          <w:tab w:val="num" w:pos="426"/>
        </w:tabs>
        <w:ind w:left="426" w:hanging="426"/>
      </w:pPr>
      <w:r>
        <w:t xml:space="preserve">Cena </w:t>
      </w:r>
      <w:r w:rsidR="009763D2" w:rsidRPr="000E18CC">
        <w:t>je konečná a nepřekročitelná</w:t>
      </w:r>
      <w:r w:rsidR="002D7276">
        <w:t>.</w:t>
      </w:r>
      <w:r w:rsidR="00835CA5">
        <w:t xml:space="preserve"> </w:t>
      </w:r>
      <w:r w:rsidR="00D50F9C" w:rsidRPr="000E18CC">
        <w:t xml:space="preserve">Součástí ceny jsou veškeré náklady </w:t>
      </w:r>
      <w:r w:rsidR="00E41EAC">
        <w:t>zhotovitele</w:t>
      </w:r>
      <w:r w:rsidR="00D50F9C" w:rsidRPr="000E18CC">
        <w:t xml:space="preserve"> spojené s</w:t>
      </w:r>
      <w:r w:rsidR="00E41EAC">
        <w:t> realizací díla</w:t>
      </w:r>
      <w:r w:rsidR="00F80FE9">
        <w:t>, a to</w:t>
      </w:r>
      <w:r w:rsidR="009763D2">
        <w:t xml:space="preserve"> </w:t>
      </w:r>
      <w:r w:rsidR="00F80FE9">
        <w:t xml:space="preserve">včetně </w:t>
      </w:r>
      <w:r w:rsidR="00D50F9C" w:rsidRPr="000E18CC">
        <w:t>doprav</w:t>
      </w:r>
      <w:r w:rsidR="00F80FE9">
        <w:t>y</w:t>
      </w:r>
      <w:r w:rsidR="00D50F9C" w:rsidRPr="000E18CC">
        <w:t xml:space="preserve"> a </w:t>
      </w:r>
      <w:r w:rsidR="00835CA5">
        <w:t xml:space="preserve">všech </w:t>
      </w:r>
      <w:r w:rsidR="00D50F9C" w:rsidRPr="000E18CC">
        <w:t>související</w:t>
      </w:r>
      <w:r w:rsidR="00F80FE9">
        <w:t>ch</w:t>
      </w:r>
      <w:r w:rsidR="00D50F9C" w:rsidRPr="000E18CC">
        <w:t xml:space="preserve"> služ</w:t>
      </w:r>
      <w:r w:rsidR="00F80FE9">
        <w:t>e</w:t>
      </w:r>
      <w:r w:rsidR="00D50F9C" w:rsidRPr="000E18CC">
        <w:t xml:space="preserve">b či plnění, </w:t>
      </w:r>
      <w:r w:rsidR="00973797">
        <w:t>kterých je k realizaci plnění v </w:t>
      </w:r>
      <w:r w:rsidR="00D50F9C" w:rsidRPr="000E18CC">
        <w:t xml:space="preserve">rozsahu </w:t>
      </w:r>
      <w:r w:rsidR="00533ECD">
        <w:t>smlouvy potřeba.</w:t>
      </w:r>
      <w:r w:rsidR="00B11C92">
        <w:t xml:space="preserve"> </w:t>
      </w:r>
      <w:r w:rsidR="00B11C92" w:rsidRPr="00B11C92">
        <w:t>V celkové ceně</w:t>
      </w:r>
      <w:r w:rsidR="00B11C92">
        <w:t xml:space="preserve"> uvedené v Nabídkové tabulce</w:t>
      </w:r>
      <w:r w:rsidR="00B11C92" w:rsidRPr="00B11C92">
        <w:t xml:space="preserve"> (tj. v ceně jednotlivých položek</w:t>
      </w:r>
      <w:r w:rsidR="00B11C92">
        <w:t xml:space="preserve"> tam obsažených</w:t>
      </w:r>
      <w:r w:rsidR="00B11C92" w:rsidRPr="00B11C92">
        <w:t xml:space="preserve">) je zahrnuta i cena za uspořádání </w:t>
      </w:r>
      <w:proofErr w:type="spellStart"/>
      <w:r w:rsidR="00B11C92" w:rsidRPr="00B11C92">
        <w:t>wokrshopů</w:t>
      </w:r>
      <w:proofErr w:type="spellEnd"/>
      <w:r w:rsidR="00B11C92" w:rsidRPr="00B11C92">
        <w:t xml:space="preserve"> (čl. I. </w:t>
      </w:r>
      <w:r w:rsidR="00700863">
        <w:t xml:space="preserve">odst. 1. </w:t>
      </w:r>
      <w:r w:rsidR="00B11C92" w:rsidRPr="00B11C92">
        <w:t xml:space="preserve">písm. a. smlouvy) a vytvoření konceptů (čl. II. </w:t>
      </w:r>
      <w:r w:rsidR="00700863">
        <w:t xml:space="preserve">odst. 1. </w:t>
      </w:r>
      <w:r w:rsidR="00B11C92" w:rsidRPr="00B11C92">
        <w:t xml:space="preserve">písm. b. </w:t>
      </w:r>
      <w:proofErr w:type="gramStart"/>
      <w:r w:rsidR="00B11C92" w:rsidRPr="00B11C92">
        <w:t>smlouvy</w:t>
      </w:r>
      <w:proofErr w:type="gramEnd"/>
      <w:r w:rsidR="00B11C92" w:rsidRPr="00B11C92">
        <w:t>)</w:t>
      </w:r>
      <w:r w:rsidR="00B11C92">
        <w:t xml:space="preserve">, tyto nejsou </w:t>
      </w:r>
      <w:proofErr w:type="spellStart"/>
      <w:r w:rsidR="00B11C92">
        <w:t>naceňovány</w:t>
      </w:r>
      <w:proofErr w:type="spellEnd"/>
      <w:r w:rsidR="00B11C92">
        <w:t xml:space="preserve"> zvlášť.</w:t>
      </w:r>
    </w:p>
    <w:p w:rsidR="00E4068C" w:rsidRDefault="00533ECD" w:rsidP="00E4068C">
      <w:pPr>
        <w:pStyle w:val="Nadpis5"/>
        <w:tabs>
          <w:tab w:val="clear" w:pos="284"/>
          <w:tab w:val="num" w:pos="426"/>
        </w:tabs>
        <w:ind w:left="426" w:hanging="426"/>
      </w:pPr>
      <w:r>
        <w:t xml:space="preserve">Úhrada ceny bude provedena v českých korunách, </w:t>
      </w:r>
      <w:r w:rsidR="00E4068C">
        <w:t>po částech, na základě faktury, kterou je zhotovitel oprávněn vystavit vždy po řádném poskytnutí příslušné části plnění a po oboustranném podpisu protokolu o odevzdání díla, a to následujícím způsobem:</w:t>
      </w:r>
    </w:p>
    <w:p w:rsidR="00E4068C" w:rsidRDefault="00E4068C" w:rsidP="00B11C92">
      <w:pPr>
        <w:pStyle w:val="Odstavecseseznamem"/>
        <w:numPr>
          <w:ilvl w:val="0"/>
          <w:numId w:val="22"/>
        </w:numPr>
        <w:spacing w:after="120"/>
        <w:rPr>
          <w:rFonts w:ascii="Arial" w:hAnsi="Arial" w:cs="Arial"/>
          <w:sz w:val="20"/>
          <w:szCs w:val="20"/>
        </w:rPr>
      </w:pPr>
      <w:r w:rsidRPr="00E4068C">
        <w:rPr>
          <w:rFonts w:ascii="Arial" w:hAnsi="Arial" w:cs="Arial"/>
          <w:sz w:val="20"/>
          <w:szCs w:val="20"/>
        </w:rPr>
        <w:t xml:space="preserve">částka </w:t>
      </w:r>
      <w:r w:rsidR="00B11C92">
        <w:rPr>
          <w:rFonts w:ascii="Arial" w:hAnsi="Arial" w:cs="Arial"/>
          <w:sz w:val="20"/>
          <w:szCs w:val="20"/>
        </w:rPr>
        <w:t>odpovídající výši uvedené v řádku položka 1. Nabídkové tabulky (</w:t>
      </w:r>
      <w:r w:rsidR="00B11C92" w:rsidRPr="00B11C92">
        <w:rPr>
          <w:rFonts w:ascii="Arial" w:hAnsi="Arial" w:cs="Arial"/>
          <w:sz w:val="20"/>
          <w:szCs w:val="20"/>
        </w:rPr>
        <w:t>zpracování plánu práce v</w:t>
      </w:r>
      <w:r w:rsidR="00B11C92">
        <w:rPr>
          <w:rFonts w:ascii="Arial" w:hAnsi="Arial" w:cs="Arial"/>
          <w:sz w:val="20"/>
          <w:szCs w:val="20"/>
        </w:rPr>
        <w:t> </w:t>
      </w:r>
      <w:r w:rsidR="00B11C92" w:rsidRPr="00B11C92">
        <w:rPr>
          <w:rFonts w:ascii="Arial" w:hAnsi="Arial" w:cs="Arial"/>
          <w:sz w:val="20"/>
          <w:szCs w:val="20"/>
        </w:rPr>
        <w:t>terénu</w:t>
      </w:r>
      <w:r w:rsidR="00B11C92">
        <w:rPr>
          <w:rFonts w:ascii="Arial" w:hAnsi="Arial" w:cs="Arial"/>
          <w:sz w:val="20"/>
          <w:szCs w:val="20"/>
        </w:rPr>
        <w:t xml:space="preserve"> </w:t>
      </w:r>
      <w:r w:rsidRPr="00B11C92">
        <w:rPr>
          <w:rFonts w:ascii="Arial" w:hAnsi="Arial" w:cs="Arial"/>
          <w:sz w:val="20"/>
          <w:szCs w:val="20"/>
        </w:rPr>
        <w:t>dle čl. I. odst. 1. písm. c. smlouvy</w:t>
      </w:r>
      <w:r w:rsidR="00B11C92">
        <w:rPr>
          <w:rFonts w:ascii="Arial" w:hAnsi="Arial" w:cs="Arial"/>
          <w:sz w:val="20"/>
          <w:szCs w:val="20"/>
        </w:rPr>
        <w:t>)</w:t>
      </w:r>
      <w:r w:rsidR="00B11C92" w:rsidRPr="00B11C92">
        <w:rPr>
          <w:rFonts w:ascii="Arial" w:hAnsi="Arial" w:cs="Arial"/>
          <w:sz w:val="20"/>
          <w:szCs w:val="20"/>
        </w:rPr>
        <w:t xml:space="preserve"> po splnění </w:t>
      </w:r>
      <w:r w:rsidR="00B11C92">
        <w:rPr>
          <w:rFonts w:ascii="Arial" w:hAnsi="Arial" w:cs="Arial"/>
          <w:sz w:val="20"/>
          <w:szCs w:val="20"/>
        </w:rPr>
        <w:t xml:space="preserve">této </w:t>
      </w:r>
      <w:r w:rsidR="00B11C92" w:rsidRPr="00B11C92">
        <w:rPr>
          <w:rFonts w:ascii="Arial" w:hAnsi="Arial" w:cs="Arial"/>
          <w:sz w:val="20"/>
          <w:szCs w:val="20"/>
        </w:rPr>
        <w:t>povinnosti zhotovitele</w:t>
      </w:r>
      <w:r w:rsidRPr="00B11C92">
        <w:rPr>
          <w:rFonts w:ascii="Arial" w:hAnsi="Arial" w:cs="Arial"/>
          <w:sz w:val="20"/>
          <w:szCs w:val="20"/>
        </w:rPr>
        <w:t>,</w:t>
      </w:r>
    </w:p>
    <w:p w:rsidR="00B11C92" w:rsidRPr="00B11C92" w:rsidRDefault="00B11C92" w:rsidP="00B11C92">
      <w:pPr>
        <w:pStyle w:val="Odstavecseseznamem"/>
        <w:spacing w:after="120"/>
        <w:rPr>
          <w:rFonts w:ascii="Arial" w:hAnsi="Arial" w:cs="Arial"/>
          <w:sz w:val="20"/>
          <w:szCs w:val="20"/>
        </w:rPr>
      </w:pPr>
    </w:p>
    <w:p w:rsidR="00B11C92" w:rsidRDefault="00B11C92" w:rsidP="00B11C92">
      <w:pPr>
        <w:pStyle w:val="Odstavecseseznamem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B11C92">
        <w:rPr>
          <w:rFonts w:ascii="Arial" w:hAnsi="Arial" w:cs="Arial"/>
          <w:sz w:val="20"/>
          <w:szCs w:val="20"/>
        </w:rPr>
        <w:t xml:space="preserve">částka odpovídající výši uvedené v řádku položka </w:t>
      </w:r>
      <w:r>
        <w:rPr>
          <w:rFonts w:ascii="Arial" w:hAnsi="Arial" w:cs="Arial"/>
          <w:sz w:val="20"/>
          <w:szCs w:val="20"/>
        </w:rPr>
        <w:t>2.</w:t>
      </w:r>
      <w:r w:rsidRPr="00B11C92">
        <w:rPr>
          <w:rFonts w:ascii="Arial" w:hAnsi="Arial" w:cs="Arial"/>
          <w:sz w:val="20"/>
          <w:szCs w:val="20"/>
        </w:rPr>
        <w:t xml:space="preserve"> Nabídkové tabulky (zpracování segmentace příležitostí na základě práce v terénu dle čl. I. odst. 1. písm. </w:t>
      </w:r>
      <w:r>
        <w:rPr>
          <w:rFonts w:ascii="Arial" w:hAnsi="Arial" w:cs="Arial"/>
          <w:sz w:val="20"/>
          <w:szCs w:val="20"/>
        </w:rPr>
        <w:t>d</w:t>
      </w:r>
      <w:r w:rsidRPr="00B11C92">
        <w:rPr>
          <w:rFonts w:ascii="Arial" w:hAnsi="Arial" w:cs="Arial"/>
          <w:sz w:val="20"/>
          <w:szCs w:val="20"/>
        </w:rPr>
        <w:t>. smlouvy) po splnění této povinnosti zhotovitele,</w:t>
      </w:r>
    </w:p>
    <w:p w:rsidR="00B11C92" w:rsidRPr="00B11C92" w:rsidRDefault="00B11C92" w:rsidP="00B11C92">
      <w:pPr>
        <w:rPr>
          <w:rFonts w:ascii="Arial" w:hAnsi="Arial" w:cs="Arial"/>
          <w:sz w:val="20"/>
          <w:szCs w:val="20"/>
        </w:rPr>
      </w:pPr>
    </w:p>
    <w:p w:rsidR="00B11C92" w:rsidRPr="00B11C92" w:rsidRDefault="00B11C92" w:rsidP="00B11C92">
      <w:pPr>
        <w:pStyle w:val="Odstavecseseznamem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B11C92">
        <w:rPr>
          <w:rFonts w:ascii="Arial" w:hAnsi="Arial" w:cs="Arial"/>
          <w:sz w:val="20"/>
          <w:szCs w:val="20"/>
        </w:rPr>
        <w:t xml:space="preserve">částka odpovídající výši uvedené v řádku položka </w:t>
      </w:r>
      <w:r>
        <w:rPr>
          <w:rFonts w:ascii="Arial" w:hAnsi="Arial" w:cs="Arial"/>
          <w:sz w:val="20"/>
          <w:szCs w:val="20"/>
        </w:rPr>
        <w:t>3</w:t>
      </w:r>
      <w:r w:rsidRPr="00B11C92">
        <w:rPr>
          <w:rFonts w:ascii="Arial" w:hAnsi="Arial" w:cs="Arial"/>
          <w:sz w:val="20"/>
          <w:szCs w:val="20"/>
        </w:rPr>
        <w:t>. Nabídkové tabulky (zpracování prvotních konceptů příležitostí</w:t>
      </w:r>
      <w:r>
        <w:rPr>
          <w:rFonts w:ascii="Arial" w:hAnsi="Arial" w:cs="Arial"/>
          <w:sz w:val="20"/>
          <w:szCs w:val="20"/>
        </w:rPr>
        <w:t xml:space="preserve"> </w:t>
      </w:r>
      <w:r w:rsidRPr="00B11C92">
        <w:rPr>
          <w:rFonts w:ascii="Arial" w:hAnsi="Arial" w:cs="Arial"/>
          <w:sz w:val="20"/>
          <w:szCs w:val="20"/>
        </w:rPr>
        <w:t xml:space="preserve">dle čl. I. odst. 1. písm. </w:t>
      </w:r>
      <w:r>
        <w:rPr>
          <w:rFonts w:ascii="Arial" w:hAnsi="Arial" w:cs="Arial"/>
          <w:sz w:val="20"/>
          <w:szCs w:val="20"/>
        </w:rPr>
        <w:t>e</w:t>
      </w:r>
      <w:r w:rsidRPr="00B11C92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B11C92">
        <w:rPr>
          <w:rFonts w:ascii="Arial" w:hAnsi="Arial" w:cs="Arial"/>
          <w:sz w:val="20"/>
          <w:szCs w:val="20"/>
        </w:rPr>
        <w:t>smlouvy</w:t>
      </w:r>
      <w:proofErr w:type="gramEnd"/>
      <w:r w:rsidRPr="00B11C92">
        <w:rPr>
          <w:rFonts w:ascii="Arial" w:hAnsi="Arial" w:cs="Arial"/>
          <w:sz w:val="20"/>
          <w:szCs w:val="20"/>
        </w:rPr>
        <w:t>) po splnění této povinnosti zhotovitele,</w:t>
      </w:r>
    </w:p>
    <w:p w:rsidR="00B11C92" w:rsidRDefault="00B11C92" w:rsidP="00B11C92">
      <w:pPr>
        <w:pStyle w:val="Odstavecseseznamem"/>
        <w:spacing w:after="120"/>
        <w:rPr>
          <w:rFonts w:ascii="Arial" w:hAnsi="Arial" w:cs="Arial"/>
          <w:sz w:val="20"/>
          <w:szCs w:val="20"/>
        </w:rPr>
      </w:pPr>
    </w:p>
    <w:p w:rsidR="00B11C92" w:rsidRDefault="00B11C92" w:rsidP="00B11C92">
      <w:pPr>
        <w:pStyle w:val="Odstavecseseznamem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B11C92">
        <w:rPr>
          <w:rFonts w:ascii="Arial" w:hAnsi="Arial" w:cs="Arial"/>
          <w:sz w:val="20"/>
          <w:szCs w:val="20"/>
        </w:rPr>
        <w:t xml:space="preserve">částka odpovídající výši uvedené v řádku položka </w:t>
      </w:r>
      <w:r>
        <w:rPr>
          <w:rFonts w:ascii="Arial" w:hAnsi="Arial" w:cs="Arial"/>
          <w:sz w:val="20"/>
          <w:szCs w:val="20"/>
        </w:rPr>
        <w:t>4.</w:t>
      </w:r>
      <w:r w:rsidRPr="00B11C92">
        <w:rPr>
          <w:rFonts w:ascii="Arial" w:hAnsi="Arial" w:cs="Arial"/>
          <w:sz w:val="20"/>
          <w:szCs w:val="20"/>
        </w:rPr>
        <w:t xml:space="preserve"> Nabídkové tabulky (zpracování závěrečná prezentace</w:t>
      </w:r>
      <w:r w:rsidR="006B6A02">
        <w:rPr>
          <w:rFonts w:ascii="Arial" w:hAnsi="Arial" w:cs="Arial"/>
          <w:sz w:val="20"/>
          <w:szCs w:val="20"/>
        </w:rPr>
        <w:t xml:space="preserve"> </w:t>
      </w:r>
      <w:r w:rsidRPr="00B11C92">
        <w:rPr>
          <w:rFonts w:ascii="Arial" w:hAnsi="Arial" w:cs="Arial"/>
          <w:sz w:val="20"/>
          <w:szCs w:val="20"/>
        </w:rPr>
        <w:t xml:space="preserve">dle čl. I. odst. 1. písm. </w:t>
      </w:r>
      <w:r>
        <w:rPr>
          <w:rFonts w:ascii="Arial" w:hAnsi="Arial" w:cs="Arial"/>
          <w:sz w:val="20"/>
          <w:szCs w:val="20"/>
        </w:rPr>
        <w:t>f</w:t>
      </w:r>
      <w:r w:rsidRPr="00B11C92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B11C92">
        <w:rPr>
          <w:rFonts w:ascii="Arial" w:hAnsi="Arial" w:cs="Arial"/>
          <w:sz w:val="20"/>
          <w:szCs w:val="20"/>
        </w:rPr>
        <w:t>smlouvy</w:t>
      </w:r>
      <w:proofErr w:type="gramEnd"/>
      <w:r w:rsidRPr="00B11C92">
        <w:rPr>
          <w:rFonts w:ascii="Arial" w:hAnsi="Arial" w:cs="Arial"/>
          <w:sz w:val="20"/>
          <w:szCs w:val="20"/>
        </w:rPr>
        <w:t>) po spln</w:t>
      </w:r>
      <w:r>
        <w:rPr>
          <w:rFonts w:ascii="Arial" w:hAnsi="Arial" w:cs="Arial"/>
          <w:sz w:val="20"/>
          <w:szCs w:val="20"/>
        </w:rPr>
        <w:t>ění této povinnosti zhotovitele.</w:t>
      </w:r>
    </w:p>
    <w:p w:rsidR="00B11C92" w:rsidRPr="00B11C92" w:rsidRDefault="00B11C92" w:rsidP="00B11C92">
      <w:pPr>
        <w:rPr>
          <w:rFonts w:ascii="Arial" w:hAnsi="Arial" w:cs="Arial"/>
          <w:sz w:val="20"/>
          <w:szCs w:val="20"/>
        </w:rPr>
      </w:pPr>
    </w:p>
    <w:p w:rsidR="00D50F9C" w:rsidRPr="000E18CC" w:rsidRDefault="00533ECD" w:rsidP="00E4068C">
      <w:pPr>
        <w:pStyle w:val="Nadpis5"/>
        <w:tabs>
          <w:tab w:val="clear" w:pos="284"/>
          <w:tab w:val="num" w:pos="426"/>
        </w:tabs>
        <w:ind w:left="426" w:hanging="426"/>
      </w:pPr>
      <w:r w:rsidRPr="00E4068C">
        <w:t xml:space="preserve">Splatnost faktury činí </w:t>
      </w:r>
      <w:r w:rsidR="00B11C92">
        <w:t>14</w:t>
      </w:r>
      <w:r w:rsidRPr="00E4068C">
        <w:t xml:space="preserve"> dnů od jejího doručení </w:t>
      </w:r>
      <w:r w:rsidR="008A561B" w:rsidRPr="00E4068C">
        <w:t>OZP</w:t>
      </w:r>
      <w:r w:rsidRPr="00E4068C">
        <w:t xml:space="preserve">. </w:t>
      </w:r>
      <w:r w:rsidRPr="00A84530">
        <w:t xml:space="preserve">Přílohou faktury </w:t>
      </w:r>
      <w:r w:rsidR="000970CA">
        <w:t>musí být</w:t>
      </w:r>
      <w:r w:rsidR="000970CA" w:rsidRPr="00A84530">
        <w:t xml:space="preserve"> </w:t>
      </w:r>
      <w:r w:rsidRPr="00A84530">
        <w:t xml:space="preserve">protokol o </w:t>
      </w:r>
      <w:r w:rsidR="00E41EAC">
        <w:t>odevzdání díla</w:t>
      </w:r>
      <w:r w:rsidRPr="00A84530">
        <w:t xml:space="preserve"> potvrzený oprávněnými zástupci </w:t>
      </w:r>
      <w:r w:rsidR="008E1B33">
        <w:t xml:space="preserve">obou </w:t>
      </w:r>
      <w:r w:rsidRPr="00A84530">
        <w:t>smluvních stran</w:t>
      </w:r>
      <w:r>
        <w:t xml:space="preserve">. V případě, že faktura obsahuje nesprávné údaje, je </w:t>
      </w:r>
      <w:r w:rsidR="00797216">
        <w:t xml:space="preserve">OZP </w:t>
      </w:r>
      <w:r>
        <w:t>oprávněn</w:t>
      </w:r>
      <w:r w:rsidR="00797216">
        <w:t>a</w:t>
      </w:r>
      <w:r>
        <w:t xml:space="preserve"> fakturu vrátit </w:t>
      </w:r>
      <w:r w:rsidR="00E41EAC">
        <w:t>zhotovitel</w:t>
      </w:r>
      <w:r w:rsidR="00797216">
        <w:t xml:space="preserve">i </w:t>
      </w:r>
      <w:r>
        <w:t>a ten je povinen vystavit fakturu novou nebo ji opravit. Po tuto dobu lhůta splatnosti neběží a začíná plynout až okamžikem doruč</w:t>
      </w:r>
      <w:r w:rsidR="008A561B">
        <w:t>ení nové nebo opravené faktury.</w:t>
      </w:r>
    </w:p>
    <w:p w:rsidR="00E41EAC" w:rsidRPr="00E41EAC" w:rsidRDefault="00E4068C" w:rsidP="00E41EAC">
      <w:pPr>
        <w:pStyle w:val="Nadpis5"/>
        <w:tabs>
          <w:tab w:val="clear" w:pos="284"/>
          <w:tab w:val="num" w:pos="426"/>
        </w:tabs>
        <w:ind w:left="426" w:hanging="426"/>
      </w:pPr>
      <w:r>
        <w:t>Zhotovitel</w:t>
      </w:r>
      <w:r w:rsidR="0024751C" w:rsidRPr="00A84530">
        <w:t xml:space="preserve"> je oprávněn </w:t>
      </w:r>
      <w:proofErr w:type="gramStart"/>
      <w:r w:rsidR="0024751C" w:rsidRPr="00A84530">
        <w:t xml:space="preserve">vystavit </w:t>
      </w:r>
      <w:r w:rsidR="00375B6C" w:rsidRPr="00A84530">
        <w:t xml:space="preserve"> </w:t>
      </w:r>
      <w:r w:rsidR="0024751C" w:rsidRPr="00A84530">
        <w:t>fakturu</w:t>
      </w:r>
      <w:proofErr w:type="gramEnd"/>
      <w:r w:rsidR="0024751C" w:rsidRPr="00A84530">
        <w:t xml:space="preserve"> </w:t>
      </w:r>
      <w:r w:rsidR="009A73E7">
        <w:t xml:space="preserve">vždy </w:t>
      </w:r>
      <w:r w:rsidR="0024751C" w:rsidRPr="00A84530">
        <w:t xml:space="preserve"> po</w:t>
      </w:r>
      <w:r w:rsidR="00B46897" w:rsidRPr="00A84530">
        <w:t xml:space="preserve"> </w:t>
      </w:r>
      <w:r>
        <w:t>odevzdání</w:t>
      </w:r>
      <w:r w:rsidR="00B46897" w:rsidRPr="00A84530">
        <w:t xml:space="preserve"> </w:t>
      </w:r>
      <w:r>
        <w:t>dílčí části díla</w:t>
      </w:r>
      <w:r w:rsidR="009A73E7" w:rsidRPr="00A84530">
        <w:t xml:space="preserve"> </w:t>
      </w:r>
      <w:r w:rsidR="00B46897" w:rsidRPr="00A84530">
        <w:t xml:space="preserve">dle </w:t>
      </w:r>
      <w:r w:rsidR="009A73E7">
        <w:t>odst. 3. tohoto článku smlouvy</w:t>
      </w:r>
      <w:r w:rsidR="003D4228" w:rsidRPr="00A84530">
        <w:t xml:space="preserve">. </w:t>
      </w:r>
      <w:r>
        <w:t>Zhotovitel</w:t>
      </w:r>
      <w:r w:rsidR="003D4228" w:rsidRPr="00A84530">
        <w:t xml:space="preserve"> má právo na zaplacení </w:t>
      </w:r>
      <w:r w:rsidR="006B6A02">
        <w:t xml:space="preserve">příslušné </w:t>
      </w:r>
      <w:r w:rsidR="009A73E7">
        <w:t xml:space="preserve">části </w:t>
      </w:r>
      <w:r w:rsidR="003D4228" w:rsidRPr="00A84530">
        <w:t>ceny okamžikem</w:t>
      </w:r>
      <w:r w:rsidR="008A561B" w:rsidRPr="00A84530">
        <w:t xml:space="preserve"> řádného </w:t>
      </w:r>
      <w:r>
        <w:t>odevzdání</w:t>
      </w:r>
      <w:r w:rsidRPr="00A84530">
        <w:t xml:space="preserve"> </w:t>
      </w:r>
      <w:r>
        <w:t>dílčích částí díla dle odst. 3. tohoto článku.</w:t>
      </w:r>
      <w:r w:rsidRPr="00E41EAC">
        <w:t xml:space="preserve"> </w:t>
      </w:r>
    </w:p>
    <w:p w:rsidR="002A58FD" w:rsidRDefault="009F79FC" w:rsidP="00E41EAC">
      <w:pPr>
        <w:pStyle w:val="Nadpis5"/>
        <w:tabs>
          <w:tab w:val="clear" w:pos="284"/>
          <w:tab w:val="num" w:pos="426"/>
        </w:tabs>
        <w:ind w:left="426" w:hanging="426"/>
      </w:pPr>
      <w:r w:rsidRPr="000E18CC">
        <w:t xml:space="preserve">V případě, že by hrozilo, že </w:t>
      </w:r>
      <w:r w:rsidR="008A561B">
        <w:t>OZP</w:t>
      </w:r>
      <w:r w:rsidR="00D6285B" w:rsidRPr="000E18CC">
        <w:t xml:space="preserve"> </w:t>
      </w:r>
      <w:r w:rsidRPr="000E18CC">
        <w:t xml:space="preserve">může </w:t>
      </w:r>
      <w:r w:rsidR="00D6285B" w:rsidRPr="000E18CC">
        <w:t>ruč</w:t>
      </w:r>
      <w:r w:rsidRPr="000E18CC">
        <w:t>it</w:t>
      </w:r>
      <w:r w:rsidR="00D6285B" w:rsidRPr="000E18CC">
        <w:t xml:space="preserve"> za </w:t>
      </w:r>
      <w:r w:rsidR="00E41EAC">
        <w:t>zhotovitelem</w:t>
      </w:r>
      <w:r w:rsidRPr="000E18CC">
        <w:t xml:space="preserve"> </w:t>
      </w:r>
      <w:r w:rsidR="00D6285B" w:rsidRPr="000E18CC">
        <w:t xml:space="preserve">nezaplacenou daň z přidané hodnoty dle </w:t>
      </w:r>
      <w:proofErr w:type="spellStart"/>
      <w:r w:rsidRPr="000E18CC">
        <w:t>ust</w:t>
      </w:r>
      <w:proofErr w:type="spellEnd"/>
      <w:r w:rsidRPr="000E18CC">
        <w:t xml:space="preserve">. § 109 </w:t>
      </w:r>
      <w:r w:rsidR="00D6285B" w:rsidRPr="000E18CC">
        <w:t xml:space="preserve">zákona č. 235/2004 Sb., o dani z přidané hodnoty, v platném znění, je </w:t>
      </w:r>
      <w:r w:rsidR="008A561B">
        <w:t>OZP</w:t>
      </w:r>
      <w:r w:rsidR="00D6285B" w:rsidRPr="000E18CC">
        <w:t xml:space="preserve"> oprávněn</w:t>
      </w:r>
      <w:r w:rsidR="00E41EAC">
        <w:t>a</w:t>
      </w:r>
      <w:r w:rsidR="00D6285B" w:rsidRPr="000E18CC">
        <w:t xml:space="preserve"> uhradit část odměny </w:t>
      </w:r>
      <w:r w:rsidR="00E41EAC">
        <w:t>zhotovitele</w:t>
      </w:r>
      <w:r w:rsidR="00D6285B" w:rsidRPr="000E18CC">
        <w:t xml:space="preserve"> ve výši vyúčtované daně z přidané hodnoty na bankovní účet místně příslušného správce daně </w:t>
      </w:r>
      <w:r w:rsidR="00E41EAC">
        <w:t>zhotovitele</w:t>
      </w:r>
      <w:r w:rsidR="000B6A90">
        <w:t xml:space="preserve">. Takový postup </w:t>
      </w:r>
      <w:r w:rsidR="008A561B">
        <w:t>OZP</w:t>
      </w:r>
      <w:r w:rsidR="000B6A90">
        <w:t xml:space="preserve"> se v rozsahu částky poukázané na účet správce daně považuje za řádné a včasné uhrazení ceny </w:t>
      </w:r>
      <w:r w:rsidR="00E41EAC">
        <w:t>zhotovitel</w:t>
      </w:r>
      <w:r w:rsidR="008A561B">
        <w:t>i</w:t>
      </w:r>
      <w:r w:rsidR="00814685">
        <w:t>.</w:t>
      </w:r>
    </w:p>
    <w:p w:rsidR="008A561B" w:rsidRDefault="008A561B" w:rsidP="008A561B">
      <w:pPr>
        <w:pStyle w:val="Odstavecseseznamem"/>
        <w:spacing w:after="120"/>
        <w:ind w:left="425"/>
        <w:contextualSpacing w:val="0"/>
        <w:rPr>
          <w:rFonts w:ascii="Arial" w:hAnsi="Arial" w:cs="Arial"/>
          <w:sz w:val="20"/>
          <w:szCs w:val="20"/>
        </w:rPr>
      </w:pPr>
    </w:p>
    <w:p w:rsidR="00E41EAC" w:rsidRPr="00882671" w:rsidRDefault="00E41EAC" w:rsidP="00E41EAC">
      <w:pPr>
        <w:pStyle w:val="Nadpis1"/>
      </w:pPr>
      <w:r>
        <w:t xml:space="preserve">Odevzdání </w:t>
      </w:r>
      <w:r w:rsidRPr="00882671">
        <w:t>díla</w:t>
      </w:r>
      <w:r>
        <w:t xml:space="preserve"> a jeho převzetí</w:t>
      </w:r>
    </w:p>
    <w:p w:rsidR="004B70BA" w:rsidRDefault="008A561B" w:rsidP="00533B6E">
      <w:pPr>
        <w:pStyle w:val="Nadpis5"/>
        <w:tabs>
          <w:tab w:val="clear" w:pos="284"/>
          <w:tab w:val="num" w:pos="426"/>
        </w:tabs>
        <w:ind w:left="426" w:hanging="426"/>
      </w:pPr>
      <w:r w:rsidRPr="006D0812">
        <w:lastRenderedPageBreak/>
        <w:t xml:space="preserve">Smluvní strany potvrdí </w:t>
      </w:r>
      <w:r w:rsidR="008A0CF3">
        <w:t>odevzdání díla a jeho převzetí v ujednaném rozsahu</w:t>
      </w:r>
      <w:r>
        <w:t xml:space="preserve"> </w:t>
      </w:r>
      <w:r w:rsidRPr="006D0812">
        <w:t xml:space="preserve">podpisem protokolu o </w:t>
      </w:r>
      <w:r w:rsidR="008A0CF3">
        <w:t>odevzdání</w:t>
      </w:r>
      <w:r w:rsidRPr="006D0812">
        <w:t xml:space="preserve">, jenž musí být součástí faktury (dále v textu také jen jako „protokol o </w:t>
      </w:r>
      <w:r w:rsidR="008A0CF3">
        <w:t>odevzdání</w:t>
      </w:r>
      <w:r w:rsidRPr="006D0812">
        <w:t xml:space="preserve">“). </w:t>
      </w:r>
      <w:r>
        <w:t>OZP</w:t>
      </w:r>
      <w:r w:rsidRPr="006D0812">
        <w:t xml:space="preserve"> je oprávněn</w:t>
      </w:r>
      <w:r>
        <w:t>a</w:t>
      </w:r>
      <w:r w:rsidRPr="006D0812">
        <w:t xml:space="preserve"> </w:t>
      </w:r>
      <w:r w:rsidR="00533B6E">
        <w:t xml:space="preserve">odmítnout převzetí díla (nebo jeho části), které není v souladu s touto smlouvou, </w:t>
      </w:r>
      <w:r w:rsidR="00533B6E" w:rsidRPr="00533B6E">
        <w:t xml:space="preserve">nebo pokud </w:t>
      </w:r>
      <w:r w:rsidR="00533B6E">
        <w:t>OZP</w:t>
      </w:r>
      <w:r w:rsidR="00533B6E" w:rsidRPr="00533B6E">
        <w:t xml:space="preserve"> zjistí, že dílo vykazuje vady či nedodělky</w:t>
      </w:r>
      <w:r w:rsidRPr="006D0812">
        <w:t xml:space="preserve">. V takovém případě smluvní strany sepíší protokol o </w:t>
      </w:r>
      <w:r w:rsidR="00533B6E">
        <w:t>odevzdání díla</w:t>
      </w:r>
      <w:r>
        <w:t xml:space="preserve"> s výhradami, a to </w:t>
      </w:r>
      <w:r w:rsidRPr="006D0812">
        <w:t xml:space="preserve">v rozsahu, v jakém došlo ke skutečnému převzetí </w:t>
      </w:r>
      <w:r w:rsidR="00533B6E">
        <w:t>díla</w:t>
      </w:r>
      <w:r>
        <w:t xml:space="preserve"> </w:t>
      </w:r>
      <w:r w:rsidR="00732034">
        <w:t>OZP</w:t>
      </w:r>
      <w:r>
        <w:t xml:space="preserve">, a ohledně vadné části </w:t>
      </w:r>
      <w:r w:rsidRPr="006D0812">
        <w:t xml:space="preserve">uvedou do protokolu </w:t>
      </w:r>
      <w:r>
        <w:t xml:space="preserve">o </w:t>
      </w:r>
      <w:r w:rsidR="00533B6E">
        <w:t>odevzdání</w:t>
      </w:r>
      <w:r>
        <w:t xml:space="preserve"> rozhodné </w:t>
      </w:r>
      <w:r w:rsidRPr="006D0812">
        <w:t>skute</w:t>
      </w:r>
      <w:r>
        <w:t>čnosti</w:t>
      </w:r>
      <w:r w:rsidRPr="006D0812">
        <w:t xml:space="preserve"> </w:t>
      </w:r>
      <w:r>
        <w:t xml:space="preserve">a </w:t>
      </w:r>
      <w:r w:rsidRPr="006D0812">
        <w:t>další důležité okolnosti</w:t>
      </w:r>
      <w:r>
        <w:t xml:space="preserve">. Smluvní strany dále </w:t>
      </w:r>
      <w:r w:rsidRPr="00882671">
        <w:t xml:space="preserve">uvedou, jaké vady či nedodělky </w:t>
      </w:r>
      <w:r w:rsidR="00533B6E">
        <w:t>dílo</w:t>
      </w:r>
      <w:r w:rsidRPr="00882671">
        <w:t xml:space="preserve"> vykaz</w:t>
      </w:r>
      <w:r w:rsidR="00533B6E">
        <w:t>uje</w:t>
      </w:r>
      <w:r w:rsidRPr="00882671">
        <w:t xml:space="preserve"> a určí lhůtu k odstranění těchto vad či nedodělků, která však nesmí být delší než 15 dní.</w:t>
      </w:r>
      <w:r>
        <w:t xml:space="preserve"> </w:t>
      </w:r>
      <w:r w:rsidR="00533B6E">
        <w:t xml:space="preserve">Zhotovitel </w:t>
      </w:r>
      <w:r w:rsidRPr="006D0812">
        <w:t xml:space="preserve">splnil řádně svou povinnost z této smlouvy až okamžikem </w:t>
      </w:r>
      <w:r w:rsidR="00533B6E">
        <w:t>odevzdání kompletního díla</w:t>
      </w:r>
      <w:r>
        <w:t xml:space="preserve"> bez vad a nedodělků, pokud si strany písemně nedohodnou něco jiného</w:t>
      </w:r>
      <w:r w:rsidRPr="006D0812">
        <w:t>.</w:t>
      </w:r>
    </w:p>
    <w:p w:rsidR="00284387" w:rsidRPr="00284387" w:rsidRDefault="0004151A" w:rsidP="00E4068C">
      <w:pPr>
        <w:pStyle w:val="Nadpis5"/>
        <w:tabs>
          <w:tab w:val="clear" w:pos="284"/>
          <w:tab w:val="num" w:pos="426"/>
        </w:tabs>
        <w:ind w:left="426" w:hanging="426"/>
      </w:pPr>
      <w:r>
        <w:t>Dílo je provedeno</w:t>
      </w:r>
      <w:r w:rsidR="008A561B" w:rsidRPr="00882671">
        <w:t xml:space="preserve"> až okamžikem </w:t>
      </w:r>
      <w:r>
        <w:t>odevzdání díla</w:t>
      </w:r>
      <w:r w:rsidR="008A561B" w:rsidRPr="00882671">
        <w:t xml:space="preserve"> bez jakýchkoliv vad a nedodělků</w:t>
      </w:r>
      <w:r w:rsidR="008A561B">
        <w:t xml:space="preserve">. Rozhodující je podpis protokolu o </w:t>
      </w:r>
      <w:r>
        <w:t>odevzdání díla</w:t>
      </w:r>
      <w:r w:rsidR="008A561B">
        <w:t xml:space="preserve"> bez vad a nedodělků oprávněnými zástupci obou smluvních stran.</w:t>
      </w:r>
    </w:p>
    <w:p w:rsidR="00CA30A2" w:rsidRPr="006D0812" w:rsidRDefault="00CA30A2" w:rsidP="00CA30A2">
      <w:pPr>
        <w:pStyle w:val="Nadpis1"/>
      </w:pPr>
      <w:r w:rsidRPr="006D0812">
        <w:t>Jakost a záruka</w:t>
      </w:r>
    </w:p>
    <w:p w:rsidR="00CA30A2" w:rsidRPr="00214A85" w:rsidRDefault="00CA30A2" w:rsidP="00284387">
      <w:pPr>
        <w:pStyle w:val="Nadpis5"/>
        <w:tabs>
          <w:tab w:val="clear" w:pos="284"/>
          <w:tab w:val="num" w:pos="426"/>
        </w:tabs>
        <w:ind w:left="426" w:hanging="426"/>
        <w:rPr>
          <w:szCs w:val="24"/>
        </w:rPr>
      </w:pPr>
      <w:r>
        <w:t xml:space="preserve">Partner </w:t>
      </w:r>
      <w:r w:rsidRPr="00214A85">
        <w:t xml:space="preserve">prohlašuje, že </w:t>
      </w:r>
      <w:r w:rsidR="00C95F26">
        <w:t>dílo je</w:t>
      </w:r>
      <w:r w:rsidRPr="00214A85">
        <w:t xml:space="preserve"> bez faktických</w:t>
      </w:r>
      <w:r>
        <w:t xml:space="preserve"> a právních vad</w:t>
      </w:r>
      <w:r w:rsidRPr="00214A85">
        <w:t xml:space="preserve"> a odpovíd</w:t>
      </w:r>
      <w:r w:rsidR="00C95F26">
        <w:t>á</w:t>
      </w:r>
      <w:r w:rsidRPr="00214A85">
        <w:t xml:space="preserve"> smlouvě a platným právním předpisům. </w:t>
      </w:r>
    </w:p>
    <w:p w:rsidR="00D6285B" w:rsidRPr="000E18CC" w:rsidRDefault="00D6285B" w:rsidP="00B911AF">
      <w:pPr>
        <w:ind w:hanging="425"/>
        <w:rPr>
          <w:rFonts w:ascii="Arial" w:hAnsi="Arial" w:cs="Arial"/>
          <w:b/>
          <w:sz w:val="20"/>
          <w:szCs w:val="20"/>
        </w:rPr>
      </w:pPr>
    </w:p>
    <w:p w:rsidR="00D26078" w:rsidRPr="000E18CC" w:rsidRDefault="00D26078" w:rsidP="00D26078">
      <w:pPr>
        <w:pStyle w:val="Nadpis1"/>
      </w:pPr>
      <w:r w:rsidRPr="000E18CC">
        <w:t>Smluvní sankce</w:t>
      </w:r>
      <w:r>
        <w:t xml:space="preserve"> a možnost odstoupení od smlouvy</w:t>
      </w:r>
    </w:p>
    <w:p w:rsidR="00D26078" w:rsidRPr="000E18CC" w:rsidRDefault="00D26078" w:rsidP="00AE4B19">
      <w:pPr>
        <w:pStyle w:val="Odstavecseseznamem"/>
        <w:numPr>
          <w:ilvl w:val="1"/>
          <w:numId w:val="1"/>
        </w:numPr>
        <w:tabs>
          <w:tab w:val="clear" w:pos="284"/>
        </w:tabs>
        <w:spacing w:after="12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 případ prodlení </w:t>
      </w:r>
      <w:r w:rsidR="00F52EE9">
        <w:rPr>
          <w:rFonts w:ascii="Arial" w:hAnsi="Arial" w:cs="Arial"/>
          <w:sz w:val="20"/>
          <w:szCs w:val="20"/>
        </w:rPr>
        <w:t>zhotovitele</w:t>
      </w:r>
      <w:r w:rsidRPr="000E18CC">
        <w:rPr>
          <w:rFonts w:ascii="Arial" w:hAnsi="Arial" w:cs="Arial"/>
          <w:sz w:val="20"/>
          <w:szCs w:val="20"/>
        </w:rPr>
        <w:t xml:space="preserve"> s</w:t>
      </w:r>
      <w:r w:rsidR="00F52EE9">
        <w:rPr>
          <w:rFonts w:ascii="Arial" w:hAnsi="Arial" w:cs="Arial"/>
          <w:sz w:val="20"/>
          <w:szCs w:val="20"/>
        </w:rPr>
        <w:t> odevzdáním díla</w:t>
      </w:r>
      <w:r w:rsidRPr="000E18CC">
        <w:rPr>
          <w:rFonts w:ascii="Arial" w:hAnsi="Arial" w:cs="Arial"/>
          <w:sz w:val="20"/>
          <w:szCs w:val="20"/>
        </w:rPr>
        <w:t xml:space="preserve"> </w:t>
      </w:r>
      <w:r w:rsidR="00173DA4">
        <w:rPr>
          <w:rFonts w:ascii="Arial" w:hAnsi="Arial" w:cs="Arial"/>
          <w:sz w:val="20"/>
          <w:szCs w:val="20"/>
        </w:rPr>
        <w:t xml:space="preserve">(části díla) </w:t>
      </w:r>
      <w:r w:rsidR="000A4BB8">
        <w:rPr>
          <w:rFonts w:ascii="Arial" w:hAnsi="Arial" w:cs="Arial"/>
          <w:sz w:val="20"/>
          <w:szCs w:val="20"/>
        </w:rPr>
        <w:t>v</w:t>
      </w:r>
      <w:r w:rsidR="00682FF9">
        <w:rPr>
          <w:rFonts w:ascii="Arial" w:hAnsi="Arial" w:cs="Arial"/>
          <w:sz w:val="20"/>
          <w:szCs w:val="20"/>
        </w:rPr>
        <w:t> termínech výslovně dohodnutých ve smlouvě</w:t>
      </w:r>
      <w:r w:rsidR="00E4068C">
        <w:rPr>
          <w:rFonts w:ascii="Arial" w:hAnsi="Arial" w:cs="Arial"/>
          <w:sz w:val="20"/>
          <w:szCs w:val="20"/>
        </w:rPr>
        <w:t xml:space="preserve">, případně </w:t>
      </w:r>
      <w:r w:rsidR="0072147A">
        <w:rPr>
          <w:rFonts w:ascii="Arial" w:hAnsi="Arial" w:cs="Arial"/>
          <w:sz w:val="20"/>
          <w:szCs w:val="20"/>
        </w:rPr>
        <w:t>dohodnutých způsobem stanoveným ve smlouvě</w:t>
      </w:r>
      <w:r w:rsidR="00682FF9">
        <w:rPr>
          <w:rFonts w:ascii="Arial" w:hAnsi="Arial" w:cs="Arial"/>
          <w:sz w:val="20"/>
          <w:szCs w:val="20"/>
        </w:rPr>
        <w:t xml:space="preserve">, </w:t>
      </w:r>
      <w:r w:rsidRPr="000E18CC">
        <w:rPr>
          <w:rFonts w:ascii="Arial" w:hAnsi="Arial" w:cs="Arial"/>
          <w:sz w:val="20"/>
          <w:szCs w:val="20"/>
        </w:rPr>
        <w:t xml:space="preserve">je </w:t>
      </w:r>
      <w:r w:rsidR="00F52EE9">
        <w:rPr>
          <w:rFonts w:ascii="Arial" w:hAnsi="Arial" w:cs="Arial"/>
          <w:sz w:val="20"/>
          <w:szCs w:val="20"/>
        </w:rPr>
        <w:t xml:space="preserve">zhotovitel </w:t>
      </w:r>
      <w:r w:rsidRPr="000E18CC">
        <w:rPr>
          <w:rFonts w:ascii="Arial" w:hAnsi="Arial" w:cs="Arial"/>
          <w:sz w:val="20"/>
          <w:szCs w:val="20"/>
        </w:rPr>
        <w:t xml:space="preserve">povinen zaplatit </w:t>
      </w:r>
      <w:r w:rsidR="000A4BB8">
        <w:rPr>
          <w:rFonts w:ascii="Arial" w:hAnsi="Arial" w:cs="Arial"/>
          <w:sz w:val="20"/>
          <w:szCs w:val="20"/>
        </w:rPr>
        <w:t>OZP</w:t>
      </w:r>
      <w:r w:rsidRPr="000E18CC">
        <w:rPr>
          <w:rFonts w:ascii="Arial" w:hAnsi="Arial" w:cs="Arial"/>
          <w:sz w:val="20"/>
          <w:szCs w:val="20"/>
        </w:rPr>
        <w:t xml:space="preserve"> smluvní pokutu ve výši </w:t>
      </w:r>
      <w:r w:rsidRPr="00B11C92">
        <w:rPr>
          <w:rFonts w:ascii="Arial" w:hAnsi="Arial" w:cs="Arial"/>
          <w:sz w:val="20"/>
          <w:szCs w:val="20"/>
        </w:rPr>
        <w:t>500</w:t>
      </w:r>
      <w:r w:rsidRPr="00B4478A">
        <w:rPr>
          <w:rFonts w:ascii="Arial" w:hAnsi="Arial" w:cs="Arial"/>
          <w:sz w:val="20"/>
          <w:szCs w:val="20"/>
        </w:rPr>
        <w:t>,- Kč</w:t>
      </w:r>
      <w:r w:rsidRPr="000E18CC">
        <w:rPr>
          <w:rFonts w:ascii="Arial" w:hAnsi="Arial" w:cs="Arial"/>
          <w:sz w:val="20"/>
          <w:szCs w:val="20"/>
        </w:rPr>
        <w:t xml:space="preserve"> za každý započatý den prodlení. </w:t>
      </w:r>
    </w:p>
    <w:p w:rsidR="00D26078" w:rsidRDefault="00D26078" w:rsidP="00AE4B19">
      <w:pPr>
        <w:pStyle w:val="Odstavecseseznamem"/>
        <w:numPr>
          <w:ilvl w:val="1"/>
          <w:numId w:val="1"/>
        </w:numPr>
        <w:tabs>
          <w:tab w:val="clear" w:pos="284"/>
        </w:tabs>
        <w:spacing w:after="12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Pro případ prodlení </w:t>
      </w:r>
      <w:r w:rsidR="000A4BB8">
        <w:rPr>
          <w:rFonts w:ascii="Arial" w:hAnsi="Arial" w:cs="Arial"/>
          <w:sz w:val="20"/>
          <w:szCs w:val="20"/>
        </w:rPr>
        <w:t>OZP</w:t>
      </w:r>
      <w:r w:rsidRPr="000E18CC">
        <w:rPr>
          <w:rFonts w:ascii="Arial" w:hAnsi="Arial" w:cs="Arial"/>
          <w:sz w:val="20"/>
          <w:szCs w:val="20"/>
        </w:rPr>
        <w:t xml:space="preserve"> s úhradou ceny je </w:t>
      </w:r>
      <w:r w:rsidR="000A4BB8">
        <w:rPr>
          <w:rFonts w:ascii="Arial" w:hAnsi="Arial" w:cs="Arial"/>
          <w:sz w:val="20"/>
          <w:szCs w:val="20"/>
        </w:rPr>
        <w:t xml:space="preserve">OZP </w:t>
      </w:r>
      <w:proofErr w:type="spellStart"/>
      <w:r w:rsidR="000A4BB8">
        <w:rPr>
          <w:rFonts w:ascii="Arial" w:hAnsi="Arial" w:cs="Arial"/>
          <w:sz w:val="20"/>
          <w:szCs w:val="20"/>
        </w:rPr>
        <w:t>povina</w:t>
      </w:r>
      <w:proofErr w:type="spellEnd"/>
      <w:r w:rsidRPr="000E18CC">
        <w:rPr>
          <w:rFonts w:ascii="Arial" w:hAnsi="Arial" w:cs="Arial"/>
          <w:sz w:val="20"/>
          <w:szCs w:val="20"/>
        </w:rPr>
        <w:t xml:space="preserve"> zaplatit </w:t>
      </w:r>
      <w:r w:rsidR="00F52EE9">
        <w:rPr>
          <w:rFonts w:ascii="Arial" w:hAnsi="Arial" w:cs="Arial"/>
          <w:sz w:val="20"/>
          <w:szCs w:val="20"/>
        </w:rPr>
        <w:t>zhotoviteli</w:t>
      </w:r>
      <w:r w:rsidRPr="000E18CC">
        <w:rPr>
          <w:rFonts w:ascii="Arial" w:hAnsi="Arial" w:cs="Arial"/>
          <w:sz w:val="20"/>
          <w:szCs w:val="20"/>
        </w:rPr>
        <w:t xml:space="preserve"> úrok z prodlení ve výši </w:t>
      </w:r>
      <w:r w:rsidRPr="00B4478A">
        <w:rPr>
          <w:rFonts w:ascii="Arial" w:hAnsi="Arial" w:cs="Arial"/>
          <w:sz w:val="20"/>
          <w:szCs w:val="20"/>
        </w:rPr>
        <w:t>0,05 %</w:t>
      </w:r>
      <w:r w:rsidRPr="000E18CC">
        <w:rPr>
          <w:rFonts w:ascii="Arial" w:hAnsi="Arial" w:cs="Arial"/>
          <w:sz w:val="20"/>
          <w:szCs w:val="20"/>
        </w:rPr>
        <w:t xml:space="preserve"> z dlužné částky za každý den prodlení.</w:t>
      </w:r>
    </w:p>
    <w:p w:rsidR="006B6A02" w:rsidRPr="006B6A02" w:rsidRDefault="006B6A02" w:rsidP="006B6A02">
      <w:pPr>
        <w:pStyle w:val="Odstavecseseznamem"/>
        <w:numPr>
          <w:ilvl w:val="1"/>
          <w:numId w:val="1"/>
        </w:numPr>
        <w:tabs>
          <w:tab w:val="clear" w:pos="284"/>
        </w:tabs>
        <w:spacing w:after="12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6B6A02">
        <w:rPr>
          <w:rFonts w:ascii="Arial" w:hAnsi="Arial" w:cs="Arial"/>
          <w:sz w:val="20"/>
          <w:szCs w:val="20"/>
        </w:rPr>
        <w:t xml:space="preserve">V případě prodlení zhotovitele s odstraněním vad podle čl. IV. smlouvy je zhotovitel povinen zaplatit OZP smluvní pokutu ve výši 1.500,- Kč za každý započatý den prodlení. </w:t>
      </w:r>
    </w:p>
    <w:p w:rsidR="000A4BB8" w:rsidRPr="00B11C92" w:rsidRDefault="000A4BB8" w:rsidP="00B11C92">
      <w:pPr>
        <w:pStyle w:val="Odstavecseseznamem"/>
        <w:numPr>
          <w:ilvl w:val="1"/>
          <w:numId w:val="1"/>
        </w:numPr>
        <w:tabs>
          <w:tab w:val="clear" w:pos="284"/>
        </w:tabs>
        <w:spacing w:after="12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B11C92">
        <w:rPr>
          <w:rFonts w:ascii="Arial" w:hAnsi="Arial" w:cs="Arial"/>
          <w:sz w:val="20"/>
          <w:szCs w:val="20"/>
        </w:rPr>
        <w:t xml:space="preserve">V případě, že </w:t>
      </w:r>
      <w:r w:rsidR="00F52EE9" w:rsidRPr="00B11C92">
        <w:rPr>
          <w:rFonts w:ascii="Arial" w:hAnsi="Arial" w:cs="Arial"/>
          <w:sz w:val="20"/>
          <w:szCs w:val="20"/>
        </w:rPr>
        <w:t>zhotovitel</w:t>
      </w:r>
      <w:r w:rsidRPr="00B11C92">
        <w:rPr>
          <w:rFonts w:ascii="Arial" w:hAnsi="Arial" w:cs="Arial"/>
          <w:sz w:val="20"/>
          <w:szCs w:val="20"/>
        </w:rPr>
        <w:t xml:space="preserve"> </w:t>
      </w:r>
      <w:r w:rsidR="00F52EE9" w:rsidRPr="00B11C92">
        <w:rPr>
          <w:rFonts w:ascii="Arial" w:hAnsi="Arial" w:cs="Arial"/>
          <w:sz w:val="20"/>
          <w:szCs w:val="20"/>
        </w:rPr>
        <w:t>odevzdá dílo</w:t>
      </w:r>
      <w:r w:rsidRPr="00B11C92">
        <w:rPr>
          <w:rFonts w:ascii="Arial" w:hAnsi="Arial" w:cs="Arial"/>
          <w:sz w:val="20"/>
          <w:szCs w:val="20"/>
        </w:rPr>
        <w:t xml:space="preserve"> </w:t>
      </w:r>
      <w:r w:rsidR="00173DA4" w:rsidRPr="00B11C92">
        <w:rPr>
          <w:rFonts w:ascii="Arial" w:hAnsi="Arial" w:cs="Arial"/>
          <w:sz w:val="20"/>
          <w:szCs w:val="20"/>
        </w:rPr>
        <w:t xml:space="preserve">(část díla) </w:t>
      </w:r>
      <w:r w:rsidRPr="00B11C92">
        <w:rPr>
          <w:rFonts w:ascii="Arial" w:hAnsi="Arial" w:cs="Arial"/>
          <w:sz w:val="20"/>
          <w:szCs w:val="20"/>
        </w:rPr>
        <w:t xml:space="preserve">v rozporu se smlouvou, </w:t>
      </w:r>
      <w:r w:rsidR="0072147A" w:rsidRPr="00B11C92">
        <w:rPr>
          <w:rFonts w:ascii="Arial" w:hAnsi="Arial" w:cs="Arial"/>
          <w:sz w:val="20"/>
          <w:szCs w:val="20"/>
        </w:rPr>
        <w:t xml:space="preserve">případně v rozporu s dohodou kontaktních osob realizovanou způsobem stanoveným ve smlouvě, </w:t>
      </w:r>
      <w:r w:rsidRPr="00B11C92">
        <w:rPr>
          <w:rFonts w:ascii="Arial" w:hAnsi="Arial" w:cs="Arial"/>
          <w:sz w:val="20"/>
          <w:szCs w:val="20"/>
        </w:rPr>
        <w:t xml:space="preserve">je </w:t>
      </w:r>
      <w:r w:rsidR="0004151A" w:rsidRPr="00B11C92">
        <w:rPr>
          <w:rFonts w:ascii="Arial" w:hAnsi="Arial" w:cs="Arial"/>
          <w:sz w:val="20"/>
          <w:szCs w:val="20"/>
        </w:rPr>
        <w:t>zhotovitel</w:t>
      </w:r>
      <w:r w:rsidRPr="00B11C92">
        <w:rPr>
          <w:rFonts w:ascii="Arial" w:hAnsi="Arial" w:cs="Arial"/>
          <w:sz w:val="20"/>
          <w:szCs w:val="20"/>
        </w:rPr>
        <w:t xml:space="preserve"> povinen zaplatit OZP smluvní pokutu ve výši 1.500,- Kč za každé jednotlivé porušení.</w:t>
      </w:r>
    </w:p>
    <w:p w:rsidR="001E3F3D" w:rsidRDefault="001E3F3D" w:rsidP="00AE4B19">
      <w:pPr>
        <w:pStyle w:val="Odstavecseseznamem"/>
        <w:numPr>
          <w:ilvl w:val="1"/>
          <w:numId w:val="1"/>
        </w:numPr>
        <w:tabs>
          <w:tab w:val="clear" w:pos="284"/>
        </w:tabs>
        <w:spacing w:after="12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V případě, že v důsledku byť nezaviněného jednání </w:t>
      </w:r>
      <w:r w:rsidR="0004151A">
        <w:rPr>
          <w:rFonts w:ascii="Arial" w:hAnsi="Arial" w:cs="Arial"/>
          <w:sz w:val="20"/>
          <w:szCs w:val="20"/>
        </w:rPr>
        <w:t>zhotovitele</w:t>
      </w:r>
      <w:r w:rsidRPr="000E18CC">
        <w:rPr>
          <w:rFonts w:ascii="Arial" w:hAnsi="Arial" w:cs="Arial"/>
          <w:sz w:val="20"/>
          <w:szCs w:val="20"/>
        </w:rPr>
        <w:t xml:space="preserve"> bude </w:t>
      </w:r>
      <w:r w:rsidR="0004151A">
        <w:rPr>
          <w:rFonts w:ascii="Arial" w:hAnsi="Arial" w:cs="Arial"/>
          <w:sz w:val="20"/>
          <w:szCs w:val="20"/>
        </w:rPr>
        <w:t>OZP</w:t>
      </w:r>
      <w:r w:rsidRPr="000E18CC">
        <w:rPr>
          <w:rFonts w:ascii="Arial" w:hAnsi="Arial" w:cs="Arial"/>
          <w:sz w:val="20"/>
          <w:szCs w:val="20"/>
        </w:rPr>
        <w:t xml:space="preserve"> uložena jakákoli veřejnoprávní sankce či povinnost plnění ve prospěch třetí osoby, je </w:t>
      </w:r>
      <w:r w:rsidR="0004151A">
        <w:rPr>
          <w:rFonts w:ascii="Arial" w:hAnsi="Arial" w:cs="Arial"/>
          <w:sz w:val="20"/>
          <w:szCs w:val="20"/>
        </w:rPr>
        <w:t>zhotovitel</w:t>
      </w:r>
      <w:r w:rsidRPr="000E18CC">
        <w:rPr>
          <w:rFonts w:ascii="Arial" w:hAnsi="Arial" w:cs="Arial"/>
          <w:sz w:val="20"/>
          <w:szCs w:val="20"/>
        </w:rPr>
        <w:t xml:space="preserve"> povinen z</w:t>
      </w:r>
      <w:r w:rsidR="00973797">
        <w:rPr>
          <w:rFonts w:ascii="Arial" w:hAnsi="Arial" w:cs="Arial"/>
          <w:sz w:val="20"/>
          <w:szCs w:val="20"/>
        </w:rPr>
        <w:t xml:space="preserve">aplatit </w:t>
      </w:r>
      <w:r w:rsidR="000A4BB8">
        <w:rPr>
          <w:rFonts w:ascii="Arial" w:hAnsi="Arial" w:cs="Arial"/>
          <w:sz w:val="20"/>
          <w:szCs w:val="20"/>
        </w:rPr>
        <w:t>OZP</w:t>
      </w:r>
      <w:r w:rsidR="00973797">
        <w:rPr>
          <w:rFonts w:ascii="Arial" w:hAnsi="Arial" w:cs="Arial"/>
          <w:sz w:val="20"/>
          <w:szCs w:val="20"/>
        </w:rPr>
        <w:t xml:space="preserve"> plnou hodnot</w:t>
      </w:r>
      <w:r w:rsidRPr="000E18CC">
        <w:rPr>
          <w:rFonts w:ascii="Arial" w:hAnsi="Arial" w:cs="Arial"/>
          <w:sz w:val="20"/>
          <w:szCs w:val="20"/>
        </w:rPr>
        <w:t>u této sankce, resp. plnění, zvýšenou o smluvní po</w:t>
      </w:r>
      <w:r w:rsidR="00973797">
        <w:rPr>
          <w:rFonts w:ascii="Arial" w:hAnsi="Arial" w:cs="Arial"/>
          <w:sz w:val="20"/>
          <w:szCs w:val="20"/>
        </w:rPr>
        <w:t>kutu ve výši 1 </w:t>
      </w:r>
      <w:r>
        <w:rPr>
          <w:rFonts w:ascii="Arial" w:hAnsi="Arial" w:cs="Arial"/>
          <w:sz w:val="20"/>
          <w:szCs w:val="20"/>
        </w:rPr>
        <w:t>% tohoto plnění.</w:t>
      </w:r>
    </w:p>
    <w:p w:rsidR="00D26078" w:rsidRPr="001E3F3D" w:rsidRDefault="00D26078" w:rsidP="009F0477">
      <w:pPr>
        <w:pStyle w:val="Nadpis5"/>
        <w:tabs>
          <w:tab w:val="clear" w:pos="284"/>
          <w:tab w:val="num" w:pos="426"/>
        </w:tabs>
        <w:ind w:left="426" w:hanging="426"/>
      </w:pPr>
      <w:r w:rsidRPr="00DE0D26">
        <w:t xml:space="preserve">Právo </w:t>
      </w:r>
      <w:r w:rsidR="000A4BB8">
        <w:t>OZP</w:t>
      </w:r>
      <w:r>
        <w:t xml:space="preserve"> </w:t>
      </w:r>
      <w:r w:rsidRPr="00DE0D26">
        <w:t xml:space="preserve">požadovat ve všech případech </w:t>
      </w:r>
      <w:r w:rsidR="001E3F3D">
        <w:t xml:space="preserve">kromě smluvní </w:t>
      </w:r>
      <w:r w:rsidR="00B911AF">
        <w:t>pokuty</w:t>
      </w:r>
      <w:r w:rsidR="001E3F3D">
        <w:t xml:space="preserve"> </w:t>
      </w:r>
      <w:r w:rsidRPr="00DE0D26">
        <w:t xml:space="preserve">i náhradu škody </w:t>
      </w:r>
      <w:r w:rsidR="00B911AF">
        <w:t xml:space="preserve">v plné výši </w:t>
      </w:r>
      <w:r w:rsidRPr="00DE0D26">
        <w:t>není těmito ujednáními dotčeno.</w:t>
      </w:r>
      <w:r w:rsidR="001E3F3D">
        <w:t xml:space="preserve"> S</w:t>
      </w:r>
      <w:r w:rsidRPr="001E3F3D">
        <w:t xml:space="preserve">mluvní pokuty dle tohoto </w:t>
      </w:r>
      <w:r w:rsidR="001E3F3D">
        <w:t xml:space="preserve">článku </w:t>
      </w:r>
      <w:r w:rsidRPr="001E3F3D">
        <w:t xml:space="preserve">jsou splatné do 14 dní ode dne doručení písemné výzvy k jejich úhradě </w:t>
      </w:r>
      <w:r w:rsidR="001E3F3D">
        <w:t xml:space="preserve">povinné </w:t>
      </w:r>
      <w:r w:rsidRPr="001E3F3D">
        <w:t>smluvní straně.</w:t>
      </w:r>
    </w:p>
    <w:p w:rsidR="00D26078" w:rsidRDefault="000A4BB8" w:rsidP="00AE4B19">
      <w:pPr>
        <w:pStyle w:val="Odstavecseseznamem"/>
        <w:numPr>
          <w:ilvl w:val="1"/>
          <w:numId w:val="1"/>
        </w:numPr>
        <w:tabs>
          <w:tab w:val="clear" w:pos="284"/>
        </w:tabs>
        <w:spacing w:after="120"/>
        <w:ind w:left="426" w:hanging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OZP</w:t>
      </w:r>
      <w:r w:rsidR="00D26078">
        <w:rPr>
          <w:rFonts w:ascii="Arial" w:hAnsi="Arial" w:cs="Arial"/>
          <w:sz w:val="20"/>
          <w:szCs w:val="20"/>
        </w:rPr>
        <w:t xml:space="preserve"> je oprávněn</w:t>
      </w:r>
      <w:r>
        <w:rPr>
          <w:rFonts w:ascii="Arial" w:hAnsi="Arial" w:cs="Arial"/>
          <w:sz w:val="20"/>
          <w:szCs w:val="20"/>
        </w:rPr>
        <w:t xml:space="preserve">a od </w:t>
      </w:r>
      <w:r w:rsidR="00D26078">
        <w:rPr>
          <w:rFonts w:ascii="Arial" w:hAnsi="Arial" w:cs="Arial"/>
          <w:sz w:val="20"/>
          <w:szCs w:val="20"/>
        </w:rPr>
        <w:t xml:space="preserve">smlouvy odstoupit v případech, že: </w:t>
      </w:r>
    </w:p>
    <w:p w:rsidR="000A4BB8" w:rsidRPr="007933B3" w:rsidRDefault="000A4BB8" w:rsidP="00AE4B19">
      <w:pPr>
        <w:pStyle w:val="Odstavecseseznamem"/>
        <w:numPr>
          <w:ilvl w:val="0"/>
          <w:numId w:val="1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7933B3">
        <w:rPr>
          <w:rFonts w:ascii="Arial" w:hAnsi="Arial" w:cs="Arial"/>
          <w:sz w:val="20"/>
          <w:szCs w:val="20"/>
        </w:rPr>
        <w:t xml:space="preserve">v případě prodlení </w:t>
      </w:r>
      <w:r w:rsidR="0004151A">
        <w:rPr>
          <w:rFonts w:ascii="Arial" w:hAnsi="Arial" w:cs="Arial"/>
          <w:sz w:val="20"/>
          <w:szCs w:val="20"/>
        </w:rPr>
        <w:t xml:space="preserve">zhotovitele </w:t>
      </w:r>
      <w:r w:rsidRPr="007933B3">
        <w:rPr>
          <w:rFonts w:ascii="Arial" w:hAnsi="Arial" w:cs="Arial"/>
          <w:sz w:val="20"/>
          <w:szCs w:val="20"/>
        </w:rPr>
        <w:t>s</w:t>
      </w:r>
      <w:r w:rsidR="0004151A">
        <w:rPr>
          <w:rFonts w:ascii="Arial" w:hAnsi="Arial" w:cs="Arial"/>
          <w:sz w:val="20"/>
          <w:szCs w:val="20"/>
        </w:rPr>
        <w:t> odevzdání díla (nebo jeho části)</w:t>
      </w:r>
      <w:r w:rsidRPr="007933B3">
        <w:rPr>
          <w:rFonts w:ascii="Arial" w:hAnsi="Arial" w:cs="Arial"/>
          <w:sz w:val="20"/>
          <w:szCs w:val="20"/>
        </w:rPr>
        <w:t xml:space="preserve"> o více jak </w:t>
      </w:r>
      <w:r w:rsidR="000D4449" w:rsidRPr="007933B3">
        <w:rPr>
          <w:rFonts w:ascii="Arial" w:hAnsi="Arial" w:cs="Arial"/>
          <w:sz w:val="20"/>
          <w:szCs w:val="20"/>
        </w:rPr>
        <w:t>30</w:t>
      </w:r>
      <w:r w:rsidRPr="007933B3">
        <w:rPr>
          <w:rFonts w:ascii="Arial" w:hAnsi="Arial" w:cs="Arial"/>
          <w:sz w:val="20"/>
          <w:szCs w:val="20"/>
        </w:rPr>
        <w:t xml:space="preserve"> dní;</w:t>
      </w:r>
    </w:p>
    <w:p w:rsidR="000A4BB8" w:rsidRPr="007933B3" w:rsidRDefault="000A4BB8" w:rsidP="00AE4B19">
      <w:pPr>
        <w:pStyle w:val="Odstavecseseznamem"/>
        <w:numPr>
          <w:ilvl w:val="0"/>
          <w:numId w:val="1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7933B3">
        <w:rPr>
          <w:rFonts w:ascii="Arial" w:hAnsi="Arial" w:cs="Arial"/>
          <w:sz w:val="20"/>
          <w:szCs w:val="20"/>
        </w:rPr>
        <w:t xml:space="preserve">v případě, že </w:t>
      </w:r>
      <w:r w:rsidR="0004151A">
        <w:rPr>
          <w:rFonts w:ascii="Arial" w:hAnsi="Arial" w:cs="Arial"/>
          <w:sz w:val="20"/>
          <w:szCs w:val="20"/>
        </w:rPr>
        <w:t>zhotovitel</w:t>
      </w:r>
      <w:r w:rsidRPr="007933B3">
        <w:rPr>
          <w:rFonts w:ascii="Arial" w:hAnsi="Arial" w:cs="Arial"/>
          <w:sz w:val="20"/>
          <w:szCs w:val="20"/>
        </w:rPr>
        <w:t xml:space="preserve"> opakovaně (nejméně dvakrát) porušuje smluvní povinnosti či poskytuje služby v rozporu s pokyny </w:t>
      </w:r>
      <w:r w:rsidR="00636D7E" w:rsidRPr="007933B3">
        <w:rPr>
          <w:rFonts w:ascii="Arial" w:hAnsi="Arial" w:cs="Arial"/>
          <w:sz w:val="20"/>
          <w:szCs w:val="20"/>
        </w:rPr>
        <w:t xml:space="preserve">OZP </w:t>
      </w:r>
      <w:r w:rsidRPr="007933B3">
        <w:rPr>
          <w:rFonts w:ascii="Arial" w:hAnsi="Arial" w:cs="Arial"/>
          <w:sz w:val="20"/>
          <w:szCs w:val="20"/>
        </w:rPr>
        <w:t xml:space="preserve">a nesjedná nápravu ani v přiměřené náhradní lhůtě poskytnuté </w:t>
      </w:r>
      <w:r w:rsidR="0004151A">
        <w:rPr>
          <w:rFonts w:ascii="Arial" w:hAnsi="Arial" w:cs="Arial"/>
          <w:sz w:val="20"/>
          <w:szCs w:val="20"/>
        </w:rPr>
        <w:t>OZP</w:t>
      </w:r>
      <w:r w:rsidRPr="007933B3">
        <w:rPr>
          <w:rFonts w:ascii="Arial" w:hAnsi="Arial" w:cs="Arial"/>
          <w:sz w:val="20"/>
          <w:szCs w:val="20"/>
        </w:rPr>
        <w:t>.</w:t>
      </w:r>
    </w:p>
    <w:p w:rsidR="00D26078" w:rsidRDefault="00D26078" w:rsidP="00AE4B19">
      <w:pPr>
        <w:pStyle w:val="Odstavecseseznamem"/>
        <w:numPr>
          <w:ilvl w:val="1"/>
          <w:numId w:val="1"/>
        </w:numPr>
        <w:tabs>
          <w:tab w:val="clear" w:pos="284"/>
        </w:tabs>
        <w:spacing w:after="120"/>
        <w:ind w:left="426" w:hanging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E18CC">
        <w:rPr>
          <w:rFonts w:ascii="Arial" w:hAnsi="Arial" w:cs="Arial"/>
          <w:sz w:val="20"/>
          <w:szCs w:val="20"/>
        </w:rPr>
        <w:t xml:space="preserve">dstoupením </w:t>
      </w:r>
      <w:r>
        <w:rPr>
          <w:rFonts w:ascii="Arial" w:hAnsi="Arial" w:cs="Arial"/>
          <w:sz w:val="20"/>
          <w:szCs w:val="20"/>
        </w:rPr>
        <w:t xml:space="preserve">od smlouvy </w:t>
      </w:r>
      <w:r w:rsidRPr="000E18CC">
        <w:rPr>
          <w:rFonts w:ascii="Arial" w:hAnsi="Arial" w:cs="Arial"/>
          <w:sz w:val="20"/>
          <w:szCs w:val="20"/>
        </w:rPr>
        <w:t xml:space="preserve">není dotčen nárok </w:t>
      </w:r>
      <w:r w:rsidR="0090615A">
        <w:rPr>
          <w:rFonts w:ascii="Arial" w:hAnsi="Arial" w:cs="Arial"/>
          <w:sz w:val="20"/>
          <w:szCs w:val="20"/>
        </w:rPr>
        <w:t>OZP</w:t>
      </w:r>
      <w:r w:rsidRPr="000E18CC">
        <w:rPr>
          <w:rFonts w:ascii="Arial" w:hAnsi="Arial" w:cs="Arial"/>
          <w:sz w:val="20"/>
          <w:szCs w:val="20"/>
        </w:rPr>
        <w:t xml:space="preserve"> na náhradu škody v plné výši. </w:t>
      </w:r>
    </w:p>
    <w:p w:rsidR="00B911AF" w:rsidRDefault="00B911AF" w:rsidP="007933B3">
      <w:pPr>
        <w:pStyle w:val="Nadpis5"/>
        <w:tabs>
          <w:tab w:val="clear" w:pos="284"/>
          <w:tab w:val="num" w:pos="426"/>
        </w:tabs>
        <w:ind w:left="426" w:hanging="426"/>
      </w:pPr>
      <w:r w:rsidRPr="00B911AF">
        <w:t>Odstoupení musí být učiněno písemně. Účinky odstoupení nastávají následující den po doručení odstoupení.</w:t>
      </w:r>
    </w:p>
    <w:p w:rsidR="00D6285B" w:rsidRPr="000E18CC" w:rsidRDefault="00D6285B" w:rsidP="00CF624E">
      <w:pPr>
        <w:rPr>
          <w:rFonts w:ascii="Arial" w:hAnsi="Arial" w:cs="Arial"/>
          <w:b/>
          <w:sz w:val="20"/>
          <w:szCs w:val="20"/>
        </w:rPr>
      </w:pPr>
    </w:p>
    <w:p w:rsidR="00D6285B" w:rsidRPr="000E18CC" w:rsidRDefault="00D6285B" w:rsidP="00FB7613">
      <w:pPr>
        <w:pStyle w:val="Nadpis1"/>
      </w:pPr>
      <w:r w:rsidRPr="000E18CC">
        <w:t>Závěrečná ujednání</w:t>
      </w:r>
    </w:p>
    <w:p w:rsidR="009763D2" w:rsidRPr="009763D2" w:rsidRDefault="0004151A" w:rsidP="00AE4B1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="009763D2" w:rsidRPr="009763D2">
        <w:rPr>
          <w:rFonts w:ascii="Arial" w:hAnsi="Arial" w:cs="Arial"/>
          <w:sz w:val="20"/>
          <w:szCs w:val="20"/>
        </w:rPr>
        <w:t xml:space="preserve"> může postoupit pohledávku za </w:t>
      </w:r>
      <w:r w:rsidR="0090615A">
        <w:rPr>
          <w:rFonts w:ascii="Arial" w:hAnsi="Arial" w:cs="Arial"/>
          <w:sz w:val="20"/>
          <w:szCs w:val="20"/>
        </w:rPr>
        <w:t>OZP</w:t>
      </w:r>
      <w:r w:rsidR="009763D2" w:rsidRPr="009763D2">
        <w:rPr>
          <w:rFonts w:ascii="Arial" w:hAnsi="Arial" w:cs="Arial"/>
          <w:sz w:val="20"/>
          <w:szCs w:val="20"/>
        </w:rPr>
        <w:t xml:space="preserve"> jen s výslovným předchozím písemným souhlasem </w:t>
      </w:r>
      <w:r w:rsidR="0090615A">
        <w:rPr>
          <w:rFonts w:ascii="Arial" w:hAnsi="Arial" w:cs="Arial"/>
          <w:sz w:val="20"/>
          <w:szCs w:val="20"/>
        </w:rPr>
        <w:t>OZP</w:t>
      </w:r>
      <w:r w:rsidR="009763D2" w:rsidRPr="009763D2">
        <w:rPr>
          <w:rFonts w:ascii="Arial" w:hAnsi="Arial" w:cs="Arial"/>
          <w:sz w:val="20"/>
          <w:szCs w:val="20"/>
        </w:rPr>
        <w:t>.</w:t>
      </w:r>
    </w:p>
    <w:p w:rsidR="00CF624E" w:rsidRPr="00CF624E" w:rsidRDefault="00D6285B" w:rsidP="00AE4B1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CF624E">
        <w:rPr>
          <w:rFonts w:ascii="Arial" w:hAnsi="Arial" w:cs="Arial"/>
          <w:sz w:val="20"/>
          <w:szCs w:val="20"/>
        </w:rPr>
        <w:t xml:space="preserve">Veškeré případné spory mezi stranami vyplývající nebo související s ustanoveními smlouvy budou řešeny nejprve smírně. Nebude-li smírného řešení dosaženo v přiměřené době, může kterákoli ze stran spor předložit obecnému soudu v České republice. Práva a povinnosti plynoucí </w:t>
      </w:r>
      <w:r w:rsidR="0090615A">
        <w:rPr>
          <w:rFonts w:ascii="Arial" w:hAnsi="Arial" w:cs="Arial"/>
          <w:sz w:val="20"/>
          <w:szCs w:val="20"/>
        </w:rPr>
        <w:t>ze</w:t>
      </w:r>
      <w:r w:rsidRPr="00CF624E">
        <w:rPr>
          <w:rFonts w:ascii="Arial" w:hAnsi="Arial" w:cs="Arial"/>
          <w:sz w:val="20"/>
          <w:szCs w:val="20"/>
        </w:rPr>
        <w:t xml:space="preserve"> smlouvy se řídí výhradně českým právem.</w:t>
      </w:r>
      <w:r w:rsidR="00CF624E" w:rsidRPr="00CF624E">
        <w:rPr>
          <w:rFonts w:ascii="Arial" w:hAnsi="Arial" w:cs="Arial"/>
          <w:sz w:val="20"/>
          <w:szCs w:val="20"/>
        </w:rPr>
        <w:t xml:space="preserve"> Pro případ sporu vzniklého mezi smluvními </w:t>
      </w:r>
      <w:r w:rsidR="00CF624E" w:rsidRPr="00CF624E">
        <w:rPr>
          <w:rFonts w:ascii="Arial" w:hAnsi="Arial" w:cs="Arial"/>
          <w:sz w:val="20"/>
          <w:szCs w:val="20"/>
        </w:rPr>
        <w:lastRenderedPageBreak/>
        <w:t xml:space="preserve">stranami se v souladu s ustanovením § 89a zákona č. 99/1963 Sb., občanský soudní řád sjednává jako místně příslušný obecný soud podle sídla </w:t>
      </w:r>
      <w:r w:rsidR="0090615A">
        <w:rPr>
          <w:rFonts w:ascii="Arial" w:hAnsi="Arial" w:cs="Arial"/>
          <w:sz w:val="20"/>
          <w:szCs w:val="20"/>
        </w:rPr>
        <w:t>OZP</w:t>
      </w:r>
      <w:r w:rsidR="00CF624E" w:rsidRPr="00CF624E">
        <w:rPr>
          <w:rFonts w:ascii="Arial" w:hAnsi="Arial" w:cs="Arial"/>
          <w:sz w:val="20"/>
          <w:szCs w:val="20"/>
        </w:rPr>
        <w:t>.</w:t>
      </w:r>
    </w:p>
    <w:p w:rsidR="00636D7E" w:rsidRDefault="0090615A" w:rsidP="00AE4B1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</w:t>
      </w:r>
      <w:r w:rsidR="00D6285B" w:rsidRPr="00325A63">
        <w:rPr>
          <w:rFonts w:ascii="Arial" w:hAnsi="Arial" w:cs="Arial"/>
          <w:sz w:val="20"/>
          <w:szCs w:val="20"/>
        </w:rPr>
        <w:t xml:space="preserve"> je vyhotovena ve dvou stejnopisech, po jednom pro každou smluvní stranu</w:t>
      </w:r>
      <w:r w:rsidR="00C57D2F" w:rsidRPr="00325A63">
        <w:rPr>
          <w:rFonts w:ascii="Arial" w:hAnsi="Arial" w:cs="Arial"/>
          <w:sz w:val="20"/>
          <w:szCs w:val="20"/>
        </w:rPr>
        <w:t xml:space="preserve">. </w:t>
      </w:r>
      <w:r w:rsidR="0072147A">
        <w:rPr>
          <w:rFonts w:ascii="Arial" w:hAnsi="Arial" w:cs="Arial"/>
          <w:sz w:val="20"/>
          <w:szCs w:val="20"/>
        </w:rPr>
        <w:t>S</w:t>
      </w:r>
      <w:r w:rsidR="00C57D2F" w:rsidRPr="00325A63">
        <w:rPr>
          <w:rFonts w:ascii="Arial" w:hAnsi="Arial" w:cs="Arial"/>
          <w:sz w:val="20"/>
          <w:szCs w:val="20"/>
        </w:rPr>
        <w:t xml:space="preserve">mlouvu </w:t>
      </w:r>
      <w:r w:rsidR="001E3F3D" w:rsidRPr="00325A63">
        <w:rPr>
          <w:rFonts w:ascii="Arial" w:hAnsi="Arial" w:cs="Arial"/>
          <w:sz w:val="20"/>
          <w:szCs w:val="20"/>
        </w:rPr>
        <w:t xml:space="preserve">lze měnit či doplňovat pouze vzestupně číslovanými písemnými dodatky, podepsanými oběma </w:t>
      </w:r>
      <w:r w:rsidR="00653373" w:rsidRPr="00325A63">
        <w:rPr>
          <w:rFonts w:ascii="Arial" w:hAnsi="Arial" w:cs="Arial"/>
          <w:sz w:val="20"/>
          <w:szCs w:val="20"/>
        </w:rPr>
        <w:t xml:space="preserve">smluvními </w:t>
      </w:r>
      <w:r w:rsidR="001E3F3D" w:rsidRPr="00325A63">
        <w:rPr>
          <w:rFonts w:ascii="Arial" w:hAnsi="Arial" w:cs="Arial"/>
          <w:sz w:val="20"/>
          <w:szCs w:val="20"/>
        </w:rPr>
        <w:t xml:space="preserve">stranami. </w:t>
      </w:r>
      <w:r w:rsidR="00636D7E" w:rsidRPr="00227E84">
        <w:rPr>
          <w:rFonts w:ascii="Arial" w:hAnsi="Arial" w:cs="Arial"/>
          <w:sz w:val="20"/>
          <w:szCs w:val="20"/>
        </w:rPr>
        <w:t xml:space="preserve">Výjimku tvoří </w:t>
      </w:r>
      <w:r w:rsidR="0072147A">
        <w:rPr>
          <w:rFonts w:ascii="Arial" w:hAnsi="Arial" w:cs="Arial"/>
          <w:sz w:val="20"/>
          <w:szCs w:val="20"/>
        </w:rPr>
        <w:t xml:space="preserve">případy výslovně uvedené ve smlouvě, </w:t>
      </w:r>
      <w:r w:rsidR="00636D7E" w:rsidRPr="00227E84">
        <w:rPr>
          <w:rFonts w:ascii="Arial" w:hAnsi="Arial" w:cs="Arial"/>
          <w:sz w:val="20"/>
          <w:szCs w:val="20"/>
        </w:rPr>
        <w:t xml:space="preserve">případná změna </w:t>
      </w:r>
      <w:r w:rsidR="00636D7E">
        <w:rPr>
          <w:rFonts w:ascii="Arial" w:hAnsi="Arial" w:cs="Arial"/>
          <w:sz w:val="20"/>
          <w:szCs w:val="20"/>
        </w:rPr>
        <w:t xml:space="preserve">kontaktních osob uvedených v hlavičce smlouvy, </w:t>
      </w:r>
      <w:r w:rsidR="00636D7E" w:rsidRPr="00227E84">
        <w:rPr>
          <w:rFonts w:ascii="Arial" w:hAnsi="Arial" w:cs="Arial"/>
          <w:sz w:val="20"/>
          <w:szCs w:val="20"/>
        </w:rPr>
        <w:t>změna sídla smluvní strany</w:t>
      </w:r>
      <w:r w:rsidR="00636D7E">
        <w:rPr>
          <w:rFonts w:ascii="Arial" w:hAnsi="Arial" w:cs="Arial"/>
          <w:sz w:val="20"/>
          <w:szCs w:val="20"/>
        </w:rPr>
        <w:t xml:space="preserve"> a všechny další případy výslovně vymezené ve s</w:t>
      </w:r>
      <w:r w:rsidR="000970CA">
        <w:rPr>
          <w:rFonts w:ascii="Arial" w:hAnsi="Arial" w:cs="Arial"/>
          <w:sz w:val="20"/>
          <w:szCs w:val="20"/>
        </w:rPr>
        <w:t>m</w:t>
      </w:r>
      <w:r w:rsidR="00636D7E">
        <w:rPr>
          <w:rFonts w:ascii="Arial" w:hAnsi="Arial" w:cs="Arial"/>
          <w:sz w:val="20"/>
          <w:szCs w:val="20"/>
        </w:rPr>
        <w:t>louvě</w:t>
      </w:r>
      <w:r w:rsidR="00636D7E" w:rsidRPr="00227E84">
        <w:rPr>
          <w:rFonts w:ascii="Arial" w:hAnsi="Arial" w:cs="Arial"/>
          <w:sz w:val="20"/>
          <w:szCs w:val="20"/>
        </w:rPr>
        <w:t xml:space="preserve">; u takových změn postačuje </w:t>
      </w:r>
      <w:r w:rsidR="00636D7E">
        <w:rPr>
          <w:rFonts w:ascii="Arial" w:hAnsi="Arial" w:cs="Arial"/>
          <w:sz w:val="20"/>
          <w:szCs w:val="20"/>
        </w:rPr>
        <w:t xml:space="preserve">písemné </w:t>
      </w:r>
      <w:r w:rsidR="00636D7E" w:rsidRPr="00227E84">
        <w:rPr>
          <w:rFonts w:ascii="Arial" w:hAnsi="Arial" w:cs="Arial"/>
          <w:sz w:val="20"/>
          <w:szCs w:val="20"/>
        </w:rPr>
        <w:t>oznámení nových skutečností druhé smluvní straně</w:t>
      </w:r>
      <w:r w:rsidR="000970CA">
        <w:rPr>
          <w:rFonts w:ascii="Arial" w:hAnsi="Arial" w:cs="Arial"/>
          <w:sz w:val="20"/>
          <w:szCs w:val="20"/>
        </w:rPr>
        <w:t>.</w:t>
      </w:r>
    </w:p>
    <w:p w:rsidR="004A678A" w:rsidRDefault="004A678A" w:rsidP="00AE4B1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4A678A">
        <w:rPr>
          <w:rFonts w:ascii="Arial" w:hAnsi="Arial" w:cs="Arial"/>
          <w:sz w:val="20"/>
          <w:szCs w:val="20"/>
        </w:rPr>
        <w:t xml:space="preserve">Smluvní strany souhlasí, že </w:t>
      </w:r>
      <w:r>
        <w:rPr>
          <w:rFonts w:ascii="Arial" w:hAnsi="Arial" w:cs="Arial"/>
          <w:sz w:val="20"/>
          <w:szCs w:val="20"/>
        </w:rPr>
        <w:t>s</w:t>
      </w:r>
      <w:r w:rsidRPr="004A678A">
        <w:rPr>
          <w:rFonts w:ascii="Arial" w:hAnsi="Arial" w:cs="Arial"/>
          <w:sz w:val="20"/>
          <w:szCs w:val="20"/>
        </w:rPr>
        <w:t>mlouva neobsahuje informace, které nelze poskytnout při postupu podle předpisů upravujících svobodný přístup k informacím, a tedy může být uveřejněna v souladu s platnými právními předpisy.</w:t>
      </w:r>
    </w:p>
    <w:p w:rsidR="00D6285B" w:rsidRPr="000E18CC" w:rsidRDefault="00D6285B" w:rsidP="00AE4B1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Tato smlouva nabývá platnosti a účinnosti dnem jejího podpisu oběma smluvními stranami.</w:t>
      </w:r>
    </w:p>
    <w:p w:rsidR="00D6285B" w:rsidRPr="000E18CC" w:rsidRDefault="00D6285B" w:rsidP="00AE4B1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Smluvní strany po jejím přečtení prohlašují, že souhlasí s jejím obsahem, že smlouva byla sepsána určitě, srozumitelně, na základě jejich pravé a svobodné vůle</w:t>
      </w:r>
      <w:r w:rsidR="00B706F3">
        <w:rPr>
          <w:rFonts w:ascii="Arial" w:hAnsi="Arial" w:cs="Arial"/>
          <w:sz w:val="20"/>
          <w:szCs w:val="20"/>
        </w:rPr>
        <w:t xml:space="preserve"> a</w:t>
      </w:r>
      <w:r w:rsidRPr="000E18CC">
        <w:rPr>
          <w:rFonts w:ascii="Arial" w:hAnsi="Arial" w:cs="Arial"/>
          <w:sz w:val="20"/>
          <w:szCs w:val="20"/>
        </w:rPr>
        <w:t xml:space="preserve"> bez nátlaku na některou ze </w:t>
      </w:r>
      <w:r w:rsidR="00635E99">
        <w:rPr>
          <w:rFonts w:ascii="Arial" w:hAnsi="Arial" w:cs="Arial"/>
          <w:sz w:val="20"/>
          <w:szCs w:val="20"/>
        </w:rPr>
        <w:t xml:space="preserve">smluvních </w:t>
      </w:r>
      <w:r w:rsidRPr="000E18CC">
        <w:rPr>
          <w:rFonts w:ascii="Arial" w:hAnsi="Arial" w:cs="Arial"/>
          <w:sz w:val="20"/>
          <w:szCs w:val="20"/>
        </w:rPr>
        <w:t xml:space="preserve">stran. Na důkaz toho připojují </w:t>
      </w:r>
      <w:r w:rsidR="00635E99">
        <w:rPr>
          <w:rFonts w:ascii="Arial" w:hAnsi="Arial" w:cs="Arial"/>
          <w:sz w:val="20"/>
          <w:szCs w:val="20"/>
        </w:rPr>
        <w:t xml:space="preserve">smluvní strany </w:t>
      </w:r>
      <w:r w:rsidRPr="000E18CC">
        <w:rPr>
          <w:rFonts w:ascii="Arial" w:hAnsi="Arial" w:cs="Arial"/>
          <w:sz w:val="20"/>
          <w:szCs w:val="20"/>
        </w:rPr>
        <w:t>své podpisy.</w:t>
      </w:r>
    </w:p>
    <w:p w:rsidR="00D6285B" w:rsidRPr="00227E84" w:rsidRDefault="00636D7E" w:rsidP="00AE4B1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smlouvy jsou následující přílohy:</w:t>
      </w:r>
    </w:p>
    <w:p w:rsidR="00D6285B" w:rsidRDefault="00D6285B" w:rsidP="00227E84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72147A">
        <w:rPr>
          <w:rFonts w:ascii="Arial" w:hAnsi="Arial" w:cs="Arial"/>
          <w:sz w:val="20"/>
          <w:szCs w:val="20"/>
        </w:rPr>
        <w:t xml:space="preserve">Příloha č. 1 </w:t>
      </w:r>
      <w:r w:rsidR="00CF624E" w:rsidRPr="0072147A">
        <w:rPr>
          <w:rFonts w:ascii="Arial" w:hAnsi="Arial" w:cs="Arial"/>
          <w:sz w:val="20"/>
          <w:szCs w:val="20"/>
        </w:rPr>
        <w:t>–</w:t>
      </w:r>
      <w:r w:rsidRPr="0072147A">
        <w:rPr>
          <w:rFonts w:ascii="Arial" w:hAnsi="Arial" w:cs="Arial"/>
          <w:sz w:val="20"/>
          <w:szCs w:val="20"/>
        </w:rPr>
        <w:t xml:space="preserve"> </w:t>
      </w:r>
      <w:r w:rsidR="0072147A" w:rsidRPr="0072147A">
        <w:rPr>
          <w:rFonts w:ascii="Arial" w:hAnsi="Arial" w:cs="Arial"/>
          <w:sz w:val="20"/>
          <w:szCs w:val="20"/>
        </w:rPr>
        <w:t>Specifikace</w:t>
      </w:r>
      <w:r w:rsidR="0072147A">
        <w:rPr>
          <w:rFonts w:ascii="Arial" w:hAnsi="Arial" w:cs="Arial"/>
          <w:sz w:val="20"/>
          <w:szCs w:val="20"/>
        </w:rPr>
        <w:t xml:space="preserve"> plnění</w:t>
      </w:r>
    </w:p>
    <w:p w:rsidR="00B11C92" w:rsidRPr="00227E84" w:rsidRDefault="00B11C92" w:rsidP="00227E84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 – Nabídková tabulka</w:t>
      </w:r>
    </w:p>
    <w:p w:rsidR="00907DF6" w:rsidRDefault="00D6285B" w:rsidP="00227E84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227E84">
        <w:rPr>
          <w:rFonts w:ascii="Arial" w:hAnsi="Arial" w:cs="Arial"/>
          <w:sz w:val="20"/>
          <w:szCs w:val="20"/>
        </w:rPr>
        <w:t xml:space="preserve">Příloha č. </w:t>
      </w:r>
      <w:r w:rsidR="00B11C92">
        <w:rPr>
          <w:rFonts w:ascii="Arial" w:hAnsi="Arial" w:cs="Arial"/>
          <w:sz w:val="20"/>
          <w:szCs w:val="20"/>
        </w:rPr>
        <w:t>3</w:t>
      </w:r>
      <w:r w:rsidR="00632C24" w:rsidRPr="00227E84">
        <w:rPr>
          <w:rFonts w:ascii="Arial" w:hAnsi="Arial" w:cs="Arial"/>
          <w:sz w:val="20"/>
          <w:szCs w:val="20"/>
        </w:rPr>
        <w:t xml:space="preserve"> </w:t>
      </w:r>
      <w:r w:rsidRPr="00227E84">
        <w:rPr>
          <w:rFonts w:ascii="Arial" w:hAnsi="Arial" w:cs="Arial"/>
          <w:sz w:val="20"/>
          <w:szCs w:val="20"/>
        </w:rPr>
        <w:t xml:space="preserve">- </w:t>
      </w:r>
      <w:r w:rsidR="00227E84">
        <w:rPr>
          <w:rFonts w:ascii="Arial" w:hAnsi="Arial" w:cs="Arial"/>
          <w:sz w:val="20"/>
          <w:szCs w:val="20"/>
        </w:rPr>
        <w:t xml:space="preserve">Protokol o </w:t>
      </w:r>
      <w:r w:rsidR="00F52EE9">
        <w:rPr>
          <w:rFonts w:ascii="Arial" w:hAnsi="Arial" w:cs="Arial"/>
          <w:sz w:val="20"/>
          <w:szCs w:val="20"/>
        </w:rPr>
        <w:t>odevzdání díla</w:t>
      </w:r>
      <w:r w:rsidRPr="000E18CC">
        <w:rPr>
          <w:rFonts w:ascii="Arial" w:hAnsi="Arial" w:cs="Arial"/>
          <w:sz w:val="20"/>
          <w:szCs w:val="20"/>
        </w:rPr>
        <w:t xml:space="preserve"> </w:t>
      </w:r>
    </w:p>
    <w:p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p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D6285B" w:rsidRPr="000E18CC" w:rsidTr="00B0499F">
        <w:tc>
          <w:tcPr>
            <w:tcW w:w="3528" w:type="dxa"/>
          </w:tcPr>
          <w:p w:rsidR="00D6285B" w:rsidRPr="000E18CC" w:rsidRDefault="00D6285B" w:rsidP="009061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2E3BC0">
              <w:rPr>
                <w:rFonts w:ascii="Arial" w:hAnsi="Arial" w:cs="Arial"/>
                <w:sz w:val="20"/>
                <w:szCs w:val="20"/>
              </w:rPr>
              <w:t>Praze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dne: </w:t>
            </w:r>
          </w:p>
        </w:tc>
        <w:tc>
          <w:tcPr>
            <w:tcW w:w="1800" w:type="dxa"/>
          </w:tcPr>
          <w:p w:rsidR="00D6285B" w:rsidRPr="000E18CC" w:rsidRDefault="00D6285B" w:rsidP="00B049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:rsidR="00D6285B" w:rsidRPr="000E18CC" w:rsidRDefault="00D6285B" w:rsidP="009061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B00AC5">
              <w:rPr>
                <w:rFonts w:ascii="Arial" w:hAnsi="Arial" w:cs="Arial"/>
                <w:sz w:val="20"/>
                <w:szCs w:val="20"/>
              </w:rPr>
              <w:t>Praze</w:t>
            </w:r>
            <w:r w:rsidRPr="000E18CC">
              <w:rPr>
                <w:rFonts w:ascii="Arial" w:hAnsi="Arial" w:cs="Arial"/>
                <w:sz w:val="20"/>
                <w:szCs w:val="20"/>
              </w:rPr>
              <w:t xml:space="preserve"> dne: </w:t>
            </w:r>
          </w:p>
        </w:tc>
      </w:tr>
      <w:tr w:rsidR="00D6285B" w:rsidRPr="000E18CC" w:rsidTr="00B0499F">
        <w:trPr>
          <w:trHeight w:val="530"/>
        </w:trPr>
        <w:tc>
          <w:tcPr>
            <w:tcW w:w="3528" w:type="dxa"/>
            <w:vAlign w:val="bottom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  <w:tc>
          <w:tcPr>
            <w:tcW w:w="1800" w:type="dxa"/>
            <w:vAlign w:val="bottom"/>
          </w:tcPr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6285B" w:rsidRPr="000E18CC" w:rsidRDefault="00D6285B" w:rsidP="00B04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vAlign w:val="bottom"/>
          </w:tcPr>
          <w:p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CC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</w:tc>
      </w:tr>
      <w:tr w:rsidR="00D6285B" w:rsidRPr="000E18CC" w:rsidTr="00B0499F">
        <w:tc>
          <w:tcPr>
            <w:tcW w:w="3528" w:type="dxa"/>
          </w:tcPr>
          <w:p w:rsidR="00D6285B" w:rsidRPr="00653373" w:rsidRDefault="00D6285B" w:rsidP="00B04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t xml:space="preserve">Ing. </w:t>
            </w:r>
            <w:r w:rsidR="00703A23" w:rsidRPr="00653373">
              <w:rPr>
                <w:rFonts w:ascii="Arial" w:hAnsi="Arial" w:cs="Arial"/>
                <w:b/>
                <w:sz w:val="20"/>
                <w:szCs w:val="20"/>
              </w:rPr>
              <w:t>Radovan Kouřil</w:t>
            </w:r>
          </w:p>
          <w:p w:rsidR="00D6285B" w:rsidRPr="00653373" w:rsidRDefault="00D6285B" w:rsidP="00B04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373">
              <w:rPr>
                <w:rFonts w:ascii="Arial" w:hAnsi="Arial" w:cs="Arial"/>
                <w:b/>
                <w:sz w:val="20"/>
                <w:szCs w:val="20"/>
              </w:rPr>
              <w:t>generální ředitel</w:t>
            </w:r>
          </w:p>
          <w:p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285B" w:rsidRPr="000E18CC" w:rsidRDefault="00D6285B" w:rsidP="00B04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CC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:rsidR="00D6285B" w:rsidRPr="000E18CC" w:rsidRDefault="00D6285B" w:rsidP="00B04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</w:tcPr>
          <w:p w:rsidR="00F9711B" w:rsidRPr="00D7360C" w:rsidRDefault="00D7360C" w:rsidP="003570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0C">
              <w:rPr>
                <w:rFonts w:ascii="Arial" w:hAnsi="Arial" w:cs="Arial"/>
                <w:b/>
                <w:sz w:val="20"/>
                <w:szCs w:val="20"/>
              </w:rPr>
              <w:t>Michal Kalousek</w:t>
            </w:r>
          </w:p>
          <w:p w:rsidR="00D7360C" w:rsidRPr="00B00AC5" w:rsidRDefault="00D7360C" w:rsidP="003570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60C">
              <w:rPr>
                <w:rFonts w:ascii="Arial" w:hAnsi="Arial" w:cs="Arial"/>
                <w:b/>
                <w:sz w:val="20"/>
                <w:szCs w:val="20"/>
              </w:rPr>
              <w:t>jednatel</w:t>
            </w:r>
          </w:p>
          <w:p w:rsidR="00F52EE9" w:rsidRPr="00D7360C" w:rsidRDefault="00F52EE9" w:rsidP="009061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2EE9" w:rsidRPr="00D7360C" w:rsidRDefault="00F52EE9" w:rsidP="009061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85B" w:rsidRPr="000E18CC" w:rsidRDefault="00D7360C" w:rsidP="00906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60C">
              <w:rPr>
                <w:rFonts w:ascii="Arial" w:hAnsi="Arial" w:cs="Arial"/>
                <w:b/>
                <w:sz w:val="20"/>
                <w:szCs w:val="20"/>
              </w:rPr>
              <w:t>DIRECT PEOPLE s.r.o.</w:t>
            </w:r>
          </w:p>
        </w:tc>
      </w:tr>
    </w:tbl>
    <w:p w:rsidR="00D6285B" w:rsidRPr="000E18CC" w:rsidRDefault="00D6285B" w:rsidP="00D6285B">
      <w:pPr>
        <w:jc w:val="both"/>
        <w:rPr>
          <w:rFonts w:ascii="Arial" w:hAnsi="Arial" w:cs="Arial"/>
          <w:sz w:val="20"/>
          <w:szCs w:val="20"/>
        </w:rPr>
      </w:pPr>
    </w:p>
    <w:p w:rsidR="00FB7613" w:rsidRDefault="00FB7613" w:rsidP="00D6285B">
      <w:pPr>
        <w:spacing w:after="200" w:line="276" w:lineRule="auto"/>
        <w:rPr>
          <w:rFonts w:ascii="Arial" w:hAnsi="Arial" w:cs="Arial"/>
          <w:b/>
          <w:bCs/>
          <w:i/>
          <w:iCs/>
          <w:sz w:val="20"/>
          <w:szCs w:val="20"/>
          <w:lang w:eastAsia="en-US"/>
        </w:rPr>
      </w:pPr>
    </w:p>
    <w:p w:rsidR="00FB7613" w:rsidRDefault="00FB7613" w:rsidP="00D6285B">
      <w:pPr>
        <w:spacing w:after="200" w:line="276" w:lineRule="auto"/>
        <w:rPr>
          <w:rFonts w:ascii="Arial" w:hAnsi="Arial" w:cs="Arial"/>
          <w:b/>
          <w:bCs/>
          <w:i/>
          <w:iCs/>
          <w:sz w:val="20"/>
          <w:szCs w:val="20"/>
          <w:lang w:eastAsia="en-US"/>
        </w:rPr>
      </w:pPr>
    </w:p>
    <w:p w:rsidR="00F067F8" w:rsidRDefault="00F067F8" w:rsidP="00D6285B">
      <w:pPr>
        <w:spacing w:after="200" w:line="276" w:lineRule="auto"/>
        <w:rPr>
          <w:rFonts w:ascii="Arial" w:hAnsi="Arial" w:cs="Arial"/>
          <w:b/>
          <w:bCs/>
          <w:i/>
          <w:iCs/>
          <w:sz w:val="20"/>
          <w:szCs w:val="20"/>
          <w:lang w:eastAsia="en-US"/>
        </w:rPr>
      </w:pPr>
    </w:p>
    <w:p w:rsidR="00875194" w:rsidRDefault="00875194" w:rsidP="00B3512C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875194" w:rsidRDefault="00875194" w:rsidP="00B3512C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875194" w:rsidRDefault="00875194" w:rsidP="00B3512C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875194" w:rsidRDefault="00875194" w:rsidP="00B3512C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875194" w:rsidRDefault="00875194" w:rsidP="00B3512C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875194" w:rsidRDefault="00875194" w:rsidP="00B3512C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875194" w:rsidRDefault="00875194" w:rsidP="00B3512C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875194" w:rsidRDefault="00875194" w:rsidP="00B3512C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875194" w:rsidRDefault="00875194" w:rsidP="00B3512C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875194" w:rsidRDefault="00875194" w:rsidP="00B3512C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875194" w:rsidRDefault="00875194" w:rsidP="00B3512C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</w:p>
    <w:p w:rsidR="00B3512C" w:rsidRPr="00B3512C" w:rsidRDefault="00B3512C" w:rsidP="00B3512C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B3512C">
        <w:rPr>
          <w:rFonts w:ascii="Arial" w:hAnsi="Arial" w:cs="Arial"/>
          <w:b/>
          <w:bCs/>
          <w:iCs/>
          <w:sz w:val="20"/>
          <w:szCs w:val="20"/>
          <w:lang w:eastAsia="en-US"/>
        </w:rPr>
        <w:t>Příloha č. 1 – Specifikace plnění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>
        <w:rPr>
          <w:rFonts w:ascii="Arial" w:hAnsi="Arial" w:cs="Arial"/>
          <w:bCs/>
          <w:iCs/>
          <w:sz w:val="20"/>
          <w:szCs w:val="20"/>
          <w:lang w:eastAsia="en-US"/>
        </w:rPr>
        <w:t>Zhotovitel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eastAsia="en-US"/>
        </w:rPr>
        <w:t xml:space="preserve">je povinen předložit 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detailní popis zvolené metodiky, </w:t>
      </w:r>
      <w:r w:rsidR="00875194">
        <w:rPr>
          <w:rFonts w:ascii="Arial" w:hAnsi="Arial" w:cs="Arial"/>
          <w:bCs/>
          <w:iCs/>
          <w:sz w:val="20"/>
          <w:szCs w:val="20"/>
          <w:lang w:eastAsia="en-US"/>
        </w:rPr>
        <w:t>zpracovat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harmonogram jednotlivých kroků Projektu a </w:t>
      </w:r>
      <w:r w:rsidR="00875194">
        <w:rPr>
          <w:rFonts w:ascii="Arial" w:hAnsi="Arial" w:cs="Arial"/>
          <w:bCs/>
          <w:iCs/>
          <w:sz w:val="20"/>
          <w:szCs w:val="20"/>
          <w:lang w:eastAsia="en-US"/>
        </w:rPr>
        <w:t>popsat hlavní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aktivit</w:t>
      </w:r>
      <w:r w:rsidR="00875194">
        <w:rPr>
          <w:rFonts w:ascii="Arial" w:hAnsi="Arial" w:cs="Arial"/>
          <w:bCs/>
          <w:iCs/>
          <w:sz w:val="20"/>
          <w:szCs w:val="20"/>
          <w:lang w:eastAsia="en-US"/>
        </w:rPr>
        <w:t>y a výstupy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. 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Požadavky na rozsah projektu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Interaktivní workshopy a společná práce s top-managementem OZP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>
        <w:rPr>
          <w:rFonts w:ascii="Arial" w:hAnsi="Arial" w:cs="Arial"/>
          <w:bCs/>
          <w:iCs/>
          <w:sz w:val="20"/>
          <w:szCs w:val="20"/>
          <w:lang w:eastAsia="en-US"/>
        </w:rPr>
        <w:t>Zhotovitel je povinen vést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Projekt tak, aby do tvorby řešení byl zapojen tým klíčových osob</w:t>
      </w:r>
      <w:r w:rsidR="00875194">
        <w:rPr>
          <w:rFonts w:ascii="Arial" w:hAnsi="Arial" w:cs="Arial"/>
          <w:bCs/>
          <w:iCs/>
          <w:sz w:val="20"/>
          <w:szCs w:val="20"/>
          <w:lang w:eastAsia="en-US"/>
        </w:rPr>
        <w:t xml:space="preserve"> OZP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, včetně top-managementu OZP. Součástí projektu bude minimálně 5 celodenních workshopů, které budou pokrývat celý průběh projektu od zadání do odevzdání zpracovaných konceptů. Celodenní workshopy budou probíhat mimo prostory OZP a veškeré finanční náklady s jejich zajištěním jsou součástí cenové nabídky uchazeče. 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CF6A88">
        <w:rPr>
          <w:rFonts w:ascii="Arial" w:hAnsi="Arial" w:cs="Arial"/>
          <w:b/>
          <w:bCs/>
          <w:iCs/>
          <w:sz w:val="20"/>
          <w:szCs w:val="20"/>
          <w:lang w:eastAsia="en-US"/>
        </w:rPr>
        <w:t>Segmentace příležitostí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a jejich kvantifikace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>
        <w:rPr>
          <w:rFonts w:ascii="Arial" w:hAnsi="Arial" w:cs="Arial"/>
          <w:bCs/>
          <w:iCs/>
          <w:sz w:val="20"/>
          <w:szCs w:val="20"/>
          <w:lang w:eastAsia="en-US"/>
        </w:rPr>
        <w:t>Zhotovitel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eastAsia="en-US"/>
        </w:rPr>
        <w:t>je povinen zpracovat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</w:t>
      </w:r>
      <w:r w:rsidRPr="00B3512C">
        <w:rPr>
          <w:rFonts w:ascii="Arial" w:hAnsi="Arial" w:cs="Arial"/>
          <w:b/>
          <w:bCs/>
          <w:iCs/>
          <w:sz w:val="20"/>
          <w:szCs w:val="20"/>
          <w:lang w:eastAsia="en-US"/>
        </w:rPr>
        <w:t>plán práce v terénu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a zacílení výzkumu. </w:t>
      </w:r>
      <w:r w:rsidR="00875194">
        <w:rPr>
          <w:rFonts w:ascii="Arial" w:hAnsi="Arial" w:cs="Arial"/>
          <w:bCs/>
          <w:iCs/>
          <w:sz w:val="20"/>
          <w:szCs w:val="20"/>
          <w:lang w:eastAsia="en-US"/>
        </w:rPr>
        <w:t>Tým klíčových osob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projde půl-denním zaškolením (jako součást jednoho z </w:t>
      </w:r>
      <w:proofErr w:type="spellStart"/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workhopů</w:t>
      </w:r>
      <w:proofErr w:type="spellEnd"/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)</w:t>
      </w:r>
      <w:r>
        <w:rPr>
          <w:rFonts w:ascii="Arial" w:hAnsi="Arial" w:cs="Arial"/>
          <w:bCs/>
          <w:iCs/>
          <w:sz w:val="20"/>
          <w:szCs w:val="20"/>
          <w:lang w:eastAsia="en-US"/>
        </w:rPr>
        <w:t>,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jak pracovat s cílovou skupinou a společně s konzultanty </w:t>
      </w:r>
      <w:r>
        <w:rPr>
          <w:rFonts w:ascii="Arial" w:hAnsi="Arial" w:cs="Arial"/>
          <w:bCs/>
          <w:iCs/>
          <w:sz w:val="20"/>
          <w:szCs w:val="20"/>
          <w:lang w:eastAsia="en-US"/>
        </w:rPr>
        <w:t>zhotovitele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se bude na výzkumu podílet s cílem získat osobní zážitky a pochopení problémů a potřeb klientů. Na základě výzkumu dat členů kombinovaného týmu v terénu budou zpracovány oblasti příležitostí, na které má smysl cílit. Příležitostí rozumíme adresovatelný trh popsaný lidskou potřebou nebo problémem jehož řešení může vést k naplnění cílů projektu. U alespoň 5 největších z těchto příležitostí bude odhadnutý potenciál </w:t>
      </w:r>
      <w:proofErr w:type="spellStart"/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Fermiho</w:t>
      </w:r>
      <w:proofErr w:type="spellEnd"/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metodou (nebo srovnatelnou metodou) s využitím dat dostupných veřejně nebo interně v OZP. 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Persony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Pro každou vybranou příležitost </w:t>
      </w:r>
      <w:r>
        <w:rPr>
          <w:rFonts w:ascii="Arial" w:hAnsi="Arial" w:cs="Arial"/>
          <w:bCs/>
          <w:iCs/>
          <w:sz w:val="20"/>
          <w:szCs w:val="20"/>
          <w:lang w:eastAsia="en-US"/>
        </w:rPr>
        <w:t>je zhotovitel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eastAsia="en-US"/>
        </w:rPr>
        <w:t>povinen zpracovat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minimálně 1 relevantní personu. Popsané persony </w:t>
      </w:r>
      <w:r>
        <w:rPr>
          <w:rFonts w:ascii="Arial" w:hAnsi="Arial" w:cs="Arial"/>
          <w:bCs/>
          <w:iCs/>
          <w:sz w:val="20"/>
          <w:szCs w:val="20"/>
          <w:lang w:eastAsia="en-US"/>
        </w:rPr>
        <w:t>musí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obsahovat popis fiktivních osob, jejich vlastností, přání a požadavků v souvislosti s řešeným tématem, a tyto informace budou vycházet z provedeného výzkumu. Každá persona </w:t>
      </w:r>
      <w:r>
        <w:rPr>
          <w:rFonts w:ascii="Arial" w:hAnsi="Arial" w:cs="Arial"/>
          <w:bCs/>
          <w:iCs/>
          <w:sz w:val="20"/>
          <w:szCs w:val="20"/>
          <w:lang w:eastAsia="en-US"/>
        </w:rPr>
        <w:t>musí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reprezentovat charakteristickou skupinu zákazníků (nikoli každý segment), pro který se řešení navrhuje. Maximální celkový počet person </w:t>
      </w:r>
      <w:r w:rsidR="00CF6A88">
        <w:rPr>
          <w:rFonts w:ascii="Arial" w:hAnsi="Arial" w:cs="Arial"/>
          <w:bCs/>
          <w:iCs/>
          <w:sz w:val="20"/>
          <w:szCs w:val="20"/>
          <w:lang w:eastAsia="en-US"/>
        </w:rPr>
        <w:t>musí být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10. Předpokládaný rozsah persony </w:t>
      </w:r>
      <w:r w:rsidR="00CF6A88">
        <w:rPr>
          <w:rFonts w:ascii="Arial" w:hAnsi="Arial" w:cs="Arial"/>
          <w:bCs/>
          <w:iCs/>
          <w:sz w:val="20"/>
          <w:szCs w:val="20"/>
          <w:lang w:eastAsia="en-US"/>
        </w:rPr>
        <w:t>musí být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v rozsahu jedné normostrany A4 (1800 znaků).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Nápady a koncepty</w:t>
      </w:r>
    </w:p>
    <w:p w:rsidR="00B3512C" w:rsidRPr="00B3512C" w:rsidRDefault="00CF6A88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>
        <w:rPr>
          <w:rFonts w:ascii="Arial" w:hAnsi="Arial" w:cs="Arial"/>
          <w:bCs/>
          <w:iCs/>
          <w:sz w:val="20"/>
          <w:szCs w:val="20"/>
          <w:lang w:eastAsia="en-US"/>
        </w:rPr>
        <w:t xml:space="preserve">Zhotovitel je povinen </w:t>
      </w:r>
      <w:r w:rsidR="00875194">
        <w:rPr>
          <w:rFonts w:ascii="Arial" w:hAnsi="Arial" w:cs="Arial"/>
          <w:bCs/>
          <w:iCs/>
          <w:sz w:val="20"/>
          <w:szCs w:val="20"/>
          <w:lang w:eastAsia="en-US"/>
        </w:rPr>
        <w:t xml:space="preserve">vedle interaktivních workshopů </w:t>
      </w:r>
      <w:r>
        <w:rPr>
          <w:rFonts w:ascii="Arial" w:hAnsi="Arial" w:cs="Arial"/>
          <w:bCs/>
          <w:iCs/>
          <w:sz w:val="20"/>
          <w:szCs w:val="20"/>
          <w:lang w:eastAsia="en-US"/>
        </w:rPr>
        <w:t>zorganizovat</w:t>
      </w:r>
      <w:r w:rsidR="00B3512C"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</w:t>
      </w:r>
      <w:r w:rsidR="006B6A02">
        <w:rPr>
          <w:rFonts w:ascii="Arial" w:hAnsi="Arial" w:cs="Arial"/>
          <w:bCs/>
          <w:iCs/>
          <w:sz w:val="20"/>
          <w:szCs w:val="20"/>
          <w:lang w:eastAsia="en-US"/>
        </w:rPr>
        <w:t>alespoň jeden</w:t>
      </w:r>
      <w:r w:rsidR="00875194">
        <w:rPr>
          <w:rFonts w:ascii="Arial" w:hAnsi="Arial" w:cs="Arial"/>
          <w:bCs/>
          <w:iCs/>
          <w:sz w:val="20"/>
          <w:szCs w:val="20"/>
          <w:lang w:eastAsia="en-US"/>
        </w:rPr>
        <w:t xml:space="preserve"> </w:t>
      </w:r>
      <w:r w:rsidR="00B3512C"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kreativní workshop, na kterém s využitím dostupných vlastních kreativců a spolupráce s týmem </w:t>
      </w:r>
      <w:r w:rsidR="006B6A02">
        <w:rPr>
          <w:rFonts w:ascii="Arial" w:hAnsi="Arial" w:cs="Arial"/>
          <w:bCs/>
          <w:iCs/>
          <w:sz w:val="20"/>
          <w:szCs w:val="20"/>
          <w:lang w:eastAsia="en-US"/>
        </w:rPr>
        <w:t xml:space="preserve">klíčových osob </w:t>
      </w:r>
      <w:r w:rsidR="00B3512C"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OZP připraví alespoň 5 konceptů popsaných v rozsahu: 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•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ab/>
        <w:t>jaké problémy klientů řeší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•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ab/>
        <w:t xml:space="preserve">návrh řešení problémů 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•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ab/>
        <w:t xml:space="preserve">v čem je řešení unikátní/jiné 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•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ab/>
        <w:t>jaká je cílová skupina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Konceptem tedy rozumíme konkrétní nápad/inovaci/produktu/služby, jejíž realizace povede k naplnění cílů projektu.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Orientační test a prototypy</w:t>
      </w:r>
    </w:p>
    <w:p w:rsidR="00B3512C" w:rsidRPr="00B3512C" w:rsidRDefault="00CF6A88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>
        <w:rPr>
          <w:rFonts w:ascii="Arial" w:hAnsi="Arial" w:cs="Arial"/>
          <w:bCs/>
          <w:iCs/>
          <w:sz w:val="20"/>
          <w:szCs w:val="20"/>
          <w:lang w:eastAsia="en-US"/>
        </w:rPr>
        <w:lastRenderedPageBreak/>
        <w:t>Zhotovitel</w:t>
      </w:r>
      <w:r w:rsidR="00B3512C"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získá prvotní zpětnou vazbu jednorázovým testem na minimálně 20 osobách (1 hodinu s každou) a koncepty podle zpětné vazby upraví. Pro účely testu </w:t>
      </w:r>
      <w:r>
        <w:rPr>
          <w:rFonts w:ascii="Arial" w:hAnsi="Arial" w:cs="Arial"/>
          <w:bCs/>
          <w:iCs/>
          <w:sz w:val="20"/>
          <w:szCs w:val="20"/>
          <w:lang w:eastAsia="en-US"/>
        </w:rPr>
        <w:t>je povinen připravit</w:t>
      </w:r>
      <w:r w:rsidR="00B3512C"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vhodné prototypy a vizualizace služeb dle konceptu testu. Prototypů může být řada: například leták o připravované službě, přihláška klienta do služby i například faktické provedení služby, je-li to praktické a možné. Design prototypů je vždy nutné dělat s ohledem na charakter nápadu a potřebnou zpětnou vazbu. V této fázi se předpokládá získání zpětné vazby „v zasedačce“ nikoli rozsáhlejší fyzické prototypy v terénu.</w:t>
      </w:r>
    </w:p>
    <w:p w:rsidR="00B3512C" w:rsidRPr="00B3512C" w:rsidRDefault="00CF6A88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>
        <w:rPr>
          <w:rFonts w:ascii="Arial" w:hAnsi="Arial" w:cs="Arial"/>
          <w:bCs/>
          <w:iCs/>
          <w:sz w:val="20"/>
          <w:szCs w:val="20"/>
          <w:lang w:eastAsia="en-US"/>
        </w:rPr>
        <w:t>Zhotovitel</w:t>
      </w:r>
      <w:r w:rsidR="00B3512C"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eastAsia="en-US"/>
        </w:rPr>
        <w:t xml:space="preserve">je povinen </w:t>
      </w:r>
      <w:r w:rsidR="00B3512C" w:rsidRPr="00B3512C">
        <w:rPr>
          <w:rFonts w:ascii="Arial" w:hAnsi="Arial" w:cs="Arial"/>
          <w:bCs/>
          <w:iCs/>
          <w:sz w:val="20"/>
          <w:szCs w:val="20"/>
          <w:lang w:eastAsia="en-US"/>
        </w:rPr>
        <w:t>u maxim</w:t>
      </w:r>
      <w:r>
        <w:rPr>
          <w:rFonts w:ascii="Arial" w:hAnsi="Arial" w:cs="Arial"/>
          <w:bCs/>
          <w:iCs/>
          <w:sz w:val="20"/>
          <w:szCs w:val="20"/>
          <w:lang w:eastAsia="en-US"/>
        </w:rPr>
        <w:t>álně 3 vybraných konceptů doplnit</w:t>
      </w:r>
      <w:r w:rsidR="00B3512C" w:rsidRPr="00B3512C">
        <w:rPr>
          <w:rFonts w:ascii="Arial" w:hAnsi="Arial" w:cs="Arial"/>
          <w:bCs/>
          <w:iCs/>
          <w:sz w:val="20"/>
          <w:szCs w:val="20"/>
          <w:lang w:eastAsia="en-US"/>
        </w:rPr>
        <w:t>: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•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ab/>
        <w:t>business a ekonomický model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•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ab/>
        <w:t>klíčové metriky úspěchu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•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ab/>
        <w:t>potenciál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•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ab/>
        <w:t>komunikační kanály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•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ab/>
        <w:t xml:space="preserve">identifikované podmínky, které by </w:t>
      </w:r>
      <w:r w:rsidR="00CF6A88">
        <w:rPr>
          <w:rFonts w:ascii="Arial" w:hAnsi="Arial" w:cs="Arial"/>
          <w:bCs/>
          <w:iCs/>
          <w:sz w:val="20"/>
          <w:szCs w:val="20"/>
          <w:lang w:eastAsia="en-US"/>
        </w:rPr>
        <w:t>P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rojekt v budoucnu mohly zastavit.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Analogie, konkurence, zahraničí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K definovaným příležitostem </w:t>
      </w:r>
      <w:r w:rsidR="00CF6A88">
        <w:rPr>
          <w:rFonts w:ascii="Arial" w:hAnsi="Arial" w:cs="Arial"/>
          <w:bCs/>
          <w:iCs/>
          <w:sz w:val="20"/>
          <w:szCs w:val="20"/>
          <w:lang w:eastAsia="en-US"/>
        </w:rPr>
        <w:t>je zhotovitel povinen zpracovat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materiál popisující existující klíčové koncepty a služby: české i zahraniční a analogické (pro inspiraci). Pro každou z minimálně pěti příležitostí </w:t>
      </w:r>
      <w:r w:rsidR="00CF6A88">
        <w:rPr>
          <w:rFonts w:ascii="Arial" w:hAnsi="Arial" w:cs="Arial"/>
          <w:bCs/>
          <w:iCs/>
          <w:sz w:val="20"/>
          <w:szCs w:val="20"/>
          <w:lang w:eastAsia="en-US"/>
        </w:rPr>
        <w:t>je povinen zpracovat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minimálně 3x analogii, 3x konkurence, 3x zahraniční příklady, pokud to bude možné a smysluplné.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Závěrečná prezentace</w:t>
      </w:r>
    </w:p>
    <w:p w:rsidR="00B3512C" w:rsidRPr="00B3512C" w:rsidRDefault="00CF6A88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>
        <w:rPr>
          <w:rFonts w:ascii="Arial" w:hAnsi="Arial" w:cs="Arial"/>
          <w:bCs/>
          <w:iCs/>
          <w:sz w:val="20"/>
          <w:szCs w:val="20"/>
          <w:lang w:eastAsia="en-US"/>
        </w:rPr>
        <w:t>Zhotovitel je povinen zpracovat</w:t>
      </w:r>
      <w:r w:rsidR="00B3512C"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</w:t>
      </w:r>
      <w:r w:rsidR="00B3512C" w:rsidRPr="00CF6A88">
        <w:rPr>
          <w:rFonts w:ascii="Arial" w:hAnsi="Arial" w:cs="Arial"/>
          <w:b/>
          <w:bCs/>
          <w:iCs/>
          <w:sz w:val="20"/>
          <w:szCs w:val="20"/>
          <w:lang w:eastAsia="en-US"/>
        </w:rPr>
        <w:t>závěrečnou prezentaci</w:t>
      </w:r>
      <w:r w:rsidR="00B3512C"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, která bude záznamem průběhu </w:t>
      </w:r>
      <w:r>
        <w:rPr>
          <w:rFonts w:ascii="Arial" w:hAnsi="Arial" w:cs="Arial"/>
          <w:bCs/>
          <w:iCs/>
          <w:sz w:val="20"/>
          <w:szCs w:val="20"/>
          <w:lang w:eastAsia="en-US"/>
        </w:rPr>
        <w:t>P</w:t>
      </w:r>
      <w:r w:rsidR="00B3512C" w:rsidRPr="00B3512C">
        <w:rPr>
          <w:rFonts w:ascii="Arial" w:hAnsi="Arial" w:cs="Arial"/>
          <w:bCs/>
          <w:iCs/>
          <w:sz w:val="20"/>
          <w:szCs w:val="20"/>
          <w:lang w:eastAsia="en-US"/>
        </w:rPr>
        <w:t>rojektu a všech jeho výsledků.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Ostatní</w:t>
      </w:r>
    </w:p>
    <w:p w:rsidR="00B3512C" w:rsidRPr="00B3512C" w:rsidRDefault="00B3512C" w:rsidP="00B3512C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lang w:eastAsia="en-US"/>
        </w:rPr>
      </w:pPr>
      <w:proofErr w:type="spellStart"/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Rekrutaci</w:t>
      </w:r>
      <w:proofErr w:type="spellEnd"/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klientů pro výzkum i </w:t>
      </w:r>
      <w:proofErr w:type="spellStart"/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prototypování</w:t>
      </w:r>
      <w:proofErr w:type="spellEnd"/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dle požadavků </w:t>
      </w:r>
      <w:r w:rsidR="00CF6A88">
        <w:rPr>
          <w:rFonts w:ascii="Arial" w:hAnsi="Arial" w:cs="Arial"/>
          <w:bCs/>
          <w:iCs/>
          <w:sz w:val="20"/>
          <w:szCs w:val="20"/>
          <w:lang w:eastAsia="en-US"/>
        </w:rPr>
        <w:t>zhotovitele</w:t>
      </w:r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zajistí OZP. </w:t>
      </w:r>
      <w:proofErr w:type="spellStart"/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>Rekrutací</w:t>
      </w:r>
      <w:proofErr w:type="spellEnd"/>
      <w:r w:rsidRPr="00B3512C">
        <w:rPr>
          <w:rFonts w:ascii="Arial" w:hAnsi="Arial" w:cs="Arial"/>
          <w:bCs/>
          <w:iCs/>
          <w:sz w:val="20"/>
          <w:szCs w:val="20"/>
          <w:lang w:eastAsia="en-US"/>
        </w:rPr>
        <w:t xml:space="preserve"> rozumíme zajištění přítomnosti dostatečného počtu klientů v domluvený čas a na domluveném místě, s korektně nastaveným očekáváním pro spolupráci, včetně zajištění vyplacení odměny.</w:t>
      </w:r>
    </w:p>
    <w:p w:rsidR="00B3512C" w:rsidRPr="00B3512C" w:rsidRDefault="00B3512C" w:rsidP="00B3512C">
      <w:pPr>
        <w:spacing w:after="200" w:line="276" w:lineRule="auto"/>
        <w:rPr>
          <w:rFonts w:ascii="Arial" w:hAnsi="Arial" w:cs="Arial"/>
          <w:bCs/>
          <w:iCs/>
          <w:sz w:val="20"/>
          <w:szCs w:val="20"/>
          <w:lang w:eastAsia="en-US"/>
        </w:rPr>
      </w:pPr>
    </w:p>
    <w:p w:rsidR="00653373" w:rsidRPr="00B3512C" w:rsidRDefault="00653373" w:rsidP="00D6285B">
      <w:pPr>
        <w:spacing w:after="200" w:line="276" w:lineRule="auto"/>
        <w:rPr>
          <w:rFonts w:ascii="Arial" w:hAnsi="Arial" w:cs="Arial"/>
          <w:bCs/>
          <w:iCs/>
          <w:sz w:val="20"/>
          <w:szCs w:val="20"/>
          <w:lang w:eastAsia="en-US"/>
        </w:rPr>
      </w:pPr>
    </w:p>
    <w:p w:rsidR="00653373" w:rsidRDefault="00653373" w:rsidP="00D6285B">
      <w:pPr>
        <w:spacing w:after="200" w:line="276" w:lineRule="auto"/>
        <w:rPr>
          <w:rFonts w:ascii="Arial" w:hAnsi="Arial" w:cs="Arial"/>
          <w:b/>
          <w:bCs/>
          <w:i/>
          <w:iCs/>
          <w:sz w:val="20"/>
          <w:szCs w:val="20"/>
          <w:lang w:eastAsia="en-US"/>
        </w:rPr>
      </w:pPr>
    </w:p>
    <w:p w:rsidR="00653373" w:rsidRDefault="00653373" w:rsidP="00D6285B">
      <w:pPr>
        <w:spacing w:after="200" w:line="276" w:lineRule="auto"/>
        <w:rPr>
          <w:rFonts w:ascii="Arial" w:hAnsi="Arial" w:cs="Arial"/>
          <w:b/>
          <w:bCs/>
          <w:i/>
          <w:iCs/>
          <w:sz w:val="20"/>
          <w:szCs w:val="20"/>
          <w:lang w:eastAsia="en-US"/>
        </w:rPr>
      </w:pPr>
    </w:p>
    <w:p w:rsidR="00F52EE9" w:rsidRDefault="002A58FD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  <w:lang w:eastAsia="en-US"/>
        </w:rPr>
        <w:br w:type="page"/>
      </w: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  <w:r w:rsidRPr="00B11C92">
        <w:rPr>
          <w:rFonts w:ascii="Arial" w:hAnsi="Arial" w:cs="Arial"/>
          <w:b/>
          <w:bCs/>
          <w:iCs/>
          <w:sz w:val="20"/>
          <w:szCs w:val="20"/>
        </w:rPr>
        <w:t xml:space="preserve">Příloha </w:t>
      </w:r>
      <w:proofErr w:type="gramStart"/>
      <w:r w:rsidRPr="00B11C92">
        <w:rPr>
          <w:rFonts w:ascii="Arial" w:hAnsi="Arial" w:cs="Arial"/>
          <w:b/>
          <w:bCs/>
          <w:iCs/>
          <w:sz w:val="20"/>
          <w:szCs w:val="20"/>
        </w:rPr>
        <w:t xml:space="preserve">č. 2 </w:t>
      </w:r>
      <w:r>
        <w:rPr>
          <w:rFonts w:ascii="Arial" w:hAnsi="Arial" w:cs="Arial"/>
          <w:b/>
          <w:bCs/>
          <w:iCs/>
          <w:sz w:val="20"/>
          <w:szCs w:val="20"/>
        </w:rPr>
        <w:t>Nabídková</w:t>
      </w:r>
      <w:proofErr w:type="gramEnd"/>
      <w:r>
        <w:rPr>
          <w:rFonts w:ascii="Arial" w:hAnsi="Arial" w:cs="Arial"/>
          <w:b/>
          <w:bCs/>
          <w:iCs/>
          <w:sz w:val="20"/>
          <w:szCs w:val="20"/>
        </w:rPr>
        <w:t xml:space="preserve"> tabulka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7360C" w:rsidTr="00D7360C">
        <w:tc>
          <w:tcPr>
            <w:tcW w:w="4605" w:type="dxa"/>
          </w:tcPr>
          <w:p w:rsidR="00D7360C" w:rsidRDefault="00D7360C" w:rsidP="00D7360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Cs w:val="20"/>
              </w:rPr>
              <w:t>Položka</w:t>
            </w:r>
          </w:p>
        </w:tc>
        <w:tc>
          <w:tcPr>
            <w:tcW w:w="4605" w:type="dxa"/>
          </w:tcPr>
          <w:p w:rsidR="00D7360C" w:rsidRDefault="00D7360C" w:rsidP="00D7360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Cs w:val="20"/>
              </w:rPr>
              <w:t>Cena celkem</w:t>
            </w:r>
          </w:p>
        </w:tc>
      </w:tr>
      <w:tr w:rsidR="00D7360C" w:rsidTr="00D7360C">
        <w:tc>
          <w:tcPr>
            <w:tcW w:w="4605" w:type="dxa"/>
          </w:tcPr>
          <w:p w:rsidR="00D7360C" w:rsidRDefault="00D7360C" w:rsidP="00D7360C">
            <w:pPr>
              <w:pStyle w:val="Nadpis5"/>
            </w:pPr>
            <w:proofErr w:type="spellStart"/>
            <w:r>
              <w:t>Zpracovní</w:t>
            </w:r>
            <w:proofErr w:type="spellEnd"/>
            <w:r>
              <w:t xml:space="preserve"> plánu práce v terénu</w:t>
            </w:r>
          </w:p>
        </w:tc>
        <w:tc>
          <w:tcPr>
            <w:tcW w:w="4605" w:type="dxa"/>
          </w:tcPr>
          <w:p w:rsidR="00D7360C" w:rsidRDefault="00D7360C" w:rsidP="00D7360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Cs w:val="20"/>
              </w:rPr>
              <w:t>75 060,00 Kč</w:t>
            </w:r>
          </w:p>
        </w:tc>
      </w:tr>
      <w:tr w:rsidR="00D7360C" w:rsidTr="00D7360C">
        <w:tc>
          <w:tcPr>
            <w:tcW w:w="4605" w:type="dxa"/>
          </w:tcPr>
          <w:p w:rsidR="00D7360C" w:rsidRDefault="00D7360C" w:rsidP="00D7360C">
            <w:pPr>
              <w:pStyle w:val="Nadpis5"/>
            </w:pPr>
            <w:r>
              <w:t>Zpracování segmentace příležitostí na základě práce v terénu</w:t>
            </w:r>
          </w:p>
        </w:tc>
        <w:tc>
          <w:tcPr>
            <w:tcW w:w="4605" w:type="dxa"/>
          </w:tcPr>
          <w:p w:rsidR="00D7360C" w:rsidRDefault="00D7360C" w:rsidP="00D7360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Cs w:val="20"/>
              </w:rPr>
              <w:t>275 220,00 Kč</w:t>
            </w:r>
          </w:p>
        </w:tc>
      </w:tr>
      <w:tr w:rsidR="00D7360C" w:rsidTr="00D7360C">
        <w:tc>
          <w:tcPr>
            <w:tcW w:w="4605" w:type="dxa"/>
          </w:tcPr>
          <w:p w:rsidR="00D7360C" w:rsidRDefault="00D7360C" w:rsidP="00D7360C">
            <w:pPr>
              <w:pStyle w:val="Nadpis5"/>
            </w:pPr>
            <w:r>
              <w:t>Zpracování prvotních konceptů příležitostí</w:t>
            </w:r>
          </w:p>
        </w:tc>
        <w:tc>
          <w:tcPr>
            <w:tcW w:w="4605" w:type="dxa"/>
          </w:tcPr>
          <w:p w:rsidR="00D7360C" w:rsidRDefault="00D7360C" w:rsidP="00D7360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Cs w:val="20"/>
              </w:rPr>
              <w:t>250 200,00 Kč</w:t>
            </w:r>
          </w:p>
        </w:tc>
      </w:tr>
      <w:tr w:rsidR="00D7360C" w:rsidTr="00D7360C">
        <w:tc>
          <w:tcPr>
            <w:tcW w:w="4605" w:type="dxa"/>
          </w:tcPr>
          <w:p w:rsidR="00D7360C" w:rsidRDefault="00D7360C" w:rsidP="00D7360C">
            <w:pPr>
              <w:pStyle w:val="Nadpis5"/>
            </w:pPr>
            <w:bookmarkStart w:id="0" w:name="_GoBack"/>
            <w:bookmarkEnd w:id="0"/>
            <w:r>
              <w:t>Zpracování závěrečné prezentace</w:t>
            </w:r>
          </w:p>
        </w:tc>
        <w:tc>
          <w:tcPr>
            <w:tcW w:w="4605" w:type="dxa"/>
          </w:tcPr>
          <w:p w:rsidR="00D7360C" w:rsidRDefault="00D7360C" w:rsidP="00D7360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Cs w:val="20"/>
              </w:rPr>
              <w:t>233 520,00 Kč</w:t>
            </w:r>
          </w:p>
        </w:tc>
      </w:tr>
      <w:tr w:rsidR="00D7360C" w:rsidTr="00D7360C">
        <w:tc>
          <w:tcPr>
            <w:tcW w:w="4605" w:type="dxa"/>
          </w:tcPr>
          <w:p w:rsidR="00D7360C" w:rsidRDefault="00D7360C" w:rsidP="00D7360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Cs w:val="20"/>
              </w:rPr>
              <w:t>CENA CELKEM</w:t>
            </w:r>
          </w:p>
        </w:tc>
        <w:tc>
          <w:tcPr>
            <w:tcW w:w="4605" w:type="dxa"/>
          </w:tcPr>
          <w:p w:rsidR="00D7360C" w:rsidRDefault="00D7360C" w:rsidP="00D7360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Cs w:val="20"/>
              </w:rPr>
              <w:t>834 000,00 Kč</w:t>
            </w:r>
          </w:p>
        </w:tc>
      </w:tr>
    </w:tbl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B11C92" w:rsidRDefault="00B11C92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F52EE9" w:rsidRPr="00F52EE9" w:rsidRDefault="00F52EE9" w:rsidP="00F52EE9">
      <w:pPr>
        <w:spacing w:after="200" w:line="276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Příloha </w:t>
      </w:r>
      <w:proofErr w:type="gramStart"/>
      <w:r>
        <w:rPr>
          <w:rFonts w:ascii="Arial" w:hAnsi="Arial" w:cs="Arial"/>
          <w:b/>
          <w:bCs/>
          <w:iCs/>
          <w:sz w:val="20"/>
          <w:szCs w:val="20"/>
        </w:rPr>
        <w:t xml:space="preserve">č. </w:t>
      </w:r>
      <w:r w:rsidR="00B11C92">
        <w:rPr>
          <w:rFonts w:ascii="Arial" w:hAnsi="Arial" w:cs="Arial"/>
          <w:b/>
          <w:bCs/>
          <w:iCs/>
          <w:sz w:val="20"/>
          <w:szCs w:val="20"/>
        </w:rPr>
        <w:t>3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Protokol</w:t>
      </w:r>
      <w:proofErr w:type="gramEnd"/>
      <w:r>
        <w:rPr>
          <w:rFonts w:ascii="Arial" w:hAnsi="Arial" w:cs="Arial"/>
          <w:b/>
          <w:bCs/>
          <w:iCs/>
          <w:sz w:val="20"/>
          <w:szCs w:val="20"/>
        </w:rPr>
        <w:t xml:space="preserve"> o odevzdání díla</w:t>
      </w:r>
    </w:p>
    <w:p w:rsidR="00936466" w:rsidRPr="00C749CE" w:rsidRDefault="00936466" w:rsidP="00C749CE">
      <w:pPr>
        <w:jc w:val="both"/>
        <w:rPr>
          <w:rFonts w:ascii="Arial" w:hAnsi="Arial" w:cs="Arial"/>
          <w:sz w:val="20"/>
          <w:szCs w:val="20"/>
        </w:rPr>
      </w:pPr>
    </w:p>
    <w:p w:rsidR="00B30593" w:rsidRPr="006D0812" w:rsidRDefault="00B30593" w:rsidP="00B30593">
      <w:pPr>
        <w:pStyle w:val="SubjectName-ContractCzechRadio"/>
        <w:jc w:val="center"/>
      </w:pPr>
      <w:r>
        <w:t>P</w:t>
      </w:r>
      <w:r w:rsidRPr="006D0812">
        <w:t>ŘÍLOHA</w:t>
      </w:r>
      <w:r>
        <w:t xml:space="preserve"> </w:t>
      </w:r>
      <w:r w:rsidRPr="006D0812">
        <w:t xml:space="preserve">– PROTOKOL O </w:t>
      </w:r>
      <w:r w:rsidR="002D7276">
        <w:t>ODEVZDÁNÍ DÍLA</w:t>
      </w:r>
    </w:p>
    <w:p w:rsidR="00B30593" w:rsidRPr="006D0812" w:rsidRDefault="00B30593" w:rsidP="00B30593">
      <w:pPr>
        <w:pStyle w:val="SubjectSpecification-ContractCzechRadio"/>
      </w:pPr>
    </w:p>
    <w:p w:rsidR="00B30593" w:rsidRPr="00B30593" w:rsidRDefault="00B30593" w:rsidP="00B30593">
      <w:pPr>
        <w:tabs>
          <w:tab w:val="left" w:pos="2670"/>
        </w:tabs>
        <w:jc w:val="both"/>
        <w:rPr>
          <w:rFonts w:ascii="Arial" w:hAnsi="Arial" w:cs="Arial"/>
          <w:sz w:val="20"/>
          <w:szCs w:val="20"/>
        </w:rPr>
      </w:pPr>
      <w:r w:rsidRPr="00B30593">
        <w:rPr>
          <w:rFonts w:ascii="Arial" w:hAnsi="Arial" w:cs="Arial"/>
          <w:sz w:val="20"/>
          <w:szCs w:val="20"/>
        </w:rPr>
        <w:t>Oborová zdravotní pojišťovna zaměstnanců bank, pojišťoven a stavebnictví</w:t>
      </w:r>
    </w:p>
    <w:p w:rsidR="00B30593" w:rsidRPr="00B30593" w:rsidRDefault="00B30593" w:rsidP="00B30593">
      <w:pPr>
        <w:tabs>
          <w:tab w:val="left" w:pos="26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  <w:t>47114321</w:t>
      </w:r>
    </w:p>
    <w:p w:rsidR="00B30593" w:rsidRPr="00B30593" w:rsidRDefault="00B30593" w:rsidP="00B30593">
      <w:pPr>
        <w:tabs>
          <w:tab w:val="left" w:pos="2670"/>
        </w:tabs>
        <w:jc w:val="both"/>
        <w:rPr>
          <w:rFonts w:ascii="Arial" w:hAnsi="Arial" w:cs="Arial"/>
          <w:sz w:val="20"/>
          <w:szCs w:val="20"/>
        </w:rPr>
      </w:pPr>
      <w:r w:rsidRPr="00B30593">
        <w:rPr>
          <w:rFonts w:ascii="Arial" w:hAnsi="Arial" w:cs="Arial"/>
          <w:sz w:val="20"/>
          <w:szCs w:val="20"/>
        </w:rPr>
        <w:t>kontaktní osoba:</w:t>
      </w:r>
      <w:r>
        <w:rPr>
          <w:rFonts w:ascii="Arial" w:hAnsi="Arial" w:cs="Arial"/>
          <w:sz w:val="20"/>
          <w:szCs w:val="20"/>
        </w:rPr>
        <w:tab/>
      </w:r>
      <w:r w:rsidR="002D7276" w:rsidRPr="006D0812">
        <w:t>[</w:t>
      </w:r>
      <w:r w:rsidR="002D7276" w:rsidRPr="003B20A3">
        <w:rPr>
          <w:b/>
          <w:highlight w:val="yellow"/>
        </w:rPr>
        <w:t>DOPLNIT</w:t>
      </w:r>
      <w:r w:rsidR="002D7276" w:rsidRPr="006D0812">
        <w:t>]</w:t>
      </w:r>
    </w:p>
    <w:p w:rsidR="00B30593" w:rsidRDefault="00B30593" w:rsidP="00B30593">
      <w:pPr>
        <w:tabs>
          <w:tab w:val="left" w:pos="2670"/>
        </w:tabs>
        <w:jc w:val="both"/>
        <w:rPr>
          <w:rFonts w:ascii="Arial" w:hAnsi="Arial" w:cs="Arial"/>
          <w:sz w:val="20"/>
          <w:szCs w:val="20"/>
        </w:rPr>
      </w:pPr>
      <w:r w:rsidRPr="00B30593">
        <w:rPr>
          <w:rFonts w:ascii="Arial" w:hAnsi="Arial" w:cs="Arial"/>
          <w:sz w:val="20"/>
          <w:szCs w:val="20"/>
        </w:rPr>
        <w:tab/>
      </w:r>
    </w:p>
    <w:p w:rsidR="00B30593" w:rsidRPr="00AC1A87" w:rsidRDefault="00B30593" w:rsidP="00B30593">
      <w:pPr>
        <w:tabs>
          <w:tab w:val="left" w:pos="2670"/>
        </w:tabs>
        <w:jc w:val="both"/>
        <w:rPr>
          <w:rFonts w:ascii="Arial" w:hAnsi="Arial" w:cs="Arial"/>
          <w:b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dále </w:t>
      </w:r>
      <w:r>
        <w:rPr>
          <w:rFonts w:ascii="Arial" w:hAnsi="Arial" w:cs="Arial"/>
          <w:sz w:val="20"/>
          <w:szCs w:val="20"/>
        </w:rPr>
        <w:t xml:space="preserve">jen </w:t>
      </w:r>
      <w:r w:rsidRPr="000E18CC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b/>
          <w:sz w:val="20"/>
          <w:szCs w:val="20"/>
        </w:rPr>
        <w:t>„přebírající“</w:t>
      </w:r>
    </w:p>
    <w:p w:rsidR="00B30593" w:rsidRPr="000E18CC" w:rsidRDefault="00B30593" w:rsidP="00B30593">
      <w:pPr>
        <w:rPr>
          <w:rFonts w:ascii="Arial" w:hAnsi="Arial" w:cs="Arial"/>
          <w:sz w:val="20"/>
          <w:szCs w:val="20"/>
        </w:rPr>
      </w:pPr>
    </w:p>
    <w:p w:rsidR="00B30593" w:rsidRPr="000E18CC" w:rsidRDefault="00B30593" w:rsidP="00B30593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>a</w:t>
      </w:r>
    </w:p>
    <w:p w:rsidR="00B30593" w:rsidRPr="000E18CC" w:rsidRDefault="00B30593" w:rsidP="00B30593">
      <w:pPr>
        <w:rPr>
          <w:rFonts w:ascii="Arial" w:hAnsi="Arial" w:cs="Arial"/>
          <w:sz w:val="20"/>
          <w:szCs w:val="20"/>
        </w:rPr>
      </w:pPr>
    </w:p>
    <w:p w:rsidR="002D7276" w:rsidRDefault="002D7276" w:rsidP="00B30593">
      <w:r w:rsidRPr="006D0812">
        <w:t>[</w:t>
      </w:r>
      <w:r w:rsidRPr="003B20A3">
        <w:rPr>
          <w:b/>
          <w:highlight w:val="yellow"/>
        </w:rPr>
        <w:t>DOPLNIT</w:t>
      </w:r>
      <w:r w:rsidRPr="006D0812">
        <w:t>]</w:t>
      </w:r>
    </w:p>
    <w:p w:rsidR="00B30593" w:rsidRPr="00B30593" w:rsidRDefault="00B30593" w:rsidP="00B30593">
      <w:pPr>
        <w:rPr>
          <w:rFonts w:ascii="Arial" w:hAnsi="Arial" w:cs="Arial"/>
          <w:sz w:val="20"/>
          <w:szCs w:val="20"/>
        </w:rPr>
      </w:pPr>
      <w:r w:rsidRPr="00B30593">
        <w:rPr>
          <w:rFonts w:ascii="Arial" w:hAnsi="Arial" w:cs="Arial"/>
          <w:sz w:val="20"/>
          <w:szCs w:val="20"/>
        </w:rPr>
        <w:t>IČ:</w:t>
      </w:r>
      <w:r w:rsidRPr="00B30593">
        <w:rPr>
          <w:rFonts w:ascii="Arial" w:hAnsi="Arial" w:cs="Arial"/>
          <w:sz w:val="20"/>
          <w:szCs w:val="20"/>
        </w:rPr>
        <w:tab/>
      </w:r>
      <w:r w:rsidR="002D7276" w:rsidRPr="006D0812">
        <w:t>[</w:t>
      </w:r>
      <w:r w:rsidR="002D7276" w:rsidRPr="003B20A3">
        <w:rPr>
          <w:b/>
          <w:highlight w:val="yellow"/>
        </w:rPr>
        <w:t>DOPLNIT</w:t>
      </w:r>
      <w:r w:rsidR="002D7276" w:rsidRPr="006D0812">
        <w:t>]</w:t>
      </w:r>
    </w:p>
    <w:p w:rsidR="00B30593" w:rsidRDefault="00B30593" w:rsidP="00B30593">
      <w:pPr>
        <w:rPr>
          <w:rFonts w:ascii="Arial" w:hAnsi="Arial" w:cs="Arial"/>
          <w:sz w:val="20"/>
          <w:szCs w:val="20"/>
        </w:rPr>
      </w:pPr>
      <w:r w:rsidRPr="00B30593">
        <w:rPr>
          <w:rFonts w:ascii="Arial" w:hAnsi="Arial" w:cs="Arial"/>
          <w:sz w:val="20"/>
          <w:szCs w:val="20"/>
        </w:rPr>
        <w:t>kontaktní osoba:</w:t>
      </w:r>
      <w:r w:rsidRPr="00B30593">
        <w:rPr>
          <w:rFonts w:ascii="Arial" w:hAnsi="Arial" w:cs="Arial"/>
          <w:sz w:val="20"/>
          <w:szCs w:val="20"/>
        </w:rPr>
        <w:tab/>
      </w:r>
      <w:proofErr w:type="spellStart"/>
      <w:r w:rsidRPr="00B30593">
        <w:rPr>
          <w:rFonts w:ascii="Arial" w:hAnsi="Arial" w:cs="Arial"/>
          <w:sz w:val="20"/>
          <w:szCs w:val="20"/>
          <w:highlight w:val="yellow"/>
        </w:rPr>
        <w:t>xxxx</w:t>
      </w:r>
      <w:proofErr w:type="spellEnd"/>
    </w:p>
    <w:p w:rsidR="00B30593" w:rsidRPr="000E18CC" w:rsidRDefault="00B30593" w:rsidP="00B30593">
      <w:pPr>
        <w:rPr>
          <w:rFonts w:ascii="Arial" w:hAnsi="Arial" w:cs="Arial"/>
          <w:sz w:val="20"/>
          <w:szCs w:val="20"/>
        </w:rPr>
      </w:pPr>
    </w:p>
    <w:p w:rsidR="00B30593" w:rsidRPr="000E18CC" w:rsidRDefault="00B30593" w:rsidP="00B30593">
      <w:pPr>
        <w:rPr>
          <w:rFonts w:ascii="Arial" w:hAnsi="Arial" w:cs="Arial"/>
          <w:sz w:val="20"/>
          <w:szCs w:val="20"/>
        </w:rPr>
      </w:pPr>
      <w:r w:rsidRPr="000E18CC">
        <w:rPr>
          <w:rFonts w:ascii="Arial" w:hAnsi="Arial" w:cs="Arial"/>
          <w:sz w:val="20"/>
          <w:szCs w:val="20"/>
        </w:rPr>
        <w:t xml:space="preserve">dále </w:t>
      </w:r>
      <w:r>
        <w:rPr>
          <w:rFonts w:ascii="Arial" w:hAnsi="Arial" w:cs="Arial"/>
          <w:sz w:val="20"/>
          <w:szCs w:val="20"/>
        </w:rPr>
        <w:t xml:space="preserve">jen </w:t>
      </w:r>
      <w:r w:rsidRPr="000E18CC">
        <w:rPr>
          <w:rFonts w:ascii="Arial" w:hAnsi="Arial" w:cs="Arial"/>
          <w:sz w:val="20"/>
          <w:szCs w:val="20"/>
        </w:rPr>
        <w:t xml:space="preserve">jako </w:t>
      </w:r>
      <w:r w:rsidRPr="007E16D0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poskytující</w:t>
      </w:r>
      <w:r w:rsidRPr="007E16D0">
        <w:rPr>
          <w:rFonts w:ascii="Arial" w:hAnsi="Arial" w:cs="Arial"/>
          <w:b/>
          <w:sz w:val="20"/>
          <w:szCs w:val="20"/>
        </w:rPr>
        <w:t>“</w:t>
      </w:r>
    </w:p>
    <w:p w:rsidR="00B30593" w:rsidRPr="006D0812" w:rsidRDefault="00B30593" w:rsidP="00B30593"/>
    <w:p w:rsidR="00B30593" w:rsidRPr="006D0812" w:rsidRDefault="00B30593" w:rsidP="00AE4B19">
      <w:pPr>
        <w:pStyle w:val="Heading-Number-ContractCzechRadio"/>
        <w:numPr>
          <w:ilvl w:val="0"/>
          <w:numId w:val="8"/>
        </w:numPr>
      </w:pPr>
    </w:p>
    <w:p w:rsidR="00B30593" w:rsidRPr="006D0812" w:rsidRDefault="00B30593" w:rsidP="00B30593">
      <w:pPr>
        <w:pStyle w:val="ListNumber-ContractCzechRadio"/>
        <w:jc w:val="both"/>
      </w:pPr>
      <w:r w:rsidRPr="006D0812">
        <w:t>Smluvní strany uvádí, že na základě smlouvy</w:t>
      </w:r>
      <w:r>
        <w:t xml:space="preserve"> o </w:t>
      </w:r>
      <w:r w:rsidR="007905F2">
        <w:t>zajištění inovace komunikace</w:t>
      </w:r>
      <w:r w:rsidRPr="006D0812">
        <w:t xml:space="preserve"> ze dne [</w:t>
      </w:r>
      <w:r w:rsidRPr="003B20A3">
        <w:rPr>
          <w:b/>
          <w:highlight w:val="yellow"/>
        </w:rPr>
        <w:t>DOPLNIT</w:t>
      </w:r>
      <w:r w:rsidRPr="006D0812">
        <w:t xml:space="preserve">] </w:t>
      </w:r>
      <w:r>
        <w:t>poskytl</w:t>
      </w:r>
      <w:r w:rsidRPr="006D0812">
        <w:t xml:space="preserve"> níže uvedeného dne </w:t>
      </w:r>
      <w:r w:rsidR="00501B28">
        <w:t>poskytující</w:t>
      </w:r>
      <w:r w:rsidRPr="006D0812">
        <w:t xml:space="preserve"> (jako </w:t>
      </w:r>
      <w:r w:rsidR="002D7276">
        <w:t>zhotovitel</w:t>
      </w:r>
      <w:r w:rsidRPr="006D0812">
        <w:t xml:space="preserve">) přebírajícímu (jako </w:t>
      </w:r>
      <w:r w:rsidR="00501B28">
        <w:t>OZP</w:t>
      </w:r>
      <w:r w:rsidRPr="006D0812">
        <w:t xml:space="preserve">) následující </w:t>
      </w:r>
      <w:r w:rsidR="00501B28">
        <w:t>plnění</w:t>
      </w:r>
      <w:r w:rsidRPr="006D0812">
        <w:t xml:space="preserve">: </w:t>
      </w:r>
    </w:p>
    <w:p w:rsidR="00B30593" w:rsidRPr="006D0812" w:rsidRDefault="00B30593" w:rsidP="00B30593">
      <w:pPr>
        <w:pStyle w:val="ListNumber-ContractCzechRadio"/>
        <w:numPr>
          <w:ilvl w:val="0"/>
          <w:numId w:val="0"/>
        </w:numPr>
        <w:ind w:left="312"/>
      </w:pPr>
      <w:r w:rsidRPr="006D0812">
        <w:t>……………………………………………………………………………………………………</w:t>
      </w:r>
    </w:p>
    <w:p w:rsidR="00B30593" w:rsidRPr="006D0812" w:rsidRDefault="00B30593" w:rsidP="00B30593">
      <w:pPr>
        <w:pStyle w:val="ListNumber-ContractCzechRadio"/>
        <w:numPr>
          <w:ilvl w:val="0"/>
          <w:numId w:val="0"/>
        </w:numPr>
        <w:ind w:left="312"/>
      </w:pPr>
      <w:r w:rsidRPr="006D0812">
        <w:t>……………………………………………………………………………………………………</w:t>
      </w:r>
    </w:p>
    <w:p w:rsidR="00B30593" w:rsidRPr="006D0812" w:rsidRDefault="00B30593" w:rsidP="00B30593">
      <w:pPr>
        <w:pStyle w:val="Heading-Number-ContractCzechRadio"/>
      </w:pPr>
    </w:p>
    <w:p w:rsidR="00B30593" w:rsidRPr="006D0812" w:rsidRDefault="00B30593" w:rsidP="00B30593">
      <w:pPr>
        <w:pStyle w:val="ListNumber-ContractCzechRadio"/>
        <w:jc w:val="both"/>
      </w:pPr>
      <w:r w:rsidRPr="006D0812">
        <w:rPr>
          <w:b/>
          <w:u w:val="single"/>
        </w:rPr>
        <w:t xml:space="preserve">Přebírající po prohlídce </w:t>
      </w:r>
      <w:r w:rsidR="002D7276">
        <w:rPr>
          <w:b/>
          <w:u w:val="single"/>
        </w:rPr>
        <w:t>díla</w:t>
      </w:r>
      <w:r w:rsidRPr="006D0812">
        <w:rPr>
          <w:b/>
          <w:u w:val="single"/>
        </w:rPr>
        <w:t xml:space="preserve"> potvrzuje </w:t>
      </w:r>
      <w:r w:rsidR="002D7276">
        <w:rPr>
          <w:b/>
          <w:u w:val="single"/>
        </w:rPr>
        <w:t>odevzdání díla</w:t>
      </w:r>
      <w:r w:rsidRPr="006D0812">
        <w:rPr>
          <w:b/>
          <w:u w:val="single"/>
        </w:rPr>
        <w:t xml:space="preserve"> v ujednaném </w:t>
      </w:r>
      <w:r>
        <w:rPr>
          <w:b/>
          <w:u w:val="single"/>
        </w:rPr>
        <w:t>rozsahu a kvalitě</w:t>
      </w:r>
      <w:r w:rsidRPr="006D0812">
        <w:t xml:space="preserve">. </w:t>
      </w:r>
    </w:p>
    <w:p w:rsidR="00B30593" w:rsidRPr="00147362" w:rsidRDefault="00B30593" w:rsidP="00B30593">
      <w:pPr>
        <w:pStyle w:val="ListNumber-ContractCzechRadio"/>
        <w:jc w:val="both"/>
        <w:rPr>
          <w:i/>
        </w:rPr>
      </w:pPr>
      <w:r w:rsidRPr="006D0812">
        <w:rPr>
          <w:i/>
          <w:noProof/>
          <w:lang w:eastAsia="cs-CZ"/>
        </w:rPr>
        <w:t xml:space="preserve">Pro případ, že </w:t>
      </w:r>
      <w:r w:rsidR="002D7276">
        <w:rPr>
          <w:i/>
        </w:rPr>
        <w:t>dílo</w:t>
      </w:r>
      <w:r w:rsidRPr="006D0812">
        <w:rPr>
          <w:i/>
        </w:rPr>
        <w:t xml:space="preserve"> nebyl</w:t>
      </w:r>
      <w:r>
        <w:rPr>
          <w:i/>
        </w:rPr>
        <w:t>y</w:t>
      </w:r>
      <w:r w:rsidRPr="006D0812">
        <w:rPr>
          <w:i/>
        </w:rPr>
        <w:t xml:space="preserve"> </w:t>
      </w:r>
      <w:r>
        <w:rPr>
          <w:i/>
        </w:rPr>
        <w:t>poskytnuty</w:t>
      </w:r>
      <w:r w:rsidRPr="006D0812">
        <w:rPr>
          <w:i/>
        </w:rPr>
        <w:t xml:space="preserve"> v ujednaném </w:t>
      </w:r>
      <w:r>
        <w:rPr>
          <w:i/>
        </w:rPr>
        <w:t>rozsahu a kvalitě</w:t>
      </w:r>
      <w:r w:rsidRPr="006D0812">
        <w:rPr>
          <w:i/>
        </w:rPr>
        <w:t xml:space="preserve"> a</w:t>
      </w:r>
      <w:r w:rsidRPr="006D0812">
        <w:rPr>
          <w:i/>
          <w:noProof/>
          <w:lang w:eastAsia="cs-CZ"/>
        </w:rPr>
        <w:t xml:space="preserve"> přebírající</w:t>
      </w:r>
      <w:r w:rsidRPr="006D0812">
        <w:rPr>
          <w:i/>
        </w:rPr>
        <w:t xml:space="preserve"> z tohoto důvodu odmítá </w:t>
      </w:r>
      <w:r w:rsidR="002D7276">
        <w:rPr>
          <w:i/>
        </w:rPr>
        <w:t>potvrdit odevzdání díla</w:t>
      </w:r>
      <w:r w:rsidRPr="006D0812">
        <w:rPr>
          <w:i/>
        </w:rPr>
        <w:t xml:space="preserve"> (či </w:t>
      </w:r>
      <w:r w:rsidR="002D7276">
        <w:rPr>
          <w:i/>
        </w:rPr>
        <w:t>jeho částí</w:t>
      </w:r>
      <w:r w:rsidRPr="006D0812">
        <w:rPr>
          <w:i/>
        </w:rPr>
        <w:t>)</w:t>
      </w:r>
      <w:r>
        <w:rPr>
          <w:i/>
        </w:rPr>
        <w:t>, smluvní</w:t>
      </w:r>
      <w:r w:rsidRPr="006D0812">
        <w:rPr>
          <w:i/>
        </w:rPr>
        <w:t xml:space="preserve"> strany níže uvedou skutečnosti, které bránily </w:t>
      </w:r>
      <w:r w:rsidR="002D7276">
        <w:rPr>
          <w:i/>
        </w:rPr>
        <w:t>potvrzení odevzdání díla</w:t>
      </w:r>
      <w:r w:rsidRPr="006D0812">
        <w:rPr>
          <w:i/>
        </w:rPr>
        <w:t xml:space="preserve">, </w:t>
      </w:r>
      <w:r>
        <w:rPr>
          <w:i/>
        </w:rPr>
        <w:t xml:space="preserve">rozsah vadnosti plnění, termín </w:t>
      </w:r>
      <w:r w:rsidR="002D7276">
        <w:rPr>
          <w:i/>
        </w:rPr>
        <w:t>odevzdání díla</w:t>
      </w:r>
      <w:r>
        <w:rPr>
          <w:i/>
        </w:rPr>
        <w:t xml:space="preserve"> bez vad a nedodělků </w:t>
      </w:r>
      <w:r w:rsidRPr="006D0812">
        <w:rPr>
          <w:i/>
        </w:rPr>
        <w:t>a další důležité okolnosti:</w:t>
      </w:r>
    </w:p>
    <w:p w:rsidR="00B30593" w:rsidRPr="006D0812" w:rsidRDefault="00B30593" w:rsidP="00B30593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i/>
        </w:rPr>
      </w:pPr>
      <w:r w:rsidRPr="006D0812">
        <w:rPr>
          <w:b w:val="0"/>
          <w:i/>
        </w:rPr>
        <w:t>……………………………………………………………………………………………………</w:t>
      </w:r>
    </w:p>
    <w:p w:rsidR="00B30593" w:rsidRPr="006D0812" w:rsidRDefault="00B30593" w:rsidP="00B30593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i/>
        </w:rPr>
      </w:pPr>
      <w:r w:rsidRPr="006D0812">
        <w:rPr>
          <w:b w:val="0"/>
          <w:i/>
        </w:rPr>
        <w:t>……………………………………………………………………………………………………</w:t>
      </w:r>
    </w:p>
    <w:p w:rsidR="00B30593" w:rsidRPr="006D0812" w:rsidRDefault="00B30593" w:rsidP="00B30593">
      <w:pPr>
        <w:pStyle w:val="ListNumber-ContractCzechRadio"/>
        <w:jc w:val="both"/>
      </w:pPr>
      <w:r w:rsidRPr="006D0812">
        <w:t>Tento protokol je vyhotoven ve dvou vyhotoveních.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3974"/>
        <w:gridCol w:w="3964"/>
      </w:tblGrid>
      <w:tr w:rsidR="00B30593" w:rsidRPr="006D0812" w:rsidTr="00DF00CD">
        <w:tc>
          <w:tcPr>
            <w:tcW w:w="3974" w:type="dxa"/>
          </w:tcPr>
          <w:p w:rsidR="00B30593" w:rsidRPr="006D0812" w:rsidRDefault="00B30593" w:rsidP="00DF00C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6D0812">
              <w:lastRenderedPageBreak/>
              <w:t>V Praze dne DD. MM. RRRR</w:t>
            </w:r>
          </w:p>
        </w:tc>
        <w:tc>
          <w:tcPr>
            <w:tcW w:w="3964" w:type="dxa"/>
          </w:tcPr>
          <w:p w:rsidR="00B30593" w:rsidRPr="006D0812" w:rsidRDefault="00B30593" w:rsidP="00DF00C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6D0812">
              <w:t xml:space="preserve">V </w:t>
            </w:r>
            <w:proofErr w:type="gramStart"/>
            <w:r w:rsidRPr="006D0812">
              <w:t>Město</w:t>
            </w:r>
            <w:proofErr w:type="gramEnd"/>
            <w:r w:rsidRPr="006D0812">
              <w:t xml:space="preserve"> dne DD. MM. RRRR</w:t>
            </w:r>
          </w:p>
        </w:tc>
      </w:tr>
      <w:tr w:rsidR="00B30593" w:rsidRPr="00DD5D11" w:rsidTr="00DF00CD">
        <w:tc>
          <w:tcPr>
            <w:tcW w:w="3974" w:type="dxa"/>
          </w:tcPr>
          <w:p w:rsidR="00B30593" w:rsidRPr="006D0812" w:rsidRDefault="00B30593" w:rsidP="00DF00C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>Za přebírajícího</w:t>
            </w:r>
          </w:p>
        </w:tc>
        <w:tc>
          <w:tcPr>
            <w:tcW w:w="3964" w:type="dxa"/>
          </w:tcPr>
          <w:p w:rsidR="00B30593" w:rsidRPr="00DD5D11" w:rsidRDefault="00B30593" w:rsidP="00DF00CD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>
              <w:rPr>
                <w:rStyle w:val="Siln"/>
              </w:rPr>
              <w:t>poskytujícího</w:t>
            </w:r>
          </w:p>
        </w:tc>
      </w:tr>
    </w:tbl>
    <w:p w:rsidR="00B30593" w:rsidRPr="0023258C" w:rsidRDefault="00B30593" w:rsidP="00B30593">
      <w:pPr>
        <w:pStyle w:val="ListNumber-ContractCzechRadio"/>
        <w:numPr>
          <w:ilvl w:val="0"/>
          <w:numId w:val="0"/>
        </w:numPr>
      </w:pPr>
    </w:p>
    <w:p w:rsidR="002E6C7D" w:rsidRPr="00B30DDB" w:rsidRDefault="002E6C7D" w:rsidP="00C749CE">
      <w:pPr>
        <w:spacing w:after="200" w:line="276" w:lineRule="auto"/>
        <w:jc w:val="both"/>
        <w:rPr>
          <w:rFonts w:ascii="Arial" w:hAnsi="Arial" w:cs="Arial"/>
          <w:bCs/>
          <w:iCs/>
          <w:sz w:val="20"/>
          <w:szCs w:val="20"/>
          <w:u w:val="single"/>
          <w:lang w:eastAsia="en-US"/>
        </w:rPr>
      </w:pPr>
    </w:p>
    <w:sectPr w:rsidR="002E6C7D" w:rsidRPr="00B30DDB" w:rsidSect="00B0499F">
      <w:headerReference w:type="default" r:id="rId9"/>
      <w:footerReference w:type="default" r:id="rId10"/>
      <w:pgSz w:w="11906" w:h="16838" w:code="9"/>
      <w:pgMar w:top="1418" w:right="1418" w:bottom="1418" w:left="1418" w:header="720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0E" w:rsidRDefault="00C05E0E">
      <w:r>
        <w:separator/>
      </w:r>
    </w:p>
  </w:endnote>
  <w:endnote w:type="continuationSeparator" w:id="0">
    <w:p w:rsidR="00C05E0E" w:rsidRDefault="00C0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6"/>
      <w:gridCol w:w="1276"/>
      <w:gridCol w:w="3402"/>
      <w:gridCol w:w="2234"/>
    </w:tblGrid>
    <w:tr w:rsidR="00A77541" w:rsidRPr="00532E7E" w:rsidTr="00B0499F">
      <w:trPr>
        <w:trHeight w:val="139"/>
        <w:jc w:val="center"/>
      </w:trPr>
      <w:tc>
        <w:tcPr>
          <w:tcW w:w="756" w:type="dxa"/>
          <w:vAlign w:val="center"/>
        </w:tcPr>
        <w:p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6" w:type="dxa"/>
          <w:vAlign w:val="center"/>
        </w:tcPr>
        <w:p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34" w:type="dxa"/>
          <w:vAlign w:val="center"/>
        </w:tcPr>
        <w:p w:rsidR="00A77541" w:rsidRPr="00D57C2B" w:rsidRDefault="00A77541" w:rsidP="00B0499F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="002C7032"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="002C7032"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D7360C">
            <w:rPr>
              <w:rFonts w:ascii="Arial" w:hAnsi="Arial" w:cs="Arial"/>
              <w:noProof/>
              <w:sz w:val="14"/>
              <w:szCs w:val="14"/>
            </w:rPr>
            <w:t>9</w:t>
          </w:r>
          <w:r w:rsidR="002C7032"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="002C7032"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="002C7032"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D7360C">
            <w:rPr>
              <w:rFonts w:ascii="Arial" w:hAnsi="Arial" w:cs="Arial"/>
              <w:noProof/>
              <w:sz w:val="14"/>
              <w:szCs w:val="14"/>
            </w:rPr>
            <w:t>9</w:t>
          </w:r>
          <w:r w:rsidR="002C7032"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:rsidR="00A77541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:rsidR="00A77541" w:rsidRPr="000B1AEC" w:rsidRDefault="00A77541" w:rsidP="00B0499F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„Veřejné“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0E" w:rsidRDefault="00C05E0E">
      <w:r>
        <w:separator/>
      </w:r>
    </w:p>
  </w:footnote>
  <w:footnote w:type="continuationSeparator" w:id="0">
    <w:p w:rsidR="00C05E0E" w:rsidRDefault="00C05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41" w:rsidRDefault="00A77541" w:rsidP="00B0499F">
    <w:pPr>
      <w:pStyle w:val="Zhlav"/>
      <w:tabs>
        <w:tab w:val="clear" w:pos="9072"/>
        <w:tab w:val="left" w:pos="4395"/>
        <w:tab w:val="right" w:pos="9498"/>
      </w:tabs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-168910</wp:posOffset>
          </wp:positionV>
          <wp:extent cx="2705100" cy="428625"/>
          <wp:effectExtent l="0" t="0" r="0" b="9525"/>
          <wp:wrapNone/>
          <wp:docPr id="3" name="Obrázek 3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A77541" w:rsidRPr="001554F4" w:rsidRDefault="00A77541" w:rsidP="00B0499F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6C7"/>
    <w:multiLevelType w:val="hybridMultilevel"/>
    <w:tmpl w:val="7A64AD30"/>
    <w:lvl w:ilvl="0" w:tplc="54E89CD8">
      <w:start w:val="2"/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">
    <w:nsid w:val="15324D9D"/>
    <w:multiLevelType w:val="hybridMultilevel"/>
    <w:tmpl w:val="6BB6940A"/>
    <w:lvl w:ilvl="0" w:tplc="F536A33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D75D5"/>
    <w:multiLevelType w:val="hybridMultilevel"/>
    <w:tmpl w:val="9EC4374A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9B0333"/>
    <w:multiLevelType w:val="hybridMultilevel"/>
    <w:tmpl w:val="4B1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61ADC"/>
    <w:multiLevelType w:val="hybridMultilevel"/>
    <w:tmpl w:val="2054AB42"/>
    <w:lvl w:ilvl="0" w:tplc="DA34B00C">
      <w:start w:val="5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2244F10"/>
    <w:multiLevelType w:val="multilevel"/>
    <w:tmpl w:val="C2A02212"/>
    <w:numStyleLink w:val="List-Contract"/>
  </w:abstractNum>
  <w:abstractNum w:abstractNumId="7">
    <w:nsid w:val="37F043E4"/>
    <w:multiLevelType w:val="hybridMultilevel"/>
    <w:tmpl w:val="D024ABF6"/>
    <w:lvl w:ilvl="0" w:tplc="3F9235D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9386440"/>
    <w:multiLevelType w:val="hybridMultilevel"/>
    <w:tmpl w:val="8C86955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558CA"/>
    <w:multiLevelType w:val="hybridMultilevel"/>
    <w:tmpl w:val="8C86955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274F8"/>
    <w:multiLevelType w:val="singleLevel"/>
    <w:tmpl w:val="E02A4EA2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11">
    <w:nsid w:val="3F2C4044"/>
    <w:multiLevelType w:val="hybridMultilevel"/>
    <w:tmpl w:val="6A9ECF94"/>
    <w:lvl w:ilvl="0" w:tplc="F93AB6E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E5F3B"/>
    <w:multiLevelType w:val="multilevel"/>
    <w:tmpl w:val="15F00A5A"/>
    <w:lvl w:ilvl="0">
      <w:start w:val="1"/>
      <w:numFmt w:val="upperRoman"/>
      <w:pStyle w:val="Nadpis1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pStyle w:val="Nadpis5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1134" w:hanging="283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62720827"/>
    <w:multiLevelType w:val="multilevel"/>
    <w:tmpl w:val="1D442BE6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83" w:firstLine="0"/>
      </w:pPr>
      <w:rPr>
        <w:rFonts w:hint="default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34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Nadpis7"/>
      <w:lvlText w:val="%6.%7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14">
    <w:nsid w:val="7E486CB5"/>
    <w:multiLevelType w:val="hybridMultilevel"/>
    <w:tmpl w:val="3C7E41C2"/>
    <w:lvl w:ilvl="0" w:tplc="49FC98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3"/>
  </w:num>
  <w:num w:numId="5">
    <w:abstractNumId w:val="7"/>
  </w:num>
  <w:num w:numId="6">
    <w:abstractNumId w:val="1"/>
  </w:num>
  <w:num w:numId="7">
    <w:abstractNumId w:val="6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8">
    <w:abstractNumId w:val="6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9">
    <w:abstractNumId w:val="5"/>
  </w:num>
  <w:num w:numId="10">
    <w:abstractNumId w:val="4"/>
  </w:num>
  <w:num w:numId="11">
    <w:abstractNumId w:val="2"/>
  </w:num>
  <w:num w:numId="12">
    <w:abstractNumId w:val="11"/>
  </w:num>
  <w:num w:numId="13">
    <w:abstractNumId w:val="14"/>
  </w:num>
  <w:num w:numId="14">
    <w:abstractNumId w:val="12"/>
  </w:num>
  <w:num w:numId="15">
    <w:abstractNumId w:val="0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8"/>
  </w:num>
  <w:num w:numId="22">
    <w:abstractNumId w:val="9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vetter Jan">
    <w15:presenceInfo w15:providerId="AD" w15:userId="S-1-5-21-3427387663-893003429-3630219175-25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5B"/>
    <w:rsid w:val="00001970"/>
    <w:rsid w:val="000034AC"/>
    <w:rsid w:val="00006188"/>
    <w:rsid w:val="00011C6D"/>
    <w:rsid w:val="00013649"/>
    <w:rsid w:val="00016A0B"/>
    <w:rsid w:val="00020429"/>
    <w:rsid w:val="00020D6C"/>
    <w:rsid w:val="00022E7F"/>
    <w:rsid w:val="00032313"/>
    <w:rsid w:val="0003563E"/>
    <w:rsid w:val="00041013"/>
    <w:rsid w:val="0004151A"/>
    <w:rsid w:val="00047816"/>
    <w:rsid w:val="000549E7"/>
    <w:rsid w:val="00057A1F"/>
    <w:rsid w:val="00070F4B"/>
    <w:rsid w:val="00075FAB"/>
    <w:rsid w:val="00080C75"/>
    <w:rsid w:val="00081511"/>
    <w:rsid w:val="00084649"/>
    <w:rsid w:val="00084EF7"/>
    <w:rsid w:val="00093402"/>
    <w:rsid w:val="000970CA"/>
    <w:rsid w:val="0009726E"/>
    <w:rsid w:val="000A09E5"/>
    <w:rsid w:val="000A4BB8"/>
    <w:rsid w:val="000B1C79"/>
    <w:rsid w:val="000B2EC0"/>
    <w:rsid w:val="000B3621"/>
    <w:rsid w:val="000B620E"/>
    <w:rsid w:val="000B6A90"/>
    <w:rsid w:val="000C0F5F"/>
    <w:rsid w:val="000C6E00"/>
    <w:rsid w:val="000D3725"/>
    <w:rsid w:val="000D4449"/>
    <w:rsid w:val="000E18CC"/>
    <w:rsid w:val="000F0E45"/>
    <w:rsid w:val="000F1EDC"/>
    <w:rsid w:val="00100FC6"/>
    <w:rsid w:val="001057B5"/>
    <w:rsid w:val="0011312F"/>
    <w:rsid w:val="0011775E"/>
    <w:rsid w:val="001178E7"/>
    <w:rsid w:val="00124DB3"/>
    <w:rsid w:val="0013473D"/>
    <w:rsid w:val="00136141"/>
    <w:rsid w:val="00142227"/>
    <w:rsid w:val="00142458"/>
    <w:rsid w:val="0014434B"/>
    <w:rsid w:val="00147D0F"/>
    <w:rsid w:val="00150378"/>
    <w:rsid w:val="00157440"/>
    <w:rsid w:val="0016380C"/>
    <w:rsid w:val="001666E5"/>
    <w:rsid w:val="0016743A"/>
    <w:rsid w:val="00173DA4"/>
    <w:rsid w:val="00183393"/>
    <w:rsid w:val="001A5F18"/>
    <w:rsid w:val="001B1BFC"/>
    <w:rsid w:val="001B329E"/>
    <w:rsid w:val="001B77BD"/>
    <w:rsid w:val="001C3C4B"/>
    <w:rsid w:val="001C4C6B"/>
    <w:rsid w:val="001C5396"/>
    <w:rsid w:val="001D01D1"/>
    <w:rsid w:val="001D272B"/>
    <w:rsid w:val="001E3F3D"/>
    <w:rsid w:val="001F2F4A"/>
    <w:rsid w:val="00200F44"/>
    <w:rsid w:val="00203EA9"/>
    <w:rsid w:val="00206970"/>
    <w:rsid w:val="00224E33"/>
    <w:rsid w:val="00227E84"/>
    <w:rsid w:val="00230407"/>
    <w:rsid w:val="00237EE8"/>
    <w:rsid w:val="0024751C"/>
    <w:rsid w:val="002522B7"/>
    <w:rsid w:val="00253551"/>
    <w:rsid w:val="00264C99"/>
    <w:rsid w:val="00271666"/>
    <w:rsid w:val="00275C13"/>
    <w:rsid w:val="002831C9"/>
    <w:rsid w:val="00284387"/>
    <w:rsid w:val="00286D19"/>
    <w:rsid w:val="00286E8E"/>
    <w:rsid w:val="00291869"/>
    <w:rsid w:val="002A58FD"/>
    <w:rsid w:val="002A5B14"/>
    <w:rsid w:val="002A6BBE"/>
    <w:rsid w:val="002B31B2"/>
    <w:rsid w:val="002B5B64"/>
    <w:rsid w:val="002C7032"/>
    <w:rsid w:val="002C7AC1"/>
    <w:rsid w:val="002D7276"/>
    <w:rsid w:val="002E1BC8"/>
    <w:rsid w:val="002E34CA"/>
    <w:rsid w:val="002E3BC0"/>
    <w:rsid w:val="002E6C7D"/>
    <w:rsid w:val="002F1577"/>
    <w:rsid w:val="002F209C"/>
    <w:rsid w:val="00314285"/>
    <w:rsid w:val="00315552"/>
    <w:rsid w:val="003160FD"/>
    <w:rsid w:val="003176CF"/>
    <w:rsid w:val="003229F7"/>
    <w:rsid w:val="00325A63"/>
    <w:rsid w:val="00327806"/>
    <w:rsid w:val="003317B8"/>
    <w:rsid w:val="00341454"/>
    <w:rsid w:val="00350AE7"/>
    <w:rsid w:val="00353208"/>
    <w:rsid w:val="00354745"/>
    <w:rsid w:val="003570AA"/>
    <w:rsid w:val="00365A3A"/>
    <w:rsid w:val="00374601"/>
    <w:rsid w:val="00375B6C"/>
    <w:rsid w:val="00387C98"/>
    <w:rsid w:val="003934BF"/>
    <w:rsid w:val="003A4E8A"/>
    <w:rsid w:val="003D02E7"/>
    <w:rsid w:val="003D3256"/>
    <w:rsid w:val="003D4228"/>
    <w:rsid w:val="003D5CBF"/>
    <w:rsid w:val="003D7561"/>
    <w:rsid w:val="003E785B"/>
    <w:rsid w:val="003F5A57"/>
    <w:rsid w:val="004173C8"/>
    <w:rsid w:val="00420ED2"/>
    <w:rsid w:val="00425152"/>
    <w:rsid w:val="004254FB"/>
    <w:rsid w:val="004320E2"/>
    <w:rsid w:val="00433DBA"/>
    <w:rsid w:val="00434577"/>
    <w:rsid w:val="00441042"/>
    <w:rsid w:val="00467409"/>
    <w:rsid w:val="00467ADE"/>
    <w:rsid w:val="00470246"/>
    <w:rsid w:val="00475122"/>
    <w:rsid w:val="0048135E"/>
    <w:rsid w:val="00486CC0"/>
    <w:rsid w:val="00497C6E"/>
    <w:rsid w:val="004A678A"/>
    <w:rsid w:val="004A6F1D"/>
    <w:rsid w:val="004B0D8F"/>
    <w:rsid w:val="004B2B7F"/>
    <w:rsid w:val="004B3A03"/>
    <w:rsid w:val="004B70BA"/>
    <w:rsid w:val="004C2C9A"/>
    <w:rsid w:val="004D2798"/>
    <w:rsid w:val="004E0EED"/>
    <w:rsid w:val="004F0269"/>
    <w:rsid w:val="00501298"/>
    <w:rsid w:val="00501B28"/>
    <w:rsid w:val="00503987"/>
    <w:rsid w:val="00512419"/>
    <w:rsid w:val="00513AF8"/>
    <w:rsid w:val="005219F9"/>
    <w:rsid w:val="00521DA2"/>
    <w:rsid w:val="005329F9"/>
    <w:rsid w:val="00533B6E"/>
    <w:rsid w:val="00533ECD"/>
    <w:rsid w:val="00534735"/>
    <w:rsid w:val="00535081"/>
    <w:rsid w:val="00537ACA"/>
    <w:rsid w:val="00541864"/>
    <w:rsid w:val="005455B7"/>
    <w:rsid w:val="00563310"/>
    <w:rsid w:val="0058566F"/>
    <w:rsid w:val="00591A73"/>
    <w:rsid w:val="00594242"/>
    <w:rsid w:val="005973F2"/>
    <w:rsid w:val="005A2DB6"/>
    <w:rsid w:val="005A34F3"/>
    <w:rsid w:val="005B1A1A"/>
    <w:rsid w:val="005B6782"/>
    <w:rsid w:val="005D02C5"/>
    <w:rsid w:val="005E1C8C"/>
    <w:rsid w:val="005E25E7"/>
    <w:rsid w:val="005F1AAD"/>
    <w:rsid w:val="00600CBF"/>
    <w:rsid w:val="00604100"/>
    <w:rsid w:val="00604DF9"/>
    <w:rsid w:val="00610937"/>
    <w:rsid w:val="00615C65"/>
    <w:rsid w:val="00620B4A"/>
    <w:rsid w:val="00625C13"/>
    <w:rsid w:val="00632C24"/>
    <w:rsid w:val="00635B37"/>
    <w:rsid w:val="00635E99"/>
    <w:rsid w:val="00636D7E"/>
    <w:rsid w:val="006416E2"/>
    <w:rsid w:val="0064179F"/>
    <w:rsid w:val="00641A5E"/>
    <w:rsid w:val="00653373"/>
    <w:rsid w:val="00680170"/>
    <w:rsid w:val="006822DE"/>
    <w:rsid w:val="00682FF9"/>
    <w:rsid w:val="006832A9"/>
    <w:rsid w:val="00693F2D"/>
    <w:rsid w:val="006A286E"/>
    <w:rsid w:val="006A502C"/>
    <w:rsid w:val="006A5083"/>
    <w:rsid w:val="006B2772"/>
    <w:rsid w:val="006B6A02"/>
    <w:rsid w:val="006E01C0"/>
    <w:rsid w:val="006E1F8C"/>
    <w:rsid w:val="006F138D"/>
    <w:rsid w:val="00700863"/>
    <w:rsid w:val="00703A23"/>
    <w:rsid w:val="007119DE"/>
    <w:rsid w:val="00717977"/>
    <w:rsid w:val="0072147A"/>
    <w:rsid w:val="00727755"/>
    <w:rsid w:val="007310D5"/>
    <w:rsid w:val="00732034"/>
    <w:rsid w:val="007377CB"/>
    <w:rsid w:val="00742FBC"/>
    <w:rsid w:val="00745696"/>
    <w:rsid w:val="007507E2"/>
    <w:rsid w:val="00754B87"/>
    <w:rsid w:val="0075567F"/>
    <w:rsid w:val="00755843"/>
    <w:rsid w:val="00760F34"/>
    <w:rsid w:val="007656FF"/>
    <w:rsid w:val="007718A8"/>
    <w:rsid w:val="00773EA7"/>
    <w:rsid w:val="0077669E"/>
    <w:rsid w:val="007905F2"/>
    <w:rsid w:val="007933B3"/>
    <w:rsid w:val="00797216"/>
    <w:rsid w:val="007A387C"/>
    <w:rsid w:val="007A56B0"/>
    <w:rsid w:val="007A608B"/>
    <w:rsid w:val="007A66DE"/>
    <w:rsid w:val="007B4666"/>
    <w:rsid w:val="007B5479"/>
    <w:rsid w:val="007B6AF8"/>
    <w:rsid w:val="007C0EE5"/>
    <w:rsid w:val="007E16D0"/>
    <w:rsid w:val="00802BDC"/>
    <w:rsid w:val="008103A4"/>
    <w:rsid w:val="008106F6"/>
    <w:rsid w:val="00814685"/>
    <w:rsid w:val="0081521B"/>
    <w:rsid w:val="00815EC7"/>
    <w:rsid w:val="008215D6"/>
    <w:rsid w:val="008233B0"/>
    <w:rsid w:val="00835CA5"/>
    <w:rsid w:val="008403E8"/>
    <w:rsid w:val="0084066B"/>
    <w:rsid w:val="00842913"/>
    <w:rsid w:val="008529AE"/>
    <w:rsid w:val="008564E0"/>
    <w:rsid w:val="008601E9"/>
    <w:rsid w:val="00864B83"/>
    <w:rsid w:val="008665BB"/>
    <w:rsid w:val="00875194"/>
    <w:rsid w:val="00876F24"/>
    <w:rsid w:val="00883990"/>
    <w:rsid w:val="008854FF"/>
    <w:rsid w:val="0088624E"/>
    <w:rsid w:val="008946B2"/>
    <w:rsid w:val="008A0CBA"/>
    <w:rsid w:val="008A0CF3"/>
    <w:rsid w:val="008A561B"/>
    <w:rsid w:val="008B5403"/>
    <w:rsid w:val="008B67C8"/>
    <w:rsid w:val="008B6B1B"/>
    <w:rsid w:val="008C69B2"/>
    <w:rsid w:val="008D06D7"/>
    <w:rsid w:val="008D2BDF"/>
    <w:rsid w:val="008D5557"/>
    <w:rsid w:val="008E0D21"/>
    <w:rsid w:val="008E1B33"/>
    <w:rsid w:val="008E5DBA"/>
    <w:rsid w:val="008E7E2F"/>
    <w:rsid w:val="008F033E"/>
    <w:rsid w:val="0090536B"/>
    <w:rsid w:val="0090615A"/>
    <w:rsid w:val="009061EC"/>
    <w:rsid w:val="00907DF6"/>
    <w:rsid w:val="009220BA"/>
    <w:rsid w:val="009245F1"/>
    <w:rsid w:val="00936466"/>
    <w:rsid w:val="00942184"/>
    <w:rsid w:val="00942FC4"/>
    <w:rsid w:val="00943F0A"/>
    <w:rsid w:val="00946264"/>
    <w:rsid w:val="009530DC"/>
    <w:rsid w:val="00957F54"/>
    <w:rsid w:val="00961555"/>
    <w:rsid w:val="00962E4A"/>
    <w:rsid w:val="00967417"/>
    <w:rsid w:val="00967C53"/>
    <w:rsid w:val="00973797"/>
    <w:rsid w:val="00975181"/>
    <w:rsid w:val="009763D2"/>
    <w:rsid w:val="009A07D7"/>
    <w:rsid w:val="009A21F3"/>
    <w:rsid w:val="009A24D7"/>
    <w:rsid w:val="009A254B"/>
    <w:rsid w:val="009A3082"/>
    <w:rsid w:val="009A5702"/>
    <w:rsid w:val="009A73E7"/>
    <w:rsid w:val="009B1560"/>
    <w:rsid w:val="009D3120"/>
    <w:rsid w:val="009E3D4F"/>
    <w:rsid w:val="009E47B1"/>
    <w:rsid w:val="009E5ACF"/>
    <w:rsid w:val="009F0477"/>
    <w:rsid w:val="009F6533"/>
    <w:rsid w:val="009F7256"/>
    <w:rsid w:val="009F79FC"/>
    <w:rsid w:val="00A0167B"/>
    <w:rsid w:val="00A127DC"/>
    <w:rsid w:val="00A210FA"/>
    <w:rsid w:val="00A22058"/>
    <w:rsid w:val="00A31D5A"/>
    <w:rsid w:val="00A4202D"/>
    <w:rsid w:val="00A531FC"/>
    <w:rsid w:val="00A53D5C"/>
    <w:rsid w:val="00A658BF"/>
    <w:rsid w:val="00A675DD"/>
    <w:rsid w:val="00A72B84"/>
    <w:rsid w:val="00A741F4"/>
    <w:rsid w:val="00A77541"/>
    <w:rsid w:val="00A80B49"/>
    <w:rsid w:val="00A80BE3"/>
    <w:rsid w:val="00A810F0"/>
    <w:rsid w:val="00A84530"/>
    <w:rsid w:val="00A85065"/>
    <w:rsid w:val="00A853D0"/>
    <w:rsid w:val="00A92012"/>
    <w:rsid w:val="00A9241C"/>
    <w:rsid w:val="00A92DA2"/>
    <w:rsid w:val="00A94392"/>
    <w:rsid w:val="00AB518C"/>
    <w:rsid w:val="00AB56E2"/>
    <w:rsid w:val="00AB6113"/>
    <w:rsid w:val="00AB62A2"/>
    <w:rsid w:val="00AC1A87"/>
    <w:rsid w:val="00AC29CC"/>
    <w:rsid w:val="00AD0A58"/>
    <w:rsid w:val="00AD1D43"/>
    <w:rsid w:val="00AD4640"/>
    <w:rsid w:val="00AD76F3"/>
    <w:rsid w:val="00AE4B19"/>
    <w:rsid w:val="00B00AC5"/>
    <w:rsid w:val="00B0499F"/>
    <w:rsid w:val="00B05C92"/>
    <w:rsid w:val="00B07AAB"/>
    <w:rsid w:val="00B11C92"/>
    <w:rsid w:val="00B11CF3"/>
    <w:rsid w:val="00B21120"/>
    <w:rsid w:val="00B30593"/>
    <w:rsid w:val="00B30DDB"/>
    <w:rsid w:val="00B344BE"/>
    <w:rsid w:val="00B34864"/>
    <w:rsid w:val="00B3512C"/>
    <w:rsid w:val="00B370A2"/>
    <w:rsid w:val="00B4478A"/>
    <w:rsid w:val="00B44877"/>
    <w:rsid w:val="00B46897"/>
    <w:rsid w:val="00B57850"/>
    <w:rsid w:val="00B6310C"/>
    <w:rsid w:val="00B706F3"/>
    <w:rsid w:val="00B735FD"/>
    <w:rsid w:val="00B74012"/>
    <w:rsid w:val="00B74E90"/>
    <w:rsid w:val="00B77A0C"/>
    <w:rsid w:val="00B81753"/>
    <w:rsid w:val="00B835FA"/>
    <w:rsid w:val="00B85733"/>
    <w:rsid w:val="00B86798"/>
    <w:rsid w:val="00B911AF"/>
    <w:rsid w:val="00B94FFA"/>
    <w:rsid w:val="00BA6D03"/>
    <w:rsid w:val="00BD1FF7"/>
    <w:rsid w:val="00BE54C8"/>
    <w:rsid w:val="00BE6B68"/>
    <w:rsid w:val="00BF1306"/>
    <w:rsid w:val="00BF5802"/>
    <w:rsid w:val="00C03583"/>
    <w:rsid w:val="00C04AA3"/>
    <w:rsid w:val="00C05E0E"/>
    <w:rsid w:val="00C112AD"/>
    <w:rsid w:val="00C24711"/>
    <w:rsid w:val="00C40914"/>
    <w:rsid w:val="00C409A6"/>
    <w:rsid w:val="00C412B9"/>
    <w:rsid w:val="00C530AB"/>
    <w:rsid w:val="00C56D3A"/>
    <w:rsid w:val="00C57997"/>
    <w:rsid w:val="00C57D2F"/>
    <w:rsid w:val="00C70BC6"/>
    <w:rsid w:val="00C749CE"/>
    <w:rsid w:val="00C83D00"/>
    <w:rsid w:val="00C85C67"/>
    <w:rsid w:val="00C85D03"/>
    <w:rsid w:val="00C85D61"/>
    <w:rsid w:val="00C85EC6"/>
    <w:rsid w:val="00C903C9"/>
    <w:rsid w:val="00C95F26"/>
    <w:rsid w:val="00C95F2A"/>
    <w:rsid w:val="00C971E7"/>
    <w:rsid w:val="00CA2C05"/>
    <w:rsid w:val="00CA30A2"/>
    <w:rsid w:val="00CB31EE"/>
    <w:rsid w:val="00CB4A79"/>
    <w:rsid w:val="00CC199A"/>
    <w:rsid w:val="00CD5AC2"/>
    <w:rsid w:val="00CE1A99"/>
    <w:rsid w:val="00CF2D65"/>
    <w:rsid w:val="00CF61E0"/>
    <w:rsid w:val="00CF624E"/>
    <w:rsid w:val="00CF6A88"/>
    <w:rsid w:val="00CF6B47"/>
    <w:rsid w:val="00CF7266"/>
    <w:rsid w:val="00CF7596"/>
    <w:rsid w:val="00D22A28"/>
    <w:rsid w:val="00D26078"/>
    <w:rsid w:val="00D26F80"/>
    <w:rsid w:val="00D338E1"/>
    <w:rsid w:val="00D3770A"/>
    <w:rsid w:val="00D4203A"/>
    <w:rsid w:val="00D43FC4"/>
    <w:rsid w:val="00D50F9C"/>
    <w:rsid w:val="00D5140C"/>
    <w:rsid w:val="00D55A1E"/>
    <w:rsid w:val="00D6285B"/>
    <w:rsid w:val="00D70E59"/>
    <w:rsid w:val="00D7360C"/>
    <w:rsid w:val="00D82A9C"/>
    <w:rsid w:val="00D92CD0"/>
    <w:rsid w:val="00DB4D95"/>
    <w:rsid w:val="00DC2463"/>
    <w:rsid w:val="00DD3CD2"/>
    <w:rsid w:val="00DD7A43"/>
    <w:rsid w:val="00DE0D26"/>
    <w:rsid w:val="00DF0078"/>
    <w:rsid w:val="00DF4F13"/>
    <w:rsid w:val="00E209AC"/>
    <w:rsid w:val="00E30FAB"/>
    <w:rsid w:val="00E353C5"/>
    <w:rsid w:val="00E37617"/>
    <w:rsid w:val="00E4068C"/>
    <w:rsid w:val="00E41B93"/>
    <w:rsid w:val="00E41EAC"/>
    <w:rsid w:val="00E50743"/>
    <w:rsid w:val="00E521ED"/>
    <w:rsid w:val="00E65A3B"/>
    <w:rsid w:val="00E70599"/>
    <w:rsid w:val="00E827F6"/>
    <w:rsid w:val="00E9700C"/>
    <w:rsid w:val="00EB74E8"/>
    <w:rsid w:val="00EC1063"/>
    <w:rsid w:val="00EC285F"/>
    <w:rsid w:val="00EC2D57"/>
    <w:rsid w:val="00ED0680"/>
    <w:rsid w:val="00ED4808"/>
    <w:rsid w:val="00EE41F4"/>
    <w:rsid w:val="00EE58BD"/>
    <w:rsid w:val="00EE6444"/>
    <w:rsid w:val="00EE7B9F"/>
    <w:rsid w:val="00F04392"/>
    <w:rsid w:val="00F067F8"/>
    <w:rsid w:val="00F13635"/>
    <w:rsid w:val="00F21F09"/>
    <w:rsid w:val="00F231B1"/>
    <w:rsid w:val="00F33191"/>
    <w:rsid w:val="00F45561"/>
    <w:rsid w:val="00F52EE9"/>
    <w:rsid w:val="00F550A0"/>
    <w:rsid w:val="00F667A8"/>
    <w:rsid w:val="00F729F6"/>
    <w:rsid w:val="00F72A35"/>
    <w:rsid w:val="00F74619"/>
    <w:rsid w:val="00F766FA"/>
    <w:rsid w:val="00F7704D"/>
    <w:rsid w:val="00F80FE9"/>
    <w:rsid w:val="00F822DC"/>
    <w:rsid w:val="00F919F6"/>
    <w:rsid w:val="00F948CB"/>
    <w:rsid w:val="00F9711B"/>
    <w:rsid w:val="00FA1CEB"/>
    <w:rsid w:val="00FA765F"/>
    <w:rsid w:val="00FA7A0A"/>
    <w:rsid w:val="00FA7E1D"/>
    <w:rsid w:val="00FB07E4"/>
    <w:rsid w:val="00FB0FE7"/>
    <w:rsid w:val="00FB1823"/>
    <w:rsid w:val="00FB1987"/>
    <w:rsid w:val="00FB7613"/>
    <w:rsid w:val="00FC2B90"/>
    <w:rsid w:val="00FC5820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4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6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593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7613"/>
    <w:pPr>
      <w:numPr>
        <w:numId w:val="1"/>
      </w:numPr>
      <w:spacing w:after="120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5">
    <w:name w:val="heading 5"/>
    <w:aliases w:val="Odstavec"/>
    <w:basedOn w:val="Odstavecseseznamem"/>
    <w:next w:val="Nadpis7"/>
    <w:link w:val="Nadpis5Char"/>
    <w:qFormat/>
    <w:rsid w:val="00BE54C8"/>
    <w:pPr>
      <w:numPr>
        <w:ilvl w:val="1"/>
        <w:numId w:val="1"/>
      </w:numPr>
      <w:spacing w:after="120"/>
      <w:contextualSpacing w:val="0"/>
      <w:outlineLvl w:val="4"/>
    </w:pPr>
    <w:rPr>
      <w:rFonts w:ascii="Arial" w:hAnsi="Arial" w:cs="Arial"/>
      <w:sz w:val="20"/>
      <w:szCs w:val="20"/>
    </w:rPr>
  </w:style>
  <w:style w:type="paragraph" w:styleId="Nadpis6">
    <w:name w:val="heading 6"/>
    <w:aliases w:val="NázevSekce"/>
    <w:basedOn w:val="Normln"/>
    <w:next w:val="Nadpis5"/>
    <w:link w:val="Nadpis6Char"/>
    <w:qFormat/>
    <w:rsid w:val="00D6285B"/>
    <w:pPr>
      <w:keepNext/>
      <w:numPr>
        <w:ilvl w:val="5"/>
        <w:numId w:val="2"/>
      </w:numPr>
      <w:tabs>
        <w:tab w:val="num" w:pos="360"/>
      </w:tabs>
      <w:spacing w:before="360" w:after="60"/>
      <w:ind w:left="0"/>
      <w:jc w:val="center"/>
      <w:outlineLvl w:val="5"/>
    </w:pPr>
    <w:rPr>
      <w:rFonts w:ascii="Arial" w:hAnsi="Arial"/>
      <w:b/>
      <w:sz w:val="28"/>
      <w:szCs w:val="20"/>
    </w:rPr>
  </w:style>
  <w:style w:type="paragraph" w:styleId="Nadpis7">
    <w:name w:val="heading 7"/>
    <w:basedOn w:val="Normln"/>
    <w:link w:val="Nadpis7Char"/>
    <w:qFormat/>
    <w:rsid w:val="00D6285B"/>
    <w:pPr>
      <w:numPr>
        <w:ilvl w:val="6"/>
        <w:numId w:val="2"/>
      </w:numPr>
      <w:spacing w:before="60" w:after="80"/>
      <w:jc w:val="both"/>
      <w:outlineLvl w:val="6"/>
    </w:pPr>
    <w:rPr>
      <w:rFonts w:ascii="Times New Roman" w:hAnsi="Times New Roman"/>
      <w:szCs w:val="22"/>
    </w:rPr>
  </w:style>
  <w:style w:type="paragraph" w:styleId="Nadpis8">
    <w:name w:val="heading 8"/>
    <w:basedOn w:val="Normln"/>
    <w:link w:val="Nadpis8Char"/>
    <w:qFormat/>
    <w:rsid w:val="00D6285B"/>
    <w:pPr>
      <w:numPr>
        <w:ilvl w:val="7"/>
        <w:numId w:val="2"/>
      </w:numPr>
      <w:tabs>
        <w:tab w:val="clear" w:pos="1364"/>
        <w:tab w:val="left" w:pos="567"/>
      </w:tabs>
      <w:spacing w:before="60" w:after="60"/>
      <w:ind w:left="567" w:hanging="567"/>
      <w:jc w:val="both"/>
      <w:outlineLvl w:val="7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Odstavec Char"/>
    <w:basedOn w:val="Standardnpsmoodstavce"/>
    <w:link w:val="Nadpis5"/>
    <w:rsid w:val="00BE54C8"/>
    <w:rPr>
      <w:rFonts w:ascii="Arial" w:eastAsia="Calibri" w:hAnsi="Arial" w:cs="Arial"/>
      <w:sz w:val="20"/>
      <w:szCs w:val="20"/>
    </w:rPr>
  </w:style>
  <w:style w:type="character" w:customStyle="1" w:styleId="Nadpis6Char">
    <w:name w:val="Nadpis 6 Char"/>
    <w:aliases w:val="NázevSekce Char"/>
    <w:basedOn w:val="Standardnpsmoodstavce"/>
    <w:link w:val="Nadpis6"/>
    <w:rsid w:val="00D6285B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285B"/>
    <w:rPr>
      <w:rFonts w:ascii="Times New Roman" w:eastAsia="Times New Roman" w:hAnsi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rsid w:val="00D6285B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628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rsid w:val="00D628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D6285B"/>
    <w:pPr>
      <w:jc w:val="both"/>
    </w:pPr>
    <w:rPr>
      <w:b/>
      <w:szCs w:val="20"/>
    </w:rPr>
  </w:style>
  <w:style w:type="character" w:customStyle="1" w:styleId="PodtitulChar">
    <w:name w:val="Podtitul Char"/>
    <w:basedOn w:val="Standardnpsmoodstavce"/>
    <w:link w:val="Podtitul"/>
    <w:rsid w:val="00D6285B"/>
    <w:rPr>
      <w:rFonts w:ascii="Calibri" w:eastAsia="Times New Roman" w:hAnsi="Calibri" w:cs="Times New Roman"/>
      <w:b/>
      <w:szCs w:val="20"/>
      <w:lang w:eastAsia="cs-CZ"/>
    </w:rPr>
  </w:style>
  <w:style w:type="table" w:styleId="Mkatabulky">
    <w:name w:val="Table Grid"/>
    <w:basedOn w:val="Normlntabulka"/>
    <w:uiPriority w:val="39"/>
    <w:rsid w:val="00D62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285B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85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2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85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85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Kseznamabc2">
    <w:name w:val="K_seznam_abc2"/>
    <w:basedOn w:val="Normln"/>
    <w:rsid w:val="00D6285B"/>
    <w:pPr>
      <w:numPr>
        <w:numId w:val="3"/>
      </w:numPr>
      <w:tabs>
        <w:tab w:val="clear" w:pos="1701"/>
        <w:tab w:val="num" w:pos="1361"/>
      </w:tabs>
      <w:spacing w:before="20" w:after="40"/>
      <w:ind w:left="1361" w:hanging="397"/>
      <w:jc w:val="both"/>
    </w:pPr>
    <w:rPr>
      <w:rFonts w:ascii="Times New Roman" w:hAnsi="Times New Roman"/>
      <w:szCs w:val="20"/>
    </w:rPr>
  </w:style>
  <w:style w:type="paragraph" w:styleId="Zkladntext2">
    <w:name w:val="Body Text 2"/>
    <w:basedOn w:val="Normln"/>
    <w:link w:val="Zkladntext2Char"/>
    <w:unhideWhenUsed/>
    <w:rsid w:val="00D6285B"/>
    <w:pPr>
      <w:jc w:val="center"/>
    </w:pPr>
    <w:rPr>
      <w:rFonts w:ascii="Arial" w:hAnsi="Arial" w:cs="Arial"/>
      <w:b/>
      <w:sz w:val="20"/>
      <w:szCs w:val="28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D6285B"/>
    <w:rPr>
      <w:rFonts w:ascii="Arial" w:eastAsia="Times New Roman" w:hAnsi="Arial" w:cs="Arial"/>
      <w:b/>
      <w:sz w:val="20"/>
      <w:szCs w:val="28"/>
    </w:rPr>
  </w:style>
  <w:style w:type="paragraph" w:styleId="Zkladntext">
    <w:name w:val="Body Text"/>
    <w:basedOn w:val="Normln"/>
    <w:link w:val="ZkladntextChar"/>
    <w:semiHidden/>
    <w:unhideWhenUsed/>
    <w:rsid w:val="00D6285B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28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0499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7613"/>
    <w:rPr>
      <w:rFonts w:ascii="Arial" w:eastAsia="Times New Roman" w:hAnsi="Arial" w:cs="Arial"/>
      <w:b/>
      <w:sz w:val="20"/>
      <w:szCs w:val="20"/>
      <w:lang w:eastAsia="cs-CZ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016A0B"/>
    <w:pPr>
      <w:numPr>
        <w:ilvl w:val="1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016A0B"/>
    <w:pPr>
      <w:numPr>
        <w:ilvl w:val="2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016A0B"/>
    <w:pPr>
      <w:keepNext/>
      <w:keepLines/>
      <w:numPr>
        <w:numId w:val="7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Theme="majorEastAsia" w:hAnsi="Arial" w:cstheme="majorBidi"/>
      <w:b/>
      <w:color w:val="000F37"/>
      <w:sz w:val="20"/>
      <w:szCs w:val="26"/>
      <w:lang w:eastAsia="en-US"/>
    </w:rPr>
  </w:style>
  <w:style w:type="numbering" w:customStyle="1" w:styleId="List-Contract">
    <w:name w:val="List - Contract"/>
    <w:uiPriority w:val="99"/>
    <w:rsid w:val="00016A0B"/>
    <w:pPr>
      <w:numPr>
        <w:numId w:val="6"/>
      </w:numPr>
    </w:pPr>
  </w:style>
  <w:style w:type="character" w:styleId="Hypertextovodkaz">
    <w:name w:val="Hyperlink"/>
    <w:basedOn w:val="Standardnpsmoodstavce"/>
    <w:uiPriority w:val="99"/>
    <w:unhideWhenUsed/>
    <w:rsid w:val="00F7461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04DF9"/>
    <w:pPr>
      <w:spacing w:after="0" w:line="240" w:lineRule="auto"/>
    </w:pPr>
  </w:style>
  <w:style w:type="paragraph" w:styleId="Zvr">
    <w:name w:val="Closing"/>
    <w:aliases w:val="Closing (Czech Radio)"/>
    <w:basedOn w:val="Normln"/>
    <w:link w:val="ZvrChar"/>
    <w:uiPriority w:val="4"/>
    <w:rsid w:val="00B30593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750" w:line="250" w:lineRule="exact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B30593"/>
    <w:rPr>
      <w:rFonts w:ascii="Arial" w:hAnsi="Arial"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B30593"/>
    <w:rPr>
      <w:b/>
      <w:bCs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B30593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Theme="minorHAnsi" w:hAnsi="Arial" w:cstheme="minorBidi"/>
      <w:color w:val="000F37"/>
      <w:sz w:val="20"/>
      <w:szCs w:val="22"/>
      <w:lang w:eastAsia="en-US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B3059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4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6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593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7613"/>
    <w:pPr>
      <w:numPr>
        <w:numId w:val="1"/>
      </w:numPr>
      <w:spacing w:after="120"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Nadpis5">
    <w:name w:val="heading 5"/>
    <w:aliases w:val="Odstavec"/>
    <w:basedOn w:val="Odstavecseseznamem"/>
    <w:next w:val="Nadpis7"/>
    <w:link w:val="Nadpis5Char"/>
    <w:qFormat/>
    <w:rsid w:val="00BE54C8"/>
    <w:pPr>
      <w:numPr>
        <w:ilvl w:val="1"/>
        <w:numId w:val="1"/>
      </w:numPr>
      <w:spacing w:after="120"/>
      <w:contextualSpacing w:val="0"/>
      <w:outlineLvl w:val="4"/>
    </w:pPr>
    <w:rPr>
      <w:rFonts w:ascii="Arial" w:hAnsi="Arial" w:cs="Arial"/>
      <w:sz w:val="20"/>
      <w:szCs w:val="20"/>
    </w:rPr>
  </w:style>
  <w:style w:type="paragraph" w:styleId="Nadpis6">
    <w:name w:val="heading 6"/>
    <w:aliases w:val="NázevSekce"/>
    <w:basedOn w:val="Normln"/>
    <w:next w:val="Nadpis5"/>
    <w:link w:val="Nadpis6Char"/>
    <w:qFormat/>
    <w:rsid w:val="00D6285B"/>
    <w:pPr>
      <w:keepNext/>
      <w:numPr>
        <w:ilvl w:val="5"/>
        <w:numId w:val="2"/>
      </w:numPr>
      <w:tabs>
        <w:tab w:val="num" w:pos="360"/>
      </w:tabs>
      <w:spacing w:before="360" w:after="60"/>
      <w:ind w:left="0"/>
      <w:jc w:val="center"/>
      <w:outlineLvl w:val="5"/>
    </w:pPr>
    <w:rPr>
      <w:rFonts w:ascii="Arial" w:hAnsi="Arial"/>
      <w:b/>
      <w:sz w:val="28"/>
      <w:szCs w:val="20"/>
    </w:rPr>
  </w:style>
  <w:style w:type="paragraph" w:styleId="Nadpis7">
    <w:name w:val="heading 7"/>
    <w:basedOn w:val="Normln"/>
    <w:link w:val="Nadpis7Char"/>
    <w:qFormat/>
    <w:rsid w:val="00D6285B"/>
    <w:pPr>
      <w:numPr>
        <w:ilvl w:val="6"/>
        <w:numId w:val="2"/>
      </w:numPr>
      <w:spacing w:before="60" w:after="80"/>
      <w:jc w:val="both"/>
      <w:outlineLvl w:val="6"/>
    </w:pPr>
    <w:rPr>
      <w:rFonts w:ascii="Times New Roman" w:hAnsi="Times New Roman"/>
      <w:szCs w:val="22"/>
    </w:rPr>
  </w:style>
  <w:style w:type="paragraph" w:styleId="Nadpis8">
    <w:name w:val="heading 8"/>
    <w:basedOn w:val="Normln"/>
    <w:link w:val="Nadpis8Char"/>
    <w:qFormat/>
    <w:rsid w:val="00D6285B"/>
    <w:pPr>
      <w:numPr>
        <w:ilvl w:val="7"/>
        <w:numId w:val="2"/>
      </w:numPr>
      <w:tabs>
        <w:tab w:val="clear" w:pos="1364"/>
        <w:tab w:val="left" w:pos="567"/>
      </w:tabs>
      <w:spacing w:before="60" w:after="60"/>
      <w:ind w:left="567" w:hanging="567"/>
      <w:jc w:val="both"/>
      <w:outlineLvl w:val="7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aliases w:val="Odstavec Char"/>
    <w:basedOn w:val="Standardnpsmoodstavce"/>
    <w:link w:val="Nadpis5"/>
    <w:rsid w:val="00BE54C8"/>
    <w:rPr>
      <w:rFonts w:ascii="Arial" w:eastAsia="Calibri" w:hAnsi="Arial" w:cs="Arial"/>
      <w:sz w:val="20"/>
      <w:szCs w:val="20"/>
    </w:rPr>
  </w:style>
  <w:style w:type="character" w:customStyle="1" w:styleId="Nadpis6Char">
    <w:name w:val="Nadpis 6 Char"/>
    <w:aliases w:val="NázevSekce Char"/>
    <w:basedOn w:val="Standardnpsmoodstavce"/>
    <w:link w:val="Nadpis6"/>
    <w:rsid w:val="00D6285B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285B"/>
    <w:rPr>
      <w:rFonts w:ascii="Times New Roman" w:eastAsia="Times New Roman" w:hAnsi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rsid w:val="00D6285B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D628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rsid w:val="00D628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85B"/>
    <w:rPr>
      <w:rFonts w:ascii="Calibri" w:eastAsia="Times New Roman" w:hAnsi="Calibri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D6285B"/>
    <w:pPr>
      <w:jc w:val="both"/>
    </w:pPr>
    <w:rPr>
      <w:b/>
      <w:szCs w:val="20"/>
    </w:rPr>
  </w:style>
  <w:style w:type="character" w:customStyle="1" w:styleId="PodtitulChar">
    <w:name w:val="Podtitul Char"/>
    <w:basedOn w:val="Standardnpsmoodstavce"/>
    <w:link w:val="Podtitul"/>
    <w:rsid w:val="00D6285B"/>
    <w:rPr>
      <w:rFonts w:ascii="Calibri" w:eastAsia="Times New Roman" w:hAnsi="Calibri" w:cs="Times New Roman"/>
      <w:b/>
      <w:szCs w:val="20"/>
      <w:lang w:eastAsia="cs-CZ"/>
    </w:rPr>
  </w:style>
  <w:style w:type="table" w:styleId="Mkatabulky">
    <w:name w:val="Table Grid"/>
    <w:basedOn w:val="Normlntabulka"/>
    <w:uiPriority w:val="39"/>
    <w:rsid w:val="00D62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285B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8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85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2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85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85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Kseznamabc2">
    <w:name w:val="K_seznam_abc2"/>
    <w:basedOn w:val="Normln"/>
    <w:rsid w:val="00D6285B"/>
    <w:pPr>
      <w:numPr>
        <w:numId w:val="3"/>
      </w:numPr>
      <w:tabs>
        <w:tab w:val="clear" w:pos="1701"/>
        <w:tab w:val="num" w:pos="1361"/>
      </w:tabs>
      <w:spacing w:before="20" w:after="40"/>
      <w:ind w:left="1361" w:hanging="397"/>
      <w:jc w:val="both"/>
    </w:pPr>
    <w:rPr>
      <w:rFonts w:ascii="Times New Roman" w:hAnsi="Times New Roman"/>
      <w:szCs w:val="20"/>
    </w:rPr>
  </w:style>
  <w:style w:type="paragraph" w:styleId="Zkladntext2">
    <w:name w:val="Body Text 2"/>
    <w:basedOn w:val="Normln"/>
    <w:link w:val="Zkladntext2Char"/>
    <w:unhideWhenUsed/>
    <w:rsid w:val="00D6285B"/>
    <w:pPr>
      <w:jc w:val="center"/>
    </w:pPr>
    <w:rPr>
      <w:rFonts w:ascii="Arial" w:hAnsi="Arial" w:cs="Arial"/>
      <w:b/>
      <w:sz w:val="20"/>
      <w:szCs w:val="28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D6285B"/>
    <w:rPr>
      <w:rFonts w:ascii="Arial" w:eastAsia="Times New Roman" w:hAnsi="Arial" w:cs="Arial"/>
      <w:b/>
      <w:sz w:val="20"/>
      <w:szCs w:val="28"/>
    </w:rPr>
  </w:style>
  <w:style w:type="paragraph" w:styleId="Zkladntext">
    <w:name w:val="Body Text"/>
    <w:basedOn w:val="Normln"/>
    <w:link w:val="ZkladntextChar"/>
    <w:semiHidden/>
    <w:unhideWhenUsed/>
    <w:rsid w:val="00D6285B"/>
    <w:pPr>
      <w:spacing w:after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28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0499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7613"/>
    <w:rPr>
      <w:rFonts w:ascii="Arial" w:eastAsia="Times New Roman" w:hAnsi="Arial" w:cs="Arial"/>
      <w:b/>
      <w:sz w:val="20"/>
      <w:szCs w:val="20"/>
      <w:lang w:eastAsia="cs-CZ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016A0B"/>
    <w:pPr>
      <w:numPr>
        <w:ilvl w:val="1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016A0B"/>
    <w:pPr>
      <w:numPr>
        <w:ilvl w:val="2"/>
        <w:numId w:val="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016A0B"/>
    <w:pPr>
      <w:keepNext/>
      <w:keepLines/>
      <w:numPr>
        <w:numId w:val="7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Theme="majorEastAsia" w:hAnsi="Arial" w:cstheme="majorBidi"/>
      <w:b/>
      <w:color w:val="000F37"/>
      <w:sz w:val="20"/>
      <w:szCs w:val="26"/>
      <w:lang w:eastAsia="en-US"/>
    </w:rPr>
  </w:style>
  <w:style w:type="numbering" w:customStyle="1" w:styleId="List-Contract">
    <w:name w:val="List - Contract"/>
    <w:uiPriority w:val="99"/>
    <w:rsid w:val="00016A0B"/>
    <w:pPr>
      <w:numPr>
        <w:numId w:val="6"/>
      </w:numPr>
    </w:pPr>
  </w:style>
  <w:style w:type="character" w:styleId="Hypertextovodkaz">
    <w:name w:val="Hyperlink"/>
    <w:basedOn w:val="Standardnpsmoodstavce"/>
    <w:uiPriority w:val="99"/>
    <w:unhideWhenUsed/>
    <w:rsid w:val="00F7461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04DF9"/>
    <w:pPr>
      <w:spacing w:after="0" w:line="240" w:lineRule="auto"/>
    </w:pPr>
  </w:style>
  <w:style w:type="paragraph" w:styleId="Zvr">
    <w:name w:val="Closing"/>
    <w:aliases w:val="Closing (Czech Radio)"/>
    <w:basedOn w:val="Normln"/>
    <w:link w:val="ZvrChar"/>
    <w:uiPriority w:val="4"/>
    <w:rsid w:val="00B30593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750" w:line="250" w:lineRule="exact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B30593"/>
    <w:rPr>
      <w:rFonts w:ascii="Arial" w:hAnsi="Arial"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B30593"/>
    <w:rPr>
      <w:b/>
      <w:bCs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B30593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Theme="minorHAnsi" w:hAnsi="Arial" w:cstheme="minorBidi"/>
      <w:color w:val="000F37"/>
      <w:sz w:val="20"/>
      <w:szCs w:val="22"/>
      <w:lang w:eastAsia="en-US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B3059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1B474-6ADA-4454-84F5-8EE2747B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2395</Words>
  <Characters>14134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iVZ</dc:creator>
  <cp:lastModifiedBy>Duhanová Lenka</cp:lastModifiedBy>
  <cp:revision>3</cp:revision>
  <cp:lastPrinted>2016-10-17T06:35:00Z</cp:lastPrinted>
  <dcterms:created xsi:type="dcterms:W3CDTF">2017-01-20T08:06:00Z</dcterms:created>
  <dcterms:modified xsi:type="dcterms:W3CDTF">2017-01-20T09:53:00Z</dcterms:modified>
</cp:coreProperties>
</file>