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206E" w14:textId="77777777" w:rsidR="0014740C" w:rsidRPr="0014740C" w:rsidRDefault="0014740C" w:rsidP="0014740C">
      <w:pPr>
        <w:spacing w:after="160" w:line="259" w:lineRule="auto"/>
        <w:ind w:right="0"/>
        <w:jc w:val="left"/>
        <w:rPr>
          <w:sz w:val="20"/>
          <w:szCs w:val="20"/>
        </w:rPr>
      </w:pPr>
    </w:p>
    <w:p w14:paraId="40209BA2" w14:textId="65A62520" w:rsidR="008D4259" w:rsidRDefault="00234CD6" w:rsidP="008A07B4">
      <w:pPr>
        <w:spacing w:after="0" w:line="259" w:lineRule="auto"/>
        <w:ind w:right="0"/>
        <w:jc w:val="center"/>
      </w:pPr>
      <w:r>
        <w:rPr>
          <w:sz w:val="42"/>
        </w:rPr>
        <w:t xml:space="preserve">„Nabídka na dodávku software </w:t>
      </w:r>
      <w:proofErr w:type="spellStart"/>
      <w:r>
        <w:rPr>
          <w:sz w:val="42"/>
        </w:rPr>
        <w:t>ISpP</w:t>
      </w:r>
      <w:proofErr w:type="spellEnd"/>
      <w:r>
        <w:rPr>
          <w:sz w:val="42"/>
        </w:rPr>
        <w:t xml:space="preserve"> HIPPO”</w:t>
      </w:r>
    </w:p>
    <w:p w14:paraId="3DFF6068" w14:textId="501342ED" w:rsidR="008D4259" w:rsidRDefault="00234CD6" w:rsidP="008A07B4">
      <w:pPr>
        <w:spacing w:after="0" w:line="259" w:lineRule="auto"/>
        <w:ind w:left="58" w:right="0" w:hanging="10"/>
        <w:jc w:val="center"/>
      </w:pPr>
      <w:r>
        <w:t>číslo nabídky: 13NA0001</w:t>
      </w:r>
    </w:p>
    <w:p w14:paraId="0DFB70F7" w14:textId="77777777" w:rsidR="008A07B4" w:rsidRDefault="008A07B4">
      <w:pPr>
        <w:spacing w:after="694" w:line="259" w:lineRule="auto"/>
        <w:ind w:left="58" w:right="0" w:hanging="10"/>
        <w:jc w:val="center"/>
      </w:pPr>
    </w:p>
    <w:tbl>
      <w:tblPr>
        <w:tblStyle w:val="TableGrid"/>
        <w:tblW w:w="7773" w:type="dxa"/>
        <w:tblInd w:w="24" w:type="dxa"/>
        <w:tblLook w:val="04A0" w:firstRow="1" w:lastRow="0" w:firstColumn="1" w:lastColumn="0" w:noHBand="0" w:noVBand="1"/>
      </w:tblPr>
      <w:tblGrid>
        <w:gridCol w:w="3437"/>
        <w:gridCol w:w="4336"/>
      </w:tblGrid>
      <w:tr w:rsidR="008D4259" w14:paraId="557FC8B1" w14:textId="77777777" w:rsidTr="00297550">
        <w:trPr>
          <w:trHeight w:val="37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922455C" w14:textId="77777777" w:rsidR="008D4259" w:rsidRPr="006C17DB" w:rsidRDefault="00234CD6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proofErr w:type="gramStart"/>
            <w:r w:rsidRPr="006C17DB">
              <w:rPr>
                <w:szCs w:val="24"/>
              </w:rPr>
              <w:t>Zadavatel :</w:t>
            </w:r>
            <w:proofErr w:type="gram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02CB8A28" w14:textId="77777777" w:rsidR="008D4259" w:rsidRDefault="008D4259">
            <w:pPr>
              <w:spacing w:after="160" w:line="259" w:lineRule="auto"/>
              <w:ind w:right="0"/>
              <w:jc w:val="left"/>
            </w:pPr>
          </w:p>
        </w:tc>
      </w:tr>
      <w:tr w:rsidR="008D4259" w14:paraId="46631952" w14:textId="77777777" w:rsidTr="00297550">
        <w:trPr>
          <w:trHeight w:val="40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15EE" w14:textId="77777777" w:rsidR="008D4259" w:rsidRPr="006C17DB" w:rsidRDefault="00234CD6">
            <w:pPr>
              <w:spacing w:after="0" w:line="259" w:lineRule="auto"/>
              <w:ind w:right="158"/>
              <w:jc w:val="center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Název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1DF6" w14:textId="4214D204" w:rsidR="008D4259" w:rsidRPr="006C17DB" w:rsidRDefault="00234CD6">
            <w:pPr>
              <w:spacing w:after="0" w:line="259" w:lineRule="auto"/>
              <w:ind w:left="5" w:right="0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</w:t>
            </w:r>
            <w:r w:rsidR="00297550" w:rsidRPr="006C17DB">
              <w:rPr>
                <w:sz w:val="20"/>
                <w:szCs w:val="20"/>
              </w:rPr>
              <w:t xml:space="preserve"> </w:t>
            </w:r>
            <w:r w:rsidRPr="006C17DB">
              <w:rPr>
                <w:sz w:val="20"/>
                <w:szCs w:val="20"/>
              </w:rPr>
              <w:t>Dětská</w:t>
            </w:r>
            <w:r w:rsidR="00297550" w:rsidRPr="006C17DB">
              <w:rPr>
                <w:sz w:val="20"/>
                <w:szCs w:val="20"/>
              </w:rPr>
              <w:t xml:space="preserve"> </w:t>
            </w:r>
            <w:r w:rsidRPr="006C17DB">
              <w:rPr>
                <w:sz w:val="20"/>
                <w:szCs w:val="20"/>
              </w:rPr>
              <w:t>psychiatrická nemocnice</w:t>
            </w:r>
          </w:p>
        </w:tc>
      </w:tr>
      <w:tr w:rsidR="008D4259" w14:paraId="7BB1C3B1" w14:textId="77777777" w:rsidTr="00297550">
        <w:trPr>
          <w:trHeight w:val="2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2CF260C" w14:textId="77777777" w:rsidR="008D4259" w:rsidRPr="006C17DB" w:rsidRDefault="00234CD6">
            <w:pPr>
              <w:spacing w:after="0" w:line="259" w:lineRule="auto"/>
              <w:ind w:left="1363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Statutární zástupce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3FF3813C" w14:textId="77777777" w:rsidR="008D4259" w:rsidRPr="006C17DB" w:rsidRDefault="00234CD6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Ing. Čestmír Bárta, ředitel</w:t>
            </w:r>
          </w:p>
        </w:tc>
      </w:tr>
      <w:tr w:rsidR="008D4259" w14:paraId="330BF37D" w14:textId="77777777" w:rsidTr="00297550">
        <w:trPr>
          <w:trHeight w:val="25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DAD68E4" w14:textId="77777777" w:rsidR="008D4259" w:rsidRPr="006C17DB" w:rsidRDefault="00234CD6">
            <w:pPr>
              <w:spacing w:after="0" w:line="259" w:lineRule="auto"/>
              <w:ind w:right="240"/>
              <w:jc w:val="center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Sídlo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309DDBF4" w14:textId="77777777" w:rsidR="008D4259" w:rsidRPr="006C17DB" w:rsidRDefault="00234CD6">
            <w:pPr>
              <w:spacing w:after="0" w:line="259" w:lineRule="auto"/>
              <w:ind w:left="5" w:right="0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Rybalkova 1400, 440 Ol Louny</w:t>
            </w:r>
          </w:p>
        </w:tc>
      </w:tr>
      <w:tr w:rsidR="008D4259" w14:paraId="011B0B79" w14:textId="77777777" w:rsidTr="00297550">
        <w:trPr>
          <w:trHeight w:val="121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C88BFB3" w14:textId="77777777" w:rsidR="008D4259" w:rsidRPr="006C17DB" w:rsidRDefault="00234CD6">
            <w:pPr>
              <w:spacing w:after="528" w:line="259" w:lineRule="auto"/>
              <w:ind w:right="341"/>
              <w:jc w:val="center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IČO</w:t>
            </w:r>
          </w:p>
          <w:p w14:paraId="552F2632" w14:textId="77777777" w:rsidR="008D4259" w:rsidRPr="006C17DB" w:rsidRDefault="00234CD6" w:rsidP="006C17DB">
            <w:pPr>
              <w:spacing w:after="0" w:line="259" w:lineRule="auto"/>
              <w:ind w:left="10" w:right="0"/>
              <w:jc w:val="left"/>
              <w:rPr>
                <w:sz w:val="20"/>
                <w:szCs w:val="20"/>
              </w:rPr>
            </w:pPr>
            <w:r w:rsidRPr="006C17DB">
              <w:rPr>
                <w:szCs w:val="24"/>
              </w:rPr>
              <w:t>Dodavatel /Předkladatel: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0CD922DC" w14:textId="77777777" w:rsidR="008D4259" w:rsidRPr="006C17DB" w:rsidRDefault="00234CD6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00831034</w:t>
            </w:r>
          </w:p>
        </w:tc>
      </w:tr>
      <w:tr w:rsidR="008D4259" w14:paraId="3E237283" w14:textId="77777777" w:rsidTr="00297550"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3C141" w14:textId="77777777" w:rsidR="008D4259" w:rsidRPr="006C17DB" w:rsidRDefault="00234CD6" w:rsidP="006C17DB">
            <w:pPr>
              <w:spacing w:after="0" w:line="259" w:lineRule="auto"/>
              <w:ind w:left="1246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Obchodní firma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991C" w14:textId="62FA0532" w:rsidR="008D4259" w:rsidRPr="006C17DB" w:rsidRDefault="00297550" w:rsidP="008A07B4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 xml:space="preserve">: </w:t>
            </w:r>
            <w:r w:rsidR="00234CD6" w:rsidRPr="006C17DB">
              <w:rPr>
                <w:sz w:val="20"/>
                <w:szCs w:val="20"/>
              </w:rPr>
              <w:t>HIPPO, spol. s r.o.</w:t>
            </w:r>
          </w:p>
        </w:tc>
      </w:tr>
      <w:tr w:rsidR="008D4259" w14:paraId="1C5AAC91" w14:textId="77777777" w:rsidTr="00297550">
        <w:trPr>
          <w:trHeight w:val="26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70ECF405" w14:textId="77777777" w:rsidR="008D4259" w:rsidRPr="006C17DB" w:rsidRDefault="00234CD6" w:rsidP="006C17DB">
            <w:pPr>
              <w:spacing w:after="0" w:line="259" w:lineRule="auto"/>
              <w:ind w:left="1246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Statutární zástupce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4D5A4D77" w14:textId="77777777" w:rsidR="008D4259" w:rsidRPr="006C17DB" w:rsidRDefault="00234CD6" w:rsidP="008A07B4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Ing. Petr Hájek, jednatel</w:t>
            </w:r>
          </w:p>
        </w:tc>
      </w:tr>
      <w:tr w:rsidR="008D4259" w14:paraId="5BF9601E" w14:textId="77777777" w:rsidTr="00297550">
        <w:trPr>
          <w:trHeight w:val="24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D9B0473" w14:textId="77777777" w:rsidR="008D4259" w:rsidRPr="006C17DB" w:rsidRDefault="00234CD6" w:rsidP="006C17DB">
            <w:pPr>
              <w:spacing w:after="0" w:line="259" w:lineRule="auto"/>
              <w:ind w:left="1246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Sídlo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1F069E73" w14:textId="59A50F17" w:rsidR="008D4259" w:rsidRPr="006C17DB" w:rsidRDefault="00234CD6" w:rsidP="008A07B4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 xml:space="preserve">: Žabovřeská 72/12, 603 </w:t>
            </w:r>
            <w:r w:rsidR="00297550" w:rsidRPr="006C17DB">
              <w:rPr>
                <w:sz w:val="20"/>
                <w:szCs w:val="20"/>
              </w:rPr>
              <w:t>00</w:t>
            </w:r>
            <w:r w:rsidRPr="006C17DB">
              <w:rPr>
                <w:sz w:val="20"/>
                <w:szCs w:val="20"/>
              </w:rPr>
              <w:t xml:space="preserve"> Brno</w:t>
            </w:r>
          </w:p>
        </w:tc>
      </w:tr>
      <w:tr w:rsidR="008D4259" w14:paraId="1B731B46" w14:textId="77777777" w:rsidTr="00297550">
        <w:trPr>
          <w:trHeight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8E93D89" w14:textId="77777777" w:rsidR="008D4259" w:rsidRPr="006C17DB" w:rsidRDefault="00234CD6" w:rsidP="006C17DB">
            <w:pPr>
              <w:spacing w:after="0" w:line="259" w:lineRule="auto"/>
              <w:ind w:left="1246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IČO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76EA740D" w14:textId="77777777" w:rsidR="008D4259" w:rsidRPr="006C17DB" w:rsidRDefault="00234CD6" w:rsidP="008A07B4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15528561</w:t>
            </w:r>
          </w:p>
        </w:tc>
      </w:tr>
      <w:tr w:rsidR="008D4259" w14:paraId="783D6BE1" w14:textId="77777777" w:rsidTr="00297550">
        <w:trPr>
          <w:trHeight w:val="21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29EA0C58" w14:textId="77777777" w:rsidR="008D4259" w:rsidRPr="006C17DB" w:rsidRDefault="00234CD6" w:rsidP="006C17DB">
            <w:pPr>
              <w:spacing w:after="0" w:line="259" w:lineRule="auto"/>
              <w:ind w:left="1246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DIČ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14:paraId="12E8637D" w14:textId="77777777" w:rsidR="008D4259" w:rsidRPr="006C17DB" w:rsidRDefault="00234CD6" w:rsidP="008A07B4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CZ15528561</w:t>
            </w:r>
          </w:p>
        </w:tc>
      </w:tr>
    </w:tbl>
    <w:p w14:paraId="4F044405" w14:textId="77777777" w:rsidR="00297550" w:rsidRDefault="00297550">
      <w:pPr>
        <w:spacing w:after="0" w:line="259" w:lineRule="auto"/>
        <w:ind w:left="38" w:right="0"/>
        <w:jc w:val="left"/>
        <w:rPr>
          <w:sz w:val="30"/>
        </w:rPr>
      </w:pPr>
    </w:p>
    <w:p w14:paraId="67607CCA" w14:textId="2C40DA52" w:rsidR="008D4259" w:rsidRPr="006C17DB" w:rsidRDefault="00234CD6" w:rsidP="006C17DB">
      <w:pPr>
        <w:spacing w:after="0" w:line="259" w:lineRule="auto"/>
        <w:ind w:left="10" w:right="0"/>
        <w:jc w:val="left"/>
        <w:rPr>
          <w:szCs w:val="24"/>
        </w:rPr>
      </w:pPr>
      <w:r w:rsidRPr="006C17DB">
        <w:rPr>
          <w:szCs w:val="24"/>
        </w:rPr>
        <w:t>Kontaktní údaje dodavatele:</w:t>
      </w:r>
    </w:p>
    <w:tbl>
      <w:tblPr>
        <w:tblStyle w:val="TableGrid"/>
        <w:tblW w:w="6807" w:type="dxa"/>
        <w:tblInd w:w="706" w:type="dxa"/>
        <w:tblLook w:val="04A0" w:firstRow="1" w:lastRow="0" w:firstColumn="1" w:lastColumn="0" w:noHBand="0" w:noVBand="1"/>
      </w:tblPr>
      <w:tblGrid>
        <w:gridCol w:w="2755"/>
        <w:gridCol w:w="4052"/>
      </w:tblGrid>
      <w:tr w:rsidR="008D4259" w14:paraId="6322F379" w14:textId="77777777" w:rsidTr="00297550">
        <w:trPr>
          <w:trHeight w:val="226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0EF70FA" w14:textId="77777777" w:rsidR="00297550" w:rsidRPr="006C17DB" w:rsidRDefault="00297550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  <w:p w14:paraId="7BA03A81" w14:textId="71B2518D" w:rsidR="008D4259" w:rsidRPr="006C17DB" w:rsidRDefault="00234CD6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ve věcech smluvních: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4CF160FF" w14:textId="77777777" w:rsidR="008D4259" w:rsidRPr="006C17DB" w:rsidRDefault="008D4259">
            <w:pPr>
              <w:spacing w:after="16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8D4259" w14:paraId="0235C619" w14:textId="77777777" w:rsidTr="00297550">
        <w:trPr>
          <w:trHeight w:val="27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EE344D2" w14:textId="77777777" w:rsidR="008D4259" w:rsidRPr="006C17DB" w:rsidRDefault="00234CD6">
            <w:pPr>
              <w:spacing w:after="0" w:line="259" w:lineRule="auto"/>
              <w:ind w:left="168" w:right="0"/>
              <w:jc w:val="center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jméno a příjmení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7FD3FA49" w14:textId="77777777" w:rsidR="008D4259" w:rsidRPr="006C17DB" w:rsidRDefault="00234CD6">
            <w:pPr>
              <w:spacing w:after="0" w:line="259" w:lineRule="auto"/>
              <w:ind w:left="10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Ing.Petr Hájek</w:t>
            </w:r>
          </w:p>
        </w:tc>
      </w:tr>
      <w:tr w:rsidR="008D4259" w14:paraId="203FC158" w14:textId="77777777" w:rsidTr="00297550">
        <w:trPr>
          <w:trHeight w:val="24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3FD5F0F" w14:textId="77777777" w:rsidR="008D4259" w:rsidRPr="006C17DB" w:rsidRDefault="00234CD6">
            <w:pPr>
              <w:spacing w:after="0" w:line="259" w:lineRule="auto"/>
              <w:ind w:right="72"/>
              <w:jc w:val="center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Telefon; GSM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0A34A237" w14:textId="77777777" w:rsidR="008D4259" w:rsidRPr="006C17DB" w:rsidRDefault="00234CD6">
            <w:pPr>
              <w:spacing w:after="0" w:line="259" w:lineRule="auto"/>
              <w:ind w:left="10" w:right="0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+420 543 210 134; +420 603 823 980</w:t>
            </w:r>
          </w:p>
        </w:tc>
      </w:tr>
      <w:tr w:rsidR="008D4259" w14:paraId="3E905183" w14:textId="77777777" w:rsidTr="00297550">
        <w:trPr>
          <w:trHeight w:val="262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8E90AA2" w14:textId="2D8FB188" w:rsidR="008D4259" w:rsidRPr="006C17DB" w:rsidRDefault="008A07B4" w:rsidP="008A07B4">
            <w:pPr>
              <w:spacing w:after="0" w:line="259" w:lineRule="auto"/>
              <w:ind w:left="713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4CD6" w:rsidRPr="006C17DB">
              <w:rPr>
                <w:sz w:val="20"/>
                <w:szCs w:val="20"/>
              </w:rPr>
              <w:t>Fax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2F49D580" w14:textId="77777777" w:rsidR="008D4259" w:rsidRPr="006C17DB" w:rsidRDefault="00234CD6">
            <w:pPr>
              <w:spacing w:after="0" w:line="259" w:lineRule="auto"/>
              <w:ind w:left="10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>: +420 543 21 1 258</w:t>
            </w:r>
          </w:p>
        </w:tc>
      </w:tr>
      <w:tr w:rsidR="008D4259" w14:paraId="2F34A1D2" w14:textId="77777777" w:rsidTr="00297550">
        <w:trPr>
          <w:trHeight w:val="262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193E967" w14:textId="7C9A8CAA" w:rsidR="008D4259" w:rsidRPr="006C17DB" w:rsidRDefault="008A07B4" w:rsidP="008A07B4">
            <w:pPr>
              <w:spacing w:after="0" w:line="259" w:lineRule="auto"/>
              <w:ind w:left="855" w:right="0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4CD6" w:rsidRPr="006C17DB">
              <w:rPr>
                <w:sz w:val="20"/>
                <w:szCs w:val="20"/>
              </w:rPr>
              <w:t>e-mail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0444B916" w14:textId="21FA50F4" w:rsidR="008D4259" w:rsidRPr="006C17DB" w:rsidRDefault="00234CD6">
            <w:pPr>
              <w:spacing w:after="0" w:line="259" w:lineRule="auto"/>
              <w:ind w:left="10" w:right="0"/>
              <w:jc w:val="left"/>
              <w:rPr>
                <w:sz w:val="20"/>
                <w:szCs w:val="20"/>
              </w:rPr>
            </w:pPr>
            <w:r w:rsidRPr="006C17DB">
              <w:rPr>
                <w:sz w:val="20"/>
                <w:szCs w:val="20"/>
              </w:rPr>
              <w:t xml:space="preserve">: </w:t>
            </w:r>
            <w:hyperlink r:id="rId7" w:history="1">
              <w:r w:rsidR="00297550" w:rsidRPr="006C17DB">
                <w:rPr>
                  <w:rStyle w:val="Hypertextovodkaz"/>
                  <w:sz w:val="20"/>
                  <w:szCs w:val="20"/>
                </w:rPr>
                <w:t>hajek@hippo.cz</w:t>
              </w:r>
            </w:hyperlink>
          </w:p>
          <w:p w14:paraId="626DF3F3" w14:textId="7772A584" w:rsidR="00297550" w:rsidRPr="006C17DB" w:rsidRDefault="00297550">
            <w:pPr>
              <w:spacing w:after="0" w:line="259" w:lineRule="auto"/>
              <w:ind w:left="10" w:right="0"/>
              <w:jc w:val="left"/>
              <w:rPr>
                <w:sz w:val="20"/>
                <w:szCs w:val="20"/>
              </w:rPr>
            </w:pPr>
          </w:p>
        </w:tc>
      </w:tr>
    </w:tbl>
    <w:p w14:paraId="1130C863" w14:textId="77777777" w:rsidR="008D4259" w:rsidRPr="008A07B4" w:rsidRDefault="00234CD6">
      <w:pPr>
        <w:spacing w:after="15"/>
        <w:ind w:left="710" w:right="9"/>
        <w:rPr>
          <w:sz w:val="20"/>
          <w:szCs w:val="20"/>
        </w:rPr>
      </w:pPr>
      <w:r w:rsidRPr="008A07B4">
        <w:rPr>
          <w:sz w:val="20"/>
          <w:szCs w:val="20"/>
        </w:rPr>
        <w:t>ve věcech programových a technických:</w:t>
      </w:r>
    </w:p>
    <w:p w14:paraId="1784424D" w14:textId="2C3EBE67" w:rsidR="008D4259" w:rsidRPr="008A07B4" w:rsidRDefault="008A07B4">
      <w:pPr>
        <w:tabs>
          <w:tab w:val="center" w:pos="2170"/>
          <w:tab w:val="center" w:pos="4123"/>
        </w:tabs>
        <w:spacing w:after="21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234CD6" w:rsidRPr="008A07B4">
        <w:rPr>
          <w:sz w:val="20"/>
          <w:szCs w:val="20"/>
        </w:rPr>
        <w:t>jméno a příjmení</w:t>
      </w:r>
      <w:r w:rsidR="00234CD6" w:rsidRPr="008A07B4">
        <w:rPr>
          <w:sz w:val="20"/>
          <w:szCs w:val="20"/>
        </w:rPr>
        <w:tab/>
      </w:r>
      <w:r w:rsidR="00297550" w:rsidRPr="008A07B4">
        <w:rPr>
          <w:sz w:val="20"/>
          <w:szCs w:val="20"/>
        </w:rPr>
        <w:t>:</w:t>
      </w:r>
      <w:r w:rsidR="00234CD6" w:rsidRPr="008A07B4">
        <w:rPr>
          <w:sz w:val="20"/>
          <w:szCs w:val="20"/>
        </w:rPr>
        <w:t xml:space="preserve"> </w:t>
      </w:r>
      <w:proofErr w:type="spellStart"/>
      <w:r w:rsidR="00234CD6" w:rsidRPr="008A07B4">
        <w:rPr>
          <w:sz w:val="20"/>
          <w:szCs w:val="20"/>
        </w:rPr>
        <w:t>Ing.Jiří</w:t>
      </w:r>
      <w:proofErr w:type="spellEnd"/>
      <w:r w:rsidR="00234CD6" w:rsidRPr="008A07B4">
        <w:rPr>
          <w:sz w:val="20"/>
          <w:szCs w:val="20"/>
        </w:rPr>
        <w:t xml:space="preserve"> Brím</w:t>
      </w:r>
    </w:p>
    <w:p w14:paraId="47F050A0" w14:textId="26F8447A" w:rsidR="008D4259" w:rsidRPr="008A07B4" w:rsidRDefault="008A07B4" w:rsidP="008A07B4">
      <w:pPr>
        <w:tabs>
          <w:tab w:val="center" w:pos="2050"/>
          <w:tab w:val="center" w:pos="5103"/>
        </w:tabs>
        <w:spacing w:after="0" w:line="259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234CD6" w:rsidRPr="008A07B4">
        <w:rPr>
          <w:sz w:val="20"/>
          <w:szCs w:val="20"/>
        </w:rPr>
        <w:t>Telefon; GSM</w:t>
      </w:r>
      <w:r>
        <w:rPr>
          <w:sz w:val="20"/>
          <w:szCs w:val="20"/>
        </w:rPr>
        <w:tab/>
      </w:r>
      <w:r w:rsidR="00234CD6" w:rsidRPr="008A07B4">
        <w:rPr>
          <w:sz w:val="20"/>
          <w:szCs w:val="20"/>
        </w:rPr>
        <w:t>: +420 543 210 134; +420 737 252 750</w:t>
      </w:r>
    </w:p>
    <w:p w14:paraId="02D938F6" w14:textId="6ABEB609" w:rsidR="00297550" w:rsidRPr="008A07B4" w:rsidRDefault="008A07B4" w:rsidP="00297550">
      <w:pPr>
        <w:spacing w:after="0"/>
        <w:ind w:left="1387" w:right="22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34CD6" w:rsidRPr="008A07B4">
        <w:rPr>
          <w:sz w:val="20"/>
          <w:szCs w:val="20"/>
        </w:rPr>
        <w:t>Fax</w:t>
      </w:r>
      <w:r w:rsidR="00234CD6" w:rsidRPr="008A07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4CD6" w:rsidRPr="008A07B4">
        <w:rPr>
          <w:sz w:val="20"/>
          <w:szCs w:val="20"/>
        </w:rPr>
        <w:t>: +420 543 211</w:t>
      </w:r>
      <w:r w:rsidR="00297550" w:rsidRPr="008A07B4">
        <w:rPr>
          <w:sz w:val="20"/>
          <w:szCs w:val="20"/>
        </w:rPr>
        <w:t> </w:t>
      </w:r>
      <w:r w:rsidR="00234CD6" w:rsidRPr="008A07B4">
        <w:rPr>
          <w:sz w:val="20"/>
          <w:szCs w:val="20"/>
        </w:rPr>
        <w:t xml:space="preserve">258 </w:t>
      </w:r>
    </w:p>
    <w:p w14:paraId="6951DCFE" w14:textId="7694EF67" w:rsidR="008D4259" w:rsidRPr="008A07B4" w:rsidRDefault="008A07B4" w:rsidP="00297550">
      <w:pPr>
        <w:spacing w:after="0"/>
        <w:ind w:left="1387" w:right="22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34CD6" w:rsidRPr="008A07B4">
        <w:rPr>
          <w:sz w:val="20"/>
          <w:szCs w:val="20"/>
        </w:rPr>
        <w:t>e-mail</w:t>
      </w:r>
      <w:r w:rsidR="00234CD6" w:rsidRPr="008A07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4CD6" w:rsidRPr="008A07B4">
        <w:rPr>
          <w:sz w:val="20"/>
          <w:szCs w:val="20"/>
        </w:rPr>
        <w:t>: brim@hippo.cz</w:t>
      </w:r>
    </w:p>
    <w:p w14:paraId="0497F86F" w14:textId="77777777" w:rsidR="008D4259" w:rsidRDefault="00234CD6">
      <w:pPr>
        <w:spacing w:after="439" w:line="361" w:lineRule="auto"/>
        <w:ind w:left="974" w:right="0" w:hanging="10"/>
        <w:jc w:val="left"/>
      </w:pPr>
      <w:r>
        <w:rPr>
          <w:sz w:val="18"/>
        </w:rPr>
        <w:t xml:space="preserve">I </w:t>
      </w:r>
    </w:p>
    <w:p w14:paraId="4ACEBF0E" w14:textId="3E84005F" w:rsidR="00297550" w:rsidRDefault="00297550">
      <w:pPr>
        <w:spacing w:after="160" w:line="259" w:lineRule="auto"/>
        <w:ind w:right="0"/>
        <w:jc w:val="left"/>
        <w:rPr>
          <w:sz w:val="28"/>
          <w:u w:val="single" w:color="000000"/>
        </w:rPr>
      </w:pPr>
      <w:r>
        <w:rPr>
          <w:sz w:val="28"/>
          <w:u w:val="single" w:color="000000"/>
        </w:rPr>
        <w:br w:type="page"/>
      </w:r>
    </w:p>
    <w:p w14:paraId="000AACB4" w14:textId="77777777" w:rsidR="00297550" w:rsidRDefault="00297550" w:rsidP="003221FA">
      <w:pPr>
        <w:spacing w:after="61" w:line="259" w:lineRule="auto"/>
        <w:ind w:left="567" w:right="-71"/>
        <w:jc w:val="left"/>
        <w:rPr>
          <w:sz w:val="28"/>
          <w:u w:val="single" w:color="000000"/>
        </w:rPr>
      </w:pPr>
    </w:p>
    <w:p w14:paraId="55226CFA" w14:textId="690F039E" w:rsidR="008D4259" w:rsidRPr="008A07B4" w:rsidRDefault="00234CD6" w:rsidP="003221FA">
      <w:pPr>
        <w:spacing w:after="61" w:line="259" w:lineRule="auto"/>
        <w:ind w:left="567" w:right="297"/>
        <w:jc w:val="left"/>
        <w:rPr>
          <w:b/>
          <w:bCs/>
        </w:rPr>
      </w:pPr>
      <w:r w:rsidRPr="008A07B4">
        <w:rPr>
          <w:b/>
          <w:bCs/>
          <w:sz w:val="28"/>
          <w:u w:val="single" w:color="000000"/>
        </w:rPr>
        <w:t>O firmě HIPPO, spol. s r.o.</w:t>
      </w:r>
    </w:p>
    <w:p w14:paraId="24BB8492" w14:textId="77777777" w:rsidR="008D4259" w:rsidRPr="0014740C" w:rsidRDefault="00234CD6" w:rsidP="003221FA">
      <w:pPr>
        <w:spacing w:after="296"/>
        <w:ind w:left="567" w:right="297"/>
        <w:rPr>
          <w:sz w:val="20"/>
          <w:szCs w:val="20"/>
        </w:rPr>
      </w:pPr>
      <w:r w:rsidRPr="0014740C">
        <w:rPr>
          <w:sz w:val="20"/>
          <w:szCs w:val="20"/>
        </w:rPr>
        <w:t>Jsme významným dodavatelem aplikačního software a služeb pro zdravotnictví se zaměřením na obor psychiatrie.</w:t>
      </w:r>
    </w:p>
    <w:p w14:paraId="48D98F09" w14:textId="349022E0" w:rsidR="008D4259" w:rsidRPr="0014740C" w:rsidRDefault="00234CD6" w:rsidP="003221FA">
      <w:pPr>
        <w:spacing w:after="338"/>
        <w:ind w:left="567" w:right="297"/>
        <w:rPr>
          <w:sz w:val="20"/>
          <w:szCs w:val="20"/>
        </w:rPr>
      </w:pPr>
      <w:r w:rsidRPr="0014740C">
        <w:rPr>
          <w:sz w:val="20"/>
          <w:szCs w:val="20"/>
        </w:rPr>
        <w:t>Od svého založení v roce 1991 poskytujeme zákazníkům vysokou přidanou hodnotu ve formě specializovaných služeb cílených do oblasti IT a vlastního aplikačního software-informačního systému pro zdravotnictví</w:t>
      </w:r>
      <w:r w:rsidR="00297550" w:rsidRPr="0014740C">
        <w:rPr>
          <w:sz w:val="20"/>
          <w:szCs w:val="20"/>
        </w:rPr>
        <w:t>.</w:t>
      </w:r>
      <w:r w:rsidRPr="0014740C">
        <w:rPr>
          <w:sz w:val="20"/>
          <w:szCs w:val="20"/>
        </w:rPr>
        <w:t xml:space="preserve"> Oblastí, do které jsme zaměřili naše aktivity, byla již od počátku psychiatrie. V interakci s našimi zákazníky vznikl specifický nemocniční informační systém, který následně obdržel odkaz na svou specializaci i do svého názvu</w:t>
      </w:r>
    </w:p>
    <w:p w14:paraId="4D251381" w14:textId="226A2AD6" w:rsidR="006C17DB" w:rsidRPr="006C17DB" w:rsidRDefault="00234CD6" w:rsidP="003221FA">
      <w:pPr>
        <w:spacing w:after="134" w:line="259" w:lineRule="auto"/>
        <w:ind w:left="567" w:right="297"/>
        <w:jc w:val="center"/>
        <w:rPr>
          <w:b/>
          <w:bCs/>
          <w:sz w:val="26"/>
        </w:rPr>
      </w:pPr>
      <w:proofErr w:type="spellStart"/>
      <w:proofErr w:type="gramStart"/>
      <w:r w:rsidRPr="00297550">
        <w:rPr>
          <w:b/>
          <w:bCs/>
          <w:sz w:val="26"/>
        </w:rPr>
        <w:t>ISpP</w:t>
      </w:r>
      <w:proofErr w:type="spellEnd"/>
      <w:r w:rsidRPr="00297550">
        <w:rPr>
          <w:b/>
          <w:bCs/>
          <w:sz w:val="26"/>
        </w:rPr>
        <w:t>(</w:t>
      </w:r>
      <w:proofErr w:type="gramEnd"/>
      <w:r w:rsidRPr="00297550">
        <w:rPr>
          <w:b/>
          <w:bCs/>
          <w:sz w:val="26"/>
        </w:rPr>
        <w:t>Informační Systém pro Psychiatrii) HIPPO.</w:t>
      </w:r>
    </w:p>
    <w:p w14:paraId="0AD42D01" w14:textId="77777777" w:rsidR="008D4259" w:rsidRPr="0014740C" w:rsidRDefault="00234CD6" w:rsidP="003221FA">
      <w:pPr>
        <w:spacing w:after="69"/>
        <w:ind w:left="567" w:right="297"/>
        <w:rPr>
          <w:sz w:val="20"/>
          <w:szCs w:val="20"/>
        </w:rPr>
      </w:pPr>
      <w:proofErr w:type="spellStart"/>
      <w:r w:rsidRPr="0014740C">
        <w:rPr>
          <w:b/>
          <w:bCs/>
          <w:sz w:val="20"/>
          <w:szCs w:val="20"/>
        </w:rPr>
        <w:t>ISpP</w:t>
      </w:r>
      <w:proofErr w:type="spellEnd"/>
      <w:r w:rsidRPr="0014740C">
        <w:rPr>
          <w:b/>
          <w:bCs/>
          <w:sz w:val="20"/>
          <w:szCs w:val="20"/>
        </w:rPr>
        <w:t xml:space="preserve"> HIPPO</w:t>
      </w:r>
      <w:r w:rsidRPr="0014740C">
        <w:rPr>
          <w:sz w:val="20"/>
          <w:szCs w:val="20"/>
        </w:rPr>
        <w:t xml:space="preserve"> je nejpoužívanějším informačním systémem pro Psychiatrii v České republice.</w:t>
      </w:r>
    </w:p>
    <w:p w14:paraId="08CF47D3" w14:textId="77777777" w:rsidR="008D4259" w:rsidRPr="0014740C" w:rsidRDefault="00234CD6" w:rsidP="003221FA">
      <w:pPr>
        <w:spacing w:after="535"/>
        <w:ind w:left="567" w:right="297"/>
        <w:rPr>
          <w:sz w:val="20"/>
          <w:szCs w:val="20"/>
        </w:rPr>
      </w:pPr>
      <w:r w:rsidRPr="0014740C">
        <w:rPr>
          <w:sz w:val="20"/>
          <w:szCs w:val="20"/>
        </w:rPr>
        <w:t>Jedná se o modulární zdravotnický informační systém určený pro vedení zdravotnické dokumentace a podporu souvisejících činností. Je uceleným řešením pro vedení agendy psychiatrického pacienta v průběhu jeho ústavního a navazujícího ambulantního léčení. Obsahuje nástroje pro zpracování dat medicínského i administrativního charakteru s důrazem na podporu práce lékařů a dalšího zdravotnického personálu. Všechny moduly jsou plně integrovány v jeden komplexní informační systém.</w:t>
      </w:r>
    </w:p>
    <w:p w14:paraId="13030F92" w14:textId="77777777" w:rsidR="008D4259" w:rsidRPr="008A07B4" w:rsidRDefault="00234CD6" w:rsidP="003221FA">
      <w:pPr>
        <w:spacing w:after="61" w:line="259" w:lineRule="auto"/>
        <w:ind w:left="567" w:right="297"/>
        <w:jc w:val="left"/>
        <w:rPr>
          <w:b/>
          <w:bCs/>
        </w:rPr>
      </w:pPr>
      <w:r w:rsidRPr="008A07B4">
        <w:rPr>
          <w:b/>
          <w:bCs/>
          <w:sz w:val="28"/>
          <w:u w:val="single" w:color="000000"/>
        </w:rPr>
        <w:t>Návrh řešení:</w:t>
      </w:r>
    </w:p>
    <w:p w14:paraId="226226CF" w14:textId="7B244221" w:rsidR="0014740C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Dodávka, instalace a konfigurace software informačního systému </w:t>
      </w:r>
      <w:proofErr w:type="spellStart"/>
      <w:r w:rsidRPr="006C17DB">
        <w:rPr>
          <w:sz w:val="20"/>
          <w:szCs w:val="20"/>
        </w:rPr>
        <w:t>ISpP</w:t>
      </w:r>
      <w:proofErr w:type="spellEnd"/>
      <w:r w:rsidRPr="006C17DB">
        <w:rPr>
          <w:sz w:val="20"/>
          <w:szCs w:val="20"/>
        </w:rPr>
        <w:t xml:space="preserve"> HIPPO v rozsahu síťové </w:t>
      </w:r>
      <w:r w:rsidR="008A07B4">
        <w:rPr>
          <w:sz w:val="20"/>
          <w:szCs w:val="20"/>
        </w:rPr>
        <w:br/>
      </w:r>
      <w:r w:rsidRPr="006C17DB">
        <w:rPr>
          <w:sz w:val="20"/>
          <w:szCs w:val="20"/>
        </w:rPr>
        <w:t>verze pro 13 počítačů dle požadavku zadavatele včetně dodávky a instalace databázového serveru</w:t>
      </w:r>
      <w:r w:rsidR="008A07B4">
        <w:rPr>
          <w:sz w:val="20"/>
          <w:szCs w:val="20"/>
        </w:rPr>
        <w:t>.</w:t>
      </w:r>
    </w:p>
    <w:p w14:paraId="14C8557E" w14:textId="55B42CC0" w:rsidR="0014740C" w:rsidRDefault="0014740C" w:rsidP="003221FA">
      <w:pPr>
        <w:spacing w:after="0"/>
        <w:ind w:left="567" w:right="297"/>
        <w:rPr>
          <w:sz w:val="20"/>
          <w:szCs w:val="20"/>
          <w:u w:val="single" w:color="000000"/>
        </w:rPr>
      </w:pPr>
    </w:p>
    <w:p w14:paraId="4F372E50" w14:textId="77777777" w:rsidR="006C17DB" w:rsidRPr="006C17DB" w:rsidRDefault="006C17DB" w:rsidP="003221FA">
      <w:pPr>
        <w:spacing w:after="0"/>
        <w:ind w:right="297"/>
        <w:rPr>
          <w:sz w:val="20"/>
          <w:szCs w:val="20"/>
          <w:u w:val="single" w:color="000000"/>
        </w:rPr>
      </w:pPr>
    </w:p>
    <w:p w14:paraId="789DEA92" w14:textId="70F05F9B" w:rsidR="008D4259" w:rsidRPr="008A07B4" w:rsidRDefault="00234CD6" w:rsidP="003221FA">
      <w:pPr>
        <w:spacing w:after="0"/>
        <w:ind w:left="567" w:right="297"/>
        <w:rPr>
          <w:b/>
          <w:bCs/>
          <w:sz w:val="30"/>
          <w:u w:val="single" w:color="000000"/>
        </w:rPr>
      </w:pPr>
      <w:r w:rsidRPr="008A07B4">
        <w:rPr>
          <w:b/>
          <w:bCs/>
          <w:sz w:val="30"/>
          <w:u w:val="single" w:color="000000"/>
        </w:rPr>
        <w:t>Obsah dodávky:</w:t>
      </w:r>
    </w:p>
    <w:p w14:paraId="63772473" w14:textId="77777777" w:rsidR="006C17DB" w:rsidRDefault="006C17DB" w:rsidP="003221FA">
      <w:pPr>
        <w:spacing w:after="0"/>
        <w:ind w:right="297"/>
      </w:pPr>
    </w:p>
    <w:p w14:paraId="5D3CE08B" w14:textId="77777777" w:rsidR="008D4259" w:rsidRPr="00297550" w:rsidRDefault="00234CD6" w:rsidP="003221FA">
      <w:pPr>
        <w:ind w:left="567" w:right="297"/>
        <w:rPr>
          <w:b/>
          <w:bCs/>
        </w:rPr>
      </w:pPr>
      <w:r w:rsidRPr="00297550">
        <w:rPr>
          <w:b/>
          <w:bCs/>
        </w:rPr>
        <w:t xml:space="preserve">1. Právo k užití softwarových licencí </w:t>
      </w:r>
      <w:proofErr w:type="spellStart"/>
      <w:r w:rsidRPr="00297550">
        <w:rPr>
          <w:b/>
          <w:bCs/>
        </w:rPr>
        <w:t>ISpP</w:t>
      </w:r>
      <w:proofErr w:type="spellEnd"/>
      <w:r w:rsidRPr="00297550">
        <w:rPr>
          <w:b/>
          <w:bCs/>
        </w:rPr>
        <w:t xml:space="preserve"> HIPPO pro 13 počítačů v síti (13 licencí)</w:t>
      </w:r>
    </w:p>
    <w:p w14:paraId="037F17EE" w14:textId="3909DA95" w:rsidR="008D4259" w:rsidRPr="006C17DB" w:rsidRDefault="00234CD6" w:rsidP="003221FA">
      <w:pPr>
        <w:spacing w:after="156"/>
        <w:ind w:left="567" w:right="297"/>
        <w:rPr>
          <w:b/>
          <w:bCs/>
          <w:sz w:val="20"/>
          <w:szCs w:val="20"/>
        </w:rPr>
      </w:pPr>
      <w:r w:rsidRPr="006C17DB">
        <w:rPr>
          <w:sz w:val="20"/>
          <w:szCs w:val="20"/>
        </w:rPr>
        <w:t xml:space="preserve">Navržené řešení </w:t>
      </w:r>
      <w:proofErr w:type="spellStart"/>
      <w:r w:rsidRPr="006C17DB">
        <w:rPr>
          <w:sz w:val="20"/>
          <w:szCs w:val="20"/>
        </w:rPr>
        <w:t>ISpP</w:t>
      </w:r>
      <w:proofErr w:type="spellEnd"/>
      <w:r w:rsidRPr="006C17DB">
        <w:rPr>
          <w:sz w:val="20"/>
          <w:szCs w:val="20"/>
        </w:rPr>
        <w:t xml:space="preserve"> HIPPO pro DPN Louny pokrývá potřebné oblasti provozu nemocnice. </w:t>
      </w:r>
      <w:r w:rsidR="008A07B4">
        <w:rPr>
          <w:sz w:val="20"/>
          <w:szCs w:val="20"/>
        </w:rPr>
        <w:br/>
      </w:r>
      <w:proofErr w:type="gramStart"/>
      <w:r w:rsidRPr="006C17DB">
        <w:rPr>
          <w:sz w:val="20"/>
          <w:szCs w:val="20"/>
        </w:rPr>
        <w:t>Moduly</w:t>
      </w:r>
      <w:proofErr w:type="gramEnd"/>
      <w:r w:rsidRPr="006C17DB">
        <w:rPr>
          <w:sz w:val="20"/>
          <w:szCs w:val="20"/>
        </w:rPr>
        <w:t xml:space="preserve"> jež jsou součástí nabídky/dodávky pokrývají požadované činnosti </w:t>
      </w:r>
      <w:r w:rsidRPr="008A07B4">
        <w:rPr>
          <w:b/>
          <w:bCs/>
          <w:sz w:val="20"/>
          <w:szCs w:val="20"/>
        </w:rPr>
        <w:t>dle zadání předmětu</w:t>
      </w:r>
      <w:r w:rsidRPr="006C17DB">
        <w:rPr>
          <w:sz w:val="20"/>
          <w:szCs w:val="20"/>
        </w:rPr>
        <w:t xml:space="preserve"> </w:t>
      </w:r>
      <w:r w:rsidRPr="006C17DB">
        <w:rPr>
          <w:b/>
          <w:bCs/>
          <w:sz w:val="20"/>
          <w:szCs w:val="20"/>
        </w:rPr>
        <w:t>veřejné zakázky T004/13V/00046065.</w:t>
      </w:r>
    </w:p>
    <w:p w14:paraId="3DC5BA5C" w14:textId="77777777" w:rsidR="008D4259" w:rsidRDefault="00234CD6" w:rsidP="003221FA">
      <w:pPr>
        <w:spacing w:after="141" w:line="263" w:lineRule="auto"/>
        <w:ind w:left="567" w:right="297"/>
      </w:pPr>
      <w:r>
        <w:rPr>
          <w:sz w:val="22"/>
        </w:rPr>
        <w:t>Součástí licence jsou tyto softwarové moduly:</w:t>
      </w:r>
    </w:p>
    <w:p w14:paraId="66D17F8F" w14:textId="77777777" w:rsidR="00297550" w:rsidRPr="008A07B4" w:rsidRDefault="00234CD6" w:rsidP="003221FA">
      <w:pPr>
        <w:spacing w:after="0"/>
        <w:ind w:left="567" w:right="297"/>
        <w:rPr>
          <w:i/>
          <w:iCs/>
        </w:rPr>
      </w:pPr>
      <w:r w:rsidRPr="008A07B4">
        <w:rPr>
          <w:b/>
          <w:bCs/>
          <w:i/>
          <w:iCs/>
        </w:rPr>
        <w:t>Lůžkové oddělení</w:t>
      </w:r>
      <w:r w:rsidRPr="008A07B4">
        <w:rPr>
          <w:i/>
          <w:iCs/>
        </w:rPr>
        <w:t xml:space="preserve"> </w:t>
      </w:r>
    </w:p>
    <w:p w14:paraId="658B3E66" w14:textId="1E0ABBD0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vedení kompletní zdravotnické dokumentace v průběhu léčby pacienta včetně všech údajů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nezbytných pro vyúčtování zdravotní péče. Modul nabízí možnost zpracování lékové </w:t>
      </w:r>
      <w:r w:rsidR="008A07B4">
        <w:rPr>
          <w:sz w:val="20"/>
          <w:szCs w:val="20"/>
        </w:rPr>
        <w:br/>
      </w:r>
      <w:r w:rsidRPr="006C17DB">
        <w:rPr>
          <w:sz w:val="20"/>
          <w:szCs w:val="20"/>
        </w:rPr>
        <w:t>agendy, propojení na laboratorní či stravovací systémy.</w:t>
      </w:r>
    </w:p>
    <w:p w14:paraId="12C03212" w14:textId="77777777" w:rsidR="00297550" w:rsidRDefault="00297550" w:rsidP="003221FA">
      <w:pPr>
        <w:ind w:left="567" w:right="297"/>
      </w:pPr>
    </w:p>
    <w:p w14:paraId="2386C78B" w14:textId="77777777" w:rsidR="00297550" w:rsidRPr="008A07B4" w:rsidRDefault="00234CD6" w:rsidP="003221FA">
      <w:pPr>
        <w:ind w:left="567" w:right="297"/>
        <w:rPr>
          <w:i/>
          <w:iCs/>
        </w:rPr>
      </w:pPr>
      <w:r w:rsidRPr="008A07B4">
        <w:rPr>
          <w:b/>
          <w:bCs/>
          <w:i/>
          <w:iCs/>
        </w:rPr>
        <w:t>Evidence pacientů/ Kartotéka</w:t>
      </w:r>
      <w:r w:rsidRPr="008A07B4">
        <w:rPr>
          <w:i/>
          <w:iCs/>
        </w:rPr>
        <w:t xml:space="preserve"> </w:t>
      </w:r>
    </w:p>
    <w:p w14:paraId="29E5CD3C" w14:textId="724D88D2" w:rsidR="008D4259" w:rsidRPr="006C17DB" w:rsidRDefault="00234CD6" w:rsidP="003221FA">
      <w:pPr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>evidence a správa karet pacientů, přístup k osobním údajům nezdravotnického charakteru</w:t>
      </w:r>
    </w:p>
    <w:p w14:paraId="3D4BE3B0" w14:textId="77777777" w:rsidR="00297550" w:rsidRPr="00A76364" w:rsidRDefault="00234CD6" w:rsidP="003221FA">
      <w:pPr>
        <w:spacing w:after="0"/>
        <w:ind w:left="567" w:right="297"/>
        <w:rPr>
          <w:b/>
          <w:bCs/>
          <w:i/>
          <w:iCs/>
        </w:rPr>
      </w:pPr>
      <w:r w:rsidRPr="00A76364">
        <w:rPr>
          <w:b/>
          <w:bCs/>
          <w:i/>
          <w:iCs/>
        </w:rPr>
        <w:t>Centrál</w:t>
      </w:r>
      <w:r w:rsidR="00297550" w:rsidRPr="00A76364">
        <w:rPr>
          <w:b/>
          <w:bCs/>
          <w:i/>
          <w:iCs/>
        </w:rPr>
        <w:t>ní</w:t>
      </w:r>
      <w:r w:rsidRPr="00A76364">
        <w:rPr>
          <w:b/>
          <w:bCs/>
          <w:i/>
          <w:iCs/>
        </w:rPr>
        <w:t xml:space="preserve"> příjem </w:t>
      </w:r>
    </w:p>
    <w:p w14:paraId="3018D6A6" w14:textId="03085E86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vstupní vyšetření, přístup k údajům </w:t>
      </w:r>
      <w:proofErr w:type="gramStart"/>
      <w:r w:rsidRPr="006C17DB">
        <w:rPr>
          <w:sz w:val="20"/>
          <w:szCs w:val="20"/>
        </w:rPr>
        <w:t>( v</w:t>
      </w:r>
      <w:proofErr w:type="gramEnd"/>
      <w:r w:rsidRPr="006C17DB">
        <w:rPr>
          <w:sz w:val="20"/>
          <w:szCs w:val="20"/>
        </w:rPr>
        <w:t xml:space="preserve"> závislosti na právu přístupu uživatele) z předchozích hospitalizací pacienta</w:t>
      </w:r>
    </w:p>
    <w:p w14:paraId="731EFF03" w14:textId="6B722EB3" w:rsidR="006C17DB" w:rsidRDefault="006C17DB" w:rsidP="003221FA">
      <w:pPr>
        <w:spacing w:after="160" w:line="259" w:lineRule="auto"/>
        <w:ind w:left="567" w:right="297"/>
        <w:jc w:val="left"/>
      </w:pPr>
      <w:r>
        <w:br w:type="page"/>
      </w:r>
    </w:p>
    <w:p w14:paraId="167688EF" w14:textId="77777777" w:rsidR="00297550" w:rsidRDefault="00297550" w:rsidP="003221FA">
      <w:pPr>
        <w:spacing w:after="0"/>
        <w:ind w:left="567" w:right="297"/>
      </w:pPr>
    </w:p>
    <w:p w14:paraId="1609B379" w14:textId="77777777" w:rsidR="00297550" w:rsidRPr="00A76364" w:rsidRDefault="00234CD6" w:rsidP="003221FA">
      <w:pPr>
        <w:spacing w:after="0"/>
        <w:ind w:left="567" w:right="297"/>
        <w:rPr>
          <w:i/>
          <w:iCs/>
        </w:rPr>
      </w:pPr>
      <w:r w:rsidRPr="00A76364">
        <w:rPr>
          <w:b/>
          <w:bCs/>
          <w:i/>
          <w:iCs/>
        </w:rPr>
        <w:t xml:space="preserve">Přijímací kancelář / administrativa </w:t>
      </w:r>
    </w:p>
    <w:p w14:paraId="43EF6290" w14:textId="0BCE52F1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eviduje všechny současné i minulé záznamy o hospitalizaci všech pacientů. Zpracování,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doplnění, kontrola a úprava statisticky a účetně významných údajů, které získá lékař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při vstupním vyšetření na centrálním příjmu zdravotnického zařízení a které vzniknou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>v průběhu ústavního léčení pacientů.</w:t>
      </w:r>
    </w:p>
    <w:p w14:paraId="165F294C" w14:textId="77777777" w:rsidR="00297550" w:rsidRDefault="00297550" w:rsidP="003221FA">
      <w:pPr>
        <w:spacing w:after="122" w:line="263" w:lineRule="auto"/>
        <w:ind w:left="567" w:right="297"/>
        <w:rPr>
          <w:sz w:val="22"/>
        </w:rPr>
      </w:pPr>
    </w:p>
    <w:p w14:paraId="733E9B3C" w14:textId="77777777" w:rsidR="00297550" w:rsidRPr="00A76364" w:rsidRDefault="00234CD6" w:rsidP="003221FA">
      <w:pPr>
        <w:spacing w:after="0" w:line="263" w:lineRule="auto"/>
        <w:ind w:left="567" w:right="297"/>
        <w:rPr>
          <w:i/>
          <w:iCs/>
          <w:sz w:val="22"/>
        </w:rPr>
      </w:pPr>
      <w:r w:rsidRPr="00A76364">
        <w:rPr>
          <w:b/>
          <w:bCs/>
          <w:i/>
          <w:iCs/>
          <w:sz w:val="22"/>
        </w:rPr>
        <w:t>Výstupn</w:t>
      </w:r>
      <w:r w:rsidR="00297550" w:rsidRPr="00A76364">
        <w:rPr>
          <w:b/>
          <w:bCs/>
          <w:i/>
          <w:iCs/>
          <w:sz w:val="22"/>
        </w:rPr>
        <w:t>í</w:t>
      </w:r>
      <w:r w:rsidRPr="00A76364">
        <w:rPr>
          <w:b/>
          <w:bCs/>
          <w:i/>
          <w:iCs/>
          <w:sz w:val="22"/>
        </w:rPr>
        <w:t xml:space="preserve"> zprávy</w:t>
      </w:r>
      <w:r w:rsidRPr="00A76364">
        <w:rPr>
          <w:i/>
          <w:iCs/>
          <w:sz w:val="22"/>
        </w:rPr>
        <w:t xml:space="preserve"> </w:t>
      </w:r>
    </w:p>
    <w:p w14:paraId="51A51A5C" w14:textId="5BC016FC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>prohlížení a konečná úprava propouštěcích zpráv. Zprávy jsou generovány automaticky z údajů zadaných v průběhu hospitalizace</w:t>
      </w:r>
    </w:p>
    <w:p w14:paraId="72AC3AAE" w14:textId="7F996640" w:rsidR="00297550" w:rsidRDefault="00297550" w:rsidP="003221FA">
      <w:pPr>
        <w:spacing w:after="135" w:line="256" w:lineRule="auto"/>
        <w:ind w:left="567" w:right="297"/>
        <w:jc w:val="left"/>
      </w:pPr>
      <w:r w:rsidRPr="00380380">
        <w:pict w14:anchorId="0571F38F">
          <v:shape id="Picture 11305" o:spid="_x0000_i1082" type="#_x0000_t75" style="width:1.05pt;height:1.05pt;visibility:visible;mso-wrap-style:square">
            <v:imagedata r:id="rId8" o:title=""/>
          </v:shape>
        </w:pict>
      </w:r>
      <w:r w:rsidR="00234CD6">
        <w:tab/>
      </w:r>
    </w:p>
    <w:p w14:paraId="161380C4" w14:textId="7B31E446" w:rsidR="00297550" w:rsidRPr="00A76364" w:rsidRDefault="00234CD6" w:rsidP="003221FA">
      <w:pPr>
        <w:spacing w:after="0" w:line="256" w:lineRule="auto"/>
        <w:ind w:left="567" w:right="297"/>
        <w:jc w:val="left"/>
        <w:rPr>
          <w:i/>
          <w:iCs/>
        </w:rPr>
      </w:pPr>
      <w:r w:rsidRPr="00A76364">
        <w:rPr>
          <w:b/>
          <w:bCs/>
          <w:i/>
          <w:iCs/>
        </w:rPr>
        <w:t>Vyúčtování zdravotní</w:t>
      </w:r>
      <w:r w:rsidR="00297550" w:rsidRPr="00A76364">
        <w:rPr>
          <w:b/>
          <w:bCs/>
          <w:i/>
          <w:iCs/>
        </w:rPr>
        <w:t xml:space="preserve"> </w:t>
      </w:r>
      <w:r w:rsidRPr="00A76364">
        <w:rPr>
          <w:b/>
          <w:bCs/>
          <w:i/>
          <w:iCs/>
        </w:rPr>
        <w:t>péče</w:t>
      </w:r>
      <w:r w:rsidRPr="00A76364">
        <w:rPr>
          <w:i/>
          <w:iCs/>
        </w:rPr>
        <w:t xml:space="preserve"> </w:t>
      </w:r>
    </w:p>
    <w:p w14:paraId="45F1126A" w14:textId="7ED79FC5" w:rsidR="008D4259" w:rsidRDefault="00234CD6" w:rsidP="003221FA">
      <w:pPr>
        <w:spacing w:after="0" w:line="256" w:lineRule="auto"/>
        <w:ind w:left="567" w:right="297"/>
      </w:pPr>
      <w:r w:rsidRPr="006C17DB">
        <w:rPr>
          <w:sz w:val="20"/>
          <w:szCs w:val="20"/>
        </w:rPr>
        <w:t xml:space="preserve">vytváření, úprava a kontrola dávek pro vyúčtování zdravotní péče zdravotním pojišťovnám. </w:t>
      </w:r>
      <w:r w:rsidR="003221FA">
        <w:rPr>
          <w:sz w:val="20"/>
          <w:szCs w:val="20"/>
        </w:rPr>
        <w:br/>
        <w:t>Ú</w:t>
      </w:r>
      <w:r w:rsidRPr="006C17DB">
        <w:rPr>
          <w:sz w:val="20"/>
          <w:szCs w:val="20"/>
        </w:rPr>
        <w:t xml:space="preserve">čtovací procedury jsou automatizovány, takže zatěžují minimálně jak zdravotnický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personál na odděleních tak pracovníka odpovědného za vlastní styk se zdravotními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>pojišťovnami</w:t>
      </w:r>
      <w:r>
        <w:t>.</w:t>
      </w:r>
    </w:p>
    <w:p w14:paraId="28FE4DE9" w14:textId="77777777" w:rsidR="00297550" w:rsidRDefault="00297550" w:rsidP="003221FA">
      <w:pPr>
        <w:spacing w:after="0"/>
        <w:ind w:left="567" w:right="297"/>
      </w:pPr>
    </w:p>
    <w:p w14:paraId="6EBCCD46" w14:textId="77777777" w:rsidR="00297550" w:rsidRPr="00A76364" w:rsidRDefault="00234CD6" w:rsidP="003221FA">
      <w:pPr>
        <w:spacing w:after="0"/>
        <w:ind w:left="567" w:right="297"/>
        <w:rPr>
          <w:i/>
          <w:iCs/>
        </w:rPr>
      </w:pPr>
      <w:r w:rsidRPr="00A76364">
        <w:rPr>
          <w:b/>
          <w:bCs/>
          <w:i/>
          <w:iCs/>
        </w:rPr>
        <w:t>Statistiky</w:t>
      </w:r>
      <w:r w:rsidRPr="00A76364">
        <w:rPr>
          <w:i/>
          <w:iCs/>
        </w:rPr>
        <w:t xml:space="preserve"> </w:t>
      </w:r>
    </w:p>
    <w:p w14:paraId="4C5C41ED" w14:textId="45EAB62B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celkový pohled na </w:t>
      </w:r>
      <w:proofErr w:type="spellStart"/>
      <w:r w:rsidRPr="006C17DB">
        <w:rPr>
          <w:sz w:val="20"/>
          <w:szCs w:val="20"/>
        </w:rPr>
        <w:t>výnamné</w:t>
      </w:r>
      <w:proofErr w:type="spellEnd"/>
      <w:r w:rsidRPr="006C17DB">
        <w:rPr>
          <w:sz w:val="20"/>
          <w:szCs w:val="20"/>
        </w:rPr>
        <w:t xml:space="preserve"> ukazatele související </w:t>
      </w:r>
      <w:proofErr w:type="gramStart"/>
      <w:r w:rsidRPr="006C17DB">
        <w:rPr>
          <w:sz w:val="20"/>
          <w:szCs w:val="20"/>
        </w:rPr>
        <w:t>s</w:t>
      </w:r>
      <w:proofErr w:type="gramEnd"/>
      <w:r w:rsidRPr="006C17DB">
        <w:rPr>
          <w:sz w:val="20"/>
          <w:szCs w:val="20"/>
        </w:rPr>
        <w:t xml:space="preserve"> poskytování péče ke zvolenému datu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>nebo v požadovaném období</w:t>
      </w:r>
    </w:p>
    <w:p w14:paraId="5BBA31E6" w14:textId="77777777" w:rsidR="00297550" w:rsidRPr="006C17DB" w:rsidRDefault="00297550" w:rsidP="003221FA">
      <w:pPr>
        <w:spacing w:after="0"/>
        <w:ind w:left="567" w:right="297"/>
        <w:rPr>
          <w:sz w:val="20"/>
          <w:szCs w:val="20"/>
        </w:rPr>
      </w:pPr>
    </w:p>
    <w:p w14:paraId="0A59FDA3" w14:textId="77777777" w:rsidR="008D4259" w:rsidRPr="00A76364" w:rsidRDefault="00234CD6" w:rsidP="003221FA">
      <w:pPr>
        <w:pStyle w:val="Nadpis1"/>
        <w:spacing w:after="0" w:line="259" w:lineRule="auto"/>
        <w:ind w:left="567" w:right="297" w:firstLine="0"/>
        <w:jc w:val="left"/>
        <w:rPr>
          <w:b/>
          <w:bCs/>
          <w:i/>
          <w:iCs/>
        </w:rPr>
      </w:pPr>
      <w:r w:rsidRPr="00A76364">
        <w:rPr>
          <w:b/>
          <w:bCs/>
          <w:i/>
          <w:iCs/>
          <w:u w:val="none"/>
        </w:rPr>
        <w:t>Personální agenda</w:t>
      </w:r>
    </w:p>
    <w:p w14:paraId="39641634" w14:textId="585B57C7" w:rsidR="008D4259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Modul pro vedení personální agendy je určen k vedení údajů pracovníků, které souvisejí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s jejich pracovním </w:t>
      </w:r>
      <w:proofErr w:type="gramStart"/>
      <w:r w:rsidRPr="006C17DB">
        <w:rPr>
          <w:sz w:val="20"/>
          <w:szCs w:val="20"/>
        </w:rPr>
        <w:t>zařazením</w:t>
      </w:r>
      <w:proofErr w:type="gramEnd"/>
      <w:r w:rsidRPr="006C17DB">
        <w:rPr>
          <w:sz w:val="20"/>
          <w:szCs w:val="20"/>
        </w:rPr>
        <w:t xml:space="preserve"> a to zejména s ohledem na zpracování personálního auditu zdravotnického zařízení k vyúčtování pro zdravotní pojišťovny.</w:t>
      </w:r>
    </w:p>
    <w:p w14:paraId="5DBE4A98" w14:textId="77777777" w:rsidR="006C17DB" w:rsidRPr="006C17DB" w:rsidRDefault="006C17DB" w:rsidP="003221FA">
      <w:pPr>
        <w:spacing w:after="0"/>
        <w:ind w:left="567" w:right="297"/>
        <w:rPr>
          <w:sz w:val="20"/>
          <w:szCs w:val="20"/>
        </w:rPr>
      </w:pPr>
    </w:p>
    <w:p w14:paraId="001FAAE2" w14:textId="77777777" w:rsidR="00297550" w:rsidRPr="00A76364" w:rsidRDefault="00234CD6" w:rsidP="003221FA">
      <w:pPr>
        <w:spacing w:after="0" w:line="256" w:lineRule="auto"/>
        <w:ind w:left="567" w:right="297"/>
        <w:jc w:val="left"/>
        <w:rPr>
          <w:i/>
          <w:iCs/>
        </w:rPr>
      </w:pPr>
      <w:r w:rsidRPr="00A76364">
        <w:rPr>
          <w:b/>
          <w:bCs/>
          <w:i/>
          <w:iCs/>
        </w:rPr>
        <w:t>Regulační</w:t>
      </w:r>
      <w:r w:rsidR="00297550" w:rsidRPr="00A76364">
        <w:rPr>
          <w:b/>
          <w:bCs/>
          <w:i/>
          <w:iCs/>
        </w:rPr>
        <w:t xml:space="preserve"> </w:t>
      </w:r>
      <w:r w:rsidRPr="00A76364">
        <w:rPr>
          <w:b/>
          <w:bCs/>
          <w:i/>
          <w:iCs/>
        </w:rPr>
        <w:t>poplatky</w:t>
      </w:r>
      <w:r w:rsidRPr="00A76364">
        <w:rPr>
          <w:i/>
          <w:iCs/>
        </w:rPr>
        <w:t xml:space="preserve"> </w:t>
      </w:r>
    </w:p>
    <w:p w14:paraId="4FB4A760" w14:textId="4343440F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kompletní agenda regulačních poplatků, včetně </w:t>
      </w:r>
      <w:proofErr w:type="spellStart"/>
      <w:r w:rsidRPr="006C17DB">
        <w:rPr>
          <w:sz w:val="20"/>
          <w:szCs w:val="20"/>
        </w:rPr>
        <w:t>souvisejích</w:t>
      </w:r>
      <w:proofErr w:type="spellEnd"/>
      <w:r w:rsidRPr="006C17DB">
        <w:rPr>
          <w:sz w:val="20"/>
          <w:szCs w:val="20"/>
        </w:rPr>
        <w:t xml:space="preserve"> přehledů, evidence plateb,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>dlužníků a práce s upomínkami</w:t>
      </w:r>
    </w:p>
    <w:p w14:paraId="736418A9" w14:textId="77777777" w:rsidR="00A76364" w:rsidRDefault="00A76364" w:rsidP="003221FA">
      <w:pPr>
        <w:spacing w:after="21"/>
        <w:ind w:left="567" w:right="297"/>
      </w:pPr>
    </w:p>
    <w:p w14:paraId="1068B60E" w14:textId="77777777" w:rsidR="00A76364" w:rsidRPr="00A76364" w:rsidRDefault="00234CD6" w:rsidP="003221FA">
      <w:pPr>
        <w:spacing w:after="21"/>
        <w:ind w:left="567" w:right="297"/>
        <w:rPr>
          <w:i/>
          <w:iCs/>
        </w:rPr>
      </w:pPr>
      <w:r w:rsidRPr="00A76364">
        <w:rPr>
          <w:b/>
          <w:bCs/>
          <w:i/>
          <w:iCs/>
        </w:rPr>
        <w:t>Správa databáze</w:t>
      </w:r>
      <w:r w:rsidRPr="00A76364">
        <w:rPr>
          <w:i/>
          <w:iCs/>
        </w:rPr>
        <w:t xml:space="preserve"> </w:t>
      </w:r>
    </w:p>
    <w:p w14:paraId="6085E996" w14:textId="0696DA54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konfigurace a nastavení, uživatelská práva, číselníky, seznamy a další nezbytné instalační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>a konfigurační úlohy související s provozem informačního systému</w:t>
      </w:r>
    </w:p>
    <w:p w14:paraId="00B19F09" w14:textId="12B77C9C" w:rsidR="00A76364" w:rsidRPr="00A76364" w:rsidRDefault="003221FA" w:rsidP="003221FA">
      <w:pPr>
        <w:spacing w:after="0"/>
        <w:ind w:right="297"/>
        <w:rPr>
          <w:i/>
          <w:iCs/>
        </w:rPr>
      </w:pPr>
      <w:r>
        <w:rPr>
          <w:b/>
          <w:bCs/>
          <w:i/>
          <w:iCs/>
        </w:rPr>
        <w:t xml:space="preserve">         </w:t>
      </w:r>
      <w:r w:rsidR="00234CD6" w:rsidRPr="00A76364">
        <w:rPr>
          <w:b/>
          <w:bCs/>
          <w:i/>
          <w:iCs/>
        </w:rPr>
        <w:t>Depozita (kapesné pacientů)</w:t>
      </w:r>
      <w:r w:rsidR="00234CD6" w:rsidRPr="00A76364">
        <w:rPr>
          <w:i/>
          <w:iCs/>
        </w:rPr>
        <w:t xml:space="preserve"> </w:t>
      </w:r>
    </w:p>
    <w:p w14:paraId="0E61E962" w14:textId="7E018C23" w:rsidR="00A76364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vedení pacientských depozit, práce s věcnými a dokladovými depozity, práce s hotovostí,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pokladna oddělení, možnost objednávek na čerpání depozit, automatické úhrady, propojení </w:t>
      </w:r>
      <w:r w:rsidR="003221FA">
        <w:rPr>
          <w:sz w:val="20"/>
          <w:szCs w:val="20"/>
        </w:rPr>
        <w:br/>
      </w:r>
      <w:r w:rsidRPr="006C17DB">
        <w:rPr>
          <w:sz w:val="20"/>
          <w:szCs w:val="20"/>
        </w:rPr>
        <w:t>na modul regulační poplatky</w:t>
      </w:r>
    </w:p>
    <w:p w14:paraId="3BF1379D" w14:textId="77777777" w:rsidR="006C17DB" w:rsidRPr="006C17DB" w:rsidRDefault="006C17DB" w:rsidP="003221FA">
      <w:pPr>
        <w:spacing w:after="0"/>
        <w:ind w:left="567" w:right="297"/>
        <w:rPr>
          <w:sz w:val="20"/>
          <w:szCs w:val="20"/>
        </w:rPr>
      </w:pPr>
    </w:p>
    <w:p w14:paraId="2EA88EE9" w14:textId="77777777" w:rsidR="003221FA" w:rsidRDefault="00234CD6" w:rsidP="003221FA">
      <w:pPr>
        <w:spacing w:after="0"/>
        <w:ind w:left="567" w:right="297"/>
      </w:pPr>
      <w:r w:rsidRPr="00A76364">
        <w:rPr>
          <w:b/>
          <w:bCs/>
          <w:i/>
          <w:iCs/>
        </w:rPr>
        <w:t>Příjem a zpracování laboratorních výsledků</w:t>
      </w:r>
      <w:r>
        <w:t xml:space="preserve"> </w:t>
      </w:r>
    </w:p>
    <w:p w14:paraId="3472EDD3" w14:textId="29AD7D0D" w:rsidR="008D4259" w:rsidRPr="005D1D84" w:rsidRDefault="00234CD6" w:rsidP="003221FA">
      <w:pPr>
        <w:spacing w:after="0"/>
        <w:ind w:left="567" w:right="297"/>
        <w:rPr>
          <w:sz w:val="20"/>
          <w:szCs w:val="20"/>
        </w:rPr>
      </w:pPr>
      <w:r w:rsidRPr="005D1D84">
        <w:rPr>
          <w:sz w:val="20"/>
          <w:szCs w:val="20"/>
        </w:rPr>
        <w:t xml:space="preserve">komunikace s externím laboratorním systémem, upozornění na přijaté výsledky, jejich </w:t>
      </w:r>
      <w:r w:rsidR="005D1D84">
        <w:rPr>
          <w:sz w:val="20"/>
          <w:szCs w:val="20"/>
        </w:rPr>
        <w:br/>
      </w:r>
      <w:r w:rsidRPr="005D1D84">
        <w:rPr>
          <w:sz w:val="20"/>
          <w:szCs w:val="20"/>
        </w:rPr>
        <w:t>přiřazení k příslušným pacientů</w:t>
      </w:r>
    </w:p>
    <w:p w14:paraId="1D657F1E" w14:textId="77777777" w:rsidR="005D1D84" w:rsidRDefault="005D1D84" w:rsidP="003221FA">
      <w:pPr>
        <w:spacing w:after="0"/>
        <w:ind w:left="567" w:right="297"/>
        <w:rPr>
          <w:b/>
          <w:bCs/>
          <w:i/>
          <w:iCs/>
        </w:rPr>
      </w:pPr>
    </w:p>
    <w:p w14:paraId="580A26C7" w14:textId="7AAB6C45" w:rsidR="00A76364" w:rsidRDefault="00234CD6" w:rsidP="003221FA">
      <w:pPr>
        <w:spacing w:after="0"/>
        <w:ind w:left="567" w:right="297"/>
      </w:pPr>
      <w:r w:rsidRPr="00A76364">
        <w:rPr>
          <w:b/>
          <w:bCs/>
          <w:i/>
          <w:iCs/>
        </w:rPr>
        <w:t>Nežádoucí události</w:t>
      </w:r>
      <w:r>
        <w:t xml:space="preserve"> </w:t>
      </w:r>
    </w:p>
    <w:p w14:paraId="381A8F3F" w14:textId="7FA32513" w:rsidR="008D4259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 xml:space="preserve">evidence a vyhodnocení nežádoucích událostí. Komunikace s </w:t>
      </w:r>
      <w:proofErr w:type="gramStart"/>
      <w:r w:rsidRPr="006C17DB">
        <w:rPr>
          <w:sz w:val="20"/>
          <w:szCs w:val="20"/>
        </w:rPr>
        <w:t>ÚZIS - Národním</w:t>
      </w:r>
      <w:proofErr w:type="gramEnd"/>
      <w:r w:rsidRPr="006C17DB">
        <w:rPr>
          <w:sz w:val="20"/>
          <w:szCs w:val="20"/>
        </w:rPr>
        <w:t xml:space="preserve"> systém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>hlášení nežádoucích událostí</w:t>
      </w:r>
    </w:p>
    <w:p w14:paraId="296A4F43" w14:textId="77777777" w:rsidR="006C17DB" w:rsidRPr="006C17DB" w:rsidRDefault="006C17DB" w:rsidP="003221FA">
      <w:pPr>
        <w:spacing w:after="0"/>
        <w:ind w:left="567" w:right="297"/>
        <w:rPr>
          <w:sz w:val="20"/>
          <w:szCs w:val="20"/>
        </w:rPr>
      </w:pPr>
    </w:p>
    <w:p w14:paraId="37B7B292" w14:textId="77777777" w:rsidR="006C17DB" w:rsidRDefault="00234CD6" w:rsidP="003221FA">
      <w:pPr>
        <w:spacing w:after="0"/>
        <w:ind w:left="567" w:right="297"/>
        <w:rPr>
          <w:b/>
          <w:bCs/>
          <w:i/>
          <w:iCs/>
        </w:rPr>
      </w:pPr>
      <w:r w:rsidRPr="00A76364">
        <w:rPr>
          <w:b/>
          <w:bCs/>
          <w:i/>
          <w:iCs/>
        </w:rPr>
        <w:t>Sklad léků — lékové hospodářství (lékárna oddělen</w:t>
      </w:r>
      <w:r w:rsidR="00A76364">
        <w:rPr>
          <w:b/>
          <w:bCs/>
          <w:i/>
          <w:iCs/>
        </w:rPr>
        <w:t>í</w:t>
      </w:r>
      <w:r w:rsidRPr="00A76364">
        <w:rPr>
          <w:b/>
          <w:bCs/>
          <w:i/>
          <w:iCs/>
        </w:rPr>
        <w:t>)</w:t>
      </w:r>
    </w:p>
    <w:p w14:paraId="6DF62453" w14:textId="258FC38E" w:rsidR="008D4259" w:rsidRPr="006C17DB" w:rsidRDefault="00234CD6" w:rsidP="003221FA">
      <w:pPr>
        <w:spacing w:after="0"/>
        <w:ind w:left="567" w:right="297"/>
        <w:rPr>
          <w:sz w:val="20"/>
          <w:szCs w:val="20"/>
        </w:rPr>
      </w:pPr>
      <w:r w:rsidRPr="006C17DB">
        <w:rPr>
          <w:sz w:val="20"/>
          <w:szCs w:val="20"/>
        </w:rPr>
        <w:t>evidence léků na odděleních, objednávky léků, sledování zásob a exspirace léků, sledování nákladovosti při hospodaření s léky.</w:t>
      </w:r>
    </w:p>
    <w:p w14:paraId="16DC6616" w14:textId="77777777" w:rsidR="008D4259" w:rsidRDefault="008D4259" w:rsidP="003221FA">
      <w:pPr>
        <w:spacing w:after="0"/>
        <w:ind w:left="567" w:right="297"/>
        <w:sectPr w:rsidR="008D4259" w:rsidSect="006C1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29"/>
          <w:pgMar w:top="1248" w:right="1556" w:bottom="2017" w:left="1488" w:header="1272" w:footer="1457" w:gutter="0"/>
          <w:cols w:space="708"/>
        </w:sectPr>
      </w:pPr>
    </w:p>
    <w:p w14:paraId="20451D0E" w14:textId="77777777" w:rsidR="008D4259" w:rsidRDefault="00234CD6" w:rsidP="003221FA">
      <w:pPr>
        <w:spacing w:after="333" w:line="259" w:lineRule="auto"/>
        <w:ind w:left="567" w:right="297"/>
        <w:jc w:val="left"/>
      </w:pPr>
      <w:r>
        <w:rPr>
          <w:sz w:val="16"/>
        </w:rPr>
        <w:lastRenderedPageBreak/>
        <w:t xml:space="preserve">I </w:t>
      </w:r>
    </w:p>
    <w:p w14:paraId="2CC88E3E" w14:textId="77777777" w:rsidR="00A76364" w:rsidRDefault="00234CD6" w:rsidP="005D1D84">
      <w:pPr>
        <w:spacing w:after="0"/>
        <w:ind w:left="1276" w:right="297"/>
      </w:pPr>
      <w:r w:rsidRPr="00A76364">
        <w:rPr>
          <w:b/>
          <w:bCs/>
          <w:i/>
          <w:iCs/>
        </w:rPr>
        <w:t>Psychiatrická ordinace</w:t>
      </w:r>
      <w:r>
        <w:t xml:space="preserve"> </w:t>
      </w:r>
    </w:p>
    <w:p w14:paraId="16786B5E" w14:textId="30D24370" w:rsidR="008D4259" w:rsidRPr="006C17DB" w:rsidRDefault="00234CD6" w:rsidP="005D1D84">
      <w:pPr>
        <w:spacing w:after="0"/>
        <w:ind w:left="1276" w:right="152"/>
        <w:rPr>
          <w:sz w:val="20"/>
          <w:szCs w:val="20"/>
        </w:rPr>
      </w:pPr>
      <w:r w:rsidRPr="006C17DB">
        <w:rPr>
          <w:sz w:val="20"/>
          <w:szCs w:val="20"/>
        </w:rPr>
        <w:t xml:space="preserve">vedení ambulantních záznamů, evidence návštěv, účtování příslušných výkonů a použitého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>materiálu</w:t>
      </w:r>
    </w:p>
    <w:p w14:paraId="7260565E" w14:textId="77777777" w:rsidR="00A76364" w:rsidRDefault="00A76364" w:rsidP="005D1D84">
      <w:pPr>
        <w:spacing w:after="137" w:line="263" w:lineRule="auto"/>
        <w:ind w:left="1276" w:right="152"/>
        <w:rPr>
          <w:sz w:val="22"/>
        </w:rPr>
      </w:pPr>
    </w:p>
    <w:p w14:paraId="0F3FFF11" w14:textId="77777777" w:rsidR="00A76364" w:rsidRDefault="00234CD6" w:rsidP="005D1D84">
      <w:pPr>
        <w:spacing w:after="0" w:line="263" w:lineRule="auto"/>
        <w:ind w:left="1276" w:right="152"/>
        <w:rPr>
          <w:sz w:val="22"/>
        </w:rPr>
      </w:pPr>
      <w:r w:rsidRPr="00A76364">
        <w:rPr>
          <w:b/>
          <w:bCs/>
          <w:i/>
          <w:iCs/>
          <w:sz w:val="22"/>
        </w:rPr>
        <w:t>Psycholog</w:t>
      </w:r>
      <w:r>
        <w:rPr>
          <w:sz w:val="22"/>
        </w:rPr>
        <w:t xml:space="preserve"> </w:t>
      </w:r>
    </w:p>
    <w:p w14:paraId="24BBC15A" w14:textId="1ECDB3B9" w:rsidR="008D4259" w:rsidRPr="006C17DB" w:rsidRDefault="00234CD6" w:rsidP="005D1D84">
      <w:pPr>
        <w:spacing w:after="0"/>
        <w:ind w:left="1276" w:right="152"/>
        <w:rPr>
          <w:sz w:val="20"/>
          <w:szCs w:val="20"/>
        </w:rPr>
      </w:pPr>
      <w:r w:rsidRPr="006C17DB">
        <w:rPr>
          <w:sz w:val="20"/>
          <w:szCs w:val="20"/>
        </w:rPr>
        <w:t xml:space="preserve">počítá se specifickými požadavky psychologa na záznam z psychoterapie, umožňuje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>připojovat a nahlížet na výsledky diagnostických metod</w:t>
      </w:r>
    </w:p>
    <w:p w14:paraId="0546A35B" w14:textId="77777777" w:rsidR="00A76364" w:rsidRDefault="00A76364" w:rsidP="005D1D84">
      <w:pPr>
        <w:spacing w:after="0"/>
        <w:ind w:left="1276" w:right="152"/>
      </w:pPr>
    </w:p>
    <w:p w14:paraId="43F03631" w14:textId="77777777" w:rsidR="00A76364" w:rsidRDefault="00234CD6" w:rsidP="005D1D84">
      <w:pPr>
        <w:spacing w:after="0"/>
        <w:ind w:left="1276" w:right="152"/>
      </w:pPr>
      <w:r w:rsidRPr="00A76364">
        <w:rPr>
          <w:b/>
          <w:bCs/>
          <w:i/>
          <w:iCs/>
        </w:rPr>
        <w:t>Sociální sestra</w:t>
      </w:r>
      <w:r>
        <w:t xml:space="preserve"> </w:t>
      </w:r>
    </w:p>
    <w:p w14:paraId="07D3F803" w14:textId="77777777" w:rsidR="00A76364" w:rsidRPr="006C17DB" w:rsidRDefault="00234CD6" w:rsidP="005D1D84">
      <w:pPr>
        <w:spacing w:after="0"/>
        <w:ind w:left="1276" w:right="152"/>
        <w:rPr>
          <w:sz w:val="20"/>
          <w:szCs w:val="20"/>
        </w:rPr>
      </w:pPr>
      <w:r w:rsidRPr="006C17DB">
        <w:rPr>
          <w:sz w:val="20"/>
          <w:szCs w:val="20"/>
        </w:rPr>
        <w:t xml:space="preserve">zpracování kompletní sociální agendy pacienta </w:t>
      </w:r>
    </w:p>
    <w:p w14:paraId="10A274DD" w14:textId="77777777" w:rsidR="00A76364" w:rsidRDefault="00A76364" w:rsidP="005D1D84">
      <w:pPr>
        <w:spacing w:after="0"/>
        <w:ind w:left="1276" w:right="152"/>
      </w:pPr>
    </w:p>
    <w:p w14:paraId="68AFF3E9" w14:textId="77777777" w:rsidR="00A76364" w:rsidRDefault="00A76364" w:rsidP="005D1D84">
      <w:pPr>
        <w:spacing w:after="0"/>
        <w:ind w:left="1276" w:right="152"/>
      </w:pPr>
      <w:r w:rsidRPr="00A76364">
        <w:rPr>
          <w:b/>
          <w:bCs/>
          <w:i/>
          <w:iCs/>
        </w:rPr>
        <w:t>Š</w:t>
      </w:r>
      <w:r w:rsidR="00234CD6" w:rsidRPr="00A76364">
        <w:rPr>
          <w:b/>
          <w:bCs/>
          <w:i/>
          <w:iCs/>
        </w:rPr>
        <w:t>kály</w:t>
      </w:r>
      <w:r w:rsidR="00234CD6">
        <w:t xml:space="preserve"> </w:t>
      </w:r>
    </w:p>
    <w:p w14:paraId="51F5691E" w14:textId="377CA122" w:rsidR="008D4259" w:rsidRPr="006C17DB" w:rsidRDefault="00234CD6" w:rsidP="005D1D84">
      <w:pPr>
        <w:spacing w:after="0"/>
        <w:ind w:left="1276" w:right="152"/>
        <w:rPr>
          <w:sz w:val="20"/>
          <w:szCs w:val="20"/>
        </w:rPr>
      </w:pPr>
      <w:r w:rsidRPr="006C17DB">
        <w:rPr>
          <w:sz w:val="20"/>
          <w:szCs w:val="20"/>
        </w:rPr>
        <w:t>pro využití připravených či vlastních hodnotících škál</w:t>
      </w:r>
    </w:p>
    <w:p w14:paraId="433E5D22" w14:textId="77777777" w:rsidR="00A76364" w:rsidRDefault="00A76364" w:rsidP="005D1D84">
      <w:pPr>
        <w:spacing w:after="0"/>
        <w:ind w:left="1276" w:right="152"/>
      </w:pPr>
    </w:p>
    <w:p w14:paraId="543657B2" w14:textId="77777777" w:rsidR="00A76364" w:rsidRDefault="00234CD6" w:rsidP="005D1D84">
      <w:pPr>
        <w:spacing w:after="0"/>
        <w:ind w:left="1276" w:right="152"/>
      </w:pPr>
      <w:r w:rsidRPr="00A76364">
        <w:rPr>
          <w:b/>
          <w:bCs/>
          <w:i/>
          <w:iCs/>
        </w:rPr>
        <w:t>Statistická vykazování ÚZIS</w:t>
      </w:r>
      <w:r>
        <w:t xml:space="preserve"> </w:t>
      </w:r>
    </w:p>
    <w:p w14:paraId="4ECE926B" w14:textId="4A87BBA4" w:rsidR="008D4259" w:rsidRPr="006C17DB" w:rsidRDefault="00234CD6" w:rsidP="005D1D84">
      <w:pPr>
        <w:spacing w:after="0"/>
        <w:ind w:left="1276" w:right="152"/>
        <w:rPr>
          <w:sz w:val="20"/>
          <w:szCs w:val="20"/>
        </w:rPr>
      </w:pPr>
      <w:r w:rsidRPr="006C17DB">
        <w:rPr>
          <w:sz w:val="20"/>
          <w:szCs w:val="20"/>
        </w:rPr>
        <w:t>statistická vykazování nelůžkových provozů</w:t>
      </w:r>
    </w:p>
    <w:p w14:paraId="5BB674F9" w14:textId="77777777" w:rsidR="00A76364" w:rsidRDefault="00A76364" w:rsidP="005D1D84">
      <w:pPr>
        <w:spacing w:after="0"/>
        <w:ind w:left="1276" w:right="152"/>
        <w:rPr>
          <w:b/>
          <w:bCs/>
          <w:i/>
          <w:iCs/>
        </w:rPr>
      </w:pPr>
    </w:p>
    <w:p w14:paraId="01457AD1" w14:textId="47C7EC06" w:rsidR="00A76364" w:rsidRDefault="00234CD6" w:rsidP="005D1D84">
      <w:pPr>
        <w:spacing w:after="0"/>
        <w:ind w:left="1276" w:right="152"/>
      </w:pPr>
      <w:r w:rsidRPr="00A76364">
        <w:rPr>
          <w:b/>
          <w:bCs/>
          <w:i/>
          <w:iCs/>
        </w:rPr>
        <w:t>Terapie / Ergoterapie</w:t>
      </w:r>
      <w:r>
        <w:t xml:space="preserve"> </w:t>
      </w:r>
    </w:p>
    <w:p w14:paraId="65D3E9A3" w14:textId="4B61C814" w:rsidR="008D4259" w:rsidRPr="006C17DB" w:rsidRDefault="00234CD6" w:rsidP="005D1D84">
      <w:pPr>
        <w:spacing w:after="0"/>
        <w:ind w:left="1276" w:right="152"/>
        <w:rPr>
          <w:sz w:val="20"/>
          <w:szCs w:val="20"/>
        </w:rPr>
      </w:pPr>
      <w:r w:rsidRPr="006C17DB">
        <w:rPr>
          <w:sz w:val="20"/>
          <w:szCs w:val="20"/>
        </w:rPr>
        <w:t>evidence činnostních terapií, zjednodušení spolupráce lékařů a terapeutů</w:t>
      </w:r>
    </w:p>
    <w:p w14:paraId="05E2CAF2" w14:textId="77777777" w:rsidR="00A76364" w:rsidRDefault="00A76364" w:rsidP="003221FA">
      <w:pPr>
        <w:spacing w:after="221"/>
        <w:ind w:left="648" w:right="297"/>
      </w:pPr>
    </w:p>
    <w:p w14:paraId="0DB6F918" w14:textId="4F518832" w:rsidR="008D4259" w:rsidRPr="00A76364" w:rsidRDefault="00234CD6">
      <w:pPr>
        <w:spacing w:after="221"/>
        <w:ind w:left="648" w:right="9"/>
        <w:rPr>
          <w:b/>
          <w:bCs/>
        </w:rPr>
      </w:pPr>
      <w:r w:rsidRPr="00A76364">
        <w:rPr>
          <w:b/>
          <w:bCs/>
        </w:rPr>
        <w:t>2. Doporučená sestava vhodného serveru pro požadovaný typ provozu</w:t>
      </w:r>
    </w:p>
    <w:p w14:paraId="3F7ED041" w14:textId="77777777" w:rsidR="008D4259" w:rsidRPr="006C17DB" w:rsidRDefault="00234CD6">
      <w:pPr>
        <w:spacing w:after="0" w:line="263" w:lineRule="auto"/>
        <w:ind w:left="658" w:right="4" w:hanging="10"/>
        <w:rPr>
          <w:sz w:val="20"/>
          <w:szCs w:val="20"/>
        </w:rPr>
      </w:pPr>
      <w:r w:rsidRPr="006C17DB">
        <w:rPr>
          <w:sz w:val="20"/>
          <w:szCs w:val="20"/>
        </w:rPr>
        <w:t>konfigurace:</w:t>
      </w:r>
    </w:p>
    <w:p w14:paraId="452F6220" w14:textId="77777777" w:rsidR="00A76364" w:rsidRPr="006C17DB" w:rsidRDefault="00234CD6">
      <w:pPr>
        <w:spacing w:after="0"/>
        <w:ind w:left="643" w:right="2765" w:firstLine="672"/>
        <w:rPr>
          <w:sz w:val="20"/>
          <w:szCs w:val="20"/>
        </w:rPr>
      </w:pPr>
      <w:r w:rsidRPr="006C17DB">
        <w:rPr>
          <w:sz w:val="20"/>
          <w:szCs w:val="20"/>
        </w:rPr>
        <w:t>procesor Intel Pentium/</w:t>
      </w:r>
      <w:proofErr w:type="spellStart"/>
      <w:r w:rsidRPr="006C17DB">
        <w:rPr>
          <w:sz w:val="20"/>
          <w:szCs w:val="20"/>
        </w:rPr>
        <w:t>Xeon</w:t>
      </w:r>
      <w:proofErr w:type="spellEnd"/>
      <w:r w:rsidRPr="006C17DB">
        <w:rPr>
          <w:sz w:val="20"/>
          <w:szCs w:val="20"/>
        </w:rPr>
        <w:t xml:space="preserve"> </w:t>
      </w:r>
      <w:r w:rsidRPr="006C17DB">
        <w:rPr>
          <w:noProof/>
          <w:sz w:val="20"/>
          <w:szCs w:val="20"/>
        </w:rPr>
        <w:drawing>
          <wp:inline distT="0" distB="0" distL="0" distR="0" wp14:anchorId="36531A0B" wp14:editId="2D1AEF24">
            <wp:extent cx="9144" cy="24391"/>
            <wp:effectExtent l="0" t="0" r="0" b="0"/>
            <wp:docPr id="12471" name="Picture 1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" name="Picture 124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17DB">
        <w:rPr>
          <w:sz w:val="20"/>
          <w:szCs w:val="20"/>
        </w:rPr>
        <w:t xml:space="preserve"> </w:t>
      </w:r>
    </w:p>
    <w:p w14:paraId="7C625514" w14:textId="77777777" w:rsidR="00A76364" w:rsidRPr="006C17DB" w:rsidRDefault="00234CD6">
      <w:pPr>
        <w:spacing w:after="0"/>
        <w:ind w:left="643" w:right="2765" w:firstLine="672"/>
        <w:rPr>
          <w:sz w:val="20"/>
          <w:szCs w:val="20"/>
        </w:rPr>
      </w:pPr>
      <w:r w:rsidRPr="006C17DB">
        <w:rPr>
          <w:sz w:val="20"/>
          <w:szCs w:val="20"/>
        </w:rPr>
        <w:t xml:space="preserve">paměť 8 GB RAM s možností rozšíření </w:t>
      </w:r>
    </w:p>
    <w:p w14:paraId="7F0832D6" w14:textId="45D44B87" w:rsidR="008D4259" w:rsidRPr="006C17DB" w:rsidRDefault="00234CD6" w:rsidP="00A76364">
      <w:pPr>
        <w:spacing w:after="0"/>
        <w:ind w:left="643" w:right="1856" w:firstLine="672"/>
        <w:rPr>
          <w:sz w:val="20"/>
          <w:szCs w:val="20"/>
        </w:rPr>
      </w:pPr>
      <w:r w:rsidRPr="006C17DB">
        <w:rPr>
          <w:sz w:val="20"/>
          <w:szCs w:val="20"/>
        </w:rPr>
        <w:t xml:space="preserve">dostatečná disková kapacita pro provoz databází (min. </w:t>
      </w:r>
      <w:proofErr w:type="gramStart"/>
      <w:r w:rsidRPr="006C17DB">
        <w:rPr>
          <w:sz w:val="20"/>
          <w:szCs w:val="20"/>
        </w:rPr>
        <w:t>200GB</w:t>
      </w:r>
      <w:proofErr w:type="gramEnd"/>
      <w:r w:rsidRPr="006C17DB">
        <w:rPr>
          <w:sz w:val="20"/>
          <w:szCs w:val="20"/>
        </w:rPr>
        <w:t>)</w:t>
      </w:r>
    </w:p>
    <w:p w14:paraId="588DC717" w14:textId="177D5916" w:rsidR="00A76364" w:rsidRPr="006C17DB" w:rsidRDefault="00234CD6" w:rsidP="00A76364">
      <w:pPr>
        <w:spacing w:after="0"/>
        <w:ind w:left="1320" w:right="5496"/>
        <w:rPr>
          <w:sz w:val="20"/>
          <w:szCs w:val="20"/>
        </w:rPr>
      </w:pPr>
      <w:r w:rsidRPr="006C17DB">
        <w:rPr>
          <w:sz w:val="20"/>
          <w:szCs w:val="20"/>
        </w:rPr>
        <w:t>HW řadič HDD RAID (min.</w:t>
      </w:r>
      <w:r w:rsidR="00A76364" w:rsidRPr="006C17DB">
        <w:rPr>
          <w:sz w:val="20"/>
          <w:szCs w:val="20"/>
        </w:rPr>
        <w:t>0,1</w:t>
      </w:r>
      <w:r w:rsidRPr="006C17DB">
        <w:rPr>
          <w:sz w:val="20"/>
          <w:szCs w:val="20"/>
        </w:rPr>
        <w:t xml:space="preserve">) </w:t>
      </w:r>
      <w:r w:rsidR="00A76364" w:rsidRPr="006C17DB">
        <w:rPr>
          <w:sz w:val="20"/>
          <w:szCs w:val="20"/>
        </w:rPr>
        <w:t xml:space="preserve">             </w:t>
      </w:r>
      <w:r w:rsidRPr="006C17DB">
        <w:rPr>
          <w:sz w:val="20"/>
          <w:szCs w:val="20"/>
        </w:rPr>
        <w:t>síťová karta I GB LAN adapter</w:t>
      </w:r>
    </w:p>
    <w:p w14:paraId="78934B27" w14:textId="04C6C55A" w:rsidR="008D4259" w:rsidRPr="006C17DB" w:rsidRDefault="00234CD6" w:rsidP="00A76364">
      <w:pPr>
        <w:spacing w:after="0"/>
        <w:ind w:left="709" w:right="5496"/>
        <w:rPr>
          <w:sz w:val="20"/>
          <w:szCs w:val="20"/>
        </w:rPr>
      </w:pPr>
      <w:r w:rsidRPr="006C17DB">
        <w:rPr>
          <w:sz w:val="20"/>
          <w:szCs w:val="20"/>
        </w:rPr>
        <w:t>Instalovaný operační systém:</w:t>
      </w:r>
    </w:p>
    <w:p w14:paraId="45B70A7C" w14:textId="77777777" w:rsidR="008D4259" w:rsidRPr="006C17DB" w:rsidRDefault="00234CD6">
      <w:pPr>
        <w:ind w:left="1315" w:right="9"/>
        <w:rPr>
          <w:sz w:val="20"/>
          <w:szCs w:val="20"/>
        </w:rPr>
      </w:pPr>
      <w:r w:rsidRPr="006C17DB">
        <w:rPr>
          <w:sz w:val="20"/>
          <w:szCs w:val="20"/>
        </w:rPr>
        <w:t>Linux CentOS64 včetně instalace a konfigurace</w:t>
      </w:r>
    </w:p>
    <w:p w14:paraId="37155EEE" w14:textId="77777777" w:rsidR="002707ED" w:rsidRDefault="002707ED">
      <w:pPr>
        <w:spacing w:after="162" w:line="259" w:lineRule="auto"/>
        <w:ind w:left="34" w:right="0"/>
        <w:jc w:val="left"/>
        <w:rPr>
          <w:sz w:val="26"/>
          <w:u w:val="single" w:color="000000"/>
        </w:rPr>
      </w:pPr>
    </w:p>
    <w:p w14:paraId="541BE492" w14:textId="77777777" w:rsidR="002707ED" w:rsidRDefault="002707ED">
      <w:pPr>
        <w:spacing w:after="160" w:line="259" w:lineRule="auto"/>
        <w:ind w:right="0"/>
        <w:jc w:val="left"/>
        <w:rPr>
          <w:sz w:val="26"/>
          <w:u w:val="single" w:color="000000"/>
        </w:rPr>
      </w:pPr>
      <w:r>
        <w:rPr>
          <w:sz w:val="26"/>
          <w:u w:val="single" w:color="000000"/>
        </w:rPr>
        <w:br w:type="page"/>
      </w:r>
    </w:p>
    <w:p w14:paraId="5D7C6A12" w14:textId="77777777" w:rsidR="002707ED" w:rsidRDefault="002707ED">
      <w:pPr>
        <w:spacing w:after="162" w:line="259" w:lineRule="auto"/>
        <w:ind w:left="34" w:right="0"/>
        <w:jc w:val="left"/>
        <w:rPr>
          <w:sz w:val="26"/>
          <w:u w:val="single" w:color="000000"/>
        </w:rPr>
      </w:pPr>
    </w:p>
    <w:p w14:paraId="726BC423" w14:textId="4D1C9B3E" w:rsidR="008D4259" w:rsidRPr="002707ED" w:rsidRDefault="00234CD6">
      <w:pPr>
        <w:spacing w:after="162" w:line="259" w:lineRule="auto"/>
        <w:ind w:left="34" w:right="0"/>
        <w:jc w:val="left"/>
        <w:rPr>
          <w:b/>
          <w:bCs/>
        </w:rPr>
      </w:pPr>
      <w:r w:rsidRPr="002707ED">
        <w:rPr>
          <w:b/>
          <w:bCs/>
          <w:sz w:val="26"/>
          <w:u w:val="single" w:color="000000"/>
        </w:rPr>
        <w:t>Nabídková cena:</w:t>
      </w:r>
    </w:p>
    <w:p w14:paraId="2B506F79" w14:textId="77777777" w:rsidR="008D4259" w:rsidRPr="006C17DB" w:rsidRDefault="00234CD6">
      <w:pPr>
        <w:spacing w:after="0" w:line="263" w:lineRule="auto"/>
        <w:ind w:left="14" w:right="4" w:hanging="10"/>
        <w:rPr>
          <w:sz w:val="20"/>
          <w:szCs w:val="20"/>
        </w:rPr>
      </w:pPr>
      <w:r w:rsidRPr="006C17DB">
        <w:rPr>
          <w:sz w:val="20"/>
          <w:szCs w:val="20"/>
        </w:rPr>
        <w:t>Součástí nabídkové cena jsou:</w:t>
      </w:r>
    </w:p>
    <w:p w14:paraId="1E8A56E2" w14:textId="3ECF67F3" w:rsidR="002707ED" w:rsidRPr="006C17DB" w:rsidRDefault="00234CD6" w:rsidP="002707ED">
      <w:pPr>
        <w:pStyle w:val="Odstavecseseznamem"/>
        <w:numPr>
          <w:ilvl w:val="0"/>
          <w:numId w:val="5"/>
        </w:numPr>
        <w:spacing w:after="346" w:line="263" w:lineRule="auto"/>
        <w:ind w:right="686"/>
        <w:rPr>
          <w:sz w:val="20"/>
          <w:szCs w:val="20"/>
        </w:rPr>
      </w:pPr>
      <w:r w:rsidRPr="006C17DB">
        <w:rPr>
          <w:sz w:val="20"/>
          <w:szCs w:val="20"/>
        </w:rPr>
        <w:t xml:space="preserve">softwarové licence pro 13 počítačů v požadovaném rozsahu modulů a funkčních </w:t>
      </w:r>
      <w:proofErr w:type="spellStart"/>
      <w:r w:rsidRPr="006C17DB">
        <w:rPr>
          <w:sz w:val="20"/>
          <w:szCs w:val="20"/>
        </w:rPr>
        <w:t>rozsšíření</w:t>
      </w:r>
      <w:proofErr w:type="spellEnd"/>
      <w:r w:rsidRPr="006C17DB">
        <w:rPr>
          <w:sz w:val="20"/>
          <w:szCs w:val="20"/>
        </w:rPr>
        <w:t xml:space="preserve">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(viz. obsah dodávky bod l.) </w:t>
      </w:r>
    </w:p>
    <w:p w14:paraId="47D13911" w14:textId="7F73C717" w:rsidR="008D4259" w:rsidRPr="006C17DB" w:rsidRDefault="00234CD6" w:rsidP="002707ED">
      <w:pPr>
        <w:pStyle w:val="Odstavecseseznamem"/>
        <w:numPr>
          <w:ilvl w:val="0"/>
          <w:numId w:val="5"/>
        </w:numPr>
        <w:spacing w:after="346" w:line="263" w:lineRule="auto"/>
        <w:ind w:right="686"/>
        <w:rPr>
          <w:sz w:val="20"/>
          <w:szCs w:val="20"/>
        </w:rPr>
      </w:pPr>
      <w:r w:rsidRPr="006C17DB">
        <w:rPr>
          <w:sz w:val="20"/>
          <w:szCs w:val="20"/>
        </w:rPr>
        <w:t xml:space="preserve">databázový server dle požadavku zadavatele v konfiguraci vhodné pro provoz dodaného </w:t>
      </w:r>
      <w:r w:rsidR="002707ED" w:rsidRPr="006C17DB">
        <w:rPr>
          <w:sz w:val="20"/>
          <w:szCs w:val="20"/>
        </w:rPr>
        <w:br/>
      </w:r>
      <w:proofErr w:type="gramStart"/>
      <w:r w:rsidRPr="006C17DB">
        <w:rPr>
          <w:sz w:val="20"/>
          <w:szCs w:val="20"/>
        </w:rPr>
        <w:t>software -</w:t>
      </w:r>
      <w:r w:rsidR="002707ED" w:rsidRPr="006C17DB">
        <w:rPr>
          <w:sz w:val="20"/>
          <w:szCs w:val="20"/>
        </w:rPr>
        <w:t xml:space="preserve"> </w:t>
      </w:r>
      <w:r w:rsidRPr="006C17DB">
        <w:rPr>
          <w:sz w:val="20"/>
          <w:szCs w:val="20"/>
        </w:rPr>
        <w:t>infor</w:t>
      </w:r>
      <w:r w:rsidR="002707ED" w:rsidRPr="006C17DB">
        <w:rPr>
          <w:sz w:val="20"/>
          <w:szCs w:val="20"/>
        </w:rPr>
        <w:t>mačního</w:t>
      </w:r>
      <w:proofErr w:type="gramEnd"/>
      <w:r w:rsidRPr="006C17DB">
        <w:rPr>
          <w:sz w:val="20"/>
          <w:szCs w:val="20"/>
        </w:rPr>
        <w:t xml:space="preserve"> syst</w:t>
      </w:r>
      <w:r w:rsidR="002707ED" w:rsidRPr="006C17DB">
        <w:rPr>
          <w:sz w:val="20"/>
          <w:szCs w:val="20"/>
        </w:rPr>
        <w:t>ému</w:t>
      </w:r>
      <w:r w:rsidRPr="006C17DB">
        <w:rPr>
          <w:sz w:val="20"/>
          <w:szCs w:val="20"/>
        </w:rPr>
        <w:t xml:space="preserve"> </w:t>
      </w:r>
      <w:proofErr w:type="spellStart"/>
      <w:r w:rsidRPr="006C17DB">
        <w:rPr>
          <w:sz w:val="20"/>
          <w:szCs w:val="20"/>
        </w:rPr>
        <w:t>ISpP</w:t>
      </w:r>
      <w:proofErr w:type="spellEnd"/>
      <w:r w:rsidRPr="006C17DB">
        <w:rPr>
          <w:sz w:val="20"/>
          <w:szCs w:val="20"/>
        </w:rPr>
        <w:t xml:space="preserve"> </w:t>
      </w:r>
      <w:r w:rsidR="002707ED" w:rsidRPr="006C17DB">
        <w:rPr>
          <w:sz w:val="20"/>
          <w:szCs w:val="20"/>
        </w:rPr>
        <w:t>HIPPO</w:t>
      </w:r>
      <w:r w:rsidRPr="006C17DB">
        <w:rPr>
          <w:sz w:val="20"/>
          <w:szCs w:val="20"/>
        </w:rPr>
        <w:t xml:space="preserve"> (obsah dodávky bod 2.)</w:t>
      </w:r>
    </w:p>
    <w:p w14:paraId="40871F49" w14:textId="156AF630" w:rsidR="008D4259" w:rsidRPr="002707ED" w:rsidRDefault="00234CD6">
      <w:pPr>
        <w:tabs>
          <w:tab w:val="center" w:pos="1558"/>
          <w:tab w:val="center" w:pos="6514"/>
        </w:tabs>
        <w:spacing w:after="447"/>
        <w:ind w:right="0"/>
        <w:jc w:val="left"/>
        <w:rPr>
          <w:b/>
          <w:bCs/>
        </w:rPr>
      </w:pPr>
      <w:r w:rsidRPr="002707ED">
        <w:rPr>
          <w:b/>
          <w:bCs/>
        </w:rPr>
        <w:tab/>
        <w:t>Cena</w:t>
      </w:r>
      <w:r w:rsidRPr="002707ED">
        <w:rPr>
          <w:b/>
          <w:bCs/>
        </w:rPr>
        <w:tab/>
        <w:t>49.000,- Kč bez DP</w:t>
      </w:r>
      <w:r w:rsidR="002707ED" w:rsidRPr="002707ED">
        <w:rPr>
          <w:b/>
          <w:bCs/>
        </w:rPr>
        <w:t>H</w:t>
      </w:r>
      <w:r w:rsidRPr="002707ED">
        <w:rPr>
          <w:b/>
          <w:bCs/>
        </w:rPr>
        <w:t>*</w:t>
      </w:r>
    </w:p>
    <w:p w14:paraId="1AC812C2" w14:textId="5C334DC1" w:rsidR="008D4259" w:rsidRPr="006C17DB" w:rsidRDefault="00234CD6">
      <w:pPr>
        <w:spacing w:after="238"/>
        <w:ind w:left="4" w:right="9"/>
        <w:rPr>
          <w:i/>
          <w:iCs/>
          <w:sz w:val="20"/>
          <w:szCs w:val="20"/>
        </w:rPr>
      </w:pPr>
      <w:r w:rsidRPr="006C17DB">
        <w:rPr>
          <w:i/>
          <w:iCs/>
          <w:sz w:val="20"/>
          <w:szCs w:val="20"/>
        </w:rPr>
        <w:t>*Nabídková cena neobsa</w:t>
      </w:r>
      <w:r w:rsidR="002707ED" w:rsidRPr="006C17DB">
        <w:rPr>
          <w:i/>
          <w:iCs/>
          <w:sz w:val="20"/>
          <w:szCs w:val="20"/>
        </w:rPr>
        <w:t>huje</w:t>
      </w:r>
      <w:r w:rsidRPr="006C17DB">
        <w:rPr>
          <w:i/>
          <w:iCs/>
          <w:sz w:val="20"/>
          <w:szCs w:val="20"/>
        </w:rPr>
        <w:t xml:space="preserve"> </w:t>
      </w:r>
      <w:r w:rsidR="002707ED" w:rsidRPr="006C17DB">
        <w:rPr>
          <w:i/>
          <w:iCs/>
          <w:sz w:val="20"/>
          <w:szCs w:val="20"/>
        </w:rPr>
        <w:t>DPH</w:t>
      </w:r>
      <w:r w:rsidRPr="006C17DB">
        <w:rPr>
          <w:i/>
          <w:iCs/>
          <w:sz w:val="20"/>
          <w:szCs w:val="20"/>
        </w:rPr>
        <w:t xml:space="preserve"> a bude o ni zvýšena dle platných předpisů</w:t>
      </w:r>
    </w:p>
    <w:p w14:paraId="08844AC9" w14:textId="07200708" w:rsidR="008D4259" w:rsidRPr="002707ED" w:rsidRDefault="00234CD6">
      <w:pPr>
        <w:spacing w:after="169" w:line="259" w:lineRule="auto"/>
        <w:ind w:left="24" w:right="0" w:hanging="10"/>
        <w:jc w:val="left"/>
        <w:rPr>
          <w:b/>
          <w:bCs/>
        </w:rPr>
      </w:pPr>
      <w:r w:rsidRPr="002707ED">
        <w:rPr>
          <w:b/>
          <w:bCs/>
          <w:sz w:val="28"/>
          <w:u w:val="single" w:color="000000"/>
        </w:rPr>
        <w:t>Platební a dodací pod</w:t>
      </w:r>
      <w:r w:rsidR="005E08BD" w:rsidRPr="002707ED">
        <w:rPr>
          <w:b/>
          <w:bCs/>
          <w:sz w:val="28"/>
          <w:u w:val="single" w:color="000000"/>
        </w:rPr>
        <w:t>mínky</w:t>
      </w:r>
      <w:r w:rsidRPr="002707ED">
        <w:rPr>
          <w:b/>
          <w:bCs/>
          <w:sz w:val="28"/>
          <w:u w:val="single" w:color="000000"/>
        </w:rPr>
        <w:t>:</w:t>
      </w:r>
    </w:p>
    <w:p w14:paraId="5635BE3C" w14:textId="35D3AFA4" w:rsidR="008D4259" w:rsidRPr="006C17DB" w:rsidRDefault="00234CD6">
      <w:pPr>
        <w:spacing w:after="294"/>
        <w:ind w:left="4" w:right="9"/>
        <w:rPr>
          <w:sz w:val="20"/>
          <w:szCs w:val="20"/>
        </w:rPr>
      </w:pPr>
      <w:r w:rsidRPr="006C17DB">
        <w:rPr>
          <w:sz w:val="20"/>
          <w:szCs w:val="20"/>
        </w:rPr>
        <w:t xml:space="preserve">Platební a dodací podmínky, které se vztahují k dodávce licencí, poskytnutí práva k užití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>softwarových licencí, jsou řešeny dohodou mezi zadavatele</w:t>
      </w:r>
      <w:r w:rsidR="002707ED" w:rsidRPr="006C17DB">
        <w:rPr>
          <w:sz w:val="20"/>
          <w:szCs w:val="20"/>
        </w:rPr>
        <w:t>m</w:t>
      </w:r>
      <w:r w:rsidRPr="006C17DB">
        <w:rPr>
          <w:sz w:val="20"/>
          <w:szCs w:val="20"/>
        </w:rPr>
        <w:t xml:space="preserve"> a dodavatelem.</w:t>
      </w:r>
    </w:p>
    <w:p w14:paraId="16990733" w14:textId="77777777" w:rsidR="002707ED" w:rsidRPr="006C17DB" w:rsidRDefault="00234CD6" w:rsidP="002707ED">
      <w:pPr>
        <w:pStyle w:val="Odstavecseseznamem"/>
        <w:numPr>
          <w:ilvl w:val="0"/>
          <w:numId w:val="5"/>
        </w:numPr>
        <w:spacing w:after="604"/>
        <w:ind w:right="672"/>
        <w:rPr>
          <w:sz w:val="20"/>
          <w:szCs w:val="20"/>
        </w:rPr>
      </w:pPr>
      <w:r w:rsidRPr="006C17DB">
        <w:rPr>
          <w:sz w:val="20"/>
          <w:szCs w:val="20"/>
        </w:rPr>
        <w:t xml:space="preserve">dodavatel nepožaduje zálohu  </w:t>
      </w:r>
    </w:p>
    <w:p w14:paraId="20188A3C" w14:textId="150602AB" w:rsidR="002707ED" w:rsidRPr="006C17DB" w:rsidRDefault="00234CD6" w:rsidP="002707ED">
      <w:pPr>
        <w:pStyle w:val="Odstavecseseznamem"/>
        <w:numPr>
          <w:ilvl w:val="0"/>
          <w:numId w:val="5"/>
        </w:numPr>
        <w:spacing w:after="604"/>
        <w:ind w:right="672"/>
        <w:rPr>
          <w:sz w:val="20"/>
          <w:szCs w:val="20"/>
        </w:rPr>
      </w:pPr>
      <w:r w:rsidRPr="006C17DB">
        <w:rPr>
          <w:sz w:val="20"/>
          <w:szCs w:val="20"/>
        </w:rPr>
        <w:t xml:space="preserve">platba po dodání a instalaci na základě daňového dokladu se splatností 30 dnů od data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 xml:space="preserve">vystavení dokladu  </w:t>
      </w:r>
    </w:p>
    <w:p w14:paraId="66CFECFF" w14:textId="22A116AA" w:rsidR="008D4259" w:rsidRPr="006C17DB" w:rsidRDefault="00234CD6" w:rsidP="002707ED">
      <w:pPr>
        <w:pStyle w:val="Odstavecseseznamem"/>
        <w:numPr>
          <w:ilvl w:val="0"/>
          <w:numId w:val="5"/>
        </w:numPr>
        <w:spacing w:after="604"/>
        <w:ind w:right="672"/>
        <w:rPr>
          <w:sz w:val="20"/>
          <w:szCs w:val="20"/>
        </w:rPr>
      </w:pPr>
      <w:r w:rsidRPr="006C17DB">
        <w:rPr>
          <w:sz w:val="20"/>
          <w:szCs w:val="20"/>
        </w:rPr>
        <w:t xml:space="preserve">dodávkou se rozumí instalace databázového serveru s nainstalovanými programovými </w:t>
      </w:r>
      <w:r w:rsidR="005D1D84">
        <w:rPr>
          <w:sz w:val="20"/>
          <w:szCs w:val="20"/>
        </w:rPr>
        <w:br/>
      </w:r>
      <w:r w:rsidRPr="006C17DB">
        <w:rPr>
          <w:sz w:val="20"/>
          <w:szCs w:val="20"/>
        </w:rPr>
        <w:t>produkty v prostředí počítačové sítě v místě sídla zadavatele</w:t>
      </w:r>
    </w:p>
    <w:p w14:paraId="51C3CD60" w14:textId="77777777" w:rsidR="008D4259" w:rsidRPr="002707ED" w:rsidRDefault="00234CD6">
      <w:pPr>
        <w:spacing w:after="184" w:line="259" w:lineRule="auto"/>
        <w:ind w:left="24" w:right="0" w:hanging="10"/>
        <w:jc w:val="left"/>
        <w:rPr>
          <w:b/>
          <w:bCs/>
        </w:rPr>
      </w:pPr>
      <w:r w:rsidRPr="002707ED">
        <w:rPr>
          <w:b/>
          <w:bCs/>
          <w:sz w:val="28"/>
          <w:u w:val="single" w:color="000000"/>
        </w:rPr>
        <w:t>Místo plnění:</w:t>
      </w:r>
    </w:p>
    <w:p w14:paraId="5FAAB470" w14:textId="77777777" w:rsidR="008D4259" w:rsidRPr="006C17DB" w:rsidRDefault="00234CD6">
      <w:pPr>
        <w:spacing w:after="589"/>
        <w:ind w:left="658" w:right="9"/>
        <w:rPr>
          <w:sz w:val="20"/>
          <w:szCs w:val="20"/>
        </w:rPr>
      </w:pPr>
      <w:r w:rsidRPr="006C17DB">
        <w:rPr>
          <w:sz w:val="20"/>
          <w:szCs w:val="20"/>
        </w:rPr>
        <w:t>sídlo zadavatele</w:t>
      </w:r>
    </w:p>
    <w:p w14:paraId="32D9215A" w14:textId="77777777" w:rsidR="008D4259" w:rsidRPr="002707ED" w:rsidRDefault="00234CD6">
      <w:pPr>
        <w:spacing w:after="161" w:line="259" w:lineRule="auto"/>
        <w:ind w:left="5" w:right="0" w:hanging="10"/>
        <w:jc w:val="left"/>
        <w:rPr>
          <w:b/>
          <w:bCs/>
        </w:rPr>
      </w:pPr>
      <w:r w:rsidRPr="002707ED">
        <w:rPr>
          <w:b/>
          <w:bCs/>
          <w:sz w:val="30"/>
          <w:u w:val="single" w:color="000000"/>
        </w:rPr>
        <w:t>Platnost nabídky/Zadávací lhůta:</w:t>
      </w:r>
    </w:p>
    <w:p w14:paraId="4EE14C6A" w14:textId="77777777" w:rsidR="008D4259" w:rsidRPr="006C17DB" w:rsidRDefault="00234CD6">
      <w:pPr>
        <w:spacing w:after="1051"/>
        <w:ind w:left="4" w:right="9"/>
        <w:rPr>
          <w:sz w:val="20"/>
          <w:szCs w:val="20"/>
        </w:rPr>
      </w:pPr>
      <w:r w:rsidRPr="006C17DB">
        <w:rPr>
          <w:sz w:val="20"/>
          <w:szCs w:val="20"/>
        </w:rPr>
        <w:t>Dle podmínek zadavatele do 26.2.2014</w:t>
      </w:r>
    </w:p>
    <w:p w14:paraId="343D6CBA" w14:textId="765B7CF0" w:rsidR="008D4259" w:rsidRPr="006C17DB" w:rsidRDefault="00234CD6">
      <w:pPr>
        <w:spacing w:after="226" w:line="263" w:lineRule="auto"/>
        <w:ind w:left="14" w:right="1882" w:hanging="10"/>
        <w:rPr>
          <w:sz w:val="20"/>
          <w:szCs w:val="20"/>
        </w:rPr>
      </w:pPr>
      <w:r w:rsidRPr="006C17DB">
        <w:rPr>
          <w:sz w:val="20"/>
          <w:szCs w:val="20"/>
        </w:rPr>
        <w:t>V Brně dne 13.</w:t>
      </w:r>
      <w:r w:rsidR="002707ED" w:rsidRPr="006C17DB">
        <w:rPr>
          <w:sz w:val="20"/>
          <w:szCs w:val="20"/>
        </w:rPr>
        <w:t>1</w:t>
      </w:r>
      <w:r w:rsidRPr="006C17DB">
        <w:rPr>
          <w:sz w:val="20"/>
          <w:szCs w:val="20"/>
        </w:rPr>
        <w:t xml:space="preserve"> .2014</w:t>
      </w:r>
    </w:p>
    <w:p w14:paraId="76702203" w14:textId="640166BB" w:rsidR="008D4259" w:rsidRPr="006C17DB" w:rsidRDefault="002707ED" w:rsidP="002707ED">
      <w:pPr>
        <w:spacing w:after="126" w:line="259" w:lineRule="auto"/>
        <w:ind w:left="4956" w:right="0" w:firstLine="708"/>
        <w:rPr>
          <w:sz w:val="20"/>
          <w:szCs w:val="20"/>
        </w:rPr>
      </w:pPr>
      <w:r w:rsidRPr="006C17DB">
        <w:rPr>
          <w:sz w:val="20"/>
          <w:szCs w:val="20"/>
        </w:rPr>
        <w:t>z</w:t>
      </w:r>
      <w:r w:rsidR="004B7347" w:rsidRPr="006C17DB">
        <w:rPr>
          <w:sz w:val="20"/>
          <w:szCs w:val="20"/>
        </w:rPr>
        <w:t xml:space="preserve">pracoval: </w:t>
      </w:r>
      <w:r w:rsidR="00234CD6" w:rsidRPr="006C17DB">
        <w:rPr>
          <w:sz w:val="20"/>
          <w:szCs w:val="20"/>
        </w:rPr>
        <w:t>Ing. Petr Hájek</w:t>
      </w:r>
    </w:p>
    <w:sectPr w:rsidR="008D4259" w:rsidRPr="006C17DB" w:rsidSect="005D1D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29"/>
      <w:pgMar w:top="1484" w:right="1698" w:bottom="3563" w:left="840" w:header="1462" w:footer="1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5C88" w14:textId="77777777" w:rsidR="00405DE6" w:rsidRDefault="00405DE6">
      <w:pPr>
        <w:spacing w:after="0" w:line="240" w:lineRule="auto"/>
      </w:pPr>
      <w:r>
        <w:separator/>
      </w:r>
    </w:p>
  </w:endnote>
  <w:endnote w:type="continuationSeparator" w:id="0">
    <w:p w14:paraId="59B981EC" w14:textId="77777777" w:rsidR="00405DE6" w:rsidRDefault="004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8729" w14:textId="77777777" w:rsidR="008D4259" w:rsidRDefault="00234CD6">
    <w:pPr>
      <w:spacing w:after="0" w:line="259" w:lineRule="auto"/>
      <w:ind w:left="38" w:right="0"/>
      <w:jc w:val="left"/>
    </w:pPr>
    <w:r>
      <w:rPr>
        <w:sz w:val="22"/>
      </w:rPr>
      <w:t xml:space="preserve">HIPPO, </w:t>
    </w:r>
    <w:r>
      <w:t xml:space="preserve">spol. </w:t>
    </w:r>
    <w:r>
      <w:rPr>
        <w:sz w:val="26"/>
      </w:rPr>
      <w:t xml:space="preserve">s </w:t>
    </w:r>
    <w:r>
      <w:rPr>
        <w:sz w:val="22"/>
      </w:rPr>
      <w:t xml:space="preserve">r.o., </w:t>
    </w:r>
    <w:r>
      <w:t xml:space="preserve">Žabovřeská 72/12, Brno 603 </w:t>
    </w:r>
    <w:r>
      <w:rPr>
        <w:sz w:val="16"/>
      </w:rPr>
      <w:t xml:space="preserve">OO </w:t>
    </w:r>
    <w:r>
      <w:t xml:space="preserve">tel.543 </w:t>
    </w:r>
    <w:r>
      <w:rPr>
        <w:sz w:val="22"/>
      </w:rPr>
      <w:t>210 134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57C6" w14:textId="77777777" w:rsidR="008D4259" w:rsidRDefault="00234CD6">
    <w:pPr>
      <w:spacing w:after="0" w:line="259" w:lineRule="auto"/>
      <w:ind w:left="38" w:right="0"/>
      <w:jc w:val="left"/>
    </w:pPr>
    <w:r>
      <w:rPr>
        <w:sz w:val="22"/>
      </w:rPr>
      <w:t xml:space="preserve">HIPPO, </w:t>
    </w:r>
    <w:r>
      <w:t xml:space="preserve">spol. </w:t>
    </w:r>
    <w:r>
      <w:rPr>
        <w:sz w:val="26"/>
      </w:rPr>
      <w:t xml:space="preserve">s </w:t>
    </w:r>
    <w:r>
      <w:rPr>
        <w:sz w:val="22"/>
      </w:rPr>
      <w:t xml:space="preserve">r.o., </w:t>
    </w:r>
    <w:r>
      <w:t xml:space="preserve">Žabovřeská 72/12, Brno 603 </w:t>
    </w:r>
    <w:r>
      <w:rPr>
        <w:sz w:val="16"/>
      </w:rPr>
      <w:t xml:space="preserve">OO </w:t>
    </w:r>
    <w:r>
      <w:t xml:space="preserve">tel.543 </w:t>
    </w:r>
    <w:r>
      <w:rPr>
        <w:sz w:val="22"/>
      </w:rPr>
      <w:t>210 134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52CE" w14:textId="77777777" w:rsidR="008D4259" w:rsidRDefault="00234CD6">
    <w:pPr>
      <w:spacing w:after="0" w:line="259" w:lineRule="auto"/>
      <w:ind w:left="38" w:right="0"/>
      <w:jc w:val="left"/>
    </w:pPr>
    <w:r>
      <w:rPr>
        <w:sz w:val="22"/>
      </w:rPr>
      <w:t xml:space="preserve">HIPPO, </w:t>
    </w:r>
    <w:r>
      <w:t xml:space="preserve">spol. </w:t>
    </w:r>
    <w:r>
      <w:rPr>
        <w:sz w:val="26"/>
      </w:rPr>
      <w:t xml:space="preserve">s </w:t>
    </w:r>
    <w:r>
      <w:rPr>
        <w:sz w:val="22"/>
      </w:rPr>
      <w:t xml:space="preserve">r.o., </w:t>
    </w:r>
    <w:r>
      <w:t xml:space="preserve">Žabovřeská 72/12, Brno 603 </w:t>
    </w:r>
    <w:r>
      <w:rPr>
        <w:sz w:val="16"/>
      </w:rPr>
      <w:t xml:space="preserve">OO </w:t>
    </w:r>
    <w:r>
      <w:t xml:space="preserve">tel.543 </w:t>
    </w:r>
    <w:r>
      <w:rPr>
        <w:sz w:val="22"/>
      </w:rPr>
      <w:t>210 134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077E" w14:textId="77777777" w:rsidR="008D4259" w:rsidRDefault="00234CD6">
    <w:pPr>
      <w:spacing w:after="0" w:line="259" w:lineRule="auto"/>
      <w:ind w:left="686" w:right="0"/>
      <w:jc w:val="left"/>
    </w:pPr>
    <w:r>
      <w:rPr>
        <w:sz w:val="22"/>
      </w:rPr>
      <w:t xml:space="preserve">HIPPO, </w:t>
    </w:r>
    <w:r>
      <w:t xml:space="preserve">spol. </w:t>
    </w:r>
    <w:r>
      <w:rPr>
        <w:sz w:val="26"/>
      </w:rPr>
      <w:t xml:space="preserve">s </w:t>
    </w:r>
    <w:r>
      <w:rPr>
        <w:sz w:val="22"/>
      </w:rPr>
      <w:t xml:space="preserve">r.o., </w:t>
    </w:r>
    <w:r>
      <w:t xml:space="preserve">Žabovřeská 72/12, Brno 603 </w:t>
    </w:r>
    <w:r>
      <w:rPr>
        <w:sz w:val="16"/>
      </w:rPr>
      <w:t xml:space="preserve">OO </w:t>
    </w:r>
    <w:r>
      <w:t xml:space="preserve">tel.543 </w:t>
    </w:r>
    <w:r>
      <w:rPr>
        <w:sz w:val="22"/>
      </w:rPr>
      <w:t>210 134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A898" w14:textId="77777777" w:rsidR="008D4259" w:rsidRDefault="00234CD6">
    <w:pPr>
      <w:spacing w:after="0" w:line="259" w:lineRule="auto"/>
      <w:ind w:left="686" w:right="0"/>
      <w:jc w:val="left"/>
    </w:pPr>
    <w:r>
      <w:rPr>
        <w:sz w:val="22"/>
      </w:rPr>
      <w:t xml:space="preserve">HIPPO, </w:t>
    </w:r>
    <w:r>
      <w:t xml:space="preserve">spol. </w:t>
    </w:r>
    <w:r>
      <w:rPr>
        <w:sz w:val="26"/>
      </w:rPr>
      <w:t xml:space="preserve">s </w:t>
    </w:r>
    <w:r>
      <w:rPr>
        <w:sz w:val="22"/>
      </w:rPr>
      <w:t xml:space="preserve">r.o., </w:t>
    </w:r>
    <w:r>
      <w:t xml:space="preserve">Žabovřeská 72/12, Brno 603 </w:t>
    </w:r>
    <w:r>
      <w:rPr>
        <w:sz w:val="16"/>
      </w:rPr>
      <w:t xml:space="preserve">OO </w:t>
    </w:r>
    <w:r>
      <w:t xml:space="preserve">tel.543 </w:t>
    </w:r>
    <w:r>
      <w:rPr>
        <w:sz w:val="22"/>
      </w:rPr>
      <w:t>210 134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26DD" w14:textId="77777777" w:rsidR="008D4259" w:rsidRDefault="00234CD6">
    <w:pPr>
      <w:spacing w:after="0" w:line="259" w:lineRule="auto"/>
      <w:ind w:left="686" w:right="0"/>
      <w:jc w:val="left"/>
    </w:pPr>
    <w:r>
      <w:rPr>
        <w:sz w:val="22"/>
      </w:rPr>
      <w:t xml:space="preserve">HIPPO, </w:t>
    </w:r>
    <w:r>
      <w:t xml:space="preserve">spol. </w:t>
    </w:r>
    <w:r>
      <w:rPr>
        <w:sz w:val="26"/>
      </w:rPr>
      <w:t xml:space="preserve">s </w:t>
    </w:r>
    <w:r>
      <w:rPr>
        <w:sz w:val="22"/>
      </w:rPr>
      <w:t xml:space="preserve">r.o., </w:t>
    </w:r>
    <w:r>
      <w:t xml:space="preserve">Žabovřeská 72/12, Brno 603 </w:t>
    </w:r>
    <w:r>
      <w:rPr>
        <w:sz w:val="16"/>
      </w:rPr>
      <w:t xml:space="preserve">OO </w:t>
    </w:r>
    <w:r>
      <w:t xml:space="preserve">tel.543 </w:t>
    </w:r>
    <w:r>
      <w:rPr>
        <w:sz w:val="22"/>
      </w:rPr>
      <w:t>210 134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EE35" w14:textId="77777777" w:rsidR="00405DE6" w:rsidRDefault="00405DE6">
      <w:pPr>
        <w:spacing w:after="0" w:line="240" w:lineRule="auto"/>
      </w:pPr>
      <w:r>
        <w:separator/>
      </w:r>
    </w:p>
  </w:footnote>
  <w:footnote w:type="continuationSeparator" w:id="0">
    <w:p w14:paraId="278A731B" w14:textId="77777777" w:rsidR="00405DE6" w:rsidRDefault="0040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73EC" w14:textId="77777777" w:rsidR="008D4259" w:rsidRDefault="00234CD6">
    <w:pPr>
      <w:spacing w:after="0" w:line="259" w:lineRule="auto"/>
      <w:ind w:left="29" w:right="0"/>
      <w:jc w:val="left"/>
    </w:pPr>
    <w:r>
      <w:rPr>
        <w:sz w:val="22"/>
      </w:rPr>
      <w:t xml:space="preserve">Příloha č. </w:t>
    </w:r>
    <w:r>
      <w:t>Smlouvy č. 00046065 /DPNL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CF5A" w14:textId="5C04B235" w:rsidR="008D4259" w:rsidRPr="0014740C" w:rsidRDefault="00234CD6" w:rsidP="0014740C">
    <w:pPr>
      <w:spacing w:after="0" w:line="259" w:lineRule="auto"/>
      <w:ind w:left="29" w:right="0"/>
      <w:jc w:val="left"/>
      <w:rPr>
        <w:sz w:val="22"/>
      </w:rPr>
    </w:pPr>
    <w:r>
      <w:rPr>
        <w:sz w:val="22"/>
      </w:rPr>
      <w:t>Příloha č.</w:t>
    </w:r>
    <w:r w:rsidR="0014740C">
      <w:rPr>
        <w:sz w:val="22"/>
      </w:rPr>
      <w:t>1</w:t>
    </w:r>
    <w:r>
      <w:rPr>
        <w:sz w:val="22"/>
      </w:rPr>
      <w:t xml:space="preserve"> </w:t>
    </w:r>
    <w:r>
      <w:t>Smlouvy č.</w:t>
    </w:r>
    <w:r w:rsidR="0014740C">
      <w:t xml:space="preserve"> </w:t>
    </w:r>
    <w:r>
      <w:t>00046065 /DPNL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F000" w14:textId="77777777" w:rsidR="008D4259" w:rsidRDefault="00234CD6">
    <w:pPr>
      <w:spacing w:after="0" w:line="259" w:lineRule="auto"/>
      <w:ind w:left="29" w:right="0"/>
      <w:jc w:val="left"/>
    </w:pPr>
    <w:r>
      <w:rPr>
        <w:sz w:val="22"/>
      </w:rPr>
      <w:t xml:space="preserve">Příloha č. </w:t>
    </w:r>
    <w:r>
      <w:t>Smlouvy č. 00046065 /DPNL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9A25" w14:textId="77777777" w:rsidR="008D4259" w:rsidRDefault="00234CD6">
    <w:pPr>
      <w:tabs>
        <w:tab w:val="center" w:pos="998"/>
        <w:tab w:val="center" w:pos="3146"/>
      </w:tabs>
      <w:spacing w:after="0" w:line="259" w:lineRule="auto"/>
      <w:ind w:right="0"/>
      <w:jc w:val="left"/>
    </w:pPr>
    <w:r>
      <w:rPr>
        <w:sz w:val="22"/>
      </w:rPr>
      <w:tab/>
      <w:t xml:space="preserve">Příloha </w:t>
    </w:r>
    <w:r>
      <w:rPr>
        <w:sz w:val="22"/>
      </w:rPr>
      <w:tab/>
      <w:t xml:space="preserve">Smlouvy č. </w:t>
    </w:r>
    <w:r>
      <w:t>00046065 /DPNL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7C42" w14:textId="5388C638" w:rsidR="008D4259" w:rsidRDefault="00234CD6">
    <w:pPr>
      <w:tabs>
        <w:tab w:val="center" w:pos="998"/>
        <w:tab w:val="center" w:pos="3146"/>
      </w:tabs>
      <w:spacing w:after="0" w:line="259" w:lineRule="auto"/>
      <w:ind w:right="0"/>
      <w:jc w:val="left"/>
    </w:pPr>
    <w:r>
      <w:rPr>
        <w:sz w:val="22"/>
      </w:rPr>
      <w:tab/>
      <w:t xml:space="preserve">Příloha </w:t>
    </w:r>
    <w:r w:rsidR="002707ED">
      <w:rPr>
        <w:sz w:val="22"/>
      </w:rPr>
      <w:t>č. 1 S</w:t>
    </w:r>
    <w:r>
      <w:rPr>
        <w:sz w:val="22"/>
      </w:rPr>
      <w:t xml:space="preserve">mlouvy č. </w:t>
    </w:r>
    <w:r>
      <w:t>00046065 /DPNL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2F8B" w14:textId="77777777" w:rsidR="008D4259" w:rsidRDefault="00234CD6">
    <w:pPr>
      <w:tabs>
        <w:tab w:val="center" w:pos="998"/>
        <w:tab w:val="center" w:pos="3146"/>
      </w:tabs>
      <w:spacing w:after="0" w:line="259" w:lineRule="auto"/>
      <w:ind w:right="0"/>
      <w:jc w:val="left"/>
    </w:pPr>
    <w:r>
      <w:rPr>
        <w:sz w:val="22"/>
      </w:rPr>
      <w:tab/>
      <w:t xml:space="preserve">Příloha </w:t>
    </w:r>
    <w:r>
      <w:rPr>
        <w:sz w:val="22"/>
      </w:rPr>
      <w:tab/>
      <w:t xml:space="preserve">Smlouvy č. </w:t>
    </w:r>
    <w:r>
      <w:t>00046065 /DPNL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2.1pt;height:2.1pt;visibility:visible;mso-wrap-style:square" o:bullet="t">
        <v:imagedata r:id="rId1" o:title=""/>
      </v:shape>
    </w:pict>
  </w:numPicBullet>
  <w:abstractNum w:abstractNumId="0" w15:restartNumberingAfterBreak="0">
    <w:nsid w:val="0FF31F24"/>
    <w:multiLevelType w:val="hybridMultilevel"/>
    <w:tmpl w:val="DA52FD3E"/>
    <w:lvl w:ilvl="0" w:tplc="E312B858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AFA4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E9B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655D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8DE1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EC5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C848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4CE8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CCB1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AE644F"/>
    <w:multiLevelType w:val="hybridMultilevel"/>
    <w:tmpl w:val="D85CD040"/>
    <w:lvl w:ilvl="0" w:tplc="C8BEBC44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3B9A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4BA2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21A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24DC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EF80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CF638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8878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EA8D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D0806"/>
    <w:multiLevelType w:val="hybridMultilevel"/>
    <w:tmpl w:val="7E829D98"/>
    <w:lvl w:ilvl="0" w:tplc="169CC2E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A65665"/>
    <w:multiLevelType w:val="hybridMultilevel"/>
    <w:tmpl w:val="6128D7CA"/>
    <w:lvl w:ilvl="0" w:tplc="ECF299FA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0DC2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C03B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8E81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AA19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55D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240A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4DCB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99E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A3A39"/>
    <w:multiLevelType w:val="hybridMultilevel"/>
    <w:tmpl w:val="DE4493F2"/>
    <w:lvl w:ilvl="0" w:tplc="366ACD9A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B3A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440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C1608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C9314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6F3E4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2254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0A248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CA4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59"/>
    <w:rsid w:val="0014740C"/>
    <w:rsid w:val="00234CD6"/>
    <w:rsid w:val="002707ED"/>
    <w:rsid w:val="00297550"/>
    <w:rsid w:val="003221FA"/>
    <w:rsid w:val="00405DE6"/>
    <w:rsid w:val="004B7347"/>
    <w:rsid w:val="005D1D84"/>
    <w:rsid w:val="005E08BD"/>
    <w:rsid w:val="006C17DB"/>
    <w:rsid w:val="008A07B4"/>
    <w:rsid w:val="008D4259"/>
    <w:rsid w:val="00A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314A"/>
  <w15:docId w15:val="{047A703F-7DCE-4989-BBE4-1EE5715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4" w:line="248" w:lineRule="auto"/>
      <w:ind w:right="3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28" w:line="317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56" w:line="316" w:lineRule="auto"/>
      <w:ind w:left="10" w:right="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975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755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7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hajek@hippo.cz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Hájková</dc:creator>
  <cp:keywords/>
  <cp:lastModifiedBy>Pavel Kráčmer</cp:lastModifiedBy>
  <cp:revision>2</cp:revision>
  <cp:lastPrinted>2020-04-09T12:33:00Z</cp:lastPrinted>
  <dcterms:created xsi:type="dcterms:W3CDTF">2020-04-09T13:57:00Z</dcterms:created>
  <dcterms:modified xsi:type="dcterms:W3CDTF">2020-04-09T13:57:00Z</dcterms:modified>
</cp:coreProperties>
</file>