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5C" w:rsidRPr="0091462D" w:rsidRDefault="004411C0" w:rsidP="00A7195C">
      <w:pPr>
        <w:rPr>
          <w:sz w:val="2"/>
          <w:szCs w:val="2"/>
        </w:rPr>
      </w:pPr>
      <w:r>
        <w:rPr>
          <w:sz w:val="2"/>
          <w:szCs w:val="2"/>
        </w:rPr>
        <w:t>fakt</w:t>
      </w:r>
    </w:p>
    <w:p w:rsidR="00A7195C" w:rsidRDefault="00A7195C" w:rsidP="00A7195C"/>
    <w:p w:rsidR="00A7195C" w:rsidRDefault="00A7195C" w:rsidP="00A7195C"/>
    <w:p w:rsidR="00A7195C" w:rsidRDefault="00A7195C" w:rsidP="00A7195C"/>
    <w:p w:rsidR="00A7195C" w:rsidRDefault="00A7195C" w:rsidP="00A7195C"/>
    <w:p w:rsidR="00A7195C" w:rsidRDefault="00A7195C" w:rsidP="00A7195C"/>
    <w:p w:rsidR="00A7195C" w:rsidRPr="004C1CF8" w:rsidRDefault="00A7195C" w:rsidP="00A7195C"/>
    <w:p w:rsidR="00A7195C" w:rsidRDefault="00A7195C" w:rsidP="00A7195C"/>
    <w:p w:rsidR="00A7195C" w:rsidRPr="00384516" w:rsidRDefault="00A7195C" w:rsidP="00A7195C">
      <w:pPr>
        <w:pStyle w:val="Oblkanadp1"/>
        <w:spacing w:before="480"/>
        <w:ind w:left="0"/>
        <w:rPr>
          <w:rFonts w:ascii="Tahoma" w:hAnsi="Tahoma" w:cs="Tahoma"/>
          <w:sz w:val="50"/>
          <w:szCs w:val="50"/>
        </w:rPr>
      </w:pPr>
      <w:r w:rsidRPr="00384516">
        <w:rPr>
          <w:rFonts w:ascii="Tahoma" w:hAnsi="Tahoma" w:cs="Tahoma"/>
          <w:sz w:val="50"/>
          <w:szCs w:val="50"/>
        </w:rPr>
        <w:t>Smlouva o servisu a aktualizaci programového vybavení</w:t>
      </w:r>
    </w:p>
    <w:p w:rsidR="00B1515F" w:rsidRPr="00B1515F" w:rsidRDefault="00B8756E" w:rsidP="00B8756E">
      <w:pPr>
        <w:pStyle w:val="NORMLTAHOMA10"/>
        <w:tabs>
          <w:tab w:val="left" w:pos="2338"/>
          <w:tab w:val="center" w:pos="4535"/>
        </w:tabs>
        <w:rPr>
          <w:rFonts w:cs="Tahoma"/>
          <w:b w:val="0"/>
        </w:rPr>
      </w:pPr>
      <w:r>
        <w:rPr>
          <w:rFonts w:cs="Tahoma"/>
          <w:b w:val="0"/>
        </w:rPr>
        <w:tab/>
      </w:r>
      <w:r>
        <w:rPr>
          <w:rFonts w:cs="Tahoma"/>
          <w:b w:val="0"/>
        </w:rPr>
        <w:tab/>
      </w:r>
      <w:r w:rsidR="00B1515F" w:rsidRPr="00B1515F">
        <w:rPr>
          <w:rFonts w:cs="Tahoma"/>
          <w:b w:val="0"/>
        </w:rPr>
        <w:t xml:space="preserve">(dále jen „smlouva“ nebo „tato smlouva“) </w:t>
      </w:r>
    </w:p>
    <w:p w:rsidR="00B1515F" w:rsidRPr="00B1515F" w:rsidRDefault="00B1515F" w:rsidP="00B1515F">
      <w:pPr>
        <w:rPr>
          <w:rFonts w:ascii="Tahoma" w:hAnsi="Tahoma" w:cs="Tahoma"/>
        </w:rPr>
      </w:pPr>
    </w:p>
    <w:p w:rsidR="00B1515F" w:rsidRPr="00B1515F" w:rsidRDefault="00B1515F" w:rsidP="00B1515F">
      <w:pPr>
        <w:pStyle w:val="NORML10"/>
        <w:rPr>
          <w:rFonts w:cs="Tahoma"/>
        </w:rPr>
      </w:pPr>
    </w:p>
    <w:p w:rsidR="00B1515F" w:rsidRPr="00B1515F" w:rsidRDefault="00B1515F" w:rsidP="00B1515F">
      <w:pPr>
        <w:pStyle w:val="NORML10"/>
        <w:rPr>
          <w:rFonts w:cs="Tahoma"/>
        </w:rPr>
      </w:pPr>
    </w:p>
    <w:p w:rsidR="00B1515F" w:rsidRPr="00B1515F" w:rsidRDefault="00B1515F" w:rsidP="00B1515F">
      <w:pPr>
        <w:pStyle w:val="NORML10"/>
        <w:rPr>
          <w:rFonts w:cs="Tahoma"/>
        </w:rPr>
      </w:pPr>
    </w:p>
    <w:p w:rsidR="00B1515F" w:rsidRPr="00B1515F" w:rsidRDefault="00B1515F" w:rsidP="00B8756E">
      <w:pPr>
        <w:jc w:val="center"/>
        <w:rPr>
          <w:rFonts w:ascii="Tahoma" w:hAnsi="Tahoma" w:cs="Tahoma"/>
          <w:sz w:val="32"/>
          <w:szCs w:val="32"/>
        </w:rPr>
      </w:pPr>
      <w:r w:rsidRPr="00B1515F">
        <w:rPr>
          <w:rFonts w:ascii="Tahoma" w:hAnsi="Tahoma" w:cs="Tahoma"/>
          <w:sz w:val="32"/>
          <w:szCs w:val="32"/>
        </w:rPr>
        <w:t xml:space="preserve">uzavřená podle </w:t>
      </w:r>
      <w:r w:rsidR="00EB7042">
        <w:rPr>
          <w:rFonts w:ascii="Tahoma" w:hAnsi="Tahoma" w:cs="Tahoma"/>
          <w:sz w:val="32"/>
          <w:szCs w:val="32"/>
        </w:rPr>
        <w:t xml:space="preserve">ustanovení § 1746 </w:t>
      </w:r>
      <w:r w:rsidRPr="00B1515F">
        <w:rPr>
          <w:rFonts w:ascii="Tahoma" w:hAnsi="Tahoma" w:cs="Tahoma"/>
          <w:sz w:val="32"/>
          <w:szCs w:val="32"/>
        </w:rPr>
        <w:t xml:space="preserve">zákona č. 89/2012 Sb., </w:t>
      </w:r>
    </w:p>
    <w:p w:rsidR="00B1515F" w:rsidRPr="00B1515F" w:rsidRDefault="00B1515F" w:rsidP="00B1515F">
      <w:pPr>
        <w:jc w:val="center"/>
        <w:rPr>
          <w:rFonts w:ascii="Tahoma" w:hAnsi="Tahoma" w:cs="Tahoma"/>
          <w:sz w:val="32"/>
          <w:szCs w:val="32"/>
        </w:rPr>
      </w:pPr>
      <w:r w:rsidRPr="00B1515F">
        <w:rPr>
          <w:rFonts w:ascii="Tahoma" w:hAnsi="Tahoma" w:cs="Tahoma"/>
          <w:sz w:val="32"/>
          <w:szCs w:val="32"/>
        </w:rPr>
        <w:t>občanský zákoník, v platném znění</w:t>
      </w:r>
    </w:p>
    <w:p w:rsidR="00B1515F" w:rsidRDefault="00B1515F" w:rsidP="00B1515F">
      <w:pPr>
        <w:pStyle w:val="NORMLTAHOMA10"/>
      </w:pPr>
    </w:p>
    <w:p w:rsidR="00F6407B" w:rsidRDefault="00F6407B" w:rsidP="00FC7151">
      <w:pPr>
        <w:jc w:val="center"/>
        <w:rPr>
          <w:rFonts w:ascii="Verdana" w:hAnsi="Verdana"/>
          <w:b/>
        </w:rPr>
      </w:pPr>
    </w:p>
    <w:p w:rsidR="00F6407B" w:rsidRPr="00B8028C" w:rsidRDefault="00F6407B" w:rsidP="00FC7151">
      <w:pPr>
        <w:jc w:val="center"/>
        <w:rPr>
          <w:rFonts w:ascii="Verdana" w:hAnsi="Verdana"/>
          <w:b/>
        </w:rPr>
      </w:pPr>
    </w:p>
    <w:p w:rsidR="00D841FA" w:rsidRDefault="00D841FA">
      <w:pPr>
        <w:sectPr w:rsidR="00D841FA" w:rsidSect="001E5E2C">
          <w:headerReference w:type="default" r:id="rId9"/>
          <w:footerReference w:type="default" r:id="rId10"/>
          <w:type w:val="continuous"/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</w:p>
    <w:p w:rsidR="00F6407B" w:rsidRPr="006B4206" w:rsidRDefault="0023523E" w:rsidP="00B66ED4">
      <w:pPr>
        <w:pStyle w:val="Nadpis1"/>
        <w:spacing w:after="240"/>
        <w:ind w:left="357" w:hanging="357"/>
      </w:pPr>
      <w:r>
        <w:lastRenderedPageBreak/>
        <w:t>Smluvní strany</w:t>
      </w:r>
    </w:p>
    <w:p w:rsidR="00F6407B" w:rsidRDefault="00F6407B" w:rsidP="00F6407B">
      <w:pPr>
        <w:rPr>
          <w:rFonts w:ascii="Tahoma" w:hAnsi="Tahoma" w:cs="Tahoma"/>
          <w:b/>
        </w:rPr>
      </w:pPr>
    </w:p>
    <w:p w:rsidR="00F6407B" w:rsidRPr="00F6407B" w:rsidRDefault="00F6407B" w:rsidP="00B66ED4">
      <w:pPr>
        <w:spacing w:after="240"/>
        <w:ind w:firstLine="357"/>
        <w:rPr>
          <w:rFonts w:ascii="Tahoma" w:hAnsi="Tahoma" w:cs="Tahoma"/>
          <w:b/>
          <w:sz w:val="24"/>
          <w:szCs w:val="24"/>
        </w:rPr>
      </w:pPr>
      <w:r w:rsidRPr="00F6407B">
        <w:rPr>
          <w:rFonts w:ascii="Tahoma" w:hAnsi="Tahoma" w:cs="Tahoma"/>
          <w:b/>
          <w:sz w:val="24"/>
          <w:szCs w:val="24"/>
        </w:rPr>
        <w:t>Zhotovitel</w:t>
      </w:r>
    </w:p>
    <w:tbl>
      <w:tblPr>
        <w:tblStyle w:val="Mkatabulky"/>
        <w:tblW w:w="8812" w:type="dxa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0"/>
        <w:gridCol w:w="6292"/>
      </w:tblGrid>
      <w:tr w:rsidR="00F6407B" w:rsidRPr="00F6407B" w:rsidTr="008501B8">
        <w:tc>
          <w:tcPr>
            <w:tcW w:w="2520" w:type="dxa"/>
          </w:tcPr>
          <w:p w:rsidR="00F6407B" w:rsidRPr="00F6407B" w:rsidRDefault="00A017F7" w:rsidP="008501B8">
            <w:pPr>
              <w:pStyle w:val="NORMLTAHOMA10"/>
              <w:spacing w:before="0"/>
              <w:rPr>
                <w:rFonts w:cs="Tahoma"/>
              </w:rPr>
            </w:pPr>
            <w:r>
              <w:rPr>
                <w:rFonts w:cs="Tahoma"/>
              </w:rPr>
              <w:t>Obchodní firma</w:t>
            </w:r>
          </w:p>
        </w:tc>
        <w:tc>
          <w:tcPr>
            <w:tcW w:w="6292" w:type="dxa"/>
          </w:tcPr>
          <w:p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>ANETE spol. s r.o.</w:t>
            </w:r>
          </w:p>
        </w:tc>
      </w:tr>
      <w:tr w:rsidR="00F6407B" w:rsidRPr="00F6407B" w:rsidTr="008501B8">
        <w:tc>
          <w:tcPr>
            <w:tcW w:w="2520" w:type="dxa"/>
          </w:tcPr>
          <w:p w:rsidR="00F6407B" w:rsidRPr="00F6407B" w:rsidRDefault="00A017F7" w:rsidP="008501B8">
            <w:pPr>
              <w:pStyle w:val="NORMLTAHOMA10"/>
              <w:spacing w:before="0"/>
              <w:rPr>
                <w:rFonts w:cs="Tahoma"/>
              </w:rPr>
            </w:pPr>
            <w:r>
              <w:rPr>
                <w:rFonts w:cs="Tahoma"/>
              </w:rPr>
              <w:t>S</w:t>
            </w:r>
            <w:r w:rsidR="00F6407B" w:rsidRPr="00F6407B">
              <w:rPr>
                <w:rFonts w:cs="Tahoma"/>
              </w:rPr>
              <w:t>ídlo</w:t>
            </w:r>
          </w:p>
        </w:tc>
        <w:tc>
          <w:tcPr>
            <w:tcW w:w="6292" w:type="dxa"/>
          </w:tcPr>
          <w:p w:rsidR="00F6407B" w:rsidRPr="00F6407B" w:rsidRDefault="00F6407B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F6407B">
              <w:rPr>
                <w:rFonts w:cs="Tahoma"/>
                <w:b w:val="0"/>
              </w:rPr>
              <w:t xml:space="preserve">Okružní </w:t>
            </w:r>
            <w:r w:rsidR="00DE658B">
              <w:rPr>
                <w:rFonts w:cs="Tahoma"/>
                <w:b w:val="0"/>
              </w:rPr>
              <w:t>834/</w:t>
            </w:r>
            <w:r w:rsidRPr="00F6407B">
              <w:rPr>
                <w:rFonts w:cs="Tahoma"/>
                <w:b w:val="0"/>
              </w:rPr>
              <w:t>29a, 638 00 Brno</w:t>
            </w:r>
          </w:p>
        </w:tc>
      </w:tr>
      <w:tr w:rsidR="00F6407B" w:rsidRPr="00F6407B" w:rsidTr="008501B8">
        <w:tc>
          <w:tcPr>
            <w:tcW w:w="2520" w:type="dxa"/>
          </w:tcPr>
          <w:p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 xml:space="preserve">IČ:  </w:t>
            </w:r>
          </w:p>
        </w:tc>
        <w:tc>
          <w:tcPr>
            <w:tcW w:w="6292" w:type="dxa"/>
          </w:tcPr>
          <w:p w:rsidR="00F6407B" w:rsidRPr="00F6407B" w:rsidRDefault="00F6407B" w:rsidP="007D7AA6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F6407B">
              <w:rPr>
                <w:rFonts w:cs="Tahoma"/>
                <w:b w:val="0"/>
              </w:rPr>
              <w:t>46970126</w:t>
            </w:r>
          </w:p>
        </w:tc>
      </w:tr>
      <w:tr w:rsidR="00F6407B" w:rsidRPr="00F6407B" w:rsidTr="008501B8">
        <w:tc>
          <w:tcPr>
            <w:tcW w:w="2520" w:type="dxa"/>
          </w:tcPr>
          <w:p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 xml:space="preserve">DIČ:  </w:t>
            </w:r>
          </w:p>
        </w:tc>
        <w:tc>
          <w:tcPr>
            <w:tcW w:w="6292" w:type="dxa"/>
          </w:tcPr>
          <w:p w:rsidR="00F6407B" w:rsidRPr="00F6407B" w:rsidRDefault="00F6407B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F6407B">
              <w:rPr>
                <w:rFonts w:cs="Tahoma"/>
                <w:b w:val="0"/>
              </w:rPr>
              <w:t>CZ46970126</w:t>
            </w:r>
          </w:p>
        </w:tc>
      </w:tr>
      <w:tr w:rsidR="00F6407B" w:rsidRPr="00F6407B" w:rsidTr="008501B8">
        <w:tc>
          <w:tcPr>
            <w:tcW w:w="2520" w:type="dxa"/>
          </w:tcPr>
          <w:p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 xml:space="preserve">Zápis v OR: </w:t>
            </w:r>
          </w:p>
        </w:tc>
        <w:tc>
          <w:tcPr>
            <w:tcW w:w="6292" w:type="dxa"/>
          </w:tcPr>
          <w:p w:rsidR="00F6407B" w:rsidRPr="00F6407B" w:rsidRDefault="00B1515F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743524">
              <w:rPr>
                <w:b w:val="0"/>
              </w:rPr>
              <w:t xml:space="preserve">Krajský soud v Brně, </w:t>
            </w:r>
            <w:proofErr w:type="spellStart"/>
            <w:r>
              <w:rPr>
                <w:b w:val="0"/>
              </w:rPr>
              <w:t>sp</w:t>
            </w:r>
            <w:proofErr w:type="spellEnd"/>
            <w:r>
              <w:rPr>
                <w:b w:val="0"/>
              </w:rPr>
              <w:t>. zn.</w:t>
            </w:r>
            <w:r w:rsidRPr="00743524">
              <w:rPr>
                <w:b w:val="0"/>
              </w:rPr>
              <w:t> C 7172</w:t>
            </w:r>
          </w:p>
        </w:tc>
      </w:tr>
      <w:tr w:rsidR="00F6407B" w:rsidRPr="00F6407B" w:rsidTr="008501B8">
        <w:tc>
          <w:tcPr>
            <w:tcW w:w="2520" w:type="dxa"/>
          </w:tcPr>
          <w:p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>Zastoupená:</w:t>
            </w:r>
          </w:p>
        </w:tc>
        <w:tc>
          <w:tcPr>
            <w:tcW w:w="6292" w:type="dxa"/>
          </w:tcPr>
          <w:p w:rsidR="00F6407B" w:rsidRPr="00F6407B" w:rsidRDefault="00F6407B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F6407B">
              <w:rPr>
                <w:rFonts w:cs="Tahoma"/>
                <w:b w:val="0"/>
              </w:rPr>
              <w:t xml:space="preserve">Ing. Tomášem Hájkem, </w:t>
            </w:r>
          </w:p>
          <w:p w:rsidR="00F6407B" w:rsidRPr="00F6407B" w:rsidRDefault="00F6407B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F6407B">
              <w:rPr>
                <w:rFonts w:cs="Tahoma"/>
                <w:b w:val="0"/>
              </w:rPr>
              <w:t>jednatelem společnosti</w:t>
            </w:r>
          </w:p>
        </w:tc>
      </w:tr>
      <w:tr w:rsidR="00F6407B" w:rsidRPr="00F6407B" w:rsidTr="008501B8">
        <w:tc>
          <w:tcPr>
            <w:tcW w:w="2520" w:type="dxa"/>
          </w:tcPr>
          <w:p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 xml:space="preserve">Bankovní spojení: </w:t>
            </w:r>
          </w:p>
        </w:tc>
        <w:tc>
          <w:tcPr>
            <w:tcW w:w="6292" w:type="dxa"/>
          </w:tcPr>
          <w:p w:rsidR="00F6407B" w:rsidRPr="00F6407B" w:rsidRDefault="000D3061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proofErr w:type="spellStart"/>
            <w:r>
              <w:rPr>
                <w:rFonts w:cs="Tahoma"/>
                <w:b w:val="0"/>
              </w:rPr>
              <w:t>xxxxxxxxxxxxxxxxxxx</w:t>
            </w:r>
            <w:proofErr w:type="spellEnd"/>
          </w:p>
        </w:tc>
      </w:tr>
      <w:tr w:rsidR="00F6407B" w:rsidRPr="00F6407B" w:rsidTr="008501B8">
        <w:tc>
          <w:tcPr>
            <w:tcW w:w="2520" w:type="dxa"/>
          </w:tcPr>
          <w:p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proofErr w:type="spellStart"/>
            <w:proofErr w:type="gramStart"/>
            <w:r w:rsidRPr="00F6407B">
              <w:rPr>
                <w:rFonts w:cs="Tahoma"/>
              </w:rPr>
              <w:t>č.ú</w:t>
            </w:r>
            <w:proofErr w:type="spellEnd"/>
            <w:r w:rsidRPr="00F6407B">
              <w:rPr>
                <w:rFonts w:cs="Tahoma"/>
              </w:rPr>
              <w:t>.:</w:t>
            </w:r>
            <w:proofErr w:type="gramEnd"/>
          </w:p>
        </w:tc>
        <w:tc>
          <w:tcPr>
            <w:tcW w:w="6292" w:type="dxa"/>
          </w:tcPr>
          <w:p w:rsidR="00F6407B" w:rsidRPr="00F6407B" w:rsidRDefault="000D3061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proofErr w:type="spellStart"/>
            <w:r>
              <w:rPr>
                <w:rFonts w:cs="Tahoma"/>
                <w:b w:val="0"/>
              </w:rPr>
              <w:t>xxxxxxxxxxxxxxxxxxx</w:t>
            </w:r>
            <w:proofErr w:type="spellEnd"/>
          </w:p>
        </w:tc>
      </w:tr>
    </w:tbl>
    <w:p w:rsidR="00F6407B" w:rsidRPr="00F6407B" w:rsidRDefault="00F6407B" w:rsidP="00F6407B">
      <w:pPr>
        <w:pStyle w:val="NORMLTAHOMA10"/>
        <w:ind w:left="600"/>
        <w:rPr>
          <w:rFonts w:cs="Tahoma"/>
        </w:rPr>
      </w:pPr>
      <w:r w:rsidRPr="00F6407B">
        <w:rPr>
          <w:rFonts w:cs="Tahoma"/>
        </w:rPr>
        <w:t>(dále jen “zhotovitel”)</w:t>
      </w:r>
    </w:p>
    <w:p w:rsidR="00F6407B" w:rsidRPr="00F6407B" w:rsidRDefault="00F6407B" w:rsidP="00F6407B">
      <w:pPr>
        <w:ind w:left="1440"/>
        <w:rPr>
          <w:rFonts w:ascii="Tahoma" w:hAnsi="Tahoma" w:cs="Tahoma"/>
        </w:rPr>
      </w:pPr>
    </w:p>
    <w:p w:rsidR="00F6407B" w:rsidRPr="00F6407B" w:rsidRDefault="00F6407B" w:rsidP="00B66ED4">
      <w:pPr>
        <w:spacing w:after="240"/>
        <w:ind w:firstLine="357"/>
        <w:rPr>
          <w:rFonts w:ascii="Tahoma" w:hAnsi="Tahoma" w:cs="Tahoma"/>
          <w:b/>
          <w:sz w:val="24"/>
          <w:szCs w:val="24"/>
        </w:rPr>
      </w:pPr>
      <w:r w:rsidRPr="00F6407B">
        <w:rPr>
          <w:rFonts w:ascii="Tahoma" w:hAnsi="Tahoma" w:cs="Tahoma"/>
          <w:b/>
          <w:sz w:val="24"/>
          <w:szCs w:val="24"/>
        </w:rPr>
        <w:t>Objednatel</w:t>
      </w:r>
    </w:p>
    <w:tbl>
      <w:tblPr>
        <w:tblStyle w:val="Mkatabulky"/>
        <w:tblW w:w="8212" w:type="dxa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40"/>
        <w:gridCol w:w="5092"/>
        <w:gridCol w:w="480"/>
      </w:tblGrid>
      <w:tr w:rsidR="00E13FE8" w:rsidRPr="00F6407B" w:rsidTr="008501B8">
        <w:trPr>
          <w:trHeight w:val="285"/>
        </w:trPr>
        <w:tc>
          <w:tcPr>
            <w:tcW w:w="2640" w:type="dxa"/>
          </w:tcPr>
          <w:p w:rsidR="00E13FE8" w:rsidRPr="00F6407B" w:rsidRDefault="00E13FE8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>
              <w:rPr>
                <w:rFonts w:cs="Tahoma"/>
              </w:rPr>
              <w:t>Obchodní firma</w:t>
            </w:r>
          </w:p>
        </w:tc>
        <w:tc>
          <w:tcPr>
            <w:tcW w:w="5572" w:type="dxa"/>
            <w:gridSpan w:val="2"/>
          </w:tcPr>
          <w:p w:rsidR="00E13FE8" w:rsidRPr="00451540" w:rsidRDefault="00E13FE8" w:rsidP="004C77EB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highlight w:val="yellow"/>
              </w:rPr>
            </w:pPr>
            <w:r w:rsidRPr="00783669">
              <w:t>Nemocnice Boskovice s.r.o.</w:t>
            </w:r>
          </w:p>
        </w:tc>
      </w:tr>
      <w:tr w:rsidR="00E13FE8" w:rsidRPr="00F6407B" w:rsidTr="008501B8">
        <w:trPr>
          <w:gridAfter w:val="1"/>
          <w:wAfter w:w="480" w:type="dxa"/>
          <w:trHeight w:val="285"/>
        </w:trPr>
        <w:tc>
          <w:tcPr>
            <w:tcW w:w="2640" w:type="dxa"/>
          </w:tcPr>
          <w:p w:rsidR="00E13FE8" w:rsidRPr="00F6407B" w:rsidRDefault="00E13FE8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>
              <w:rPr>
                <w:rFonts w:cs="Tahoma"/>
              </w:rPr>
              <w:t>S</w:t>
            </w:r>
            <w:r w:rsidRPr="00F6407B">
              <w:rPr>
                <w:rFonts w:cs="Tahoma"/>
              </w:rPr>
              <w:t>ídlo</w:t>
            </w:r>
          </w:p>
        </w:tc>
        <w:tc>
          <w:tcPr>
            <w:tcW w:w="5092" w:type="dxa"/>
          </w:tcPr>
          <w:p w:rsidR="00E13FE8" w:rsidRPr="009F0EEA" w:rsidRDefault="00E13FE8" w:rsidP="004C77EB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</w:rPr>
            </w:pPr>
            <w:r w:rsidRPr="009F0EEA">
              <w:rPr>
                <w:b w:val="0"/>
              </w:rPr>
              <w:t>Otakara Kubína 179, 680 01 Boskovice</w:t>
            </w:r>
          </w:p>
        </w:tc>
      </w:tr>
      <w:tr w:rsidR="00E13FE8" w:rsidRPr="00F6407B" w:rsidTr="008501B8">
        <w:trPr>
          <w:gridAfter w:val="1"/>
          <w:wAfter w:w="480" w:type="dxa"/>
          <w:trHeight w:val="285"/>
        </w:trPr>
        <w:tc>
          <w:tcPr>
            <w:tcW w:w="2640" w:type="dxa"/>
          </w:tcPr>
          <w:p w:rsidR="00E13FE8" w:rsidRPr="00F6407B" w:rsidRDefault="00E13FE8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 w:rsidRPr="00F6407B">
              <w:rPr>
                <w:rFonts w:cs="Tahoma"/>
              </w:rPr>
              <w:t xml:space="preserve">IČ:  </w:t>
            </w:r>
          </w:p>
        </w:tc>
        <w:tc>
          <w:tcPr>
            <w:tcW w:w="5092" w:type="dxa"/>
          </w:tcPr>
          <w:p w:rsidR="00E13FE8" w:rsidRPr="009F0EEA" w:rsidRDefault="00E13FE8" w:rsidP="004C77EB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</w:rPr>
            </w:pPr>
            <w:r w:rsidRPr="009F0EEA">
              <w:rPr>
                <w:rFonts w:ascii="Arial" w:hAnsi="Arial" w:cs="Arial"/>
                <w:b w:val="0"/>
                <w:szCs w:val="20"/>
              </w:rPr>
              <w:t>26925974</w:t>
            </w:r>
          </w:p>
        </w:tc>
      </w:tr>
      <w:tr w:rsidR="00E13FE8" w:rsidRPr="00F6407B" w:rsidTr="008501B8">
        <w:trPr>
          <w:gridAfter w:val="1"/>
          <w:wAfter w:w="480" w:type="dxa"/>
          <w:trHeight w:val="286"/>
        </w:trPr>
        <w:tc>
          <w:tcPr>
            <w:tcW w:w="2640" w:type="dxa"/>
          </w:tcPr>
          <w:p w:rsidR="00E13FE8" w:rsidRPr="00F6407B" w:rsidRDefault="00E13FE8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 w:rsidRPr="00F6407B">
              <w:rPr>
                <w:rFonts w:cs="Tahoma"/>
              </w:rPr>
              <w:t xml:space="preserve">DIČ:  </w:t>
            </w:r>
          </w:p>
        </w:tc>
        <w:tc>
          <w:tcPr>
            <w:tcW w:w="5092" w:type="dxa"/>
          </w:tcPr>
          <w:p w:rsidR="00E13FE8" w:rsidRPr="009F0EEA" w:rsidRDefault="00E13FE8" w:rsidP="004C77EB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</w:rPr>
            </w:pPr>
            <w:r w:rsidRPr="009F0EEA">
              <w:rPr>
                <w:rFonts w:ascii="Arial" w:hAnsi="Arial" w:cs="Arial"/>
                <w:b w:val="0"/>
                <w:szCs w:val="20"/>
              </w:rPr>
              <w:t>CZ26925974</w:t>
            </w:r>
          </w:p>
        </w:tc>
      </w:tr>
      <w:tr w:rsidR="00E13FE8" w:rsidRPr="00F6407B" w:rsidTr="008501B8">
        <w:trPr>
          <w:gridAfter w:val="1"/>
          <w:wAfter w:w="480" w:type="dxa"/>
          <w:trHeight w:val="285"/>
        </w:trPr>
        <w:tc>
          <w:tcPr>
            <w:tcW w:w="2640" w:type="dxa"/>
          </w:tcPr>
          <w:p w:rsidR="00E13FE8" w:rsidRPr="00F6407B" w:rsidRDefault="00E13FE8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 w:rsidRPr="00F6407B">
              <w:rPr>
                <w:rFonts w:cs="Tahoma"/>
              </w:rPr>
              <w:t xml:space="preserve">Zápis v OR: </w:t>
            </w:r>
          </w:p>
        </w:tc>
        <w:tc>
          <w:tcPr>
            <w:tcW w:w="5092" w:type="dxa"/>
          </w:tcPr>
          <w:p w:rsidR="00E13FE8" w:rsidRPr="009F0EEA" w:rsidRDefault="00E13FE8" w:rsidP="004C77EB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</w:rPr>
            </w:pPr>
            <w:r w:rsidRPr="009F0EEA">
              <w:rPr>
                <w:b w:val="0"/>
              </w:rPr>
              <w:t xml:space="preserve">Krajský soud v Brně, </w:t>
            </w:r>
            <w:proofErr w:type="spellStart"/>
            <w:r w:rsidRPr="009F0EEA">
              <w:rPr>
                <w:b w:val="0"/>
              </w:rPr>
              <w:t>sp</w:t>
            </w:r>
            <w:proofErr w:type="spellEnd"/>
            <w:r w:rsidRPr="009F0EEA">
              <w:rPr>
                <w:b w:val="0"/>
              </w:rPr>
              <w:t>. zn. C 45305</w:t>
            </w:r>
          </w:p>
        </w:tc>
      </w:tr>
      <w:tr w:rsidR="00E13FE8" w:rsidRPr="00F6407B" w:rsidTr="008501B8">
        <w:trPr>
          <w:gridAfter w:val="1"/>
          <w:wAfter w:w="480" w:type="dxa"/>
          <w:trHeight w:val="285"/>
        </w:trPr>
        <w:tc>
          <w:tcPr>
            <w:tcW w:w="2640" w:type="dxa"/>
          </w:tcPr>
          <w:p w:rsidR="00E13FE8" w:rsidRPr="00F6407B" w:rsidRDefault="00E13FE8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 w:rsidRPr="00F6407B">
              <w:rPr>
                <w:rFonts w:cs="Tahoma"/>
              </w:rPr>
              <w:t>Zastoupená:</w:t>
            </w:r>
          </w:p>
        </w:tc>
        <w:tc>
          <w:tcPr>
            <w:tcW w:w="5092" w:type="dxa"/>
          </w:tcPr>
          <w:p w:rsidR="00E13FE8" w:rsidRPr="009F0EEA" w:rsidRDefault="00E13FE8" w:rsidP="004C77EB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</w:rPr>
            </w:pPr>
            <w:r w:rsidRPr="009F0EEA">
              <w:rPr>
                <w:b w:val="0"/>
              </w:rPr>
              <w:t>RNDr. Dan Štěpánský</w:t>
            </w:r>
          </w:p>
        </w:tc>
      </w:tr>
      <w:tr w:rsidR="00FC6526" w:rsidRPr="00F6407B" w:rsidTr="008501B8">
        <w:trPr>
          <w:gridAfter w:val="1"/>
          <w:wAfter w:w="480" w:type="dxa"/>
          <w:trHeight w:val="285"/>
        </w:trPr>
        <w:tc>
          <w:tcPr>
            <w:tcW w:w="2640" w:type="dxa"/>
          </w:tcPr>
          <w:p w:rsidR="00FC6526" w:rsidRPr="00F6407B" w:rsidRDefault="00FC6526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 w:rsidRPr="00F6407B">
              <w:rPr>
                <w:rFonts w:cs="Tahoma"/>
              </w:rPr>
              <w:t xml:space="preserve">Bankovní spojení: </w:t>
            </w:r>
          </w:p>
        </w:tc>
        <w:tc>
          <w:tcPr>
            <w:tcW w:w="5092" w:type="dxa"/>
          </w:tcPr>
          <w:p w:rsidR="00FC6526" w:rsidRPr="009F0EEA" w:rsidRDefault="000D3061" w:rsidP="00C3043E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</w:rPr>
            </w:pPr>
            <w:proofErr w:type="spellStart"/>
            <w:r>
              <w:rPr>
                <w:b w:val="0"/>
              </w:rPr>
              <w:t>xxxxxxxxxxxxxxxx</w:t>
            </w:r>
            <w:proofErr w:type="spellEnd"/>
          </w:p>
        </w:tc>
      </w:tr>
      <w:tr w:rsidR="00FC6526" w:rsidRPr="00F6407B" w:rsidTr="008501B8">
        <w:trPr>
          <w:gridAfter w:val="1"/>
          <w:wAfter w:w="480" w:type="dxa"/>
          <w:trHeight w:val="286"/>
        </w:trPr>
        <w:tc>
          <w:tcPr>
            <w:tcW w:w="2640" w:type="dxa"/>
          </w:tcPr>
          <w:p w:rsidR="00FC6526" w:rsidRPr="00F6407B" w:rsidRDefault="00FC6526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proofErr w:type="spellStart"/>
            <w:proofErr w:type="gramStart"/>
            <w:r w:rsidRPr="00F6407B">
              <w:rPr>
                <w:rFonts w:cs="Tahoma"/>
              </w:rPr>
              <w:t>č.ú</w:t>
            </w:r>
            <w:proofErr w:type="spellEnd"/>
            <w:r w:rsidRPr="00F6407B">
              <w:rPr>
                <w:rFonts w:cs="Tahoma"/>
              </w:rPr>
              <w:t>.:</w:t>
            </w:r>
            <w:proofErr w:type="gramEnd"/>
          </w:p>
        </w:tc>
        <w:tc>
          <w:tcPr>
            <w:tcW w:w="5092" w:type="dxa"/>
          </w:tcPr>
          <w:p w:rsidR="00FC6526" w:rsidRPr="00451540" w:rsidRDefault="000D3061" w:rsidP="00C3043E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highlight w:val="yellow"/>
              </w:rPr>
            </w:pPr>
            <w:proofErr w:type="spellStart"/>
            <w:r>
              <w:rPr>
                <w:b w:val="0"/>
              </w:rPr>
              <w:t>xxxxxxxxxxxxxxxx</w:t>
            </w:r>
            <w:proofErr w:type="spellEnd"/>
          </w:p>
        </w:tc>
      </w:tr>
    </w:tbl>
    <w:p w:rsidR="00F6407B" w:rsidRPr="00F6407B" w:rsidRDefault="00F6407B" w:rsidP="00F6407B">
      <w:pPr>
        <w:pStyle w:val="NORMLTAHOMA10"/>
        <w:ind w:left="600"/>
        <w:rPr>
          <w:rFonts w:cs="Tahoma"/>
        </w:rPr>
      </w:pPr>
      <w:r w:rsidRPr="00F6407B">
        <w:rPr>
          <w:rFonts w:cs="Tahoma"/>
        </w:rPr>
        <w:t>(dále jen “objednatel”)</w:t>
      </w:r>
    </w:p>
    <w:p w:rsidR="00F6407B" w:rsidRPr="00F6407B" w:rsidRDefault="00F6407B" w:rsidP="00F6407B">
      <w:pPr>
        <w:pStyle w:val="NORMLTAHOMA10"/>
        <w:ind w:left="600"/>
        <w:rPr>
          <w:rFonts w:cs="Tahoma"/>
        </w:rPr>
      </w:pPr>
    </w:p>
    <w:p w:rsidR="00A70CA0" w:rsidRPr="00F6407B" w:rsidRDefault="00F6407B" w:rsidP="00FC3FB3">
      <w:pPr>
        <w:pStyle w:val="NORMLTAHOMA10"/>
        <w:ind w:left="600"/>
        <w:rPr>
          <w:rFonts w:cs="Tahoma"/>
        </w:rPr>
      </w:pPr>
      <w:r w:rsidRPr="00F6407B">
        <w:rPr>
          <w:rFonts w:cs="Tahoma"/>
        </w:rPr>
        <w:t>(dále společně označovány jako “smluvní strany”)</w:t>
      </w:r>
    </w:p>
    <w:p w:rsidR="00FC7151" w:rsidRPr="00FC3FB3" w:rsidRDefault="00F6407B" w:rsidP="00FC3FB3">
      <w:pPr>
        <w:pStyle w:val="Nadpis1"/>
        <w:spacing w:before="480" w:after="240"/>
        <w:ind w:left="357" w:hanging="357"/>
      </w:pPr>
      <w:r w:rsidRPr="00F6407B">
        <w:t>P</w:t>
      </w:r>
      <w:r w:rsidR="0023523E">
        <w:t>ředmět smlouvy</w:t>
      </w:r>
    </w:p>
    <w:p w:rsidR="006D5EAB" w:rsidRPr="00FC3FB3" w:rsidRDefault="00FC7151" w:rsidP="00FC3FB3">
      <w:pPr>
        <w:tabs>
          <w:tab w:val="left" w:pos="531"/>
        </w:tabs>
        <w:spacing w:before="120"/>
        <w:ind w:left="284"/>
        <w:jc w:val="both"/>
        <w:rPr>
          <w:rFonts w:ascii="Tahoma" w:hAnsi="Tahoma" w:cs="Tahoma"/>
        </w:rPr>
      </w:pPr>
      <w:r w:rsidRPr="00D3609F">
        <w:rPr>
          <w:rFonts w:ascii="Tahoma" w:hAnsi="Tahoma" w:cs="Tahoma"/>
        </w:rPr>
        <w:t>Tato smlouva</w:t>
      </w:r>
      <w:r w:rsidR="00EE1A8A" w:rsidRPr="00D3609F">
        <w:rPr>
          <w:rFonts w:ascii="Tahoma" w:hAnsi="Tahoma" w:cs="Tahoma"/>
        </w:rPr>
        <w:t xml:space="preserve"> o servisu </w:t>
      </w:r>
      <w:r w:rsidRPr="00D3609F">
        <w:rPr>
          <w:rFonts w:ascii="Tahoma" w:hAnsi="Tahoma" w:cs="Tahoma"/>
        </w:rPr>
        <w:t xml:space="preserve">(dále jen </w:t>
      </w:r>
      <w:r w:rsidRPr="00D3609F">
        <w:rPr>
          <w:rFonts w:ascii="Tahoma" w:hAnsi="Tahoma" w:cs="Tahoma"/>
          <w:i/>
        </w:rPr>
        <w:t>„smlouva“</w:t>
      </w:r>
      <w:r w:rsidRPr="00D3609F">
        <w:rPr>
          <w:rFonts w:ascii="Tahoma" w:hAnsi="Tahoma" w:cs="Tahoma"/>
        </w:rPr>
        <w:t>) se uzavírá za účelem úpravy vzájemných vztahů, práv a povinností smluvních stran,</w:t>
      </w:r>
      <w:r w:rsidR="007F47B5" w:rsidRPr="00D3609F">
        <w:rPr>
          <w:rFonts w:ascii="Tahoma" w:hAnsi="Tahoma" w:cs="Tahoma"/>
        </w:rPr>
        <w:t xml:space="preserve"> pro</w:t>
      </w:r>
      <w:r w:rsidRPr="00D3609F">
        <w:rPr>
          <w:rFonts w:ascii="Tahoma" w:hAnsi="Tahoma" w:cs="Tahoma"/>
        </w:rPr>
        <w:t xml:space="preserve"> vytvoření a za</w:t>
      </w:r>
      <w:r w:rsidR="007F47B5" w:rsidRPr="00D3609F">
        <w:rPr>
          <w:rFonts w:ascii="Tahoma" w:hAnsi="Tahoma" w:cs="Tahoma"/>
        </w:rPr>
        <w:t>jištění optimálních podmínek</w:t>
      </w:r>
      <w:r w:rsidRPr="00D3609F">
        <w:rPr>
          <w:rFonts w:ascii="Tahoma" w:hAnsi="Tahoma" w:cs="Tahoma"/>
        </w:rPr>
        <w:t xml:space="preserve"> poskytování služeb specifikovaných v </w:t>
      </w:r>
      <w:r w:rsidR="00DD5556">
        <w:rPr>
          <w:rFonts w:ascii="Tahoma" w:hAnsi="Tahoma" w:cs="Tahoma"/>
        </w:rPr>
        <w:t>odstavci</w:t>
      </w:r>
      <w:r w:rsidRPr="00D3609F">
        <w:rPr>
          <w:rFonts w:ascii="Tahoma" w:hAnsi="Tahoma" w:cs="Tahoma"/>
        </w:rPr>
        <w:t xml:space="preserve"> </w:t>
      </w:r>
      <w:r w:rsidR="00CE2926" w:rsidRPr="00D3609F">
        <w:rPr>
          <w:rFonts w:ascii="Tahoma" w:hAnsi="Tahoma" w:cs="Tahoma"/>
        </w:rPr>
        <w:t>3</w:t>
      </w:r>
      <w:r w:rsidRPr="00D3609F">
        <w:rPr>
          <w:rFonts w:ascii="Tahoma" w:hAnsi="Tahoma" w:cs="Tahoma"/>
        </w:rPr>
        <w:t>. této smlouvy,</w:t>
      </w:r>
      <w:r w:rsidRPr="00D3609F">
        <w:rPr>
          <w:rFonts w:ascii="Tahoma" w:hAnsi="Tahoma" w:cs="Tahoma"/>
          <w:szCs w:val="22"/>
        </w:rPr>
        <w:t xml:space="preserve"> spočívajících v aktualizaci programového vybavení</w:t>
      </w:r>
      <w:r w:rsidR="00E346C6" w:rsidRPr="00D3609F">
        <w:rPr>
          <w:rFonts w:ascii="Tahoma" w:hAnsi="Tahoma" w:cs="Tahoma"/>
          <w:szCs w:val="22"/>
        </w:rPr>
        <w:t xml:space="preserve">, </w:t>
      </w:r>
      <w:r w:rsidRPr="00D3609F">
        <w:rPr>
          <w:rFonts w:ascii="Tahoma" w:hAnsi="Tahoma" w:cs="Tahoma"/>
          <w:szCs w:val="22"/>
        </w:rPr>
        <w:t xml:space="preserve">technické podpoře a servisu produktů dle Přílohy č. </w:t>
      </w:r>
      <w:r w:rsidR="005771AA">
        <w:rPr>
          <w:rFonts w:ascii="Tahoma" w:hAnsi="Tahoma" w:cs="Tahoma"/>
          <w:szCs w:val="22"/>
        </w:rPr>
        <w:t>6</w:t>
      </w:r>
      <w:r w:rsidR="005771AA" w:rsidRPr="00D3609F">
        <w:rPr>
          <w:rFonts w:ascii="Tahoma" w:hAnsi="Tahoma" w:cs="Tahoma"/>
          <w:szCs w:val="22"/>
        </w:rPr>
        <w:t xml:space="preserve"> </w:t>
      </w:r>
      <w:r w:rsidRPr="00D3609F">
        <w:rPr>
          <w:rFonts w:ascii="Tahoma" w:hAnsi="Tahoma" w:cs="Tahoma"/>
          <w:szCs w:val="22"/>
        </w:rPr>
        <w:t xml:space="preserve">této smlouvy (dále jen </w:t>
      </w:r>
      <w:r w:rsidRPr="00D3609F">
        <w:rPr>
          <w:rFonts w:ascii="Tahoma" w:hAnsi="Tahoma" w:cs="Tahoma"/>
          <w:i/>
          <w:szCs w:val="22"/>
        </w:rPr>
        <w:t>„systém“</w:t>
      </w:r>
      <w:r w:rsidRPr="00D3609F">
        <w:rPr>
          <w:rFonts w:ascii="Tahoma" w:hAnsi="Tahoma" w:cs="Tahoma"/>
          <w:szCs w:val="22"/>
        </w:rPr>
        <w:t>).</w:t>
      </w:r>
    </w:p>
    <w:p w:rsidR="006D5EAB" w:rsidRPr="00F6407B" w:rsidRDefault="00CE2926" w:rsidP="00FC3FB3">
      <w:pPr>
        <w:pStyle w:val="Nadpis1"/>
        <w:spacing w:before="480" w:after="240"/>
        <w:ind w:left="357" w:hanging="357"/>
      </w:pPr>
      <w:r>
        <w:t>P</w:t>
      </w:r>
      <w:r w:rsidR="0023523E">
        <w:t>ředmět plnění</w:t>
      </w:r>
    </w:p>
    <w:p w:rsidR="006D5EAB" w:rsidRPr="00CD5AFE" w:rsidRDefault="00337FB8" w:rsidP="00FC3FB3">
      <w:pPr>
        <w:pStyle w:val="Odstavecseseznamem"/>
        <w:numPr>
          <w:ilvl w:val="1"/>
          <w:numId w:val="18"/>
        </w:numPr>
        <w:spacing w:before="120"/>
        <w:jc w:val="both"/>
        <w:rPr>
          <w:rFonts w:ascii="Tahoma" w:hAnsi="Tahoma" w:cs="Tahoma"/>
          <w:sz w:val="20"/>
          <w:szCs w:val="20"/>
          <w:lang w:val="cs-CZ"/>
        </w:rPr>
      </w:pPr>
      <w:r w:rsidRPr="00CD5AFE">
        <w:rPr>
          <w:rFonts w:ascii="Tahoma" w:hAnsi="Tahoma" w:cs="Tahoma"/>
          <w:sz w:val="20"/>
          <w:szCs w:val="20"/>
          <w:lang w:val="cs-CZ"/>
        </w:rPr>
        <w:t>Předmětem plnění jsou tyto služby, placené</w:t>
      </w:r>
      <w:r w:rsidR="006D5EAB" w:rsidRPr="00CD5AFE">
        <w:rPr>
          <w:rFonts w:ascii="Tahoma" w:hAnsi="Tahoma" w:cs="Tahoma"/>
          <w:sz w:val="20"/>
          <w:szCs w:val="20"/>
          <w:lang w:val="cs-CZ"/>
        </w:rPr>
        <w:t xml:space="preserve"> paušálním poplatkem dle odst. </w:t>
      </w:r>
      <w:r w:rsidR="00CE2926" w:rsidRPr="00CD5AFE">
        <w:rPr>
          <w:rFonts w:ascii="Tahoma" w:hAnsi="Tahoma" w:cs="Tahoma"/>
          <w:sz w:val="20"/>
          <w:szCs w:val="20"/>
          <w:lang w:val="cs-CZ"/>
        </w:rPr>
        <w:t>4</w:t>
      </w:r>
      <w:r w:rsidR="006D5EAB" w:rsidRPr="00CD5AFE">
        <w:rPr>
          <w:rFonts w:ascii="Tahoma" w:hAnsi="Tahoma" w:cs="Tahoma"/>
          <w:sz w:val="20"/>
          <w:szCs w:val="20"/>
          <w:lang w:val="cs-CZ"/>
        </w:rPr>
        <w:t xml:space="preserve">. bodu </w:t>
      </w:r>
      <w:r w:rsidRPr="00CD5AFE">
        <w:rPr>
          <w:rFonts w:ascii="Tahoma" w:hAnsi="Tahoma" w:cs="Tahoma"/>
          <w:sz w:val="20"/>
          <w:szCs w:val="20"/>
          <w:lang w:val="cs-CZ"/>
        </w:rPr>
        <w:t>4.</w:t>
      </w:r>
      <w:r w:rsidR="006D5EAB" w:rsidRPr="00CD5AFE">
        <w:rPr>
          <w:rFonts w:ascii="Tahoma" w:hAnsi="Tahoma" w:cs="Tahoma"/>
          <w:sz w:val="20"/>
          <w:szCs w:val="20"/>
          <w:lang w:val="cs-CZ"/>
        </w:rPr>
        <w:t>1</w:t>
      </w:r>
      <w:r w:rsidR="00D841FA" w:rsidRPr="00CD5AFE">
        <w:rPr>
          <w:rFonts w:ascii="Tahoma" w:hAnsi="Tahoma" w:cs="Tahoma"/>
          <w:sz w:val="20"/>
          <w:szCs w:val="20"/>
          <w:lang w:val="cs-CZ"/>
        </w:rPr>
        <w:t xml:space="preserve"> této smlouvy</w:t>
      </w:r>
      <w:r w:rsidR="006D5EAB" w:rsidRPr="00CD5AFE">
        <w:rPr>
          <w:rFonts w:ascii="Tahoma" w:hAnsi="Tahoma" w:cs="Tahoma"/>
          <w:sz w:val="20"/>
          <w:szCs w:val="20"/>
          <w:lang w:val="cs-CZ"/>
        </w:rPr>
        <w:t>:</w:t>
      </w:r>
    </w:p>
    <w:p w:rsidR="0093781B" w:rsidRPr="00CD5AFE" w:rsidRDefault="0093781B" w:rsidP="00FC3FB3">
      <w:pPr>
        <w:numPr>
          <w:ilvl w:val="1"/>
          <w:numId w:val="12"/>
        </w:numPr>
        <w:jc w:val="both"/>
        <w:rPr>
          <w:rFonts w:ascii="Tahoma" w:hAnsi="Tahoma" w:cs="Tahoma"/>
        </w:rPr>
      </w:pPr>
      <w:r w:rsidRPr="00CD5AFE">
        <w:rPr>
          <w:rFonts w:ascii="Tahoma" w:hAnsi="Tahoma" w:cs="Tahoma"/>
        </w:rPr>
        <w:t xml:space="preserve">Poskytování služeb </w:t>
      </w:r>
      <w:r w:rsidR="00513263" w:rsidRPr="00CD5AFE">
        <w:rPr>
          <w:rFonts w:ascii="Tahoma" w:hAnsi="Tahoma" w:cs="Tahoma"/>
        </w:rPr>
        <w:t>v rozsahu specifikovaném</w:t>
      </w:r>
      <w:r w:rsidRPr="00CD5AFE">
        <w:rPr>
          <w:rFonts w:ascii="Tahoma" w:hAnsi="Tahoma" w:cs="Tahoma"/>
        </w:rPr>
        <w:t xml:space="preserve"> v Příloze č. 1 této smlouvy </w:t>
      </w:r>
    </w:p>
    <w:p w:rsidR="00513263" w:rsidRPr="00CD5AFE" w:rsidRDefault="009D3CCD" w:rsidP="00FC3FB3">
      <w:pPr>
        <w:numPr>
          <w:ilvl w:val="1"/>
          <w:numId w:val="12"/>
        </w:numPr>
        <w:jc w:val="both"/>
        <w:rPr>
          <w:rFonts w:ascii="Tahoma" w:hAnsi="Tahoma" w:cs="Tahoma"/>
        </w:rPr>
      </w:pPr>
      <w:r w:rsidRPr="00CD5AFE">
        <w:rPr>
          <w:rFonts w:ascii="Tahoma" w:hAnsi="Tahoma" w:cs="Tahoma"/>
        </w:rPr>
        <w:t>Garance dostupnosti služeb specifikovaných v Příloze č. 1 této smlouvy</w:t>
      </w:r>
    </w:p>
    <w:p w:rsidR="006D5EAB" w:rsidRPr="00CD5AFE" w:rsidRDefault="006D5EAB" w:rsidP="00FC3FB3">
      <w:pPr>
        <w:numPr>
          <w:ilvl w:val="1"/>
          <w:numId w:val="12"/>
        </w:numPr>
        <w:jc w:val="both"/>
        <w:rPr>
          <w:rFonts w:ascii="Tahoma" w:hAnsi="Tahoma" w:cs="Tahoma"/>
        </w:rPr>
      </w:pPr>
      <w:r w:rsidRPr="00CD5AFE">
        <w:rPr>
          <w:rFonts w:ascii="Tahoma" w:hAnsi="Tahoma" w:cs="Tahoma"/>
        </w:rPr>
        <w:t>Zvýhodněná sazba placených služeb</w:t>
      </w:r>
    </w:p>
    <w:p w:rsidR="00337FB8" w:rsidRPr="00CD5AFE" w:rsidRDefault="006D5EAB" w:rsidP="00FC3FB3">
      <w:pPr>
        <w:pStyle w:val="Odstavecseseznamem"/>
        <w:numPr>
          <w:ilvl w:val="1"/>
          <w:numId w:val="18"/>
        </w:numPr>
        <w:spacing w:before="120"/>
        <w:jc w:val="both"/>
        <w:rPr>
          <w:rFonts w:ascii="Tahoma" w:hAnsi="Tahoma" w:cs="Tahoma"/>
          <w:sz w:val="20"/>
          <w:szCs w:val="20"/>
          <w:lang w:val="cs-CZ"/>
        </w:rPr>
      </w:pPr>
      <w:r w:rsidRPr="00CD5AFE">
        <w:rPr>
          <w:rFonts w:ascii="Tahoma" w:hAnsi="Tahoma" w:cs="Tahoma"/>
          <w:sz w:val="20"/>
          <w:szCs w:val="20"/>
          <w:lang w:val="cs-CZ"/>
        </w:rPr>
        <w:t xml:space="preserve">Předmětem plnění, jsou </w:t>
      </w:r>
      <w:r w:rsidR="00337FB8" w:rsidRPr="00CD5AFE">
        <w:rPr>
          <w:rFonts w:ascii="Tahoma" w:hAnsi="Tahoma" w:cs="Tahoma"/>
          <w:sz w:val="20"/>
          <w:szCs w:val="20"/>
          <w:lang w:val="cs-CZ"/>
        </w:rPr>
        <w:t xml:space="preserve">služby, </w:t>
      </w:r>
      <w:r w:rsidRPr="00CD5AFE">
        <w:rPr>
          <w:rFonts w:ascii="Tahoma" w:hAnsi="Tahoma" w:cs="Tahoma"/>
          <w:sz w:val="20"/>
          <w:szCs w:val="20"/>
          <w:lang w:val="cs-CZ"/>
        </w:rPr>
        <w:t>hrazen</w:t>
      </w:r>
      <w:r w:rsidR="00337FB8" w:rsidRPr="00CD5AFE">
        <w:rPr>
          <w:rFonts w:ascii="Tahoma" w:hAnsi="Tahoma" w:cs="Tahoma"/>
          <w:sz w:val="20"/>
          <w:szCs w:val="20"/>
          <w:lang w:val="cs-CZ"/>
        </w:rPr>
        <w:t>é</w:t>
      </w:r>
      <w:r w:rsidRPr="00CD5AFE">
        <w:rPr>
          <w:rFonts w:ascii="Tahoma" w:hAnsi="Tahoma" w:cs="Tahoma"/>
          <w:sz w:val="20"/>
          <w:szCs w:val="20"/>
          <w:lang w:val="cs-CZ"/>
        </w:rPr>
        <w:t xml:space="preserve"> za zvýhodněnou sazbu</w:t>
      </w:r>
      <w:r w:rsidR="00337FB8" w:rsidRPr="00CD5AFE">
        <w:rPr>
          <w:rFonts w:ascii="Tahoma" w:hAnsi="Tahoma" w:cs="Tahoma"/>
          <w:sz w:val="20"/>
          <w:szCs w:val="20"/>
          <w:lang w:val="cs-CZ"/>
        </w:rPr>
        <w:t>,</w:t>
      </w:r>
      <w:r w:rsidRPr="00CD5AFE">
        <w:rPr>
          <w:rFonts w:ascii="Tahoma" w:hAnsi="Tahoma" w:cs="Tahoma"/>
          <w:sz w:val="20"/>
          <w:szCs w:val="20"/>
          <w:lang w:val="cs-CZ"/>
        </w:rPr>
        <w:t xml:space="preserve"> dle jejich sku</w:t>
      </w:r>
      <w:r w:rsidR="003C426E" w:rsidRPr="00CD5AFE">
        <w:rPr>
          <w:rFonts w:ascii="Tahoma" w:hAnsi="Tahoma" w:cs="Tahoma"/>
          <w:sz w:val="20"/>
          <w:szCs w:val="20"/>
          <w:lang w:val="cs-CZ"/>
        </w:rPr>
        <w:t>tečného čerpání podle ceníku v P</w:t>
      </w:r>
      <w:r w:rsidRPr="00CD5AFE">
        <w:rPr>
          <w:rFonts w:ascii="Tahoma" w:hAnsi="Tahoma" w:cs="Tahoma"/>
          <w:sz w:val="20"/>
          <w:szCs w:val="20"/>
          <w:lang w:val="cs-CZ"/>
        </w:rPr>
        <w:t>říloze č. 2</w:t>
      </w:r>
      <w:r w:rsidR="00337FB8" w:rsidRPr="00CD5AFE">
        <w:rPr>
          <w:rFonts w:ascii="Tahoma" w:hAnsi="Tahoma" w:cs="Tahoma"/>
          <w:sz w:val="20"/>
          <w:szCs w:val="20"/>
          <w:lang w:val="cs-CZ"/>
        </w:rPr>
        <w:t>.</w:t>
      </w:r>
    </w:p>
    <w:p w:rsidR="00337FB8" w:rsidRPr="00CD5AFE" w:rsidRDefault="00337FB8" w:rsidP="002B5C0F">
      <w:pPr>
        <w:pStyle w:val="Odstavecseseznamem"/>
        <w:spacing w:before="120"/>
        <w:ind w:left="1080"/>
        <w:jc w:val="both"/>
        <w:rPr>
          <w:rFonts w:ascii="Tahoma" w:hAnsi="Tahoma" w:cs="Tahoma"/>
          <w:sz w:val="20"/>
          <w:szCs w:val="20"/>
          <w:lang w:val="cs-CZ"/>
        </w:rPr>
      </w:pPr>
    </w:p>
    <w:p w:rsidR="00A2478D" w:rsidRPr="00CD5AFE" w:rsidRDefault="00834D21" w:rsidP="00FC3FB3">
      <w:pPr>
        <w:pStyle w:val="Odstavecseseznamem"/>
        <w:numPr>
          <w:ilvl w:val="1"/>
          <w:numId w:val="18"/>
        </w:numPr>
        <w:spacing w:before="120"/>
        <w:jc w:val="both"/>
        <w:rPr>
          <w:rFonts w:ascii="Tahoma" w:hAnsi="Tahoma" w:cs="Tahoma"/>
          <w:sz w:val="20"/>
          <w:szCs w:val="20"/>
          <w:lang w:val="cs-CZ"/>
        </w:rPr>
      </w:pPr>
      <w:r w:rsidRPr="00CD5AFE">
        <w:rPr>
          <w:rFonts w:ascii="Tahoma" w:hAnsi="Tahoma" w:cs="Tahoma"/>
          <w:sz w:val="20"/>
          <w:szCs w:val="20"/>
          <w:lang w:val="cs-CZ"/>
        </w:rPr>
        <w:t>Konkrétní podmínky poskytování jednotlivých služeb jsou specifikovány v jejich SLA listech v Příloze č.</w:t>
      </w:r>
      <w:r w:rsidR="0070281D" w:rsidRPr="00CD5AFE">
        <w:rPr>
          <w:rFonts w:ascii="Tahoma" w:hAnsi="Tahoma" w:cs="Tahoma"/>
          <w:sz w:val="20"/>
          <w:szCs w:val="20"/>
          <w:lang w:val="cs-CZ"/>
        </w:rPr>
        <w:t xml:space="preserve"> </w:t>
      </w:r>
      <w:r w:rsidR="00A2478D" w:rsidRPr="00CD5AFE">
        <w:rPr>
          <w:rFonts w:ascii="Tahoma" w:hAnsi="Tahoma" w:cs="Tahoma"/>
          <w:sz w:val="20"/>
          <w:szCs w:val="20"/>
          <w:lang w:val="cs-CZ"/>
        </w:rPr>
        <w:t>4</w:t>
      </w:r>
      <w:r w:rsidRPr="00CD5AFE">
        <w:rPr>
          <w:rFonts w:ascii="Tahoma" w:hAnsi="Tahoma" w:cs="Tahoma"/>
          <w:sz w:val="20"/>
          <w:szCs w:val="20"/>
          <w:lang w:val="cs-CZ"/>
        </w:rPr>
        <w:t>.</w:t>
      </w:r>
    </w:p>
    <w:p w:rsidR="00A2478D" w:rsidRPr="00A2478D" w:rsidRDefault="00A2478D" w:rsidP="00A2478D">
      <w:pPr>
        <w:pStyle w:val="Odstavecseseznamem"/>
        <w:rPr>
          <w:rFonts w:ascii="Tahoma" w:hAnsi="Tahoma" w:cs="Tahoma"/>
        </w:rPr>
      </w:pPr>
    </w:p>
    <w:p w:rsidR="006D5EAB" w:rsidRPr="00F6407B" w:rsidRDefault="006D5EAB">
      <w:pPr>
        <w:rPr>
          <w:rFonts w:ascii="Tahoma" w:hAnsi="Tahoma" w:cs="Tahoma"/>
          <w:sz w:val="22"/>
          <w:szCs w:val="22"/>
        </w:rPr>
      </w:pPr>
    </w:p>
    <w:p w:rsidR="006D5EAB" w:rsidRPr="00F6407B" w:rsidRDefault="00A2478D" w:rsidP="00FC3FB3">
      <w:pPr>
        <w:pStyle w:val="Nadpis1"/>
        <w:spacing w:before="480" w:after="240"/>
        <w:ind w:left="357" w:hanging="357"/>
      </w:pPr>
      <w:r>
        <w:lastRenderedPageBreak/>
        <w:t>C</w:t>
      </w:r>
      <w:r w:rsidR="0023523E">
        <w:t>ena</w:t>
      </w:r>
    </w:p>
    <w:p w:rsidR="006B4206" w:rsidRPr="000D3061" w:rsidRDefault="001B6987" w:rsidP="00FC3FB3">
      <w:pPr>
        <w:pStyle w:val="Zkladntext2"/>
        <w:numPr>
          <w:ilvl w:val="1"/>
          <w:numId w:val="14"/>
        </w:numPr>
        <w:spacing w:before="120"/>
        <w:jc w:val="both"/>
        <w:rPr>
          <w:rFonts w:ascii="Tahoma" w:hAnsi="Tahoma" w:cs="Tahoma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>Cena za služby sjednané v</w:t>
      </w:r>
      <w:r w:rsidR="00DD5556">
        <w:rPr>
          <w:rFonts w:ascii="Tahoma" w:hAnsi="Tahoma" w:cs="Tahoma"/>
          <w:sz w:val="20"/>
          <w:szCs w:val="22"/>
        </w:rPr>
        <w:t> odst.</w:t>
      </w:r>
      <w:r w:rsidRPr="00D3609F">
        <w:rPr>
          <w:rFonts w:ascii="Tahoma" w:hAnsi="Tahoma" w:cs="Tahoma"/>
          <w:sz w:val="20"/>
          <w:szCs w:val="22"/>
        </w:rPr>
        <w:t xml:space="preserve"> </w:t>
      </w:r>
      <w:r w:rsidR="00A2478D" w:rsidRPr="00D3609F">
        <w:rPr>
          <w:rFonts w:ascii="Tahoma" w:hAnsi="Tahoma" w:cs="Tahoma"/>
          <w:sz w:val="20"/>
          <w:szCs w:val="22"/>
        </w:rPr>
        <w:t>3</w:t>
      </w:r>
      <w:r w:rsidR="00D841FA">
        <w:rPr>
          <w:rFonts w:ascii="Tahoma" w:hAnsi="Tahoma" w:cs="Tahoma"/>
          <w:sz w:val="20"/>
          <w:szCs w:val="22"/>
        </w:rPr>
        <w:t>.</w:t>
      </w:r>
      <w:r w:rsidRPr="00D3609F">
        <w:rPr>
          <w:rFonts w:ascii="Tahoma" w:hAnsi="Tahoma" w:cs="Tahoma"/>
          <w:sz w:val="20"/>
          <w:szCs w:val="22"/>
        </w:rPr>
        <w:t xml:space="preserve"> bod</w:t>
      </w:r>
      <w:r w:rsidR="00D841FA">
        <w:rPr>
          <w:rFonts w:ascii="Tahoma" w:hAnsi="Tahoma" w:cs="Tahoma"/>
          <w:sz w:val="20"/>
          <w:szCs w:val="22"/>
        </w:rPr>
        <w:t>u</w:t>
      </w:r>
      <w:r w:rsidRPr="00D3609F">
        <w:rPr>
          <w:rFonts w:ascii="Tahoma" w:hAnsi="Tahoma" w:cs="Tahoma"/>
          <w:sz w:val="20"/>
          <w:szCs w:val="22"/>
        </w:rPr>
        <w:t xml:space="preserve"> </w:t>
      </w:r>
      <w:r w:rsidR="00A2478D" w:rsidRPr="00D3609F">
        <w:rPr>
          <w:rFonts w:ascii="Tahoma" w:hAnsi="Tahoma" w:cs="Tahoma"/>
          <w:sz w:val="20"/>
          <w:szCs w:val="22"/>
        </w:rPr>
        <w:t>3.1</w:t>
      </w:r>
      <w:r w:rsidRPr="00D3609F">
        <w:rPr>
          <w:rFonts w:ascii="Tahoma" w:hAnsi="Tahoma" w:cs="Tahoma"/>
          <w:sz w:val="20"/>
          <w:szCs w:val="22"/>
        </w:rPr>
        <w:t xml:space="preserve"> této smlouvy byla sjednána dohodou v paušální výši </w:t>
      </w:r>
      <w:proofErr w:type="gramStart"/>
      <w:r w:rsidR="00924DA3">
        <w:rPr>
          <w:rFonts w:ascii="Tahoma" w:hAnsi="Tahoma" w:cs="Tahoma"/>
          <w:sz w:val="20"/>
          <w:szCs w:val="22"/>
        </w:rPr>
        <w:t>7.700,00</w:t>
      </w:r>
      <w:r w:rsidR="00860B2A">
        <w:rPr>
          <w:rFonts w:ascii="Tahoma" w:hAnsi="Tahoma" w:cs="Tahoma"/>
          <w:sz w:val="20"/>
          <w:szCs w:val="22"/>
        </w:rPr>
        <w:t xml:space="preserve"> </w:t>
      </w:r>
      <w:r w:rsidRPr="00D3609F">
        <w:rPr>
          <w:rFonts w:ascii="Tahoma" w:hAnsi="Tahoma" w:cs="Tahoma"/>
          <w:sz w:val="20"/>
          <w:szCs w:val="22"/>
        </w:rPr>
        <w:t xml:space="preserve"> Kč</w:t>
      </w:r>
      <w:proofErr w:type="gramEnd"/>
      <w:r w:rsidRPr="00D3609F">
        <w:rPr>
          <w:rFonts w:ascii="Tahoma" w:hAnsi="Tahoma" w:cs="Tahoma"/>
          <w:sz w:val="20"/>
          <w:szCs w:val="22"/>
        </w:rPr>
        <w:t xml:space="preserve"> (slovy: </w:t>
      </w:r>
      <w:r w:rsidR="00924DA3">
        <w:rPr>
          <w:rFonts w:ascii="Tahoma" w:hAnsi="Tahoma" w:cs="Tahoma"/>
          <w:sz w:val="20"/>
          <w:szCs w:val="22"/>
        </w:rPr>
        <w:t xml:space="preserve">sedm tisíc </w:t>
      </w:r>
      <w:proofErr w:type="spellStart"/>
      <w:r w:rsidR="00924DA3">
        <w:rPr>
          <w:rFonts w:ascii="Tahoma" w:hAnsi="Tahoma" w:cs="Tahoma"/>
          <w:sz w:val="20"/>
          <w:szCs w:val="22"/>
        </w:rPr>
        <w:t>sedmset</w:t>
      </w:r>
      <w:proofErr w:type="spellEnd"/>
      <w:r w:rsidRPr="00D3609F">
        <w:rPr>
          <w:rFonts w:ascii="Tahoma" w:hAnsi="Tahoma" w:cs="Tahoma"/>
          <w:sz w:val="20"/>
          <w:szCs w:val="22"/>
        </w:rPr>
        <w:t xml:space="preserve"> korun českých) </w:t>
      </w:r>
      <w:r w:rsidRPr="00D3609F">
        <w:rPr>
          <w:rFonts w:ascii="Tahoma" w:hAnsi="Tahoma" w:cs="Tahoma"/>
          <w:color w:val="000000"/>
          <w:sz w:val="20"/>
          <w:szCs w:val="22"/>
        </w:rPr>
        <w:t>měsíčně bez</w:t>
      </w:r>
      <w:r w:rsidRPr="00D3609F">
        <w:rPr>
          <w:rFonts w:ascii="Tahoma" w:hAnsi="Tahoma" w:cs="Tahoma"/>
          <w:sz w:val="20"/>
          <w:szCs w:val="22"/>
        </w:rPr>
        <w:t xml:space="preserve"> DPH</w:t>
      </w:r>
      <w:r w:rsidR="007C0245" w:rsidRPr="00D3609F">
        <w:rPr>
          <w:rFonts w:ascii="Tahoma" w:hAnsi="Tahoma" w:cs="Tahoma"/>
          <w:sz w:val="20"/>
          <w:szCs w:val="22"/>
        </w:rPr>
        <w:t xml:space="preserve">. </w:t>
      </w:r>
      <w:r w:rsidR="007052B4" w:rsidRPr="00D3609F">
        <w:rPr>
          <w:rFonts w:ascii="Tahoma" w:hAnsi="Tahoma" w:cs="Tahoma"/>
          <w:sz w:val="20"/>
          <w:szCs w:val="22"/>
        </w:rPr>
        <w:t xml:space="preserve">Datum uskutečnění zdanitelného plnění je 1. </w:t>
      </w:r>
      <w:r w:rsidR="007052B4" w:rsidRPr="000D3061">
        <w:rPr>
          <w:rFonts w:ascii="Tahoma" w:hAnsi="Tahoma" w:cs="Tahoma"/>
          <w:sz w:val="20"/>
          <w:szCs w:val="22"/>
        </w:rPr>
        <w:t xml:space="preserve">den daného účtovacího období - měsíce. </w:t>
      </w:r>
      <w:r w:rsidR="00FC6526" w:rsidRPr="000D3061">
        <w:rPr>
          <w:rFonts w:ascii="Tahoma" w:hAnsi="Tahoma" w:cs="Tahoma"/>
          <w:sz w:val="20"/>
          <w:szCs w:val="22"/>
        </w:rPr>
        <w:t>Splatnost daňového dokladu je 60 dní ode dne doručení objednateli.</w:t>
      </w:r>
    </w:p>
    <w:p w:rsidR="006B4206" w:rsidRPr="00D3609F" w:rsidRDefault="001B6987" w:rsidP="00FC3FB3">
      <w:pPr>
        <w:pStyle w:val="Zkladntext2"/>
        <w:numPr>
          <w:ilvl w:val="1"/>
          <w:numId w:val="14"/>
        </w:numPr>
        <w:spacing w:before="120"/>
        <w:jc w:val="both"/>
        <w:rPr>
          <w:rFonts w:ascii="Tahoma" w:hAnsi="Tahoma" w:cs="Tahoma"/>
          <w:color w:val="FF0000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>Platby nad rámec paušálu budou hrazeny hodinovou sazbou dle platného ceníku služeb zhotovitele, který jako Příloha č. 2 tvoří nedílnou součástí této smlouvy. Účtuje</w:t>
      </w:r>
      <w:r w:rsidR="002B5C0F">
        <w:rPr>
          <w:rFonts w:ascii="Tahoma" w:hAnsi="Tahoma" w:cs="Tahoma"/>
          <w:sz w:val="20"/>
          <w:szCs w:val="22"/>
        </w:rPr>
        <w:t xml:space="preserve"> se cena za </w:t>
      </w:r>
      <w:r w:rsidRPr="00D3609F">
        <w:rPr>
          <w:rFonts w:ascii="Tahoma" w:hAnsi="Tahoma" w:cs="Tahoma"/>
          <w:sz w:val="20"/>
          <w:szCs w:val="22"/>
        </w:rPr>
        <w:t>každou započatou hodinu.</w:t>
      </w:r>
    </w:p>
    <w:p w:rsidR="001B6987" w:rsidRPr="00477723" w:rsidRDefault="001B6987" w:rsidP="00FC3FB3">
      <w:pPr>
        <w:pStyle w:val="Zkladntext2"/>
        <w:numPr>
          <w:ilvl w:val="1"/>
          <w:numId w:val="14"/>
        </w:numPr>
        <w:spacing w:before="120"/>
        <w:jc w:val="both"/>
        <w:rPr>
          <w:rFonts w:ascii="Tahoma" w:hAnsi="Tahoma" w:cs="Tahoma"/>
          <w:color w:val="FF0000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 xml:space="preserve">Objednatel prohlašuje a podpisem této smlouvy potvrzuje, že byl s platným ceníkem služeb seznámen před uzavřením této smlouvy, </w:t>
      </w:r>
      <w:r w:rsidRPr="00D3609F">
        <w:rPr>
          <w:rFonts w:ascii="Tahoma" w:hAnsi="Tahoma" w:cs="Tahoma"/>
          <w:color w:val="000000"/>
          <w:sz w:val="20"/>
          <w:szCs w:val="22"/>
        </w:rPr>
        <w:t>přičemž s  cenou služeb takto stanovenou výslovně</w:t>
      </w:r>
      <w:r w:rsidRPr="00D3609F">
        <w:rPr>
          <w:rFonts w:ascii="Tahoma" w:hAnsi="Tahoma" w:cs="Tahoma"/>
          <w:color w:val="0000FF"/>
          <w:sz w:val="20"/>
          <w:szCs w:val="22"/>
        </w:rPr>
        <w:t xml:space="preserve"> </w:t>
      </w:r>
      <w:r w:rsidRPr="00D3609F">
        <w:rPr>
          <w:rFonts w:ascii="Tahoma" w:hAnsi="Tahoma" w:cs="Tahoma"/>
          <w:sz w:val="20"/>
          <w:szCs w:val="22"/>
        </w:rPr>
        <w:t xml:space="preserve">souhlasí.  </w:t>
      </w:r>
    </w:p>
    <w:p w:rsidR="00477723" w:rsidRDefault="00477723" w:rsidP="00477723">
      <w:pPr>
        <w:pStyle w:val="NORMLTAHOMA101"/>
        <w:numPr>
          <w:ilvl w:val="1"/>
          <w:numId w:val="14"/>
        </w:numPr>
        <w:tabs>
          <w:tab w:val="num" w:pos="1143"/>
        </w:tabs>
        <w:jc w:val="both"/>
      </w:pPr>
      <w:r>
        <w:t>Objednatel souhlasí s předáváním daňových dokladů (faktur) a s tím souvisejících dokumentů elektronickou cestou</w:t>
      </w:r>
      <w:r w:rsidR="00230A69">
        <w:t xml:space="preserve">, e-mailem na adresu: </w:t>
      </w:r>
      <w:proofErr w:type="spellStart"/>
      <w:r w:rsidR="000D3061">
        <w:t>xxxxxxxxxxxxxxxxxxx</w:t>
      </w:r>
      <w:proofErr w:type="spellEnd"/>
    </w:p>
    <w:p w:rsidR="00477723" w:rsidRDefault="00477723" w:rsidP="00477723">
      <w:pPr>
        <w:pStyle w:val="NORMLTAHOMA101"/>
        <w:numPr>
          <w:ilvl w:val="0"/>
          <w:numId w:val="0"/>
        </w:numPr>
        <w:tabs>
          <w:tab w:val="left" w:pos="708"/>
        </w:tabs>
        <w:ind w:left="708"/>
        <w:jc w:val="both"/>
      </w:pPr>
      <w:r>
        <w:t xml:space="preserve">Doklady budou v takové formě, která zamezí možným změnám odeslaných dokumentů. (např. ve formátu </w:t>
      </w:r>
      <w:proofErr w:type="spellStart"/>
      <w:r>
        <w:t>pdf</w:t>
      </w:r>
      <w:proofErr w:type="spellEnd"/>
      <w:r>
        <w:t xml:space="preserve"> nebo jiném obdobném formátu.)</w:t>
      </w:r>
    </w:p>
    <w:p w:rsidR="00477723" w:rsidRDefault="00477723" w:rsidP="00477723">
      <w:pPr>
        <w:pStyle w:val="NORMLTAHOMA101"/>
        <w:numPr>
          <w:ilvl w:val="0"/>
          <w:numId w:val="0"/>
        </w:numPr>
        <w:tabs>
          <w:tab w:val="left" w:pos="708"/>
        </w:tabs>
        <w:ind w:left="708"/>
        <w:jc w:val="both"/>
      </w:pPr>
      <w:r>
        <w:t>Doklad se považuje doručený okamžikem oznámení o doručení e-mailové zprávy, doložené příslušným hlášením e-mailového klienta (např. MS Outlook</w:t>
      </w:r>
      <w:r w:rsidR="00347951">
        <w:t xml:space="preserve">, </w:t>
      </w:r>
      <w:proofErr w:type="spellStart"/>
      <w:r w:rsidR="00347951">
        <w:t>IceWarp</w:t>
      </w:r>
      <w:proofErr w:type="spellEnd"/>
      <w:r>
        <w:t>).</w:t>
      </w:r>
    </w:p>
    <w:p w:rsidR="00C21338" w:rsidRPr="00D3609F" w:rsidRDefault="00C21338" w:rsidP="00FC3FB3">
      <w:pPr>
        <w:pStyle w:val="Zkladntext2"/>
        <w:numPr>
          <w:ilvl w:val="1"/>
          <w:numId w:val="14"/>
        </w:numPr>
        <w:spacing w:before="120"/>
        <w:jc w:val="both"/>
        <w:rPr>
          <w:rFonts w:ascii="Tahoma" w:hAnsi="Tahoma" w:cs="Tahoma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 xml:space="preserve">Zhotovitel je oprávněn upravit výši ceny služeb bez dohody smluvních stran v závislosti na výši inflace za uplynulý kalendářní rok za </w:t>
      </w:r>
      <w:r w:rsidR="00230A69">
        <w:rPr>
          <w:rFonts w:ascii="Tahoma" w:hAnsi="Tahoma" w:cs="Tahoma"/>
          <w:sz w:val="20"/>
          <w:szCs w:val="22"/>
        </w:rPr>
        <w:t xml:space="preserve">těchto </w:t>
      </w:r>
      <w:r w:rsidRPr="00D3609F">
        <w:rPr>
          <w:rFonts w:ascii="Tahoma" w:hAnsi="Tahoma" w:cs="Tahoma"/>
          <w:sz w:val="20"/>
          <w:szCs w:val="22"/>
        </w:rPr>
        <w:t>podmínek:</w:t>
      </w:r>
    </w:p>
    <w:p w:rsidR="00C21338" w:rsidRPr="00D3609F" w:rsidRDefault="00C21338" w:rsidP="00FC3FB3">
      <w:pPr>
        <w:pStyle w:val="Zkladntext2"/>
        <w:numPr>
          <w:ilvl w:val="1"/>
          <w:numId w:val="16"/>
        </w:numPr>
        <w:spacing w:before="120"/>
        <w:jc w:val="both"/>
        <w:rPr>
          <w:rFonts w:ascii="Tahoma" w:hAnsi="Tahoma" w:cs="Tahoma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>Cena služeb se zvýší o úředně stanovenou míru inflace, přičemž inflací se rozumí meziroční inflace měřená vzrůstem úhrnného indexu spotřebitelských cen zboží a služeb, kterou udává každým kalendářním rokem Český statistický úřad za rok předcházející v %;</w:t>
      </w:r>
    </w:p>
    <w:p w:rsidR="00C21338" w:rsidRPr="00D3609F" w:rsidRDefault="00C21338" w:rsidP="00FC3FB3">
      <w:pPr>
        <w:pStyle w:val="Zkladntext2"/>
        <w:numPr>
          <w:ilvl w:val="1"/>
          <w:numId w:val="16"/>
        </w:numPr>
        <w:spacing w:before="120"/>
        <w:jc w:val="both"/>
        <w:rPr>
          <w:rFonts w:ascii="Tahoma" w:hAnsi="Tahoma" w:cs="Tahoma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>Zhotovitel je oprávněn zvýšit cenu služeb z důvodu inflace za předešlý rok vždy s účinností od 1.</w:t>
      </w:r>
      <w:r w:rsidR="00D841FA">
        <w:rPr>
          <w:rFonts w:ascii="Tahoma" w:hAnsi="Tahoma" w:cs="Tahoma"/>
          <w:sz w:val="20"/>
          <w:szCs w:val="22"/>
        </w:rPr>
        <w:t xml:space="preserve"> </w:t>
      </w:r>
      <w:r w:rsidRPr="00D3609F">
        <w:rPr>
          <w:rFonts w:ascii="Tahoma" w:hAnsi="Tahoma" w:cs="Tahoma"/>
          <w:sz w:val="20"/>
          <w:szCs w:val="22"/>
        </w:rPr>
        <w:t>4. každého kalendářního roku, počínaje 1.</w:t>
      </w:r>
      <w:r w:rsidR="00D841FA">
        <w:rPr>
          <w:rFonts w:ascii="Tahoma" w:hAnsi="Tahoma" w:cs="Tahoma"/>
          <w:sz w:val="20"/>
          <w:szCs w:val="22"/>
        </w:rPr>
        <w:t xml:space="preserve"> </w:t>
      </w:r>
      <w:r w:rsidRPr="00D3609F">
        <w:rPr>
          <w:rFonts w:ascii="Tahoma" w:hAnsi="Tahoma" w:cs="Tahoma"/>
          <w:sz w:val="20"/>
          <w:szCs w:val="22"/>
        </w:rPr>
        <w:t>4</w:t>
      </w:r>
      <w:r w:rsidR="00924DA3">
        <w:rPr>
          <w:rFonts w:ascii="Tahoma" w:hAnsi="Tahoma" w:cs="Tahoma"/>
          <w:sz w:val="20"/>
          <w:szCs w:val="22"/>
        </w:rPr>
        <w:t>.2021</w:t>
      </w:r>
    </w:p>
    <w:p w:rsidR="00C21338" w:rsidRPr="00D3609F" w:rsidRDefault="00C21338" w:rsidP="00FC3FB3">
      <w:pPr>
        <w:pStyle w:val="Zkladntext2"/>
        <w:numPr>
          <w:ilvl w:val="1"/>
          <w:numId w:val="16"/>
        </w:numPr>
        <w:spacing w:before="120"/>
        <w:jc w:val="both"/>
        <w:rPr>
          <w:rFonts w:ascii="Tahoma" w:hAnsi="Tahoma" w:cs="Tahoma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>Cena služeb zvýšená z důvodu inflace je ve zvýšené části sjednanou cenou, přičemž objednatel se zvýšením ceny tímto způsobem výslovně souhlasí;</w:t>
      </w:r>
    </w:p>
    <w:p w:rsidR="006D5EAB" w:rsidRPr="00FC3FB3" w:rsidRDefault="00C21338" w:rsidP="00FC3FB3">
      <w:pPr>
        <w:pStyle w:val="Zkladntext2"/>
        <w:numPr>
          <w:ilvl w:val="1"/>
          <w:numId w:val="16"/>
        </w:numPr>
        <w:spacing w:before="120"/>
        <w:jc w:val="both"/>
        <w:rPr>
          <w:rFonts w:ascii="Tahoma" w:hAnsi="Tahoma" w:cs="Tahoma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>Zhotovitel je povinen zvýšení ceny služeb z důvo</w:t>
      </w:r>
      <w:r w:rsidR="002B5C0F">
        <w:rPr>
          <w:rFonts w:ascii="Tahoma" w:hAnsi="Tahoma" w:cs="Tahoma"/>
          <w:sz w:val="20"/>
          <w:szCs w:val="22"/>
        </w:rPr>
        <w:t>du inflace, doplněné o odkaz na </w:t>
      </w:r>
      <w:r w:rsidRPr="00D3609F">
        <w:rPr>
          <w:rFonts w:ascii="Tahoma" w:hAnsi="Tahoma" w:cs="Tahoma"/>
          <w:sz w:val="20"/>
          <w:szCs w:val="22"/>
        </w:rPr>
        <w:t>uveřejněnou statistiku, objednateli písemně oznámit. Jednotlivá oznámení o zvýšení ceny služeb budou tvořit nedílnou součást smlouvy.</w:t>
      </w:r>
    </w:p>
    <w:p w:rsidR="001B6987" w:rsidRPr="00F6407B" w:rsidRDefault="008B0B3A" w:rsidP="00FC3FB3">
      <w:pPr>
        <w:pStyle w:val="Nadpis1"/>
        <w:spacing w:before="480" w:after="240"/>
        <w:ind w:left="357" w:hanging="357"/>
      </w:pPr>
      <w:r>
        <w:t>O</w:t>
      </w:r>
      <w:r w:rsidR="0023523E">
        <w:t>statní ujednání</w:t>
      </w:r>
    </w:p>
    <w:p w:rsidR="001B6987" w:rsidRPr="00165C9C" w:rsidRDefault="001B6987" w:rsidP="00FC3FB3">
      <w:pPr>
        <w:pStyle w:val="Odstavecseseznamem"/>
        <w:numPr>
          <w:ilvl w:val="1"/>
          <w:numId w:val="13"/>
        </w:numPr>
        <w:spacing w:before="120"/>
        <w:jc w:val="both"/>
        <w:rPr>
          <w:rFonts w:ascii="Tahoma" w:hAnsi="Tahoma" w:cs="Tahoma"/>
          <w:sz w:val="20"/>
          <w:lang w:val="cs-CZ"/>
        </w:rPr>
      </w:pPr>
      <w:r w:rsidRPr="00165C9C">
        <w:rPr>
          <w:rFonts w:ascii="Tahoma" w:hAnsi="Tahoma" w:cs="Tahoma"/>
          <w:sz w:val="20"/>
          <w:lang w:val="cs-CZ"/>
        </w:rPr>
        <w:t xml:space="preserve">Objednatel nahlásí své požadavky na konkrétní službu </w:t>
      </w:r>
      <w:r w:rsidR="00825082" w:rsidRPr="00165C9C">
        <w:rPr>
          <w:rFonts w:ascii="Tahoma" w:hAnsi="Tahoma" w:cs="Tahoma"/>
          <w:sz w:val="20"/>
          <w:lang w:val="cs-CZ"/>
        </w:rPr>
        <w:t xml:space="preserve">formou, která je popsána </w:t>
      </w:r>
      <w:r w:rsidR="00834D21" w:rsidRPr="00165C9C">
        <w:rPr>
          <w:rFonts w:ascii="Tahoma" w:hAnsi="Tahoma" w:cs="Tahoma"/>
          <w:sz w:val="20"/>
          <w:lang w:val="cs-CZ"/>
        </w:rPr>
        <w:t>v SLA jednotlivých služeb v</w:t>
      </w:r>
      <w:r w:rsidRPr="00165C9C">
        <w:rPr>
          <w:rFonts w:ascii="Tahoma" w:hAnsi="Tahoma" w:cs="Tahoma"/>
          <w:sz w:val="20"/>
          <w:lang w:val="cs-CZ"/>
        </w:rPr>
        <w:t xml:space="preserve"> Přílo</w:t>
      </w:r>
      <w:r w:rsidR="00834D21" w:rsidRPr="00165C9C">
        <w:rPr>
          <w:rFonts w:ascii="Tahoma" w:hAnsi="Tahoma" w:cs="Tahoma"/>
          <w:sz w:val="20"/>
          <w:lang w:val="cs-CZ"/>
        </w:rPr>
        <w:t>ze</w:t>
      </w:r>
      <w:r w:rsidRPr="00165C9C">
        <w:rPr>
          <w:rFonts w:ascii="Tahoma" w:hAnsi="Tahoma" w:cs="Tahoma"/>
          <w:sz w:val="20"/>
          <w:lang w:val="cs-CZ"/>
        </w:rPr>
        <w:t xml:space="preserve"> č. </w:t>
      </w:r>
      <w:r w:rsidR="00230A69">
        <w:rPr>
          <w:rFonts w:ascii="Tahoma" w:hAnsi="Tahoma" w:cs="Tahoma"/>
          <w:sz w:val="20"/>
          <w:lang w:val="cs-CZ"/>
        </w:rPr>
        <w:t>4</w:t>
      </w:r>
      <w:r w:rsidRPr="00165C9C">
        <w:rPr>
          <w:rFonts w:ascii="Tahoma" w:hAnsi="Tahoma" w:cs="Tahoma"/>
          <w:sz w:val="20"/>
          <w:lang w:val="cs-CZ"/>
        </w:rPr>
        <w:t>.</w:t>
      </w:r>
      <w:r w:rsidR="00834D21" w:rsidRPr="00165C9C">
        <w:rPr>
          <w:rFonts w:ascii="Tahoma" w:hAnsi="Tahoma" w:cs="Tahoma"/>
          <w:sz w:val="20"/>
          <w:lang w:val="cs-CZ"/>
        </w:rPr>
        <w:t xml:space="preserve"> Technický popis přebírání pož</w:t>
      </w:r>
      <w:r w:rsidR="002B5C0F">
        <w:rPr>
          <w:rFonts w:ascii="Tahoma" w:hAnsi="Tahoma" w:cs="Tahoma"/>
          <w:sz w:val="20"/>
          <w:lang w:val="cs-CZ"/>
        </w:rPr>
        <w:t>adavků je uveden v Příloze č. 4 </w:t>
      </w:r>
      <w:proofErr w:type="gramStart"/>
      <w:r w:rsidR="00834D21" w:rsidRPr="00165C9C">
        <w:rPr>
          <w:rFonts w:ascii="Tahoma" w:hAnsi="Tahoma" w:cs="Tahoma"/>
          <w:sz w:val="20"/>
          <w:lang w:val="cs-CZ"/>
        </w:rPr>
        <w:t>této</w:t>
      </w:r>
      <w:proofErr w:type="gramEnd"/>
      <w:r w:rsidR="00834D21" w:rsidRPr="00165C9C">
        <w:rPr>
          <w:rFonts w:ascii="Tahoma" w:hAnsi="Tahoma" w:cs="Tahoma"/>
          <w:sz w:val="20"/>
          <w:lang w:val="cs-CZ"/>
        </w:rPr>
        <w:t xml:space="preserve"> smlouvy.</w:t>
      </w:r>
    </w:p>
    <w:p w:rsidR="006E5358" w:rsidRPr="00165C9C" w:rsidRDefault="006E5358" w:rsidP="002B5C0F">
      <w:pPr>
        <w:pStyle w:val="Odstavecseseznamem"/>
        <w:spacing w:before="120"/>
        <w:jc w:val="both"/>
        <w:rPr>
          <w:rFonts w:ascii="Tahoma" w:hAnsi="Tahoma" w:cs="Tahoma"/>
          <w:sz w:val="20"/>
          <w:lang w:val="cs-CZ"/>
        </w:rPr>
      </w:pPr>
    </w:p>
    <w:p w:rsidR="001B6987" w:rsidRPr="00165C9C" w:rsidRDefault="001B6987" w:rsidP="00FC3FB3">
      <w:pPr>
        <w:pStyle w:val="Odstavecseseznamem"/>
        <w:numPr>
          <w:ilvl w:val="1"/>
          <w:numId w:val="13"/>
        </w:numPr>
        <w:spacing w:before="120"/>
        <w:jc w:val="both"/>
        <w:rPr>
          <w:rFonts w:ascii="Tahoma" w:hAnsi="Tahoma" w:cs="Tahoma"/>
          <w:sz w:val="20"/>
          <w:lang w:val="cs-CZ"/>
        </w:rPr>
      </w:pPr>
      <w:r w:rsidRPr="00165C9C">
        <w:rPr>
          <w:rFonts w:ascii="Tahoma" w:hAnsi="Tahoma" w:cs="Tahoma"/>
          <w:sz w:val="20"/>
          <w:lang w:val="cs-CZ"/>
        </w:rPr>
        <w:t xml:space="preserve">Odpovědné osoby nebo kontaktní telefonní čísla jsou uvedeny </w:t>
      </w:r>
      <w:r w:rsidR="00825082" w:rsidRPr="00165C9C">
        <w:rPr>
          <w:rFonts w:ascii="Tahoma" w:hAnsi="Tahoma" w:cs="Tahoma"/>
          <w:sz w:val="20"/>
          <w:lang w:val="cs-CZ"/>
        </w:rPr>
        <w:t>Příloze č. 3</w:t>
      </w:r>
      <w:r w:rsidRPr="00165C9C">
        <w:rPr>
          <w:rFonts w:ascii="Tahoma" w:hAnsi="Tahoma" w:cs="Tahoma"/>
          <w:sz w:val="20"/>
          <w:lang w:val="cs-CZ"/>
        </w:rPr>
        <w:t xml:space="preserve"> </w:t>
      </w:r>
      <w:proofErr w:type="gramStart"/>
      <w:r w:rsidRPr="00165C9C">
        <w:rPr>
          <w:rFonts w:ascii="Tahoma" w:hAnsi="Tahoma" w:cs="Tahoma"/>
          <w:sz w:val="20"/>
          <w:lang w:val="cs-CZ"/>
        </w:rPr>
        <w:t>této</w:t>
      </w:r>
      <w:proofErr w:type="gramEnd"/>
      <w:r w:rsidRPr="00165C9C">
        <w:rPr>
          <w:rFonts w:ascii="Tahoma" w:hAnsi="Tahoma" w:cs="Tahoma"/>
          <w:sz w:val="20"/>
          <w:lang w:val="cs-CZ"/>
        </w:rPr>
        <w:t xml:space="preserve"> smlouvy. Smluvní strany jsou povinny při změně jakéhokoliv údaje, uvedeného v této příloze tuto změnu bez zbytečného odkladu, nejpozději do 5 (pěti) kalendářních dnů oznámit druhé smluvní straně.</w:t>
      </w:r>
    </w:p>
    <w:p w:rsidR="006E5358" w:rsidRPr="00165C9C" w:rsidRDefault="006E5358" w:rsidP="002B5C0F">
      <w:pPr>
        <w:pStyle w:val="Odstavecseseznamem"/>
        <w:jc w:val="both"/>
        <w:rPr>
          <w:rFonts w:ascii="Tahoma" w:hAnsi="Tahoma" w:cs="Tahoma"/>
          <w:sz w:val="20"/>
          <w:lang w:val="cs-CZ"/>
        </w:rPr>
      </w:pPr>
    </w:p>
    <w:p w:rsidR="001B6987" w:rsidRPr="00FC3FB3" w:rsidRDefault="001B6987" w:rsidP="00FC3FB3">
      <w:pPr>
        <w:pStyle w:val="Odstavecseseznamem"/>
        <w:numPr>
          <w:ilvl w:val="1"/>
          <w:numId w:val="13"/>
        </w:numPr>
        <w:spacing w:before="120"/>
        <w:jc w:val="both"/>
        <w:rPr>
          <w:rFonts w:ascii="Tahoma" w:hAnsi="Tahoma" w:cs="Tahoma"/>
          <w:sz w:val="20"/>
          <w:lang w:val="cs-CZ"/>
        </w:rPr>
      </w:pPr>
      <w:r w:rsidRPr="00165C9C">
        <w:rPr>
          <w:rFonts w:ascii="Tahoma" w:hAnsi="Tahoma" w:cs="Tahoma"/>
          <w:sz w:val="20"/>
          <w:lang w:val="cs-CZ"/>
        </w:rPr>
        <w:t xml:space="preserve">Vztahy touto smlouvou výslovně neupravené se řídí příslušnými ustanoveními </w:t>
      </w:r>
      <w:r w:rsidR="002B5C0F">
        <w:rPr>
          <w:rFonts w:ascii="Tahoma" w:hAnsi="Tahoma" w:cs="Tahoma"/>
          <w:sz w:val="20"/>
          <w:lang w:val="cs-CZ"/>
        </w:rPr>
        <w:t>zákona č. </w:t>
      </w:r>
      <w:r w:rsidR="00B1515F" w:rsidRPr="00165C9C">
        <w:rPr>
          <w:rFonts w:ascii="Tahoma" w:hAnsi="Tahoma" w:cs="Tahoma"/>
          <w:sz w:val="20"/>
          <w:lang w:val="cs-CZ"/>
        </w:rPr>
        <w:t>89/2012 Sb., občanský zákoník, v platném znění</w:t>
      </w:r>
      <w:r w:rsidRPr="00165C9C">
        <w:rPr>
          <w:rFonts w:ascii="Tahoma" w:hAnsi="Tahoma" w:cs="Tahoma"/>
          <w:sz w:val="20"/>
          <w:lang w:val="cs-CZ"/>
        </w:rPr>
        <w:t xml:space="preserve"> a „Všeobecnými obchodními podmínkami“ zhotovitele, které tvoří jako Příloha č. </w:t>
      </w:r>
      <w:r w:rsidR="00D341F7" w:rsidRPr="00165C9C">
        <w:rPr>
          <w:rFonts w:ascii="Tahoma" w:hAnsi="Tahoma" w:cs="Tahoma"/>
          <w:sz w:val="20"/>
          <w:lang w:val="cs-CZ"/>
        </w:rPr>
        <w:t>7</w:t>
      </w:r>
      <w:r w:rsidR="00D841FA">
        <w:rPr>
          <w:rFonts w:ascii="Tahoma" w:hAnsi="Tahoma" w:cs="Tahoma"/>
          <w:sz w:val="20"/>
          <w:lang w:val="cs-CZ"/>
        </w:rPr>
        <w:t xml:space="preserve"> </w:t>
      </w:r>
      <w:r w:rsidRPr="00165C9C">
        <w:rPr>
          <w:rFonts w:ascii="Tahoma" w:hAnsi="Tahoma" w:cs="Tahoma"/>
          <w:sz w:val="20"/>
          <w:lang w:val="cs-CZ"/>
        </w:rPr>
        <w:t>nedílnou součást této smlouvy.</w:t>
      </w:r>
      <w:r w:rsidRPr="00165C9C">
        <w:rPr>
          <w:rFonts w:ascii="Tahoma" w:hAnsi="Tahoma" w:cs="Tahoma"/>
          <w:i/>
          <w:sz w:val="20"/>
          <w:lang w:val="cs-CZ"/>
        </w:rPr>
        <w:t xml:space="preserve"> </w:t>
      </w:r>
      <w:r w:rsidRPr="00165C9C">
        <w:rPr>
          <w:rFonts w:ascii="Tahoma" w:hAnsi="Tahoma" w:cs="Tahoma"/>
          <w:sz w:val="20"/>
          <w:lang w:val="cs-CZ"/>
        </w:rPr>
        <w:t>V případě rozporu mají ujednání v této smlouvě přednost před ustanoveními obsaženými ve Všeobecných obchodních podmínkách zhotovitele. Objednatel prohlašuje a podpisem této smlouvy potvrzuje, že byl s těmito obchodními podmínkami zhotovitele seznáme</w:t>
      </w:r>
      <w:r w:rsidR="002B5C0F">
        <w:rPr>
          <w:rFonts w:ascii="Tahoma" w:hAnsi="Tahoma" w:cs="Tahoma"/>
          <w:sz w:val="20"/>
          <w:lang w:val="cs-CZ"/>
        </w:rPr>
        <w:t>n před uzavřením této smlouvy a </w:t>
      </w:r>
      <w:r w:rsidRPr="00165C9C">
        <w:rPr>
          <w:rFonts w:ascii="Tahoma" w:hAnsi="Tahoma" w:cs="Tahoma"/>
          <w:sz w:val="20"/>
          <w:lang w:val="cs-CZ"/>
        </w:rPr>
        <w:t>souhlasí s nimi.</w:t>
      </w:r>
    </w:p>
    <w:p w:rsidR="002F649B" w:rsidRPr="00AB632D" w:rsidRDefault="002F649B" w:rsidP="002F649B">
      <w:pPr>
        <w:pStyle w:val="Nadpis8"/>
        <w:keepLines w:val="0"/>
        <w:tabs>
          <w:tab w:val="left" w:pos="142"/>
          <w:tab w:val="left" w:pos="993"/>
        </w:tabs>
        <w:spacing w:before="0" w:after="180"/>
        <w:ind w:left="709"/>
        <w:rPr>
          <w:rFonts w:ascii="Tahoma" w:hAnsi="Tahoma" w:cs="Tahoma"/>
          <w:b/>
          <w:i/>
          <w:szCs w:val="21"/>
        </w:rPr>
      </w:pPr>
    </w:p>
    <w:p w:rsidR="002F649B" w:rsidRPr="00AB632D" w:rsidRDefault="002F649B" w:rsidP="002F649B">
      <w:pPr>
        <w:pStyle w:val="Nadpis8"/>
        <w:keepLines w:val="0"/>
        <w:numPr>
          <w:ilvl w:val="0"/>
          <w:numId w:val="20"/>
        </w:numPr>
        <w:tabs>
          <w:tab w:val="left" w:pos="142"/>
          <w:tab w:val="left" w:pos="993"/>
        </w:tabs>
        <w:spacing w:before="0" w:after="180"/>
        <w:ind w:left="284" w:hanging="284"/>
        <w:rPr>
          <w:rFonts w:ascii="Tahoma" w:hAnsi="Tahoma" w:cs="Tahoma"/>
          <w:b/>
          <w:sz w:val="24"/>
          <w:szCs w:val="21"/>
        </w:rPr>
      </w:pPr>
      <w:r>
        <w:rPr>
          <w:rFonts w:ascii="Tahoma" w:hAnsi="Tahoma" w:cs="Tahoma"/>
          <w:b/>
          <w:sz w:val="24"/>
          <w:szCs w:val="21"/>
        </w:rPr>
        <w:t xml:space="preserve"> </w:t>
      </w:r>
      <w:r w:rsidRPr="00AB632D">
        <w:rPr>
          <w:rFonts w:ascii="Tahoma" w:hAnsi="Tahoma" w:cs="Tahoma"/>
          <w:b/>
          <w:sz w:val="24"/>
          <w:szCs w:val="21"/>
        </w:rPr>
        <w:t>Zpracování osobních údajů</w:t>
      </w:r>
    </w:p>
    <w:p w:rsidR="002F649B" w:rsidRPr="00AB632D" w:rsidRDefault="002F649B" w:rsidP="002F649B">
      <w:pPr>
        <w:pStyle w:val="Zkladntext2"/>
        <w:numPr>
          <w:ilvl w:val="1"/>
          <w:numId w:val="20"/>
        </w:numPr>
        <w:ind w:left="709" w:hanging="709"/>
        <w:jc w:val="both"/>
        <w:rPr>
          <w:rFonts w:ascii="Tahoma" w:hAnsi="Tahoma" w:cs="Tahoma"/>
          <w:sz w:val="20"/>
        </w:rPr>
      </w:pPr>
      <w:r w:rsidRPr="00AB632D">
        <w:rPr>
          <w:rFonts w:ascii="Tahoma" w:hAnsi="Tahoma" w:cs="Tahoma"/>
          <w:sz w:val="20"/>
        </w:rPr>
        <w:t xml:space="preserve">V rámci plnění předmětu této Smlouvy může ve smyslu článku 4, odst. 2 nařízení Evropského parlamentu a Rady (EU) 2016/679 o ochraně fyzických osob v souvislosti se zpracováním osobních údajů a o volném pohybu těchto údajů a o zrušení směrnice 95/46/ES (obecné nařízení o ochraně osobních </w:t>
      </w:r>
      <w:proofErr w:type="gramStart"/>
      <w:r w:rsidRPr="00AB632D">
        <w:rPr>
          <w:rFonts w:ascii="Tahoma" w:hAnsi="Tahoma" w:cs="Tahoma"/>
          <w:sz w:val="20"/>
        </w:rPr>
        <w:t>údajů) („</w:t>
      </w:r>
      <w:r w:rsidRPr="00AB632D">
        <w:rPr>
          <w:rFonts w:ascii="Tahoma" w:hAnsi="Tahoma" w:cs="Tahoma"/>
          <w:bCs/>
          <w:sz w:val="20"/>
        </w:rPr>
        <w:t>GDPR</w:t>
      </w:r>
      <w:proofErr w:type="gramEnd"/>
      <w:r w:rsidRPr="00AB632D">
        <w:rPr>
          <w:rFonts w:ascii="Tahoma" w:hAnsi="Tahoma" w:cs="Tahoma"/>
          <w:sz w:val="20"/>
        </w:rPr>
        <w:t xml:space="preserve">“) docházet ke zpracování osobních údajů </w:t>
      </w:r>
      <w:r w:rsidR="00B33453">
        <w:rPr>
          <w:rFonts w:ascii="Tahoma" w:hAnsi="Tahoma" w:cs="Tahoma"/>
          <w:sz w:val="20"/>
        </w:rPr>
        <w:t>Zhotovitelem</w:t>
      </w:r>
      <w:r w:rsidRPr="00AB632D">
        <w:rPr>
          <w:rFonts w:ascii="Tahoma" w:hAnsi="Tahoma" w:cs="Tahoma"/>
          <w:sz w:val="20"/>
        </w:rPr>
        <w:t xml:space="preserve"> jako zpracovatelem pro </w:t>
      </w:r>
      <w:r w:rsidR="00B33453">
        <w:rPr>
          <w:rFonts w:ascii="Tahoma" w:hAnsi="Tahoma" w:cs="Tahoma"/>
          <w:sz w:val="20"/>
        </w:rPr>
        <w:t xml:space="preserve">Objednatele </w:t>
      </w:r>
      <w:r w:rsidRPr="00AB632D">
        <w:rPr>
          <w:rFonts w:ascii="Tahoma" w:hAnsi="Tahoma" w:cs="Tahoma"/>
          <w:sz w:val="20"/>
        </w:rPr>
        <w:t xml:space="preserve">jako správce, které </w:t>
      </w:r>
      <w:r w:rsidR="00B33453">
        <w:rPr>
          <w:rFonts w:ascii="Tahoma" w:hAnsi="Tahoma" w:cs="Tahoma"/>
          <w:sz w:val="20"/>
        </w:rPr>
        <w:t>Objednatel z</w:t>
      </w:r>
      <w:r w:rsidRPr="00AB632D">
        <w:rPr>
          <w:rFonts w:ascii="Tahoma" w:hAnsi="Tahoma" w:cs="Tahoma"/>
          <w:sz w:val="20"/>
        </w:rPr>
        <w:t xml:space="preserve">ískal nebo získá v souvislosti se svou podnikatelskou </w:t>
      </w:r>
      <w:r w:rsidRPr="00AB632D">
        <w:rPr>
          <w:rFonts w:ascii="Tahoma" w:eastAsia="HiddenHorzOCR" w:hAnsi="Tahoma" w:cs="Tahoma"/>
          <w:sz w:val="20"/>
        </w:rPr>
        <w:t xml:space="preserve">činností, </w:t>
      </w:r>
      <w:r w:rsidRPr="00AB632D">
        <w:rPr>
          <w:rFonts w:ascii="Tahoma" w:hAnsi="Tahoma" w:cs="Tahoma"/>
          <w:sz w:val="20"/>
        </w:rPr>
        <w:t xml:space="preserve">nebo které pro </w:t>
      </w:r>
      <w:r w:rsidR="00B33453">
        <w:rPr>
          <w:rFonts w:ascii="Tahoma" w:hAnsi="Tahoma" w:cs="Tahoma"/>
          <w:sz w:val="20"/>
        </w:rPr>
        <w:t>Objednatele</w:t>
      </w:r>
      <w:r w:rsidRPr="00AB632D">
        <w:rPr>
          <w:rFonts w:ascii="Tahoma" w:hAnsi="Tahoma" w:cs="Tahoma"/>
          <w:sz w:val="20"/>
        </w:rPr>
        <w:t xml:space="preserve"> za tímto </w:t>
      </w:r>
      <w:r w:rsidRPr="00AB632D">
        <w:rPr>
          <w:rFonts w:ascii="Tahoma" w:eastAsia="HiddenHorzOCR" w:hAnsi="Tahoma" w:cs="Tahoma"/>
          <w:sz w:val="20"/>
        </w:rPr>
        <w:t xml:space="preserve">účelem </w:t>
      </w:r>
      <w:r w:rsidRPr="00AB632D">
        <w:rPr>
          <w:rFonts w:ascii="Tahoma" w:hAnsi="Tahoma" w:cs="Tahoma"/>
          <w:sz w:val="20"/>
        </w:rPr>
        <w:t xml:space="preserve">získá samotný </w:t>
      </w:r>
      <w:r w:rsidR="00B33453">
        <w:rPr>
          <w:rFonts w:ascii="Tahoma" w:hAnsi="Tahoma" w:cs="Tahoma"/>
          <w:sz w:val="20"/>
        </w:rPr>
        <w:t>Zhotovitel</w:t>
      </w:r>
      <w:r w:rsidRPr="00AB632D">
        <w:rPr>
          <w:rFonts w:ascii="Tahoma" w:hAnsi="Tahoma" w:cs="Tahoma"/>
          <w:sz w:val="20"/>
        </w:rPr>
        <w:t xml:space="preserve"> („Osobní údaje").</w:t>
      </w:r>
    </w:p>
    <w:p w:rsidR="002F649B" w:rsidRPr="00AB632D" w:rsidRDefault="002F649B" w:rsidP="002F649B">
      <w:pPr>
        <w:pStyle w:val="Zkladntext2"/>
        <w:ind w:left="709" w:hanging="709"/>
        <w:rPr>
          <w:rFonts w:ascii="Tahoma" w:hAnsi="Tahoma" w:cs="Tahoma"/>
          <w:sz w:val="20"/>
        </w:rPr>
      </w:pPr>
    </w:p>
    <w:p w:rsidR="002F649B" w:rsidRPr="00AB632D" w:rsidRDefault="002F649B" w:rsidP="002F649B">
      <w:pPr>
        <w:pStyle w:val="Zkladntext2"/>
        <w:numPr>
          <w:ilvl w:val="1"/>
          <w:numId w:val="20"/>
        </w:numPr>
        <w:ind w:left="709" w:hanging="709"/>
        <w:jc w:val="both"/>
        <w:rPr>
          <w:rFonts w:ascii="Tahoma" w:hAnsi="Tahoma" w:cs="Tahoma"/>
          <w:sz w:val="20"/>
        </w:rPr>
      </w:pPr>
      <w:r w:rsidRPr="00AB632D">
        <w:rPr>
          <w:rFonts w:ascii="Tahoma" w:hAnsi="Tahoma" w:cs="Tahoma"/>
          <w:sz w:val="20"/>
        </w:rPr>
        <w:lastRenderedPageBreak/>
        <w:t xml:space="preserve">Vymezení vzájemných práv a povinností smluvních stran </w:t>
      </w:r>
      <w:r w:rsidRPr="00AB632D">
        <w:rPr>
          <w:rFonts w:ascii="Tahoma" w:eastAsia="HiddenHorzOCR" w:hAnsi="Tahoma" w:cs="Tahoma"/>
          <w:sz w:val="20"/>
        </w:rPr>
        <w:t xml:space="preserve">při </w:t>
      </w:r>
      <w:r w:rsidRPr="00AB632D">
        <w:rPr>
          <w:rFonts w:ascii="Tahoma" w:hAnsi="Tahoma" w:cs="Tahoma"/>
          <w:sz w:val="20"/>
        </w:rPr>
        <w:t xml:space="preserve">zpracování Osobních </w:t>
      </w:r>
      <w:r w:rsidRPr="00AB632D">
        <w:rPr>
          <w:rFonts w:ascii="Tahoma" w:eastAsia="HiddenHorzOCR" w:hAnsi="Tahoma" w:cs="Tahoma"/>
          <w:sz w:val="20"/>
        </w:rPr>
        <w:t xml:space="preserve">údajů </w:t>
      </w:r>
      <w:r w:rsidRPr="00AB632D">
        <w:rPr>
          <w:rFonts w:ascii="Tahoma" w:hAnsi="Tahoma" w:cs="Tahoma"/>
          <w:sz w:val="20"/>
        </w:rPr>
        <w:t xml:space="preserve">ve smyslu </w:t>
      </w:r>
      <w:r w:rsidRPr="00AB632D">
        <w:rPr>
          <w:rFonts w:ascii="Tahoma" w:eastAsia="HiddenHorzOCR" w:hAnsi="Tahoma" w:cs="Tahoma"/>
          <w:sz w:val="20"/>
        </w:rPr>
        <w:t xml:space="preserve">odst. 1 tohoto článku je upraveno </w:t>
      </w:r>
      <w:r w:rsidR="00763B17">
        <w:rPr>
          <w:rFonts w:ascii="Tahoma" w:eastAsia="HiddenHorzOCR" w:hAnsi="Tahoma" w:cs="Tahoma"/>
          <w:sz w:val="20"/>
        </w:rPr>
        <w:t>samostatnou Smlouvou o zpracování osobních údajů</w:t>
      </w:r>
      <w:r w:rsidRPr="00AB632D">
        <w:rPr>
          <w:rFonts w:ascii="Tahoma" w:eastAsia="HiddenHorzOCR" w:hAnsi="Tahoma" w:cs="Tahoma"/>
          <w:sz w:val="20"/>
        </w:rPr>
        <w:t xml:space="preserve">, která </w:t>
      </w:r>
      <w:r w:rsidRPr="00AB632D">
        <w:rPr>
          <w:rFonts w:ascii="Tahoma" w:hAnsi="Tahoma" w:cs="Tahoma"/>
          <w:sz w:val="20"/>
        </w:rPr>
        <w:t xml:space="preserve">dále stanoví rozsah Osobních </w:t>
      </w:r>
      <w:r w:rsidRPr="00AB632D">
        <w:rPr>
          <w:rFonts w:ascii="Tahoma" w:eastAsia="HiddenHorzOCR" w:hAnsi="Tahoma" w:cs="Tahoma"/>
          <w:sz w:val="20"/>
        </w:rPr>
        <w:t xml:space="preserve">údajů, </w:t>
      </w:r>
      <w:r w:rsidRPr="00AB632D">
        <w:rPr>
          <w:rFonts w:ascii="Tahoma" w:hAnsi="Tahoma" w:cs="Tahoma"/>
          <w:sz w:val="20"/>
        </w:rPr>
        <w:t xml:space="preserve">které mají být zpracovávány, </w:t>
      </w:r>
      <w:r w:rsidRPr="00AB632D">
        <w:rPr>
          <w:rFonts w:ascii="Tahoma" w:eastAsia="HiddenHorzOCR" w:hAnsi="Tahoma" w:cs="Tahoma"/>
          <w:sz w:val="20"/>
        </w:rPr>
        <w:t xml:space="preserve">účel </w:t>
      </w:r>
      <w:r w:rsidRPr="00AB632D">
        <w:rPr>
          <w:rFonts w:ascii="Tahoma" w:hAnsi="Tahoma" w:cs="Tahoma"/>
          <w:sz w:val="20"/>
        </w:rPr>
        <w:t xml:space="preserve">jejich zpracování, podmínky a záruky na </w:t>
      </w:r>
      <w:r w:rsidRPr="00AB632D">
        <w:rPr>
          <w:rFonts w:ascii="Tahoma" w:eastAsia="HiddenHorzOCR" w:hAnsi="Tahoma" w:cs="Tahoma"/>
          <w:sz w:val="20"/>
        </w:rPr>
        <w:t xml:space="preserve">straně </w:t>
      </w:r>
      <w:r w:rsidR="00B33453">
        <w:rPr>
          <w:rFonts w:ascii="Tahoma" w:hAnsi="Tahoma" w:cs="Tahoma"/>
          <w:sz w:val="20"/>
        </w:rPr>
        <w:t>Zhotovitele</w:t>
      </w:r>
      <w:r w:rsidRPr="00AB632D">
        <w:rPr>
          <w:rFonts w:ascii="Tahoma" w:hAnsi="Tahoma" w:cs="Tahoma"/>
          <w:sz w:val="20"/>
        </w:rPr>
        <w:t xml:space="preserve"> </w:t>
      </w:r>
      <w:r w:rsidRPr="00AB632D">
        <w:rPr>
          <w:rFonts w:ascii="Tahoma" w:eastAsia="HiddenHorzOCR" w:hAnsi="Tahoma" w:cs="Tahoma"/>
          <w:sz w:val="20"/>
        </w:rPr>
        <w:t xml:space="preserve">ohledně zajištění </w:t>
      </w:r>
      <w:r w:rsidRPr="00AB632D">
        <w:rPr>
          <w:rFonts w:ascii="Tahoma" w:hAnsi="Tahoma" w:cs="Tahoma"/>
          <w:sz w:val="20"/>
        </w:rPr>
        <w:t xml:space="preserve">technického a </w:t>
      </w:r>
      <w:r w:rsidRPr="00AB632D">
        <w:rPr>
          <w:rFonts w:ascii="Tahoma" w:eastAsia="HiddenHorzOCR" w:hAnsi="Tahoma" w:cs="Tahoma"/>
          <w:sz w:val="20"/>
        </w:rPr>
        <w:t xml:space="preserve">organizačního zabezpečení </w:t>
      </w:r>
      <w:r w:rsidRPr="00AB632D">
        <w:rPr>
          <w:rFonts w:ascii="Tahoma" w:hAnsi="Tahoma" w:cs="Tahoma"/>
          <w:sz w:val="20"/>
        </w:rPr>
        <w:t xml:space="preserve">Osobních </w:t>
      </w:r>
      <w:r w:rsidRPr="00AB632D">
        <w:rPr>
          <w:rFonts w:ascii="Tahoma" w:eastAsia="HiddenHorzOCR" w:hAnsi="Tahoma" w:cs="Tahoma"/>
          <w:sz w:val="20"/>
        </w:rPr>
        <w:t>údajů.</w:t>
      </w:r>
    </w:p>
    <w:p w:rsidR="002F649B" w:rsidRPr="00AB632D" w:rsidRDefault="002F649B" w:rsidP="002F649B">
      <w:pPr>
        <w:ind w:left="709" w:hanging="709"/>
        <w:jc w:val="both"/>
        <w:rPr>
          <w:rFonts w:ascii="Tahoma" w:hAnsi="Tahoma" w:cs="Tahoma"/>
        </w:rPr>
      </w:pPr>
    </w:p>
    <w:p w:rsidR="001B6987" w:rsidRPr="00F6407B" w:rsidRDefault="008B0B3A" w:rsidP="00AB632D">
      <w:pPr>
        <w:pStyle w:val="Nadpis1"/>
        <w:numPr>
          <w:ilvl w:val="0"/>
          <w:numId w:val="21"/>
        </w:numPr>
        <w:spacing w:before="480" w:after="240"/>
      </w:pPr>
      <w:r>
        <w:t>Z</w:t>
      </w:r>
      <w:r w:rsidR="0023523E">
        <w:t>ávěrečná ustanovení</w:t>
      </w:r>
    </w:p>
    <w:p w:rsidR="002F649B" w:rsidRPr="002F649B" w:rsidRDefault="002F649B" w:rsidP="002F649B">
      <w:pPr>
        <w:pStyle w:val="Odstavecseseznamem"/>
        <w:numPr>
          <w:ilvl w:val="0"/>
          <w:numId w:val="15"/>
        </w:numPr>
        <w:spacing w:before="120"/>
        <w:jc w:val="both"/>
        <w:rPr>
          <w:rFonts w:ascii="Tahoma" w:hAnsi="Tahoma" w:cs="Tahoma"/>
          <w:vanish/>
          <w:sz w:val="20"/>
        </w:rPr>
      </w:pPr>
    </w:p>
    <w:p w:rsidR="002F649B" w:rsidRPr="002F649B" w:rsidRDefault="002F649B" w:rsidP="002F649B">
      <w:pPr>
        <w:pStyle w:val="Odstavecseseznamem"/>
        <w:numPr>
          <w:ilvl w:val="0"/>
          <w:numId w:val="15"/>
        </w:numPr>
        <w:spacing w:before="120"/>
        <w:jc w:val="both"/>
        <w:rPr>
          <w:rFonts w:ascii="Tahoma" w:hAnsi="Tahoma" w:cs="Tahoma"/>
          <w:vanish/>
          <w:sz w:val="20"/>
        </w:rPr>
      </w:pPr>
    </w:p>
    <w:p w:rsidR="002C4596" w:rsidRPr="00AB01E3" w:rsidRDefault="002C4596" w:rsidP="002F649B">
      <w:pPr>
        <w:pStyle w:val="Odstavecseseznamem"/>
        <w:numPr>
          <w:ilvl w:val="1"/>
          <w:numId w:val="15"/>
        </w:numPr>
        <w:spacing w:before="120"/>
        <w:jc w:val="both"/>
        <w:rPr>
          <w:rFonts w:ascii="Tahoma" w:hAnsi="Tahoma" w:cs="Tahoma"/>
          <w:sz w:val="20"/>
          <w:lang w:val="cs-CZ"/>
        </w:rPr>
      </w:pPr>
      <w:r w:rsidRPr="00AB01E3">
        <w:rPr>
          <w:rFonts w:ascii="Tahoma" w:hAnsi="Tahoma" w:cs="Tahoma"/>
          <w:sz w:val="20"/>
        </w:rPr>
        <w:t xml:space="preserve">Tato </w:t>
      </w:r>
      <w:r w:rsidRPr="00AB01E3">
        <w:rPr>
          <w:rFonts w:ascii="Tahoma" w:hAnsi="Tahoma" w:cs="Tahoma"/>
          <w:sz w:val="20"/>
          <w:lang w:val="cs-CZ"/>
        </w:rPr>
        <w:t xml:space="preserve">smlouva včetně všech jiných příloh nabývá platnosti dnem jejího podpisu oběma smluvními stranami. Účinnosti nabývá dnem </w:t>
      </w:r>
      <w:proofErr w:type="gramStart"/>
      <w:r w:rsidR="005E17BC">
        <w:rPr>
          <w:rFonts w:ascii="Tahoma" w:hAnsi="Tahoma" w:cs="Tahoma"/>
          <w:sz w:val="20"/>
          <w:lang w:val="cs-CZ"/>
        </w:rPr>
        <w:t>1.6.2020</w:t>
      </w:r>
      <w:proofErr w:type="gramEnd"/>
      <w:r w:rsidR="005E17BC">
        <w:rPr>
          <w:rFonts w:ascii="Tahoma" w:hAnsi="Tahoma" w:cs="Tahoma"/>
          <w:sz w:val="20"/>
          <w:lang w:val="cs-CZ"/>
        </w:rPr>
        <w:t>.</w:t>
      </w:r>
    </w:p>
    <w:p w:rsidR="002C4596" w:rsidRPr="00AB01E3" w:rsidRDefault="002C4596" w:rsidP="00FC3FB3">
      <w:pPr>
        <w:pStyle w:val="Zkladntext"/>
        <w:numPr>
          <w:ilvl w:val="1"/>
          <w:numId w:val="15"/>
        </w:numPr>
        <w:spacing w:before="120"/>
        <w:rPr>
          <w:rFonts w:ascii="Tahoma" w:hAnsi="Tahoma" w:cs="Tahoma"/>
          <w:sz w:val="20"/>
          <w:szCs w:val="22"/>
        </w:rPr>
      </w:pPr>
      <w:r w:rsidRPr="00AB01E3">
        <w:rPr>
          <w:rFonts w:ascii="Tahoma" w:hAnsi="Tahoma" w:cs="Tahoma"/>
          <w:sz w:val="20"/>
          <w:szCs w:val="22"/>
        </w:rPr>
        <w:t xml:space="preserve">Tato smlouva se uzavírá na dobu neurčitou počínaje dnem její účinnosti. Smlouva zaniká způsoby uvedenými </w:t>
      </w:r>
      <w:r w:rsidR="00FA3F78" w:rsidRPr="00AB01E3">
        <w:rPr>
          <w:rFonts w:ascii="Tahoma" w:hAnsi="Tahoma" w:cs="Tahoma"/>
          <w:sz w:val="20"/>
          <w:szCs w:val="22"/>
        </w:rPr>
        <w:t>ve Všeobecných obchodních</w:t>
      </w:r>
      <w:r w:rsidRPr="00AB01E3">
        <w:rPr>
          <w:rFonts w:ascii="Tahoma" w:hAnsi="Tahoma" w:cs="Tahoma"/>
          <w:sz w:val="20"/>
          <w:szCs w:val="22"/>
        </w:rPr>
        <w:t> podmínkách zhotovitele.</w:t>
      </w:r>
    </w:p>
    <w:p w:rsidR="001B6987" w:rsidRPr="00AB01E3" w:rsidRDefault="001B6987" w:rsidP="00FC3FB3">
      <w:pPr>
        <w:pStyle w:val="Odstavecseseznamem"/>
        <w:numPr>
          <w:ilvl w:val="1"/>
          <w:numId w:val="15"/>
        </w:numPr>
        <w:spacing w:before="120"/>
        <w:jc w:val="both"/>
        <w:rPr>
          <w:rFonts w:ascii="Tahoma" w:hAnsi="Tahoma" w:cs="Tahoma"/>
          <w:sz w:val="20"/>
          <w:lang w:val="cs-CZ"/>
        </w:rPr>
      </w:pPr>
      <w:r w:rsidRPr="00AB01E3">
        <w:rPr>
          <w:rFonts w:ascii="Tahoma" w:hAnsi="Tahoma" w:cs="Tahoma"/>
          <w:sz w:val="20"/>
          <w:lang w:val="cs-CZ"/>
        </w:rPr>
        <w:t>Tuto smlouvu lze měnit nebo doplňovat pouze formou písemných dodatků, podepsaných oběma smluvními stranami.</w:t>
      </w:r>
    </w:p>
    <w:p w:rsidR="00D341F7" w:rsidRDefault="00893C3E" w:rsidP="00D341F7">
      <w:pPr>
        <w:pStyle w:val="Zkladntext"/>
        <w:numPr>
          <w:ilvl w:val="1"/>
          <w:numId w:val="15"/>
        </w:numPr>
        <w:tabs>
          <w:tab w:val="left" w:pos="567"/>
        </w:tabs>
        <w:spacing w:before="120"/>
        <w:rPr>
          <w:rFonts w:ascii="Tahoma" w:hAnsi="Tahoma" w:cs="Tahoma"/>
          <w:sz w:val="20"/>
          <w:szCs w:val="22"/>
        </w:rPr>
      </w:pPr>
      <w:r w:rsidRPr="00FC6526">
        <w:rPr>
          <w:rFonts w:ascii="Tahoma" w:hAnsi="Tahoma" w:cs="Tahoma"/>
          <w:sz w:val="20"/>
          <w:szCs w:val="22"/>
        </w:rPr>
        <w:t xml:space="preserve">  </w:t>
      </w:r>
      <w:r w:rsidR="007C0245" w:rsidRPr="00FC6526">
        <w:rPr>
          <w:rFonts w:ascii="Tahoma" w:hAnsi="Tahoma" w:cs="Tahoma"/>
          <w:sz w:val="20"/>
          <w:szCs w:val="22"/>
        </w:rPr>
        <w:t xml:space="preserve">Tato smlouva se vyhotovuje ve </w:t>
      </w:r>
      <w:r w:rsidR="00764D73" w:rsidRPr="00FC6526">
        <w:rPr>
          <w:rFonts w:ascii="Tahoma" w:hAnsi="Tahoma" w:cs="Tahoma"/>
          <w:sz w:val="20"/>
          <w:szCs w:val="22"/>
        </w:rPr>
        <w:t xml:space="preserve">2 </w:t>
      </w:r>
      <w:r w:rsidR="007C0245" w:rsidRPr="00FC6526">
        <w:rPr>
          <w:rFonts w:ascii="Tahoma" w:hAnsi="Tahoma" w:cs="Tahoma"/>
          <w:sz w:val="20"/>
          <w:szCs w:val="22"/>
        </w:rPr>
        <w:t>(</w:t>
      </w:r>
      <w:r w:rsidR="00764D73" w:rsidRPr="00FC6526">
        <w:rPr>
          <w:rFonts w:ascii="Tahoma" w:hAnsi="Tahoma" w:cs="Tahoma"/>
          <w:sz w:val="20"/>
          <w:szCs w:val="22"/>
        </w:rPr>
        <w:t>dvou</w:t>
      </w:r>
      <w:r w:rsidR="007C0245" w:rsidRPr="00FC6526">
        <w:rPr>
          <w:rFonts w:ascii="Tahoma" w:hAnsi="Tahoma" w:cs="Tahoma"/>
          <w:sz w:val="20"/>
          <w:szCs w:val="22"/>
        </w:rPr>
        <w:t xml:space="preserve">) shodných stejnopisech </w:t>
      </w:r>
      <w:r w:rsidR="00FA3F78" w:rsidRPr="00FC6526">
        <w:rPr>
          <w:rFonts w:ascii="Tahoma" w:hAnsi="Tahoma" w:cs="Tahoma"/>
          <w:sz w:val="20"/>
          <w:szCs w:val="22"/>
        </w:rPr>
        <w:t xml:space="preserve">s platností originálu, </w:t>
      </w:r>
      <w:r w:rsidR="007C0245" w:rsidRPr="00FC6526">
        <w:rPr>
          <w:rFonts w:ascii="Tahoma" w:hAnsi="Tahoma" w:cs="Tahoma"/>
          <w:sz w:val="20"/>
          <w:szCs w:val="22"/>
        </w:rPr>
        <w:t xml:space="preserve">přičemž každá smluvní strana obdrží </w:t>
      </w:r>
      <w:r w:rsidR="00764D73" w:rsidRPr="00FC6526">
        <w:rPr>
          <w:rFonts w:ascii="Tahoma" w:hAnsi="Tahoma" w:cs="Tahoma"/>
          <w:sz w:val="20"/>
          <w:szCs w:val="22"/>
        </w:rPr>
        <w:t xml:space="preserve">1 </w:t>
      </w:r>
      <w:r w:rsidR="007C0245" w:rsidRPr="00FC6526">
        <w:rPr>
          <w:rFonts w:ascii="Tahoma" w:hAnsi="Tahoma" w:cs="Tahoma"/>
          <w:sz w:val="20"/>
          <w:szCs w:val="22"/>
        </w:rPr>
        <w:t>(</w:t>
      </w:r>
      <w:r w:rsidR="00764D73" w:rsidRPr="00FC6526">
        <w:rPr>
          <w:rFonts w:ascii="Tahoma" w:hAnsi="Tahoma" w:cs="Tahoma"/>
          <w:sz w:val="20"/>
          <w:szCs w:val="22"/>
        </w:rPr>
        <w:t>jedno</w:t>
      </w:r>
      <w:r w:rsidR="007C0245" w:rsidRPr="00FC6526">
        <w:rPr>
          <w:rFonts w:ascii="Tahoma" w:hAnsi="Tahoma" w:cs="Tahoma"/>
          <w:sz w:val="20"/>
          <w:szCs w:val="22"/>
        </w:rPr>
        <w:t>) vyhotovení.</w:t>
      </w:r>
    </w:p>
    <w:p w:rsidR="00FC6526" w:rsidRPr="00FC6526" w:rsidRDefault="00FC6526" w:rsidP="00D341F7">
      <w:pPr>
        <w:pStyle w:val="Zkladntext"/>
        <w:numPr>
          <w:ilvl w:val="1"/>
          <w:numId w:val="15"/>
        </w:numPr>
        <w:tabs>
          <w:tab w:val="left" w:pos="567"/>
        </w:tabs>
        <w:spacing w:before="120"/>
        <w:rPr>
          <w:rFonts w:ascii="Tahoma" w:hAnsi="Tahoma" w:cs="Tahoma"/>
          <w:sz w:val="20"/>
          <w:szCs w:val="22"/>
        </w:rPr>
      </w:pPr>
    </w:p>
    <w:p w:rsidR="00D341F7" w:rsidRPr="00AB01E3" w:rsidRDefault="001B6987" w:rsidP="00FC3FB3">
      <w:pPr>
        <w:pStyle w:val="Nadpis1"/>
        <w:numPr>
          <w:ilvl w:val="1"/>
          <w:numId w:val="15"/>
        </w:numPr>
        <w:jc w:val="both"/>
        <w:rPr>
          <w:b w:val="0"/>
          <w:sz w:val="20"/>
          <w:szCs w:val="22"/>
        </w:rPr>
      </w:pPr>
      <w:r w:rsidRPr="00AB01E3">
        <w:rPr>
          <w:b w:val="0"/>
          <w:sz w:val="20"/>
          <w:szCs w:val="22"/>
        </w:rPr>
        <w:t>Smluvní strany prohlašují, že tato Smlouva byla uzavřena svobodně a vážně, po vzájemném předchozím souhlasném projednání, nikoliv v tísni a za nápadně nevýhodných podmínek</w:t>
      </w:r>
      <w:r w:rsidR="00D341F7" w:rsidRPr="00AB01E3">
        <w:rPr>
          <w:b w:val="0"/>
          <w:sz w:val="20"/>
          <w:szCs w:val="22"/>
        </w:rPr>
        <w:t>.</w:t>
      </w:r>
    </w:p>
    <w:p w:rsidR="00D341F7" w:rsidRPr="00AB01E3" w:rsidRDefault="00D341F7" w:rsidP="00D341F7">
      <w:pPr>
        <w:rPr>
          <w:sz w:val="18"/>
        </w:rPr>
      </w:pPr>
    </w:p>
    <w:p w:rsidR="00165C9C" w:rsidRDefault="001B6987" w:rsidP="00FC3FB3">
      <w:pPr>
        <w:pStyle w:val="Nadpis1"/>
        <w:numPr>
          <w:ilvl w:val="1"/>
          <w:numId w:val="15"/>
        </w:numPr>
        <w:jc w:val="both"/>
        <w:rPr>
          <w:b w:val="0"/>
          <w:sz w:val="20"/>
          <w:szCs w:val="22"/>
        </w:rPr>
      </w:pPr>
      <w:r w:rsidRPr="00AB01E3">
        <w:rPr>
          <w:b w:val="0"/>
          <w:sz w:val="20"/>
          <w:szCs w:val="22"/>
        </w:rPr>
        <w:t xml:space="preserve">Na důkaz pravosti, platnosti a účinnosti této smlouvy opatřují </w:t>
      </w:r>
      <w:r w:rsidR="002B5C0F">
        <w:rPr>
          <w:b w:val="0"/>
          <w:sz w:val="20"/>
          <w:szCs w:val="22"/>
        </w:rPr>
        <w:t>smluvní strany tuto smlouvu pod </w:t>
      </w:r>
      <w:r w:rsidRPr="00AB01E3">
        <w:rPr>
          <w:b w:val="0"/>
          <w:sz w:val="20"/>
          <w:szCs w:val="22"/>
        </w:rPr>
        <w:t>jejím textem svými vlastnoručními podpisy, resp. oprávněným zástupcem, k</w:t>
      </w:r>
      <w:r w:rsidR="002B5C0F">
        <w:rPr>
          <w:b w:val="0"/>
          <w:sz w:val="20"/>
          <w:szCs w:val="22"/>
        </w:rPr>
        <w:t>terý garantuje, že </w:t>
      </w:r>
      <w:r w:rsidRPr="00AB01E3">
        <w:rPr>
          <w:b w:val="0"/>
          <w:sz w:val="20"/>
          <w:szCs w:val="22"/>
        </w:rPr>
        <w:t>je bez dalšího oprávněn za tuto smluvní stranu jednat a tuto smlouvu platně uzavřít.</w:t>
      </w:r>
    </w:p>
    <w:p w:rsidR="00FC6526" w:rsidRPr="00FC6526" w:rsidRDefault="00FC6526" w:rsidP="00FC6526"/>
    <w:p w:rsidR="00FC6526" w:rsidRPr="000D3061" w:rsidRDefault="00FC6526" w:rsidP="00FC6526">
      <w:pPr>
        <w:rPr>
          <w:rFonts w:ascii="Tahoma" w:hAnsi="Tahoma" w:cs="Tahoma"/>
        </w:rPr>
      </w:pPr>
      <w:r w:rsidRPr="000D3061">
        <w:rPr>
          <w:rFonts w:ascii="Tahoma" w:hAnsi="Tahoma" w:cs="Tahoma"/>
        </w:rPr>
        <w:t>7.7</w:t>
      </w:r>
      <w:r w:rsidRPr="000D3061">
        <w:rPr>
          <w:rFonts w:ascii="Tahoma" w:hAnsi="Tahoma" w:cs="Tahoma"/>
        </w:rPr>
        <w:tab/>
        <w:t xml:space="preserve">Smlouva bude v souladu s platnými právními předpisy uveřejněna v registru smluv a na profilu zadavatele. Uveřejnění provede bez zbytečného odkladu objednatel. </w:t>
      </w:r>
    </w:p>
    <w:p w:rsidR="00FC6526" w:rsidRPr="00FC6526" w:rsidRDefault="00FC6526" w:rsidP="00FC6526"/>
    <w:p w:rsidR="00FC6526" w:rsidRPr="00FC6526" w:rsidRDefault="00FC6526" w:rsidP="00FC6526"/>
    <w:p w:rsidR="00D341F7" w:rsidRPr="0091462D" w:rsidRDefault="008B0B3A" w:rsidP="00FC3FB3">
      <w:pPr>
        <w:pStyle w:val="Nadpis1"/>
        <w:spacing w:before="480" w:after="240"/>
        <w:ind w:left="357" w:hanging="357"/>
      </w:pPr>
      <w:r>
        <w:t>S</w:t>
      </w:r>
      <w:r w:rsidR="0023523E">
        <w:t>eznam příloh</w:t>
      </w:r>
    </w:p>
    <w:p w:rsidR="00D341F7" w:rsidRPr="00D3609F" w:rsidRDefault="00D341F7" w:rsidP="00D341F7">
      <w:pPr>
        <w:pStyle w:val="NORML10"/>
        <w:ind w:left="600"/>
        <w:jc w:val="both"/>
        <w:rPr>
          <w:szCs w:val="22"/>
        </w:rPr>
      </w:pPr>
      <w:r w:rsidRPr="00D3609F">
        <w:rPr>
          <w:szCs w:val="22"/>
        </w:rPr>
        <w:t>Tato smlouva zahrnuje celkem 7 příloh, které tvoří nedílnou součást této smlouvy:</w:t>
      </w:r>
    </w:p>
    <w:p w:rsidR="00D341F7" w:rsidRPr="00D3609F" w:rsidRDefault="00D341F7" w:rsidP="00D341F7">
      <w:pPr>
        <w:tabs>
          <w:tab w:val="num" w:pos="709"/>
          <w:tab w:val="left" w:pos="1134"/>
        </w:tabs>
        <w:ind w:left="720"/>
        <w:jc w:val="both"/>
        <w:rPr>
          <w:rFonts w:ascii="Tahoma" w:hAnsi="Tahoma" w:cs="Tahoma"/>
          <w:szCs w:val="22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5812"/>
      </w:tblGrid>
      <w:tr w:rsidR="00D341F7" w:rsidRPr="00D3609F" w:rsidTr="00025B8C">
        <w:tc>
          <w:tcPr>
            <w:tcW w:w="1940" w:type="dxa"/>
          </w:tcPr>
          <w:p w:rsidR="00D341F7" w:rsidRPr="00025B8C" w:rsidRDefault="00025B8C" w:rsidP="002E5CF5">
            <w:pPr>
              <w:jc w:val="both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>
              <w:rPr>
                <w:rFonts w:ascii="Tahoma" w:hAnsi="Tahoma" w:cs="Tahoma"/>
                <w:b/>
                <w:szCs w:val="22"/>
              </w:rPr>
              <w:t>č.1</w:t>
            </w:r>
            <w:proofErr w:type="gramEnd"/>
          </w:p>
        </w:tc>
        <w:tc>
          <w:tcPr>
            <w:tcW w:w="5812" w:type="dxa"/>
          </w:tcPr>
          <w:p w:rsidR="00D341F7" w:rsidRPr="00D3609F" w:rsidRDefault="00D341F7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Přehled poskytovaných služeb</w:t>
            </w:r>
          </w:p>
        </w:tc>
      </w:tr>
      <w:tr w:rsidR="00D341F7" w:rsidRPr="00D3609F" w:rsidTr="00025B8C">
        <w:tc>
          <w:tcPr>
            <w:tcW w:w="1940" w:type="dxa"/>
          </w:tcPr>
          <w:p w:rsidR="00D341F7" w:rsidRPr="00025B8C" w:rsidRDefault="00D341F7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č.2</w:t>
            </w:r>
            <w:proofErr w:type="gramEnd"/>
          </w:p>
        </w:tc>
        <w:tc>
          <w:tcPr>
            <w:tcW w:w="5812" w:type="dxa"/>
          </w:tcPr>
          <w:p w:rsidR="00D341F7" w:rsidRPr="00D3609F" w:rsidRDefault="009863EB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C</w:t>
            </w:r>
            <w:r w:rsidR="00D341F7" w:rsidRPr="00D3609F">
              <w:rPr>
                <w:rFonts w:ascii="Tahoma" w:hAnsi="Tahoma" w:cs="Tahoma"/>
                <w:szCs w:val="22"/>
              </w:rPr>
              <w:t>eník poskytovaných služeb</w:t>
            </w:r>
          </w:p>
        </w:tc>
      </w:tr>
      <w:tr w:rsidR="00D341F7" w:rsidRPr="00D3609F" w:rsidTr="00025B8C">
        <w:tc>
          <w:tcPr>
            <w:tcW w:w="1940" w:type="dxa"/>
          </w:tcPr>
          <w:p w:rsidR="00D341F7" w:rsidRPr="00025B8C" w:rsidRDefault="00D341F7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č.3</w:t>
            </w:r>
            <w:proofErr w:type="gramEnd"/>
          </w:p>
        </w:tc>
        <w:tc>
          <w:tcPr>
            <w:tcW w:w="5812" w:type="dxa"/>
          </w:tcPr>
          <w:p w:rsidR="00D341F7" w:rsidRPr="00D3609F" w:rsidRDefault="00D341F7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Oprávněné osoby a kontaktní údaje</w:t>
            </w:r>
          </w:p>
        </w:tc>
      </w:tr>
      <w:tr w:rsidR="00D341F7" w:rsidRPr="00D3609F" w:rsidTr="00025B8C">
        <w:tc>
          <w:tcPr>
            <w:tcW w:w="1940" w:type="dxa"/>
          </w:tcPr>
          <w:p w:rsidR="00D341F7" w:rsidRPr="00025B8C" w:rsidRDefault="00D341F7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č.4</w:t>
            </w:r>
            <w:proofErr w:type="gramEnd"/>
          </w:p>
        </w:tc>
        <w:tc>
          <w:tcPr>
            <w:tcW w:w="5812" w:type="dxa"/>
          </w:tcPr>
          <w:p w:rsidR="00D341F7" w:rsidRPr="00D3609F" w:rsidRDefault="00D341F7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SLA listy jednotlivých služeb</w:t>
            </w:r>
          </w:p>
        </w:tc>
      </w:tr>
      <w:tr w:rsidR="00D341F7" w:rsidRPr="00D3609F" w:rsidTr="00025B8C">
        <w:tc>
          <w:tcPr>
            <w:tcW w:w="1940" w:type="dxa"/>
          </w:tcPr>
          <w:p w:rsidR="00D341F7" w:rsidRPr="00025B8C" w:rsidRDefault="00D341F7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č.5</w:t>
            </w:r>
            <w:proofErr w:type="gramEnd"/>
          </w:p>
        </w:tc>
        <w:tc>
          <w:tcPr>
            <w:tcW w:w="5812" w:type="dxa"/>
          </w:tcPr>
          <w:p w:rsidR="00D341F7" w:rsidRPr="00D3609F" w:rsidRDefault="00D341F7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Formulář hlášení záva</w:t>
            </w:r>
            <w:r w:rsidR="009863EB" w:rsidRPr="00D3609F">
              <w:rPr>
                <w:rFonts w:ascii="Tahoma" w:hAnsi="Tahoma" w:cs="Tahoma"/>
                <w:szCs w:val="22"/>
              </w:rPr>
              <w:t>d</w:t>
            </w:r>
          </w:p>
        </w:tc>
      </w:tr>
      <w:tr w:rsidR="00D341F7" w:rsidRPr="00D3609F" w:rsidTr="00025B8C">
        <w:tc>
          <w:tcPr>
            <w:tcW w:w="1940" w:type="dxa"/>
          </w:tcPr>
          <w:p w:rsidR="00D341F7" w:rsidRPr="00025B8C" w:rsidRDefault="00D341F7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č.6</w:t>
            </w:r>
            <w:proofErr w:type="gramEnd"/>
          </w:p>
        </w:tc>
        <w:tc>
          <w:tcPr>
            <w:tcW w:w="5812" w:type="dxa"/>
          </w:tcPr>
          <w:p w:rsidR="00D341F7" w:rsidRPr="00D3609F" w:rsidRDefault="00D341F7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Rozsah systému dle komponent</w:t>
            </w:r>
          </w:p>
        </w:tc>
      </w:tr>
      <w:tr w:rsidR="008B0B3A" w:rsidRPr="00D3609F" w:rsidTr="00025B8C">
        <w:tc>
          <w:tcPr>
            <w:tcW w:w="1940" w:type="dxa"/>
          </w:tcPr>
          <w:p w:rsidR="008B0B3A" w:rsidRPr="00025B8C" w:rsidRDefault="008B0B3A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č.7</w:t>
            </w:r>
            <w:proofErr w:type="gramEnd"/>
          </w:p>
        </w:tc>
        <w:tc>
          <w:tcPr>
            <w:tcW w:w="5812" w:type="dxa"/>
          </w:tcPr>
          <w:p w:rsidR="008B0B3A" w:rsidRPr="00D3609F" w:rsidRDefault="008B0B3A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Všeobecné obchodní podmínky</w:t>
            </w:r>
          </w:p>
        </w:tc>
      </w:tr>
      <w:tr w:rsidR="002F649B" w:rsidRPr="00D3609F" w:rsidTr="00025B8C">
        <w:tc>
          <w:tcPr>
            <w:tcW w:w="1940" w:type="dxa"/>
          </w:tcPr>
          <w:p w:rsidR="002F649B" w:rsidRPr="00025B8C" w:rsidRDefault="002F649B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5812" w:type="dxa"/>
          </w:tcPr>
          <w:p w:rsidR="002F649B" w:rsidRPr="00D3609F" w:rsidRDefault="002F649B" w:rsidP="002E5CF5">
            <w:pPr>
              <w:jc w:val="both"/>
              <w:rPr>
                <w:rFonts w:ascii="Tahoma" w:hAnsi="Tahoma" w:cs="Tahoma"/>
                <w:szCs w:val="22"/>
              </w:rPr>
            </w:pPr>
          </w:p>
        </w:tc>
      </w:tr>
    </w:tbl>
    <w:p w:rsidR="00165C9C" w:rsidRDefault="00165C9C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:rsidR="00D341F7" w:rsidRDefault="0023523E" w:rsidP="00FC3FB3">
      <w:pPr>
        <w:pStyle w:val="Nadpis1"/>
        <w:spacing w:before="480" w:after="240"/>
        <w:ind w:left="357" w:hanging="357"/>
      </w:pPr>
      <w:r>
        <w:t>odpisy</w:t>
      </w:r>
    </w:p>
    <w:p w:rsidR="00A70CA0" w:rsidRPr="00A70CA0" w:rsidRDefault="00A70CA0" w:rsidP="00A70CA0"/>
    <w:tbl>
      <w:tblPr>
        <w:tblW w:w="8928" w:type="dxa"/>
        <w:tblBorders>
          <w:top w:val="single" w:sz="8" w:space="0" w:color="99B837"/>
          <w:left w:val="single" w:sz="8" w:space="0" w:color="99B837"/>
          <w:bottom w:val="single" w:sz="8" w:space="0" w:color="99B837"/>
          <w:right w:val="single" w:sz="8" w:space="0" w:color="99B837"/>
          <w:insideH w:val="single" w:sz="8" w:space="0" w:color="99B837"/>
          <w:insideV w:val="single" w:sz="8" w:space="0" w:color="99B837"/>
        </w:tblBorders>
        <w:tblLook w:val="01E0" w:firstRow="1" w:lastRow="1" w:firstColumn="1" w:lastColumn="1" w:noHBand="0" w:noVBand="0"/>
      </w:tblPr>
      <w:tblGrid>
        <w:gridCol w:w="4360"/>
        <w:gridCol w:w="1554"/>
        <w:gridCol w:w="3014"/>
      </w:tblGrid>
      <w:tr w:rsidR="00D341F7" w:rsidRPr="0091462D" w:rsidTr="00D3609F">
        <w:trPr>
          <w:trHeight w:val="567"/>
        </w:trPr>
        <w:tc>
          <w:tcPr>
            <w:tcW w:w="4360" w:type="dxa"/>
            <w:tcBorders>
              <w:bottom w:val="nil"/>
            </w:tcBorders>
            <w:shd w:val="clear" w:color="auto" w:fill="CADE8F"/>
            <w:vAlign w:val="center"/>
          </w:tcPr>
          <w:p w:rsidR="00D341F7" w:rsidRPr="00313A88" w:rsidRDefault="00D341F7" w:rsidP="00D3609F">
            <w:pPr>
              <w:pStyle w:val="NORML10"/>
              <w:rPr>
                <w:b/>
                <w:sz w:val="18"/>
                <w:szCs w:val="18"/>
              </w:rPr>
            </w:pPr>
            <w:r w:rsidRPr="00313A88">
              <w:rPr>
                <w:b/>
                <w:sz w:val="18"/>
                <w:szCs w:val="18"/>
              </w:rPr>
              <w:t xml:space="preserve">ZA </w:t>
            </w:r>
            <w:r>
              <w:rPr>
                <w:b/>
                <w:sz w:val="18"/>
                <w:szCs w:val="18"/>
              </w:rPr>
              <w:t>OBJEDNATELE</w:t>
            </w:r>
            <w:r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CADE8F"/>
            <w:vAlign w:val="center"/>
          </w:tcPr>
          <w:p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</w:p>
        </w:tc>
        <w:tc>
          <w:tcPr>
            <w:tcW w:w="3014" w:type="dxa"/>
            <w:tcBorders>
              <w:bottom w:val="nil"/>
            </w:tcBorders>
            <w:shd w:val="clear" w:color="auto" w:fill="CADE8F"/>
          </w:tcPr>
          <w:p w:rsidR="00D341F7" w:rsidRPr="00313A88" w:rsidRDefault="004411C0" w:rsidP="002E5CF5">
            <w:pPr>
              <w:pStyle w:val="NORML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RNDr. Dan Štěpánský</w:t>
            </w:r>
          </w:p>
        </w:tc>
      </w:tr>
      <w:tr w:rsidR="00D341F7" w:rsidRPr="0091462D" w:rsidTr="00D3609F">
        <w:trPr>
          <w:gridBefore w:val="1"/>
          <w:wBefore w:w="4360" w:type="dxa"/>
          <w:trHeight w:hRule="exact" w:val="1134"/>
        </w:trPr>
        <w:tc>
          <w:tcPr>
            <w:tcW w:w="1554" w:type="dxa"/>
            <w:tcBorders>
              <w:top w:val="nil"/>
            </w:tcBorders>
            <w:vAlign w:val="center"/>
          </w:tcPr>
          <w:p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</w:p>
          <w:p w:rsidR="00D341F7" w:rsidRPr="0091462D" w:rsidRDefault="00D341F7" w:rsidP="00D3609F">
            <w:pPr>
              <w:pStyle w:val="NORML10"/>
            </w:pPr>
          </w:p>
          <w:p w:rsidR="00D341F7" w:rsidRPr="0091462D" w:rsidRDefault="00D341F7" w:rsidP="00D3609F">
            <w:pPr>
              <w:pStyle w:val="NORML10"/>
            </w:pPr>
          </w:p>
        </w:tc>
        <w:tc>
          <w:tcPr>
            <w:tcW w:w="3014" w:type="dxa"/>
            <w:tcBorders>
              <w:top w:val="nil"/>
            </w:tcBorders>
          </w:tcPr>
          <w:p w:rsidR="00D341F7" w:rsidRPr="0091462D" w:rsidRDefault="00D341F7" w:rsidP="002E5CF5">
            <w:pPr>
              <w:pStyle w:val="NORML10"/>
              <w:jc w:val="both"/>
            </w:pPr>
          </w:p>
        </w:tc>
      </w:tr>
      <w:tr w:rsidR="00D341F7" w:rsidRPr="0091462D" w:rsidTr="00D3609F">
        <w:trPr>
          <w:gridBefore w:val="1"/>
          <w:wBefore w:w="4360" w:type="dxa"/>
          <w:trHeight w:hRule="exact" w:val="567"/>
        </w:trPr>
        <w:tc>
          <w:tcPr>
            <w:tcW w:w="1554" w:type="dxa"/>
            <w:vAlign w:val="center"/>
          </w:tcPr>
          <w:p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</w:p>
        </w:tc>
        <w:tc>
          <w:tcPr>
            <w:tcW w:w="3014" w:type="dxa"/>
            <w:vAlign w:val="center"/>
          </w:tcPr>
          <w:p w:rsidR="00D341F7" w:rsidRPr="0091462D" w:rsidRDefault="00D341F7" w:rsidP="004411C0">
            <w:pPr>
              <w:pStyle w:val="NORML10"/>
              <w:jc w:val="center"/>
            </w:pPr>
            <w:r w:rsidRPr="00604BAE">
              <w:rPr>
                <w:sz w:val="18"/>
                <w:szCs w:val="18"/>
              </w:rPr>
              <w:t xml:space="preserve">V </w:t>
            </w:r>
            <w:r w:rsidR="004411C0">
              <w:rPr>
                <w:sz w:val="18"/>
                <w:szCs w:val="18"/>
              </w:rPr>
              <w:t xml:space="preserve">Boskovicích </w:t>
            </w:r>
            <w:r w:rsidRPr="00604BAE">
              <w:rPr>
                <w:sz w:val="18"/>
                <w:szCs w:val="18"/>
              </w:rPr>
              <w:t xml:space="preserve">dne </w:t>
            </w:r>
            <w:r>
              <w:rPr>
                <w:sz w:val="18"/>
                <w:szCs w:val="18"/>
              </w:rPr>
              <w:t>……….</w:t>
            </w:r>
          </w:p>
        </w:tc>
      </w:tr>
    </w:tbl>
    <w:p w:rsidR="00D341F7" w:rsidRPr="0091462D" w:rsidRDefault="00D341F7" w:rsidP="00D341F7">
      <w:pPr>
        <w:pStyle w:val="NORML10"/>
        <w:jc w:val="both"/>
      </w:pPr>
    </w:p>
    <w:p w:rsidR="00D341F7" w:rsidRPr="0091462D" w:rsidRDefault="00D341F7" w:rsidP="00D341F7">
      <w:pPr>
        <w:pStyle w:val="NORML10"/>
        <w:jc w:val="both"/>
      </w:pPr>
    </w:p>
    <w:tbl>
      <w:tblPr>
        <w:tblpPr w:leftFromText="180" w:rightFromText="180" w:vertAnchor="text" w:tblpY="1"/>
        <w:tblOverlap w:val="never"/>
        <w:tblW w:w="8989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1E0" w:firstRow="1" w:lastRow="1" w:firstColumn="1" w:lastColumn="1" w:noHBand="0" w:noVBand="0"/>
      </w:tblPr>
      <w:tblGrid>
        <w:gridCol w:w="4458"/>
        <w:gridCol w:w="1450"/>
        <w:gridCol w:w="3081"/>
      </w:tblGrid>
      <w:tr w:rsidR="00D341F7" w:rsidRPr="00313A88" w:rsidTr="00E27353">
        <w:trPr>
          <w:trHeight w:val="604"/>
        </w:trPr>
        <w:tc>
          <w:tcPr>
            <w:tcW w:w="4458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D341F7" w:rsidRPr="00313A88" w:rsidRDefault="00D341F7" w:rsidP="00D3609F">
            <w:pPr>
              <w:pStyle w:val="NORML10"/>
              <w:rPr>
                <w:b/>
                <w:sz w:val="18"/>
                <w:szCs w:val="18"/>
              </w:rPr>
            </w:pPr>
            <w:r w:rsidRPr="00313A88">
              <w:rPr>
                <w:b/>
                <w:sz w:val="18"/>
                <w:szCs w:val="18"/>
              </w:rPr>
              <w:t xml:space="preserve">ZA </w:t>
            </w:r>
            <w:r>
              <w:rPr>
                <w:b/>
                <w:sz w:val="18"/>
                <w:szCs w:val="18"/>
              </w:rPr>
              <w:t>ZHOTOVITELE</w:t>
            </w:r>
            <w:r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5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</w:p>
        </w:tc>
        <w:tc>
          <w:tcPr>
            <w:tcW w:w="3081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</w:tcPr>
          <w:p w:rsidR="00D341F7" w:rsidRPr="00313A88" w:rsidRDefault="00F96CE0" w:rsidP="002E5CF5">
            <w:pPr>
              <w:pStyle w:val="NORML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Tomáš Hájek</w:t>
            </w:r>
          </w:p>
        </w:tc>
      </w:tr>
      <w:tr w:rsidR="00D341F7" w:rsidRPr="0091462D" w:rsidTr="00E27353">
        <w:trPr>
          <w:gridBefore w:val="1"/>
          <w:wBefore w:w="4458" w:type="dxa"/>
          <w:trHeight w:hRule="exact" w:val="1209"/>
        </w:trPr>
        <w:tc>
          <w:tcPr>
            <w:tcW w:w="1450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shd w:val="clear" w:color="auto" w:fill="auto"/>
            <w:vAlign w:val="center"/>
          </w:tcPr>
          <w:p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</w:p>
          <w:p w:rsidR="00D341F7" w:rsidRPr="0091462D" w:rsidRDefault="00D341F7" w:rsidP="00D3609F">
            <w:pPr>
              <w:pStyle w:val="NORML10"/>
            </w:pPr>
          </w:p>
          <w:p w:rsidR="00D341F7" w:rsidRPr="0091462D" w:rsidRDefault="00D341F7" w:rsidP="00D3609F">
            <w:pPr>
              <w:pStyle w:val="NORML10"/>
            </w:pPr>
          </w:p>
        </w:tc>
        <w:tc>
          <w:tcPr>
            <w:tcW w:w="3081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</w:tcPr>
          <w:p w:rsidR="00D341F7" w:rsidRPr="0091462D" w:rsidRDefault="00D341F7" w:rsidP="002E5CF5">
            <w:pPr>
              <w:pStyle w:val="NORML10"/>
              <w:jc w:val="both"/>
            </w:pPr>
          </w:p>
        </w:tc>
      </w:tr>
      <w:tr w:rsidR="00D341F7" w:rsidRPr="0091462D" w:rsidTr="00E27353">
        <w:trPr>
          <w:gridBefore w:val="1"/>
          <w:wBefore w:w="4458" w:type="dxa"/>
          <w:trHeight w:hRule="exact" w:val="604"/>
        </w:trPr>
        <w:tc>
          <w:tcPr>
            <w:tcW w:w="145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vAlign w:val="center"/>
          </w:tcPr>
          <w:p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</w:p>
        </w:tc>
        <w:tc>
          <w:tcPr>
            <w:tcW w:w="3081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vAlign w:val="center"/>
          </w:tcPr>
          <w:p w:rsidR="00D341F7" w:rsidRPr="00604BAE" w:rsidRDefault="00D341F7" w:rsidP="00F96CE0">
            <w:pPr>
              <w:pStyle w:val="NORML10"/>
              <w:rPr>
                <w:sz w:val="18"/>
                <w:szCs w:val="18"/>
              </w:rPr>
            </w:pPr>
            <w:r w:rsidRPr="00604BAE">
              <w:rPr>
                <w:sz w:val="18"/>
                <w:szCs w:val="18"/>
              </w:rPr>
              <w:t>V Brně dne</w:t>
            </w:r>
            <w:r w:rsidR="004C77EB">
              <w:rPr>
                <w:sz w:val="18"/>
                <w:szCs w:val="18"/>
              </w:rPr>
              <w:t xml:space="preserve"> </w:t>
            </w:r>
            <w:r w:rsidR="00F96CE0">
              <w:rPr>
                <w:sz w:val="18"/>
                <w:szCs w:val="18"/>
              </w:rPr>
              <w:t>………….</w:t>
            </w:r>
          </w:p>
        </w:tc>
      </w:tr>
    </w:tbl>
    <w:p w:rsidR="00D3609F" w:rsidRDefault="00D3609F" w:rsidP="008B0B3A">
      <w:pPr>
        <w:rPr>
          <w:rFonts w:ascii="Tahoma" w:hAnsi="Tahoma" w:cs="Tahoma"/>
          <w:b/>
          <w:sz w:val="28"/>
          <w:szCs w:val="28"/>
        </w:rPr>
      </w:pPr>
    </w:p>
    <w:p w:rsidR="00D3609F" w:rsidRDefault="00D3609F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sectPr w:rsidR="00D3609F" w:rsidSect="005C399D">
      <w:footerReference w:type="default" r:id="rId11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C0" w:rsidRDefault="004411C0">
      <w:r>
        <w:separator/>
      </w:r>
    </w:p>
  </w:endnote>
  <w:endnote w:type="continuationSeparator" w:id="0">
    <w:p w:rsidR="004411C0" w:rsidRDefault="004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C0" w:rsidRDefault="004411C0" w:rsidP="00D841FA">
    <w:pPr>
      <w:pStyle w:val="Zpat"/>
      <w:jc w:val="center"/>
    </w:pPr>
  </w:p>
  <w:p w:rsidR="004411C0" w:rsidRDefault="004411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</w:rPr>
      <w:id w:val="1709838571"/>
      <w:docPartObj>
        <w:docPartGallery w:val="Page Numbers (Bottom of Page)"/>
        <w:docPartUnique/>
      </w:docPartObj>
    </w:sdtPr>
    <w:sdtEndPr/>
    <w:sdtContent>
      <w:p w:rsidR="004411C0" w:rsidRDefault="004411C0">
        <w:pPr>
          <w:pStyle w:val="Zpat"/>
          <w:jc w:val="right"/>
          <w:rPr>
            <w:rFonts w:ascii="Tahoma" w:hAnsi="Tahoma" w:cs="Tahoma"/>
          </w:rPr>
        </w:pPr>
      </w:p>
      <w:p w:rsidR="004411C0" w:rsidRPr="007C5E8B" w:rsidRDefault="004411C0" w:rsidP="00025B8C">
        <w:pPr>
          <w:pStyle w:val="Zpat"/>
          <w:rPr>
            <w:rFonts w:ascii="Tahoma" w:hAnsi="Tahoma" w:cs="Tahoma"/>
          </w:rPr>
        </w:pPr>
        <w:r w:rsidRPr="007C5E8B">
          <w:rPr>
            <w:rFonts w:ascii="Tahoma" w:hAnsi="Tahoma" w:cs="Tahoma"/>
            <w:sz w:val="14"/>
          </w:rPr>
          <w:t>Smlouva o servisu a aktualizaci programového vybavení</w:t>
        </w:r>
        <w:r w:rsidRPr="007C5E8B">
          <w:rPr>
            <w:rFonts w:ascii="Tahoma" w:hAnsi="Tahoma" w:cs="Tahoma"/>
          </w:rPr>
          <w:tab/>
        </w:r>
        <w:r w:rsidRPr="007C5E8B">
          <w:rPr>
            <w:rFonts w:ascii="Tahoma" w:hAnsi="Tahoma" w:cs="Tahoma"/>
          </w:rPr>
          <w:tab/>
        </w:r>
        <w:r w:rsidRPr="007C5E8B">
          <w:rPr>
            <w:rFonts w:ascii="Tahoma" w:hAnsi="Tahoma" w:cs="Tahoma"/>
            <w:sz w:val="16"/>
          </w:rPr>
          <w:fldChar w:fldCharType="begin"/>
        </w:r>
        <w:r w:rsidRPr="007C5E8B">
          <w:rPr>
            <w:rFonts w:ascii="Tahoma" w:hAnsi="Tahoma" w:cs="Tahoma"/>
            <w:sz w:val="16"/>
          </w:rPr>
          <w:instrText>PAGE   \* MERGEFORMAT</w:instrText>
        </w:r>
        <w:r w:rsidRPr="007C5E8B">
          <w:rPr>
            <w:rFonts w:ascii="Tahoma" w:hAnsi="Tahoma" w:cs="Tahoma"/>
            <w:sz w:val="16"/>
          </w:rPr>
          <w:fldChar w:fldCharType="separate"/>
        </w:r>
        <w:r w:rsidR="000D3061">
          <w:rPr>
            <w:rFonts w:ascii="Tahoma" w:hAnsi="Tahoma" w:cs="Tahoma"/>
            <w:noProof/>
            <w:sz w:val="16"/>
          </w:rPr>
          <w:t>4</w:t>
        </w:r>
        <w:r w:rsidRPr="007C5E8B">
          <w:rPr>
            <w:rFonts w:ascii="Tahoma" w:hAnsi="Tahoma" w:cs="Tahoma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C0" w:rsidRDefault="004411C0">
      <w:r>
        <w:separator/>
      </w:r>
    </w:p>
  </w:footnote>
  <w:footnote w:type="continuationSeparator" w:id="0">
    <w:p w:rsidR="004411C0" w:rsidRDefault="0044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C0" w:rsidRDefault="004411C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2C3"/>
    <w:multiLevelType w:val="hybridMultilevel"/>
    <w:tmpl w:val="008A2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4755"/>
    <w:multiLevelType w:val="hybridMultilevel"/>
    <w:tmpl w:val="48F430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631A"/>
    <w:multiLevelType w:val="hybridMultilevel"/>
    <w:tmpl w:val="413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24E5"/>
    <w:multiLevelType w:val="hybridMultilevel"/>
    <w:tmpl w:val="9686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8392D"/>
    <w:multiLevelType w:val="multilevel"/>
    <w:tmpl w:val="5C12B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17304A37"/>
    <w:multiLevelType w:val="multilevel"/>
    <w:tmpl w:val="CA5844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8EB1283"/>
    <w:multiLevelType w:val="hybridMultilevel"/>
    <w:tmpl w:val="509284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01C1019"/>
    <w:multiLevelType w:val="multilevel"/>
    <w:tmpl w:val="7B4EE5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8213F4"/>
    <w:multiLevelType w:val="hybridMultilevel"/>
    <w:tmpl w:val="322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2396F"/>
    <w:multiLevelType w:val="hybridMultilevel"/>
    <w:tmpl w:val="49B865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284B59"/>
    <w:multiLevelType w:val="hybridMultilevel"/>
    <w:tmpl w:val="052C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NORMLTAHOMA10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827C3"/>
    <w:multiLevelType w:val="multilevel"/>
    <w:tmpl w:val="6540A9B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C972D77"/>
    <w:multiLevelType w:val="multilevel"/>
    <w:tmpl w:val="E7006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20573CF"/>
    <w:multiLevelType w:val="multilevel"/>
    <w:tmpl w:val="B454A09E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4">
    <w:nsid w:val="4C551B2D"/>
    <w:multiLevelType w:val="hybridMultilevel"/>
    <w:tmpl w:val="D03C4A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ACE976">
      <w:start w:val="1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2746D56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D94FA3"/>
    <w:multiLevelType w:val="hybridMultilevel"/>
    <w:tmpl w:val="0AF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1561D"/>
    <w:multiLevelType w:val="hybridMultilevel"/>
    <w:tmpl w:val="5964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12C62"/>
    <w:multiLevelType w:val="hybridMultilevel"/>
    <w:tmpl w:val="ED1AA51E"/>
    <w:lvl w:ilvl="0" w:tplc="E9AE5F66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62744"/>
    <w:multiLevelType w:val="hybridMultilevel"/>
    <w:tmpl w:val="1E782C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5ACE976">
      <w:start w:val="1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2746D56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6EC1D33"/>
    <w:multiLevelType w:val="multilevel"/>
    <w:tmpl w:val="D99E30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5"/>
  </w:num>
  <w:num w:numId="8">
    <w:abstractNumId w:val="9"/>
  </w:num>
  <w:num w:numId="9">
    <w:abstractNumId w:val="16"/>
  </w:num>
  <w:num w:numId="10">
    <w:abstractNumId w:val="17"/>
  </w:num>
  <w:num w:numId="11">
    <w:abstractNumId w:val="19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  <w:num w:numId="16">
    <w:abstractNumId w:val="18"/>
  </w:num>
  <w:num w:numId="17">
    <w:abstractNumId w:val="0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árníková Petra">
    <w15:presenceInfo w15:providerId="AD" w15:userId="S-1-5-21-1186466143-1730444463-4063837328-4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07"/>
    <w:rsid w:val="000017B8"/>
    <w:rsid w:val="000142FF"/>
    <w:rsid w:val="00024CA5"/>
    <w:rsid w:val="00025B8C"/>
    <w:rsid w:val="00040DF1"/>
    <w:rsid w:val="000600BD"/>
    <w:rsid w:val="000751D1"/>
    <w:rsid w:val="00095564"/>
    <w:rsid w:val="000A08BA"/>
    <w:rsid w:val="000A0FBC"/>
    <w:rsid w:val="000C048E"/>
    <w:rsid w:val="000D3061"/>
    <w:rsid w:val="000F5211"/>
    <w:rsid w:val="0010130C"/>
    <w:rsid w:val="00101BF4"/>
    <w:rsid w:val="00103365"/>
    <w:rsid w:val="00117071"/>
    <w:rsid w:val="001218CC"/>
    <w:rsid w:val="00122ECC"/>
    <w:rsid w:val="00126630"/>
    <w:rsid w:val="00137F69"/>
    <w:rsid w:val="001428BF"/>
    <w:rsid w:val="0014602D"/>
    <w:rsid w:val="00162228"/>
    <w:rsid w:val="00165C9C"/>
    <w:rsid w:val="0016789F"/>
    <w:rsid w:val="001773F8"/>
    <w:rsid w:val="001876B8"/>
    <w:rsid w:val="00187B85"/>
    <w:rsid w:val="001B6987"/>
    <w:rsid w:val="001E354B"/>
    <w:rsid w:val="001E5E2C"/>
    <w:rsid w:val="001E6E59"/>
    <w:rsid w:val="001F176C"/>
    <w:rsid w:val="001F2684"/>
    <w:rsid w:val="00223D4F"/>
    <w:rsid w:val="002242A6"/>
    <w:rsid w:val="00230A69"/>
    <w:rsid w:val="00232004"/>
    <w:rsid w:val="0023523E"/>
    <w:rsid w:val="00242E1A"/>
    <w:rsid w:val="00245C5A"/>
    <w:rsid w:val="00246955"/>
    <w:rsid w:val="00250D0A"/>
    <w:rsid w:val="002562BD"/>
    <w:rsid w:val="00266B78"/>
    <w:rsid w:val="002702BE"/>
    <w:rsid w:val="00285167"/>
    <w:rsid w:val="00296A75"/>
    <w:rsid w:val="002B1D03"/>
    <w:rsid w:val="002B49EA"/>
    <w:rsid w:val="002B5C0F"/>
    <w:rsid w:val="002C15CF"/>
    <w:rsid w:val="002C4596"/>
    <w:rsid w:val="002D7495"/>
    <w:rsid w:val="002E5CF5"/>
    <w:rsid w:val="002E795B"/>
    <w:rsid w:val="002F1516"/>
    <w:rsid w:val="002F1C0C"/>
    <w:rsid w:val="002F649B"/>
    <w:rsid w:val="003057E2"/>
    <w:rsid w:val="00305FAD"/>
    <w:rsid w:val="0031106F"/>
    <w:rsid w:val="00322223"/>
    <w:rsid w:val="003255AC"/>
    <w:rsid w:val="00325ECE"/>
    <w:rsid w:val="003352CE"/>
    <w:rsid w:val="00337FB8"/>
    <w:rsid w:val="003409FD"/>
    <w:rsid w:val="00346FEE"/>
    <w:rsid w:val="00347951"/>
    <w:rsid w:val="00360C34"/>
    <w:rsid w:val="00362EF2"/>
    <w:rsid w:val="003675BE"/>
    <w:rsid w:val="00377E05"/>
    <w:rsid w:val="0038245A"/>
    <w:rsid w:val="00383268"/>
    <w:rsid w:val="00384516"/>
    <w:rsid w:val="00386719"/>
    <w:rsid w:val="003A2663"/>
    <w:rsid w:val="003C426E"/>
    <w:rsid w:val="003D35E5"/>
    <w:rsid w:val="003F190B"/>
    <w:rsid w:val="003F7595"/>
    <w:rsid w:val="00402CBC"/>
    <w:rsid w:val="004133AA"/>
    <w:rsid w:val="004230F7"/>
    <w:rsid w:val="00426509"/>
    <w:rsid w:val="004411C0"/>
    <w:rsid w:val="0045645F"/>
    <w:rsid w:val="00475045"/>
    <w:rsid w:val="00477723"/>
    <w:rsid w:val="004852F5"/>
    <w:rsid w:val="004908FC"/>
    <w:rsid w:val="004B36D8"/>
    <w:rsid w:val="004B3B34"/>
    <w:rsid w:val="004C77EB"/>
    <w:rsid w:val="004E5DD6"/>
    <w:rsid w:val="004F0896"/>
    <w:rsid w:val="005015A7"/>
    <w:rsid w:val="00513263"/>
    <w:rsid w:val="00520B4C"/>
    <w:rsid w:val="00530C86"/>
    <w:rsid w:val="00537BE9"/>
    <w:rsid w:val="0054001E"/>
    <w:rsid w:val="005518A6"/>
    <w:rsid w:val="005568E3"/>
    <w:rsid w:val="00560CB7"/>
    <w:rsid w:val="0057397F"/>
    <w:rsid w:val="0057580D"/>
    <w:rsid w:val="005771AA"/>
    <w:rsid w:val="0058027A"/>
    <w:rsid w:val="00582445"/>
    <w:rsid w:val="005909DB"/>
    <w:rsid w:val="00591D08"/>
    <w:rsid w:val="005A0A0D"/>
    <w:rsid w:val="005A46C2"/>
    <w:rsid w:val="005A78E5"/>
    <w:rsid w:val="005B69F6"/>
    <w:rsid w:val="005C0606"/>
    <w:rsid w:val="005C399D"/>
    <w:rsid w:val="005C4514"/>
    <w:rsid w:val="005E17BC"/>
    <w:rsid w:val="005E4455"/>
    <w:rsid w:val="005E7A2B"/>
    <w:rsid w:val="00600508"/>
    <w:rsid w:val="0062544D"/>
    <w:rsid w:val="00627C77"/>
    <w:rsid w:val="00646879"/>
    <w:rsid w:val="00650C29"/>
    <w:rsid w:val="00652E81"/>
    <w:rsid w:val="00656E1F"/>
    <w:rsid w:val="0066269E"/>
    <w:rsid w:val="00663894"/>
    <w:rsid w:val="0067028D"/>
    <w:rsid w:val="0068106F"/>
    <w:rsid w:val="00691B21"/>
    <w:rsid w:val="006A4E5E"/>
    <w:rsid w:val="006B4206"/>
    <w:rsid w:val="006B699A"/>
    <w:rsid w:val="006B6B04"/>
    <w:rsid w:val="006D5EAB"/>
    <w:rsid w:val="006E5358"/>
    <w:rsid w:val="006F4023"/>
    <w:rsid w:val="006F74CB"/>
    <w:rsid w:val="0070281D"/>
    <w:rsid w:val="007052B4"/>
    <w:rsid w:val="007141DB"/>
    <w:rsid w:val="00732672"/>
    <w:rsid w:val="00751724"/>
    <w:rsid w:val="007612BA"/>
    <w:rsid w:val="00763B17"/>
    <w:rsid w:val="00764D73"/>
    <w:rsid w:val="00776F11"/>
    <w:rsid w:val="00780186"/>
    <w:rsid w:val="007802DA"/>
    <w:rsid w:val="007947DE"/>
    <w:rsid w:val="007A37B3"/>
    <w:rsid w:val="007B3241"/>
    <w:rsid w:val="007C0245"/>
    <w:rsid w:val="007C5E8B"/>
    <w:rsid w:val="007D7AA6"/>
    <w:rsid w:val="007F455B"/>
    <w:rsid w:val="007F47B5"/>
    <w:rsid w:val="00811A4B"/>
    <w:rsid w:val="00812365"/>
    <w:rsid w:val="00825082"/>
    <w:rsid w:val="00834D21"/>
    <w:rsid w:val="008409FD"/>
    <w:rsid w:val="008501B8"/>
    <w:rsid w:val="00851B01"/>
    <w:rsid w:val="00860B2A"/>
    <w:rsid w:val="00864209"/>
    <w:rsid w:val="0086592C"/>
    <w:rsid w:val="00874183"/>
    <w:rsid w:val="00877EE7"/>
    <w:rsid w:val="008815F0"/>
    <w:rsid w:val="00893C3E"/>
    <w:rsid w:val="00896462"/>
    <w:rsid w:val="008A5665"/>
    <w:rsid w:val="008A77DF"/>
    <w:rsid w:val="008B0B3A"/>
    <w:rsid w:val="008B7F29"/>
    <w:rsid w:val="008F40BD"/>
    <w:rsid w:val="00903383"/>
    <w:rsid w:val="00924DA3"/>
    <w:rsid w:val="00936545"/>
    <w:rsid w:val="0093781B"/>
    <w:rsid w:val="00950E4F"/>
    <w:rsid w:val="00951C3C"/>
    <w:rsid w:val="0095794C"/>
    <w:rsid w:val="00965541"/>
    <w:rsid w:val="00976886"/>
    <w:rsid w:val="009863EB"/>
    <w:rsid w:val="009B1136"/>
    <w:rsid w:val="009B2C10"/>
    <w:rsid w:val="009C0A8B"/>
    <w:rsid w:val="009C52EA"/>
    <w:rsid w:val="009C783C"/>
    <w:rsid w:val="009D3CCD"/>
    <w:rsid w:val="009D7088"/>
    <w:rsid w:val="009E36AB"/>
    <w:rsid w:val="009F3424"/>
    <w:rsid w:val="00A00250"/>
    <w:rsid w:val="00A017F7"/>
    <w:rsid w:val="00A12F2E"/>
    <w:rsid w:val="00A2478D"/>
    <w:rsid w:val="00A34742"/>
    <w:rsid w:val="00A44E0F"/>
    <w:rsid w:val="00A661B3"/>
    <w:rsid w:val="00A70CA0"/>
    <w:rsid w:val="00A7195C"/>
    <w:rsid w:val="00A80521"/>
    <w:rsid w:val="00A831CE"/>
    <w:rsid w:val="00A90D4C"/>
    <w:rsid w:val="00AB01E3"/>
    <w:rsid w:val="00AB632D"/>
    <w:rsid w:val="00AE0CF4"/>
    <w:rsid w:val="00AE7AA7"/>
    <w:rsid w:val="00AF1E2F"/>
    <w:rsid w:val="00AF542D"/>
    <w:rsid w:val="00B01EA7"/>
    <w:rsid w:val="00B1515F"/>
    <w:rsid w:val="00B33387"/>
    <w:rsid w:val="00B33453"/>
    <w:rsid w:val="00B36165"/>
    <w:rsid w:val="00B575DA"/>
    <w:rsid w:val="00B57D4B"/>
    <w:rsid w:val="00B60064"/>
    <w:rsid w:val="00B66ED4"/>
    <w:rsid w:val="00B71D1A"/>
    <w:rsid w:val="00B76751"/>
    <w:rsid w:val="00B8028C"/>
    <w:rsid w:val="00B8756E"/>
    <w:rsid w:val="00B970A3"/>
    <w:rsid w:val="00BA7D03"/>
    <w:rsid w:val="00BC190B"/>
    <w:rsid w:val="00BC7627"/>
    <w:rsid w:val="00BD39F5"/>
    <w:rsid w:val="00BD6C57"/>
    <w:rsid w:val="00BF3974"/>
    <w:rsid w:val="00C13004"/>
    <w:rsid w:val="00C132CB"/>
    <w:rsid w:val="00C21338"/>
    <w:rsid w:val="00C309E2"/>
    <w:rsid w:val="00C34C81"/>
    <w:rsid w:val="00C34F93"/>
    <w:rsid w:val="00C4140A"/>
    <w:rsid w:val="00C550C1"/>
    <w:rsid w:val="00C600BA"/>
    <w:rsid w:val="00C652C2"/>
    <w:rsid w:val="00C67761"/>
    <w:rsid w:val="00C744EA"/>
    <w:rsid w:val="00CA541A"/>
    <w:rsid w:val="00CB3092"/>
    <w:rsid w:val="00CB66D4"/>
    <w:rsid w:val="00CC1EB5"/>
    <w:rsid w:val="00CD5AFE"/>
    <w:rsid w:val="00CE2926"/>
    <w:rsid w:val="00D002C9"/>
    <w:rsid w:val="00D10FB0"/>
    <w:rsid w:val="00D130B5"/>
    <w:rsid w:val="00D160DA"/>
    <w:rsid w:val="00D3242E"/>
    <w:rsid w:val="00D341F7"/>
    <w:rsid w:val="00D3609F"/>
    <w:rsid w:val="00D47964"/>
    <w:rsid w:val="00D57393"/>
    <w:rsid w:val="00D75EDF"/>
    <w:rsid w:val="00D841FA"/>
    <w:rsid w:val="00DA6047"/>
    <w:rsid w:val="00DA77F6"/>
    <w:rsid w:val="00DB568B"/>
    <w:rsid w:val="00DD036A"/>
    <w:rsid w:val="00DD5151"/>
    <w:rsid w:val="00DD5556"/>
    <w:rsid w:val="00DE658B"/>
    <w:rsid w:val="00E0087C"/>
    <w:rsid w:val="00E04BFC"/>
    <w:rsid w:val="00E13FE8"/>
    <w:rsid w:val="00E16F92"/>
    <w:rsid w:val="00E2038A"/>
    <w:rsid w:val="00E27353"/>
    <w:rsid w:val="00E342FA"/>
    <w:rsid w:val="00E346C6"/>
    <w:rsid w:val="00E35F64"/>
    <w:rsid w:val="00E415B2"/>
    <w:rsid w:val="00E60252"/>
    <w:rsid w:val="00E66097"/>
    <w:rsid w:val="00E94E07"/>
    <w:rsid w:val="00E95E55"/>
    <w:rsid w:val="00EB206F"/>
    <w:rsid w:val="00EB7042"/>
    <w:rsid w:val="00EC0D18"/>
    <w:rsid w:val="00EC34A4"/>
    <w:rsid w:val="00EC66A9"/>
    <w:rsid w:val="00ED1B2C"/>
    <w:rsid w:val="00ED3E4F"/>
    <w:rsid w:val="00EE1A8A"/>
    <w:rsid w:val="00EE6178"/>
    <w:rsid w:val="00EE78D0"/>
    <w:rsid w:val="00EE7BB0"/>
    <w:rsid w:val="00EF05E1"/>
    <w:rsid w:val="00EF2B8D"/>
    <w:rsid w:val="00F005EB"/>
    <w:rsid w:val="00F018B5"/>
    <w:rsid w:val="00F06559"/>
    <w:rsid w:val="00F104AC"/>
    <w:rsid w:val="00F357F2"/>
    <w:rsid w:val="00F521DE"/>
    <w:rsid w:val="00F57982"/>
    <w:rsid w:val="00F6407B"/>
    <w:rsid w:val="00F704F6"/>
    <w:rsid w:val="00F80330"/>
    <w:rsid w:val="00F80AA9"/>
    <w:rsid w:val="00F82DE0"/>
    <w:rsid w:val="00F87216"/>
    <w:rsid w:val="00F87301"/>
    <w:rsid w:val="00F92E11"/>
    <w:rsid w:val="00F96548"/>
    <w:rsid w:val="00F96CE0"/>
    <w:rsid w:val="00FA3F78"/>
    <w:rsid w:val="00FA4A58"/>
    <w:rsid w:val="00FB1013"/>
    <w:rsid w:val="00FB62F2"/>
    <w:rsid w:val="00FC3FB3"/>
    <w:rsid w:val="00FC6526"/>
    <w:rsid w:val="00FC6C47"/>
    <w:rsid w:val="00FC6D4F"/>
    <w:rsid w:val="00FC7151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719"/>
  </w:style>
  <w:style w:type="paragraph" w:styleId="Nadpis1">
    <w:name w:val="heading 1"/>
    <w:basedOn w:val="Normln"/>
    <w:next w:val="Normln"/>
    <w:qFormat/>
    <w:rsid w:val="006B4206"/>
    <w:pPr>
      <w:keepNext/>
      <w:numPr>
        <w:numId w:val="11"/>
      </w:numPr>
      <w:outlineLvl w:val="0"/>
    </w:pPr>
    <w:rPr>
      <w:rFonts w:ascii="Tahoma" w:hAnsi="Tahoma" w:cs="Tahoma"/>
      <w:b/>
      <w:sz w:val="24"/>
    </w:rPr>
  </w:style>
  <w:style w:type="paragraph" w:styleId="Nadpis2">
    <w:name w:val="heading 2"/>
    <w:basedOn w:val="Normln"/>
    <w:next w:val="Normln"/>
    <w:qFormat/>
    <w:rsid w:val="00386719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386719"/>
    <w:pPr>
      <w:keepNext/>
      <w:tabs>
        <w:tab w:val="left" w:pos="1701"/>
        <w:tab w:val="decimal" w:pos="6663"/>
        <w:tab w:val="decimal" w:pos="8364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86719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867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86719"/>
    <w:pPr>
      <w:spacing w:before="80" w:after="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86719"/>
    <w:pPr>
      <w:keepNext/>
      <w:jc w:val="both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B63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671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Nzev">
    <w:name w:val="Title"/>
    <w:basedOn w:val="Normln"/>
    <w:qFormat/>
    <w:rsid w:val="00386719"/>
    <w:pPr>
      <w:jc w:val="center"/>
    </w:pPr>
    <w:rPr>
      <w:b/>
      <w:sz w:val="36"/>
    </w:rPr>
  </w:style>
  <w:style w:type="paragraph" w:styleId="Zkladntext">
    <w:name w:val="Body Text"/>
    <w:basedOn w:val="Normln"/>
    <w:rsid w:val="00386719"/>
    <w:pPr>
      <w:jc w:val="both"/>
    </w:pPr>
    <w:rPr>
      <w:sz w:val="24"/>
    </w:rPr>
  </w:style>
  <w:style w:type="paragraph" w:styleId="Zkladntext2">
    <w:name w:val="Body Text 2"/>
    <w:basedOn w:val="Normln"/>
    <w:rsid w:val="00386719"/>
    <w:rPr>
      <w:sz w:val="24"/>
    </w:rPr>
  </w:style>
  <w:style w:type="character" w:styleId="Hypertextovodkaz">
    <w:name w:val="Hyperlink"/>
    <w:basedOn w:val="Standardnpsmoodstavce"/>
    <w:uiPriority w:val="99"/>
    <w:rsid w:val="00386719"/>
    <w:rPr>
      <w:color w:val="0000FF"/>
      <w:u w:val="single"/>
    </w:rPr>
  </w:style>
  <w:style w:type="character" w:styleId="Siln">
    <w:name w:val="Strong"/>
    <w:basedOn w:val="Standardnpsmoodstavce"/>
    <w:qFormat/>
    <w:rsid w:val="00386719"/>
    <w:rPr>
      <w:b/>
      <w:bCs/>
    </w:rPr>
  </w:style>
  <w:style w:type="character" w:styleId="Sledovanodkaz">
    <w:name w:val="FollowedHyperlink"/>
    <w:basedOn w:val="Standardnpsmoodstavce"/>
    <w:rsid w:val="00386719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38671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8671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386719"/>
    <w:pPr>
      <w:jc w:val="both"/>
    </w:pPr>
    <w:rPr>
      <w:b/>
      <w:sz w:val="22"/>
    </w:rPr>
  </w:style>
  <w:style w:type="paragraph" w:styleId="Normlnweb">
    <w:name w:val="Normal (Web)"/>
    <w:basedOn w:val="Normln"/>
    <w:rsid w:val="0067028D"/>
    <w:pPr>
      <w:spacing w:before="150" w:after="75" w:line="225" w:lineRule="atLeast"/>
    </w:pPr>
    <w:rPr>
      <w:sz w:val="24"/>
      <w:szCs w:val="24"/>
    </w:rPr>
  </w:style>
  <w:style w:type="paragraph" w:styleId="Zkladntextodsazen3">
    <w:name w:val="Body Text Indent 3"/>
    <w:basedOn w:val="Normln"/>
    <w:rsid w:val="001B6987"/>
    <w:pPr>
      <w:spacing w:after="120"/>
      <w:ind w:left="283"/>
    </w:pPr>
    <w:rPr>
      <w:sz w:val="16"/>
      <w:szCs w:val="16"/>
    </w:rPr>
  </w:style>
  <w:style w:type="paragraph" w:customStyle="1" w:styleId="BigHeading">
    <w:name w:val="Big Heading"/>
    <w:basedOn w:val="Normln"/>
    <w:link w:val="BigHeadingChar"/>
    <w:rsid w:val="00F521DE"/>
    <w:pPr>
      <w:spacing w:after="60" w:line="360" w:lineRule="auto"/>
    </w:pPr>
    <w:rPr>
      <w:rFonts w:ascii="Verdana" w:hAnsi="Verdana"/>
      <w:b/>
      <w:sz w:val="24"/>
      <w:szCs w:val="24"/>
    </w:rPr>
  </w:style>
  <w:style w:type="character" w:customStyle="1" w:styleId="BigHeadingChar">
    <w:name w:val="Big Heading Char"/>
    <w:basedOn w:val="Standardnpsmoodstavce"/>
    <w:link w:val="BigHeading"/>
    <w:rsid w:val="00F521DE"/>
    <w:rPr>
      <w:rFonts w:ascii="Verdana" w:hAnsi="Verdana"/>
      <w:b/>
      <w:sz w:val="24"/>
      <w:szCs w:val="24"/>
    </w:rPr>
  </w:style>
  <w:style w:type="paragraph" w:customStyle="1" w:styleId="CaptionHeading">
    <w:name w:val="Caption Heading"/>
    <w:basedOn w:val="Normln"/>
    <w:link w:val="CaptionHeadingChar"/>
    <w:rsid w:val="00F521DE"/>
    <w:pPr>
      <w:spacing w:after="60" w:line="360" w:lineRule="auto"/>
    </w:pPr>
    <w:rPr>
      <w:rFonts w:ascii="Verdana" w:hAnsi="Verdana"/>
      <w:b/>
      <w:i/>
      <w:szCs w:val="24"/>
    </w:rPr>
  </w:style>
  <w:style w:type="character" w:customStyle="1" w:styleId="CaptionHeadingChar">
    <w:name w:val="Caption Heading Char"/>
    <w:basedOn w:val="Standardnpsmoodstavce"/>
    <w:link w:val="CaptionHeading"/>
    <w:rsid w:val="00F521DE"/>
    <w:rPr>
      <w:rFonts w:ascii="Verdana" w:hAnsi="Verdana"/>
      <w:b/>
      <w:i/>
      <w:szCs w:val="24"/>
    </w:rPr>
  </w:style>
  <w:style w:type="paragraph" w:styleId="Seznamsodrkami">
    <w:name w:val="List Bullet"/>
    <w:basedOn w:val="Normln"/>
    <w:link w:val="SeznamsodrkamiChar"/>
    <w:autoRedefine/>
    <w:rsid w:val="00F521DE"/>
    <w:pPr>
      <w:spacing w:after="120" w:line="360" w:lineRule="auto"/>
    </w:pPr>
    <w:rPr>
      <w:rFonts w:ascii="Verdana" w:hAnsi="Verdana"/>
      <w:szCs w:val="24"/>
    </w:rPr>
  </w:style>
  <w:style w:type="character" w:customStyle="1" w:styleId="SeznamsodrkamiChar">
    <w:name w:val="Seznam s odrážkami Char"/>
    <w:basedOn w:val="Standardnpsmoodstavce"/>
    <w:link w:val="Seznamsodrkami"/>
    <w:rsid w:val="00F521DE"/>
    <w:rPr>
      <w:rFonts w:ascii="Verdana" w:hAnsi="Verdana"/>
      <w:szCs w:val="24"/>
    </w:rPr>
  </w:style>
  <w:style w:type="paragraph" w:styleId="Seznamsodrkami2">
    <w:name w:val="List Bullet 2"/>
    <w:basedOn w:val="Normln"/>
    <w:link w:val="Seznamsodrkami2Char"/>
    <w:autoRedefine/>
    <w:rsid w:val="00F521DE"/>
    <w:pPr>
      <w:numPr>
        <w:numId w:val="10"/>
      </w:numPr>
      <w:spacing w:after="120" w:line="360" w:lineRule="auto"/>
    </w:pPr>
    <w:rPr>
      <w:rFonts w:ascii="Verdana" w:hAnsi="Verdana"/>
      <w:szCs w:val="18"/>
    </w:rPr>
  </w:style>
  <w:style w:type="character" w:customStyle="1" w:styleId="Seznamsodrkami2Char">
    <w:name w:val="Seznam s odrážkami 2 Char"/>
    <w:basedOn w:val="Standardnpsmoodstavce"/>
    <w:link w:val="Seznamsodrkami2"/>
    <w:rsid w:val="00F521DE"/>
    <w:rPr>
      <w:rFonts w:ascii="Verdana" w:hAnsi="Verdana"/>
      <w:szCs w:val="18"/>
    </w:rPr>
  </w:style>
  <w:style w:type="paragraph" w:styleId="Odstavecseseznamem">
    <w:name w:val="List Paragraph"/>
    <w:basedOn w:val="Normln"/>
    <w:uiPriority w:val="34"/>
    <w:qFormat/>
    <w:rsid w:val="00F521DE"/>
    <w:pPr>
      <w:ind w:left="720"/>
      <w:contextualSpacing/>
    </w:pPr>
    <w:rPr>
      <w:rFonts w:ascii="Arial" w:hAnsi="Arial" w:cs="Arial"/>
      <w:sz w:val="22"/>
      <w:szCs w:val="22"/>
      <w:lang w:val="en-US" w:eastAsia="en-US"/>
    </w:rPr>
  </w:style>
  <w:style w:type="paragraph" w:customStyle="1" w:styleId="Oblkanadp1">
    <w:name w:val="Obálka nadp 1"/>
    <w:basedOn w:val="Normln"/>
    <w:next w:val="Normln"/>
    <w:rsid w:val="00A7195C"/>
    <w:pPr>
      <w:widowControl w:val="0"/>
      <w:autoSpaceDE w:val="0"/>
      <w:autoSpaceDN w:val="0"/>
      <w:spacing w:before="1080" w:after="120"/>
      <w:ind w:left="1701"/>
      <w:jc w:val="center"/>
    </w:pPr>
    <w:rPr>
      <w:rFonts w:ascii="Arial Black" w:hAnsi="Arial Black"/>
      <w:kern w:val="28"/>
      <w:sz w:val="36"/>
      <w:szCs w:val="36"/>
    </w:rPr>
  </w:style>
  <w:style w:type="paragraph" w:customStyle="1" w:styleId="NORML10">
    <w:name w:val="NORMÁL 10"/>
    <w:basedOn w:val="Normln"/>
    <w:link w:val="NORML10Char"/>
    <w:rsid w:val="00A7195C"/>
    <w:pPr>
      <w:spacing w:before="120"/>
      <w:contextualSpacing/>
    </w:pPr>
    <w:rPr>
      <w:rFonts w:ascii="Tahoma" w:hAnsi="Tahoma"/>
      <w:szCs w:val="24"/>
    </w:rPr>
  </w:style>
  <w:style w:type="character" w:customStyle="1" w:styleId="NORML10Char">
    <w:name w:val="NORMÁL 10 Char"/>
    <w:basedOn w:val="Standardnpsmoodstavce"/>
    <w:link w:val="NORML10"/>
    <w:rsid w:val="00A7195C"/>
    <w:rPr>
      <w:rFonts w:ascii="Tahoma" w:hAnsi="Tahoma"/>
      <w:szCs w:val="24"/>
    </w:rPr>
  </w:style>
  <w:style w:type="table" w:styleId="Mkatabulky">
    <w:name w:val="Table Grid"/>
    <w:basedOn w:val="Normlntabulka"/>
    <w:rsid w:val="00F6407B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TAHOMA10">
    <w:name w:val="NORMÁL TAHOMA 10"/>
    <w:basedOn w:val="Normln"/>
    <w:link w:val="NORMLTAHOMA10Char"/>
    <w:rsid w:val="00F6407B"/>
    <w:pPr>
      <w:spacing w:before="120"/>
      <w:contextualSpacing/>
    </w:pPr>
    <w:rPr>
      <w:rFonts w:ascii="Tahoma" w:hAnsi="Tahoma"/>
      <w:b/>
      <w:szCs w:val="24"/>
    </w:rPr>
  </w:style>
  <w:style w:type="character" w:customStyle="1" w:styleId="NORMLTAHOMA10Char">
    <w:name w:val="NORMÁL TAHOMA 10 Char"/>
    <w:basedOn w:val="Standardnpsmoodstavce"/>
    <w:link w:val="NORMLTAHOMA10"/>
    <w:rsid w:val="00F6407B"/>
    <w:rPr>
      <w:rFonts w:ascii="Tahoma" w:hAnsi="Tahoma"/>
      <w:b/>
      <w:szCs w:val="24"/>
    </w:rPr>
  </w:style>
  <w:style w:type="table" w:styleId="Motivtabulky">
    <w:name w:val="Table Theme"/>
    <w:basedOn w:val="Normlntabulka"/>
    <w:rsid w:val="00513263"/>
    <w:pPr>
      <w:spacing w:after="300"/>
      <w:ind w:left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3609F"/>
  </w:style>
  <w:style w:type="character" w:customStyle="1" w:styleId="NORMLTAHOMA100">
    <w:name w:val="NORMÁL TAHOMA10"/>
    <w:aliases w:val="ČÍSLOVÁNÍ Char Char"/>
    <w:basedOn w:val="Standardnpsmoodstavce"/>
    <w:locked/>
    <w:rsid w:val="00477723"/>
    <w:rPr>
      <w:rFonts w:ascii="Tahoma" w:hAnsi="Tahoma" w:cs="Tahoma" w:hint="default"/>
      <w:szCs w:val="24"/>
    </w:rPr>
  </w:style>
  <w:style w:type="paragraph" w:customStyle="1" w:styleId="NORMLTAHOMA101">
    <w:name w:val="NORMÁL TAHOMA101"/>
    <w:aliases w:val="ČÍSLOVÁNÍ1"/>
    <w:basedOn w:val="Normln"/>
    <w:rsid w:val="00477723"/>
    <w:pPr>
      <w:numPr>
        <w:ilvl w:val="1"/>
        <w:numId w:val="2"/>
      </w:numPr>
      <w:spacing w:before="120"/>
    </w:pPr>
    <w:rPr>
      <w:rFonts w:ascii="Tahoma" w:hAnsi="Tahoma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B632D"/>
    <w:rPr>
      <w:rFonts w:asciiTheme="majorHAnsi" w:eastAsiaTheme="majorEastAsia" w:hAnsiTheme="majorHAnsi" w:cstheme="majorBidi"/>
      <w:color w:val="404040" w:themeColor="text1" w:themeTint="BF"/>
    </w:rPr>
  </w:style>
  <w:style w:type="character" w:styleId="Odkaznakoment">
    <w:name w:val="annotation reference"/>
    <w:basedOn w:val="Standardnpsmoodstavce"/>
    <w:semiHidden/>
    <w:unhideWhenUsed/>
    <w:rsid w:val="00764D7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64D73"/>
  </w:style>
  <w:style w:type="character" w:customStyle="1" w:styleId="TextkomenteChar">
    <w:name w:val="Text komentáře Char"/>
    <w:basedOn w:val="Standardnpsmoodstavce"/>
    <w:link w:val="Textkomente"/>
    <w:semiHidden/>
    <w:rsid w:val="00764D7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4D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4D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719"/>
  </w:style>
  <w:style w:type="paragraph" w:styleId="Nadpis1">
    <w:name w:val="heading 1"/>
    <w:basedOn w:val="Normln"/>
    <w:next w:val="Normln"/>
    <w:qFormat/>
    <w:rsid w:val="006B4206"/>
    <w:pPr>
      <w:keepNext/>
      <w:numPr>
        <w:numId w:val="11"/>
      </w:numPr>
      <w:outlineLvl w:val="0"/>
    </w:pPr>
    <w:rPr>
      <w:rFonts w:ascii="Tahoma" w:hAnsi="Tahoma" w:cs="Tahoma"/>
      <w:b/>
      <w:sz w:val="24"/>
    </w:rPr>
  </w:style>
  <w:style w:type="paragraph" w:styleId="Nadpis2">
    <w:name w:val="heading 2"/>
    <w:basedOn w:val="Normln"/>
    <w:next w:val="Normln"/>
    <w:qFormat/>
    <w:rsid w:val="00386719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386719"/>
    <w:pPr>
      <w:keepNext/>
      <w:tabs>
        <w:tab w:val="left" w:pos="1701"/>
        <w:tab w:val="decimal" w:pos="6663"/>
        <w:tab w:val="decimal" w:pos="8364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86719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867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86719"/>
    <w:pPr>
      <w:spacing w:before="80" w:after="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86719"/>
    <w:pPr>
      <w:keepNext/>
      <w:jc w:val="both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B63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671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Nzev">
    <w:name w:val="Title"/>
    <w:basedOn w:val="Normln"/>
    <w:qFormat/>
    <w:rsid w:val="00386719"/>
    <w:pPr>
      <w:jc w:val="center"/>
    </w:pPr>
    <w:rPr>
      <w:b/>
      <w:sz w:val="36"/>
    </w:rPr>
  </w:style>
  <w:style w:type="paragraph" w:styleId="Zkladntext">
    <w:name w:val="Body Text"/>
    <w:basedOn w:val="Normln"/>
    <w:rsid w:val="00386719"/>
    <w:pPr>
      <w:jc w:val="both"/>
    </w:pPr>
    <w:rPr>
      <w:sz w:val="24"/>
    </w:rPr>
  </w:style>
  <w:style w:type="paragraph" w:styleId="Zkladntext2">
    <w:name w:val="Body Text 2"/>
    <w:basedOn w:val="Normln"/>
    <w:rsid w:val="00386719"/>
    <w:rPr>
      <w:sz w:val="24"/>
    </w:rPr>
  </w:style>
  <w:style w:type="character" w:styleId="Hypertextovodkaz">
    <w:name w:val="Hyperlink"/>
    <w:basedOn w:val="Standardnpsmoodstavce"/>
    <w:uiPriority w:val="99"/>
    <w:rsid w:val="00386719"/>
    <w:rPr>
      <w:color w:val="0000FF"/>
      <w:u w:val="single"/>
    </w:rPr>
  </w:style>
  <w:style w:type="character" w:styleId="Siln">
    <w:name w:val="Strong"/>
    <w:basedOn w:val="Standardnpsmoodstavce"/>
    <w:qFormat/>
    <w:rsid w:val="00386719"/>
    <w:rPr>
      <w:b/>
      <w:bCs/>
    </w:rPr>
  </w:style>
  <w:style w:type="character" w:styleId="Sledovanodkaz">
    <w:name w:val="FollowedHyperlink"/>
    <w:basedOn w:val="Standardnpsmoodstavce"/>
    <w:rsid w:val="00386719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38671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8671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386719"/>
    <w:pPr>
      <w:jc w:val="both"/>
    </w:pPr>
    <w:rPr>
      <w:b/>
      <w:sz w:val="22"/>
    </w:rPr>
  </w:style>
  <w:style w:type="paragraph" w:styleId="Normlnweb">
    <w:name w:val="Normal (Web)"/>
    <w:basedOn w:val="Normln"/>
    <w:rsid w:val="0067028D"/>
    <w:pPr>
      <w:spacing w:before="150" w:after="75" w:line="225" w:lineRule="atLeast"/>
    </w:pPr>
    <w:rPr>
      <w:sz w:val="24"/>
      <w:szCs w:val="24"/>
    </w:rPr>
  </w:style>
  <w:style w:type="paragraph" w:styleId="Zkladntextodsazen3">
    <w:name w:val="Body Text Indent 3"/>
    <w:basedOn w:val="Normln"/>
    <w:rsid w:val="001B6987"/>
    <w:pPr>
      <w:spacing w:after="120"/>
      <w:ind w:left="283"/>
    </w:pPr>
    <w:rPr>
      <w:sz w:val="16"/>
      <w:szCs w:val="16"/>
    </w:rPr>
  </w:style>
  <w:style w:type="paragraph" w:customStyle="1" w:styleId="BigHeading">
    <w:name w:val="Big Heading"/>
    <w:basedOn w:val="Normln"/>
    <w:link w:val="BigHeadingChar"/>
    <w:rsid w:val="00F521DE"/>
    <w:pPr>
      <w:spacing w:after="60" w:line="360" w:lineRule="auto"/>
    </w:pPr>
    <w:rPr>
      <w:rFonts w:ascii="Verdana" w:hAnsi="Verdana"/>
      <w:b/>
      <w:sz w:val="24"/>
      <w:szCs w:val="24"/>
    </w:rPr>
  </w:style>
  <w:style w:type="character" w:customStyle="1" w:styleId="BigHeadingChar">
    <w:name w:val="Big Heading Char"/>
    <w:basedOn w:val="Standardnpsmoodstavce"/>
    <w:link w:val="BigHeading"/>
    <w:rsid w:val="00F521DE"/>
    <w:rPr>
      <w:rFonts w:ascii="Verdana" w:hAnsi="Verdana"/>
      <w:b/>
      <w:sz w:val="24"/>
      <w:szCs w:val="24"/>
    </w:rPr>
  </w:style>
  <w:style w:type="paragraph" w:customStyle="1" w:styleId="CaptionHeading">
    <w:name w:val="Caption Heading"/>
    <w:basedOn w:val="Normln"/>
    <w:link w:val="CaptionHeadingChar"/>
    <w:rsid w:val="00F521DE"/>
    <w:pPr>
      <w:spacing w:after="60" w:line="360" w:lineRule="auto"/>
    </w:pPr>
    <w:rPr>
      <w:rFonts w:ascii="Verdana" w:hAnsi="Verdana"/>
      <w:b/>
      <w:i/>
      <w:szCs w:val="24"/>
    </w:rPr>
  </w:style>
  <w:style w:type="character" w:customStyle="1" w:styleId="CaptionHeadingChar">
    <w:name w:val="Caption Heading Char"/>
    <w:basedOn w:val="Standardnpsmoodstavce"/>
    <w:link w:val="CaptionHeading"/>
    <w:rsid w:val="00F521DE"/>
    <w:rPr>
      <w:rFonts w:ascii="Verdana" w:hAnsi="Verdana"/>
      <w:b/>
      <w:i/>
      <w:szCs w:val="24"/>
    </w:rPr>
  </w:style>
  <w:style w:type="paragraph" w:styleId="Seznamsodrkami">
    <w:name w:val="List Bullet"/>
    <w:basedOn w:val="Normln"/>
    <w:link w:val="SeznamsodrkamiChar"/>
    <w:autoRedefine/>
    <w:rsid w:val="00F521DE"/>
    <w:pPr>
      <w:spacing w:after="120" w:line="360" w:lineRule="auto"/>
    </w:pPr>
    <w:rPr>
      <w:rFonts w:ascii="Verdana" w:hAnsi="Verdana"/>
      <w:szCs w:val="24"/>
    </w:rPr>
  </w:style>
  <w:style w:type="character" w:customStyle="1" w:styleId="SeznamsodrkamiChar">
    <w:name w:val="Seznam s odrážkami Char"/>
    <w:basedOn w:val="Standardnpsmoodstavce"/>
    <w:link w:val="Seznamsodrkami"/>
    <w:rsid w:val="00F521DE"/>
    <w:rPr>
      <w:rFonts w:ascii="Verdana" w:hAnsi="Verdana"/>
      <w:szCs w:val="24"/>
    </w:rPr>
  </w:style>
  <w:style w:type="paragraph" w:styleId="Seznamsodrkami2">
    <w:name w:val="List Bullet 2"/>
    <w:basedOn w:val="Normln"/>
    <w:link w:val="Seznamsodrkami2Char"/>
    <w:autoRedefine/>
    <w:rsid w:val="00F521DE"/>
    <w:pPr>
      <w:numPr>
        <w:numId w:val="10"/>
      </w:numPr>
      <w:spacing w:after="120" w:line="360" w:lineRule="auto"/>
    </w:pPr>
    <w:rPr>
      <w:rFonts w:ascii="Verdana" w:hAnsi="Verdana"/>
      <w:szCs w:val="18"/>
    </w:rPr>
  </w:style>
  <w:style w:type="character" w:customStyle="1" w:styleId="Seznamsodrkami2Char">
    <w:name w:val="Seznam s odrážkami 2 Char"/>
    <w:basedOn w:val="Standardnpsmoodstavce"/>
    <w:link w:val="Seznamsodrkami2"/>
    <w:rsid w:val="00F521DE"/>
    <w:rPr>
      <w:rFonts w:ascii="Verdana" w:hAnsi="Verdana"/>
      <w:szCs w:val="18"/>
    </w:rPr>
  </w:style>
  <w:style w:type="paragraph" w:styleId="Odstavecseseznamem">
    <w:name w:val="List Paragraph"/>
    <w:basedOn w:val="Normln"/>
    <w:uiPriority w:val="34"/>
    <w:qFormat/>
    <w:rsid w:val="00F521DE"/>
    <w:pPr>
      <w:ind w:left="720"/>
      <w:contextualSpacing/>
    </w:pPr>
    <w:rPr>
      <w:rFonts w:ascii="Arial" w:hAnsi="Arial" w:cs="Arial"/>
      <w:sz w:val="22"/>
      <w:szCs w:val="22"/>
      <w:lang w:val="en-US" w:eastAsia="en-US"/>
    </w:rPr>
  </w:style>
  <w:style w:type="paragraph" w:customStyle="1" w:styleId="Oblkanadp1">
    <w:name w:val="Obálka nadp 1"/>
    <w:basedOn w:val="Normln"/>
    <w:next w:val="Normln"/>
    <w:rsid w:val="00A7195C"/>
    <w:pPr>
      <w:widowControl w:val="0"/>
      <w:autoSpaceDE w:val="0"/>
      <w:autoSpaceDN w:val="0"/>
      <w:spacing w:before="1080" w:after="120"/>
      <w:ind w:left="1701"/>
      <w:jc w:val="center"/>
    </w:pPr>
    <w:rPr>
      <w:rFonts w:ascii="Arial Black" w:hAnsi="Arial Black"/>
      <w:kern w:val="28"/>
      <w:sz w:val="36"/>
      <w:szCs w:val="36"/>
    </w:rPr>
  </w:style>
  <w:style w:type="paragraph" w:customStyle="1" w:styleId="NORML10">
    <w:name w:val="NORMÁL 10"/>
    <w:basedOn w:val="Normln"/>
    <w:link w:val="NORML10Char"/>
    <w:rsid w:val="00A7195C"/>
    <w:pPr>
      <w:spacing w:before="120"/>
      <w:contextualSpacing/>
    </w:pPr>
    <w:rPr>
      <w:rFonts w:ascii="Tahoma" w:hAnsi="Tahoma"/>
      <w:szCs w:val="24"/>
    </w:rPr>
  </w:style>
  <w:style w:type="character" w:customStyle="1" w:styleId="NORML10Char">
    <w:name w:val="NORMÁL 10 Char"/>
    <w:basedOn w:val="Standardnpsmoodstavce"/>
    <w:link w:val="NORML10"/>
    <w:rsid w:val="00A7195C"/>
    <w:rPr>
      <w:rFonts w:ascii="Tahoma" w:hAnsi="Tahoma"/>
      <w:szCs w:val="24"/>
    </w:rPr>
  </w:style>
  <w:style w:type="table" w:styleId="Mkatabulky">
    <w:name w:val="Table Grid"/>
    <w:basedOn w:val="Normlntabulka"/>
    <w:rsid w:val="00F6407B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TAHOMA10">
    <w:name w:val="NORMÁL TAHOMA 10"/>
    <w:basedOn w:val="Normln"/>
    <w:link w:val="NORMLTAHOMA10Char"/>
    <w:rsid w:val="00F6407B"/>
    <w:pPr>
      <w:spacing w:before="120"/>
      <w:contextualSpacing/>
    </w:pPr>
    <w:rPr>
      <w:rFonts w:ascii="Tahoma" w:hAnsi="Tahoma"/>
      <w:b/>
      <w:szCs w:val="24"/>
    </w:rPr>
  </w:style>
  <w:style w:type="character" w:customStyle="1" w:styleId="NORMLTAHOMA10Char">
    <w:name w:val="NORMÁL TAHOMA 10 Char"/>
    <w:basedOn w:val="Standardnpsmoodstavce"/>
    <w:link w:val="NORMLTAHOMA10"/>
    <w:rsid w:val="00F6407B"/>
    <w:rPr>
      <w:rFonts w:ascii="Tahoma" w:hAnsi="Tahoma"/>
      <w:b/>
      <w:szCs w:val="24"/>
    </w:rPr>
  </w:style>
  <w:style w:type="table" w:styleId="Motivtabulky">
    <w:name w:val="Table Theme"/>
    <w:basedOn w:val="Normlntabulka"/>
    <w:rsid w:val="00513263"/>
    <w:pPr>
      <w:spacing w:after="300"/>
      <w:ind w:left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3609F"/>
  </w:style>
  <w:style w:type="character" w:customStyle="1" w:styleId="NORMLTAHOMA100">
    <w:name w:val="NORMÁL TAHOMA10"/>
    <w:aliases w:val="ČÍSLOVÁNÍ Char Char"/>
    <w:basedOn w:val="Standardnpsmoodstavce"/>
    <w:locked/>
    <w:rsid w:val="00477723"/>
    <w:rPr>
      <w:rFonts w:ascii="Tahoma" w:hAnsi="Tahoma" w:cs="Tahoma" w:hint="default"/>
      <w:szCs w:val="24"/>
    </w:rPr>
  </w:style>
  <w:style w:type="paragraph" w:customStyle="1" w:styleId="NORMLTAHOMA101">
    <w:name w:val="NORMÁL TAHOMA101"/>
    <w:aliases w:val="ČÍSLOVÁNÍ1"/>
    <w:basedOn w:val="Normln"/>
    <w:rsid w:val="00477723"/>
    <w:pPr>
      <w:numPr>
        <w:ilvl w:val="1"/>
        <w:numId w:val="2"/>
      </w:numPr>
      <w:spacing w:before="120"/>
    </w:pPr>
    <w:rPr>
      <w:rFonts w:ascii="Tahoma" w:hAnsi="Tahoma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B632D"/>
    <w:rPr>
      <w:rFonts w:asciiTheme="majorHAnsi" w:eastAsiaTheme="majorEastAsia" w:hAnsiTheme="majorHAnsi" w:cstheme="majorBidi"/>
      <w:color w:val="404040" w:themeColor="text1" w:themeTint="BF"/>
    </w:rPr>
  </w:style>
  <w:style w:type="character" w:styleId="Odkaznakoment">
    <w:name w:val="annotation reference"/>
    <w:basedOn w:val="Standardnpsmoodstavce"/>
    <w:semiHidden/>
    <w:unhideWhenUsed/>
    <w:rsid w:val="00764D7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64D73"/>
  </w:style>
  <w:style w:type="character" w:customStyle="1" w:styleId="TextkomenteChar">
    <w:name w:val="Text komentáře Char"/>
    <w:basedOn w:val="Standardnpsmoodstavce"/>
    <w:link w:val="Textkomente"/>
    <w:semiHidden/>
    <w:rsid w:val="00764D7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4D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38FD-5973-4344-9B34-E6A9DA43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 SMLOUVA</vt:lpstr>
    </vt:vector>
  </TitlesOfParts>
  <Company>ANETE, spol. s r. o.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 SMLOUVA</dc:title>
  <dc:creator>Michal</dc:creator>
  <cp:lastModifiedBy>Eva Škrabalová</cp:lastModifiedBy>
  <cp:revision>3</cp:revision>
  <cp:lastPrinted>2020-03-11T13:32:00Z</cp:lastPrinted>
  <dcterms:created xsi:type="dcterms:W3CDTF">2020-04-09T12:27:00Z</dcterms:created>
  <dcterms:modified xsi:type="dcterms:W3CDTF">2020-04-09T12:28:00Z</dcterms:modified>
</cp:coreProperties>
</file>