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F76FF7" w:rsidRDefault="00261606" w:rsidP="00636A4A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F76FF7" w:rsidRPr="00F76FF7">
        <w:rPr>
          <w:rFonts w:ascii="Arial" w:hAnsi="Arial" w:cs="Arial"/>
          <w:bCs/>
          <w:sz w:val="24"/>
        </w:rPr>
        <w:t>Majírek Aleš</w:t>
      </w:r>
    </w:p>
    <w:p w:rsidR="00DC4A84" w:rsidRDefault="008122EC" w:rsidP="00F76FF7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F76FF7">
        <w:rPr>
          <w:rFonts w:ascii="Arial" w:hAnsi="Arial" w:cs="Arial"/>
          <w:bCs/>
        </w:rPr>
        <w:t xml:space="preserve">742 54 </w:t>
      </w:r>
      <w:r w:rsidR="00F76FF7" w:rsidRPr="00F76FF7">
        <w:rPr>
          <w:rFonts w:ascii="Arial" w:hAnsi="Arial" w:cs="Arial"/>
          <w:bCs/>
        </w:rPr>
        <w:t>Bartošovice 404</w:t>
      </w:r>
    </w:p>
    <w:p w:rsidR="00F63469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8122EC" w:rsidRPr="00716A74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122EC" w:rsidRPr="00716A74">
        <w:rPr>
          <w:rFonts w:ascii="Arial" w:hAnsi="Arial" w:cs="Arial"/>
          <w:bCs/>
        </w:rPr>
        <w:tab/>
      </w:r>
      <w:bookmarkStart w:id="0" w:name="stat"/>
      <w:r w:rsidR="00111B6D">
        <w:rPr>
          <w:rFonts w:ascii="Arial" w:hAnsi="Arial" w:cs="Arial"/>
          <w:bCs/>
        </w:rPr>
        <w:t xml:space="preserve"> </w:t>
      </w:r>
      <w:bookmarkEnd w:id="0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FD1358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FD1358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1" w:name="sslcj"/>
      <w:r w:rsidR="003D19A6">
        <w:rPr>
          <w:rFonts w:ascii="Arial" w:hAnsi="Arial" w:cs="Arial"/>
          <w:i w:val="0"/>
          <w:sz w:val="17"/>
          <w:szCs w:val="17"/>
        </w:rPr>
        <w:t>0</w:t>
      </w:r>
      <w:r w:rsidR="007873BE">
        <w:rPr>
          <w:rFonts w:ascii="Arial" w:hAnsi="Arial" w:cs="Arial"/>
          <w:i w:val="0"/>
          <w:sz w:val="17"/>
          <w:szCs w:val="17"/>
        </w:rPr>
        <w:t>4</w:t>
      </w:r>
      <w:r w:rsidR="00E802DE">
        <w:rPr>
          <w:rFonts w:ascii="Arial" w:hAnsi="Arial" w:cs="Arial"/>
          <w:i w:val="0"/>
          <w:sz w:val="17"/>
          <w:szCs w:val="17"/>
        </w:rPr>
        <w:t>2</w:t>
      </w:r>
      <w:r w:rsidR="00F76FF7">
        <w:rPr>
          <w:rFonts w:ascii="Arial" w:hAnsi="Arial" w:cs="Arial"/>
          <w:i w:val="0"/>
          <w:sz w:val="17"/>
          <w:szCs w:val="17"/>
        </w:rPr>
        <w:t>88</w:t>
      </w:r>
      <w:r w:rsidR="00111B6D">
        <w:rPr>
          <w:rFonts w:ascii="Arial" w:hAnsi="Arial" w:cs="Arial"/>
          <w:i w:val="0"/>
          <w:sz w:val="17"/>
          <w:szCs w:val="17"/>
        </w:rPr>
        <w:t>/SVSL/20</w:t>
      </w:r>
      <w:bookmarkEnd w:id="1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2" w:name="datumvytvoreni"/>
      <w:proofErr w:type="gramStart"/>
      <w:r w:rsidR="00111B6D">
        <w:rPr>
          <w:rFonts w:ascii="Arial" w:hAnsi="Arial" w:cs="Arial"/>
          <w:i w:val="0"/>
          <w:sz w:val="17"/>
          <w:szCs w:val="17"/>
        </w:rPr>
        <w:t>26.02.2020</w:t>
      </w:r>
      <w:bookmarkEnd w:id="2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3" w:name="rok1"/>
      <w:r w:rsidR="00111B6D">
        <w:rPr>
          <w:rFonts w:ascii="Arial" w:hAnsi="Arial" w:cs="Arial"/>
          <w:b/>
          <w:sz w:val="22"/>
          <w:szCs w:val="22"/>
          <w:u w:val="single"/>
        </w:rPr>
        <w:t>2020</w:t>
      </w:r>
      <w:bookmarkEnd w:id="3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4" w:name="rok"/>
      <w:r w:rsidR="00111B6D">
        <w:rPr>
          <w:rFonts w:ascii="Arial" w:hAnsi="Arial" w:cs="Arial"/>
          <w:sz w:val="22"/>
          <w:szCs w:val="22"/>
        </w:rPr>
        <w:t>2020</w:t>
      </w:r>
      <w:bookmarkEnd w:id="4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5" w:name="mirainflace"/>
      <w:r w:rsidR="00111B6D">
        <w:rPr>
          <w:rFonts w:ascii="Arial" w:hAnsi="Arial" w:cs="Arial"/>
          <w:sz w:val="22"/>
          <w:szCs w:val="22"/>
        </w:rPr>
        <w:t>2,80</w:t>
      </w:r>
      <w:bookmarkEnd w:id="5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6E5795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6" w:name="_GoBack"/>
      <w:bookmarkEnd w:id="6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17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tbl>
      <w:tblPr>
        <w:tblpPr w:leftFromText="141" w:rightFromText="141" w:horzAnchor="margin" w:tblpXSpec="center" w:tblpY="1275"/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1000"/>
        <w:gridCol w:w="2380"/>
        <w:gridCol w:w="1089"/>
        <w:gridCol w:w="998"/>
        <w:gridCol w:w="1183"/>
        <w:gridCol w:w="1283"/>
      </w:tblGrid>
      <w:tr w:rsidR="00F76FF7" w:rsidRPr="00F76FF7" w:rsidTr="00F76FF7">
        <w:trPr>
          <w:trHeight w:val="52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lastRenderedPageBreak/>
              <w:t>č. smlouvy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76FF7" w:rsidRPr="00F76FF7" w:rsidRDefault="00F76FF7" w:rsidP="00F76FF7">
            <w:pPr>
              <w:jc w:val="center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PO-15/10060/SVSL/17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Variabilní symbol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29103064</w:t>
            </w:r>
          </w:p>
        </w:tc>
      </w:tr>
      <w:tr w:rsidR="00F76FF7" w:rsidRPr="00F76FF7" w:rsidTr="00F76FF7">
        <w:trPr>
          <w:trHeight w:val="450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center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 xml:space="preserve">nájem/pacht  </w:t>
            </w:r>
            <w:proofErr w:type="gramStart"/>
            <w:r w:rsidRPr="00F76FF7">
              <w:rPr>
                <w:rFonts w:ascii="Calibri" w:hAnsi="Calibri" w:cs="Calibri"/>
                <w:color w:val="000000"/>
              </w:rPr>
              <w:t>do</w:t>
            </w:r>
            <w:proofErr w:type="gramEnd"/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poměrné nájemné/ pachtovné</w:t>
            </w:r>
          </w:p>
        </w:tc>
      </w:tr>
      <w:tr w:rsidR="00F76FF7" w:rsidRPr="00F76FF7" w:rsidTr="00F76FF7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FF7" w:rsidRPr="00F76FF7" w:rsidRDefault="00F76FF7" w:rsidP="00F76F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FF7" w:rsidRPr="00F76FF7" w:rsidRDefault="00F76FF7" w:rsidP="00F76F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FF7" w:rsidRPr="00F76FF7" w:rsidRDefault="00F76FF7" w:rsidP="00F76F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FF7" w:rsidRPr="00F76FF7" w:rsidRDefault="00F76FF7" w:rsidP="00F76F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6FF7" w:rsidRPr="00F76FF7" w:rsidRDefault="00F76FF7" w:rsidP="00F76FF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76FF7" w:rsidRPr="00F76FF7" w:rsidTr="00F76FF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105000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2940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107940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F76FF7">
              <w:rPr>
                <w:rFonts w:ascii="Calibri" w:hAnsi="Calibri" w:cs="Calibri"/>
                <w:color w:val="000000"/>
              </w:rPr>
              <w:t>31.12.2026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76FF7" w:rsidRPr="00F76FF7" w:rsidTr="00F76FF7">
        <w:trPr>
          <w:trHeight w:val="315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Mimořádná platba - nezaúčtovaná navýšení za předchozí roky:</w:t>
            </w:r>
          </w:p>
        </w:tc>
      </w:tr>
      <w:tr w:rsidR="00F76FF7" w:rsidRPr="00F76FF7" w:rsidTr="00F76FF7">
        <w:trPr>
          <w:trHeight w:val="315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center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Uhrazeno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Rozdíl</w:t>
            </w:r>
          </w:p>
        </w:tc>
      </w:tr>
      <w:tr w:rsidR="00F76FF7" w:rsidRPr="00F76FF7" w:rsidTr="00F76FF7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6FF7" w:rsidRPr="00F76FF7" w:rsidRDefault="00F76FF7" w:rsidP="00F76F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6FF7" w:rsidRPr="00F76FF7" w:rsidRDefault="00F76FF7" w:rsidP="00F76F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6FF7" w:rsidRPr="00F76FF7" w:rsidRDefault="00F76FF7" w:rsidP="00F76F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6FF7" w:rsidRPr="00F76FF7" w:rsidRDefault="00F76FF7" w:rsidP="00F76F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6FF7" w:rsidRPr="00F76FF7" w:rsidRDefault="00F76FF7" w:rsidP="00F76FF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76FF7" w:rsidRPr="00F76FF7" w:rsidTr="00F76FF7">
        <w:trPr>
          <w:trHeight w:val="31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76FF7" w:rsidRPr="00F76FF7" w:rsidTr="00F76FF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76FF7" w:rsidRPr="00F76FF7" w:rsidTr="00F76FF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76FF7" w:rsidRPr="00F76FF7" w:rsidTr="00F76FF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76FF7" w:rsidRPr="00F76FF7" w:rsidTr="00F76FF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76FF7" w:rsidRPr="00F76FF7" w:rsidTr="00F76FF7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right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Celkem: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76FF7" w:rsidRPr="00F76FF7" w:rsidTr="00F76FF7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right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Nájemné/ pachtovné za tento rok: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107940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76FF7" w:rsidRPr="00F76FF7" w:rsidTr="00F76FF7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right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Navýšeno o mimořádnou platbu: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76FF7" w:rsidRPr="00F76FF7" w:rsidTr="00F76FF7">
        <w:trPr>
          <w:trHeight w:val="510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76FF7">
              <w:rPr>
                <w:rFonts w:ascii="Calibri" w:hAnsi="Calibri" w:cs="Calibri"/>
                <w:b/>
                <w:bCs/>
                <w:color w:val="000000"/>
              </w:rPr>
              <w:t xml:space="preserve">Úhrada pro tento rok </w:t>
            </w:r>
            <w:r w:rsidRPr="00F76FF7">
              <w:rPr>
                <w:rFonts w:ascii="Calibri" w:hAnsi="Calibri" w:cs="Calibri"/>
                <w:color w:val="000000"/>
              </w:rPr>
              <w:t>(po zaokrouhlení):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107 940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FF7" w:rsidRPr="00F76FF7" w:rsidRDefault="00F76FF7" w:rsidP="00F76FF7">
            <w:pPr>
              <w:jc w:val="both"/>
              <w:rPr>
                <w:rFonts w:ascii="Calibri" w:hAnsi="Calibri" w:cs="Calibri"/>
                <w:color w:val="000000"/>
              </w:rPr>
            </w:pPr>
            <w:r w:rsidRPr="00F76FF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0C33B7" w:rsidRDefault="000C33B7" w:rsidP="00F7619B">
      <w:pPr>
        <w:ind w:left="1134"/>
        <w:rPr>
          <w:rFonts w:ascii="Arial" w:hAnsi="Arial" w:cs="Arial"/>
          <w:sz w:val="22"/>
          <w:szCs w:val="22"/>
        </w:rPr>
      </w:pPr>
    </w:p>
    <w:sectPr w:rsidR="000C33B7" w:rsidSect="000C33B7">
      <w:footerReference w:type="default" r:id="rId10"/>
      <w:headerReference w:type="first" r:id="rId11"/>
      <w:footerReference w:type="first" r:id="rId12"/>
      <w:pgSz w:w="11907" w:h="16840" w:code="9"/>
      <w:pgMar w:top="425" w:right="964" w:bottom="567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58" w:rsidRDefault="00FD1358">
      <w:r>
        <w:separator/>
      </w:r>
    </w:p>
  </w:endnote>
  <w:endnote w:type="continuationSeparator" w:id="0">
    <w:p w:rsidR="00FD1358" w:rsidRDefault="00FD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DE" w:rsidRPr="000B773E" w:rsidRDefault="00E802DE" w:rsidP="00E802DE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číslo účtu: 19-18228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283 069 332</w:t>
    </w:r>
  </w:p>
  <w:p w:rsidR="001759CA" w:rsidRPr="00E802DE" w:rsidRDefault="001759CA" w:rsidP="00E802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58" w:rsidRDefault="00FD1358">
      <w:r>
        <w:separator/>
      </w:r>
    </w:p>
  </w:footnote>
  <w:footnote w:type="continuationSeparator" w:id="0">
    <w:p w:rsidR="00FD1358" w:rsidRDefault="00FD1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BB0B1E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CEEB6C" wp14:editId="192A575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0528E"/>
    <w:rsid w:val="00013D1C"/>
    <w:rsid w:val="000203B8"/>
    <w:rsid w:val="00023AA6"/>
    <w:rsid w:val="00030623"/>
    <w:rsid w:val="00035A95"/>
    <w:rsid w:val="000A2DD4"/>
    <w:rsid w:val="000A63A2"/>
    <w:rsid w:val="000B2C31"/>
    <w:rsid w:val="000C12DF"/>
    <w:rsid w:val="000C33B7"/>
    <w:rsid w:val="000D62F2"/>
    <w:rsid w:val="000E03B5"/>
    <w:rsid w:val="000E2B2A"/>
    <w:rsid w:val="00111B6D"/>
    <w:rsid w:val="00124346"/>
    <w:rsid w:val="0013672B"/>
    <w:rsid w:val="00146E2C"/>
    <w:rsid w:val="00153DDC"/>
    <w:rsid w:val="0017152B"/>
    <w:rsid w:val="001759CA"/>
    <w:rsid w:val="001A7574"/>
    <w:rsid w:val="001E2B04"/>
    <w:rsid w:val="00204FF9"/>
    <w:rsid w:val="002210F0"/>
    <w:rsid w:val="002220FC"/>
    <w:rsid w:val="00225046"/>
    <w:rsid w:val="002334F0"/>
    <w:rsid w:val="002461C1"/>
    <w:rsid w:val="0024706C"/>
    <w:rsid w:val="0025111F"/>
    <w:rsid w:val="00252279"/>
    <w:rsid w:val="00255A52"/>
    <w:rsid w:val="00256F29"/>
    <w:rsid w:val="00260DD5"/>
    <w:rsid w:val="00261606"/>
    <w:rsid w:val="0026225C"/>
    <w:rsid w:val="002B5E8E"/>
    <w:rsid w:val="002C54C9"/>
    <w:rsid w:val="002C6426"/>
    <w:rsid w:val="002E597A"/>
    <w:rsid w:val="003074E5"/>
    <w:rsid w:val="00316E0D"/>
    <w:rsid w:val="00323F28"/>
    <w:rsid w:val="00334251"/>
    <w:rsid w:val="00345968"/>
    <w:rsid w:val="00353918"/>
    <w:rsid w:val="003568CD"/>
    <w:rsid w:val="00361141"/>
    <w:rsid w:val="00371C73"/>
    <w:rsid w:val="00383213"/>
    <w:rsid w:val="00392B64"/>
    <w:rsid w:val="003B148F"/>
    <w:rsid w:val="003C5C09"/>
    <w:rsid w:val="003D19A6"/>
    <w:rsid w:val="003F53E7"/>
    <w:rsid w:val="00406FD9"/>
    <w:rsid w:val="004177F6"/>
    <w:rsid w:val="00434376"/>
    <w:rsid w:val="00440443"/>
    <w:rsid w:val="00441BC5"/>
    <w:rsid w:val="00443B62"/>
    <w:rsid w:val="00447C90"/>
    <w:rsid w:val="004707BF"/>
    <w:rsid w:val="00477CC4"/>
    <w:rsid w:val="00490129"/>
    <w:rsid w:val="00495DB8"/>
    <w:rsid w:val="004B3629"/>
    <w:rsid w:val="004F44BF"/>
    <w:rsid w:val="00531390"/>
    <w:rsid w:val="00546073"/>
    <w:rsid w:val="0056231F"/>
    <w:rsid w:val="005644AC"/>
    <w:rsid w:val="005731DC"/>
    <w:rsid w:val="005846CA"/>
    <w:rsid w:val="005C66F3"/>
    <w:rsid w:val="005D077E"/>
    <w:rsid w:val="005D0FD0"/>
    <w:rsid w:val="005D4422"/>
    <w:rsid w:val="005D4F0E"/>
    <w:rsid w:val="005E10B5"/>
    <w:rsid w:val="00600305"/>
    <w:rsid w:val="00624A05"/>
    <w:rsid w:val="00625156"/>
    <w:rsid w:val="006313F3"/>
    <w:rsid w:val="00636A4A"/>
    <w:rsid w:val="006558B9"/>
    <w:rsid w:val="006770C4"/>
    <w:rsid w:val="006A2F29"/>
    <w:rsid w:val="006B5C41"/>
    <w:rsid w:val="006C1E87"/>
    <w:rsid w:val="006E5795"/>
    <w:rsid w:val="006F63EC"/>
    <w:rsid w:val="006F714D"/>
    <w:rsid w:val="00704BE8"/>
    <w:rsid w:val="00716A74"/>
    <w:rsid w:val="00721AE8"/>
    <w:rsid w:val="00721AFE"/>
    <w:rsid w:val="007327CC"/>
    <w:rsid w:val="00735532"/>
    <w:rsid w:val="00750BF7"/>
    <w:rsid w:val="00781C19"/>
    <w:rsid w:val="007873BE"/>
    <w:rsid w:val="007966AC"/>
    <w:rsid w:val="007C1472"/>
    <w:rsid w:val="007D4F11"/>
    <w:rsid w:val="007E38AB"/>
    <w:rsid w:val="007E3DFF"/>
    <w:rsid w:val="007E7FA1"/>
    <w:rsid w:val="008122EC"/>
    <w:rsid w:val="00817682"/>
    <w:rsid w:val="00822FA1"/>
    <w:rsid w:val="008279E5"/>
    <w:rsid w:val="008453D6"/>
    <w:rsid w:val="008633EE"/>
    <w:rsid w:val="008663B9"/>
    <w:rsid w:val="00886EEE"/>
    <w:rsid w:val="008A61FE"/>
    <w:rsid w:val="008C73D9"/>
    <w:rsid w:val="008D7CEB"/>
    <w:rsid w:val="008E06C1"/>
    <w:rsid w:val="008E1B9A"/>
    <w:rsid w:val="008F6B82"/>
    <w:rsid w:val="008F705D"/>
    <w:rsid w:val="00911C5A"/>
    <w:rsid w:val="00916DE6"/>
    <w:rsid w:val="0092643F"/>
    <w:rsid w:val="00926BFE"/>
    <w:rsid w:val="00932F30"/>
    <w:rsid w:val="00942E6F"/>
    <w:rsid w:val="00943532"/>
    <w:rsid w:val="009A3FAC"/>
    <w:rsid w:val="009B1973"/>
    <w:rsid w:val="009B30CE"/>
    <w:rsid w:val="009C275E"/>
    <w:rsid w:val="009C408B"/>
    <w:rsid w:val="009D538F"/>
    <w:rsid w:val="009D6681"/>
    <w:rsid w:val="009E1861"/>
    <w:rsid w:val="00A05602"/>
    <w:rsid w:val="00A07631"/>
    <w:rsid w:val="00A345F4"/>
    <w:rsid w:val="00A34626"/>
    <w:rsid w:val="00A361CD"/>
    <w:rsid w:val="00A3709A"/>
    <w:rsid w:val="00A60414"/>
    <w:rsid w:val="00A74062"/>
    <w:rsid w:val="00A74E5F"/>
    <w:rsid w:val="00A87F80"/>
    <w:rsid w:val="00A91705"/>
    <w:rsid w:val="00AA6AEE"/>
    <w:rsid w:val="00AD54A8"/>
    <w:rsid w:val="00AE56BD"/>
    <w:rsid w:val="00AE5774"/>
    <w:rsid w:val="00AF4D96"/>
    <w:rsid w:val="00B00033"/>
    <w:rsid w:val="00B17D7F"/>
    <w:rsid w:val="00B31E0D"/>
    <w:rsid w:val="00B61918"/>
    <w:rsid w:val="00B8078D"/>
    <w:rsid w:val="00B80F1C"/>
    <w:rsid w:val="00B8550F"/>
    <w:rsid w:val="00B96433"/>
    <w:rsid w:val="00BA47DD"/>
    <w:rsid w:val="00BB0B1E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26F26"/>
    <w:rsid w:val="00D414C2"/>
    <w:rsid w:val="00D567DB"/>
    <w:rsid w:val="00D635F5"/>
    <w:rsid w:val="00D82D7F"/>
    <w:rsid w:val="00D83151"/>
    <w:rsid w:val="00D95982"/>
    <w:rsid w:val="00DA561A"/>
    <w:rsid w:val="00DC4A84"/>
    <w:rsid w:val="00DD6289"/>
    <w:rsid w:val="00E02B78"/>
    <w:rsid w:val="00E21F57"/>
    <w:rsid w:val="00E462B1"/>
    <w:rsid w:val="00E53896"/>
    <w:rsid w:val="00E73227"/>
    <w:rsid w:val="00E75BA8"/>
    <w:rsid w:val="00E76130"/>
    <w:rsid w:val="00E76A57"/>
    <w:rsid w:val="00E802DE"/>
    <w:rsid w:val="00EB133D"/>
    <w:rsid w:val="00F2609F"/>
    <w:rsid w:val="00F427AF"/>
    <w:rsid w:val="00F500E5"/>
    <w:rsid w:val="00F63469"/>
    <w:rsid w:val="00F7619B"/>
    <w:rsid w:val="00F76FF7"/>
    <w:rsid w:val="00F92834"/>
    <w:rsid w:val="00F954B2"/>
    <w:rsid w:val="00FA3292"/>
    <w:rsid w:val="00FB7BEB"/>
    <w:rsid w:val="00FD1358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3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1958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5</cp:revision>
  <cp:lastPrinted>2013-03-14T08:23:00Z</cp:lastPrinted>
  <dcterms:created xsi:type="dcterms:W3CDTF">2020-03-13T09:07:00Z</dcterms:created>
  <dcterms:modified xsi:type="dcterms:W3CDTF">2020-04-08T11:40:00Z</dcterms:modified>
</cp:coreProperties>
</file>