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2C" w:rsidRDefault="0015682C" w:rsidP="00001724">
      <w:pPr>
        <w:pStyle w:val="Nadpissmlouva"/>
      </w:pPr>
    </w:p>
    <w:p w:rsidR="0015682C" w:rsidRDefault="0015682C" w:rsidP="00001724">
      <w:pPr>
        <w:pStyle w:val="Nadpissmlouva"/>
      </w:pPr>
      <w:r>
        <w:t>Dodatek č. 7</w:t>
      </w:r>
    </w:p>
    <w:p w:rsidR="0015682C" w:rsidRDefault="0015682C" w:rsidP="00001724">
      <w:pPr>
        <w:pStyle w:val="Nadpissmlouva"/>
        <w:rPr>
          <w:sz w:val="28"/>
          <w:szCs w:val="28"/>
        </w:rPr>
      </w:pPr>
      <w:r>
        <w:rPr>
          <w:sz w:val="28"/>
          <w:szCs w:val="28"/>
        </w:rPr>
        <w:t xml:space="preserve">ke Smlouvě o dílo o úplatném svozu a zneškodňování, </w:t>
      </w:r>
    </w:p>
    <w:p w:rsidR="0015682C" w:rsidRDefault="0015682C" w:rsidP="00001724">
      <w:pPr>
        <w:pStyle w:val="Nadpissmlouva"/>
        <w:rPr>
          <w:sz w:val="28"/>
          <w:szCs w:val="28"/>
        </w:rPr>
      </w:pPr>
      <w:r>
        <w:rPr>
          <w:sz w:val="28"/>
          <w:szCs w:val="28"/>
        </w:rPr>
        <w:t>případně využívání odpadů</w:t>
      </w:r>
    </w:p>
    <w:p w:rsidR="0015682C" w:rsidRPr="007346FB" w:rsidRDefault="0015682C" w:rsidP="007346FB">
      <w:pPr>
        <w:pStyle w:val="Nadpissmlouva"/>
        <w:rPr>
          <w:sz w:val="28"/>
          <w:szCs w:val="28"/>
        </w:rPr>
      </w:pPr>
      <w:r>
        <w:rPr>
          <w:sz w:val="28"/>
          <w:szCs w:val="28"/>
        </w:rPr>
        <w:t>ze dne 5.9.2016</w:t>
      </w:r>
    </w:p>
    <w:p w:rsidR="0015682C" w:rsidRDefault="0015682C" w:rsidP="00001724">
      <w:pPr>
        <w:pStyle w:val="Nadpissmlouva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uzavřený mezi smluvními stranami:</w:t>
      </w:r>
    </w:p>
    <w:p w:rsidR="0015682C" w:rsidRDefault="0015682C" w:rsidP="00001724">
      <w:pPr>
        <w:rPr>
          <w:rFonts w:ascii="Garamond" w:hAnsi="Garamond" w:cs="Arial"/>
          <w:b/>
          <w:bCs/>
        </w:rPr>
      </w:pPr>
    </w:p>
    <w:p w:rsidR="0015682C" w:rsidRDefault="0015682C" w:rsidP="00001724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Gymnázium a Střední průmyslová škola elektrotechniky a informatiky,</w:t>
      </w:r>
    </w:p>
    <w:p w:rsidR="0015682C" w:rsidRDefault="0015682C" w:rsidP="00001724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Frenštát pod Radhoštěm příspěvková organizace</w:t>
      </w:r>
    </w:p>
    <w:p w:rsidR="0015682C" w:rsidRPr="00433A37" w:rsidRDefault="0015682C" w:rsidP="00001724">
      <w:pPr>
        <w:rPr>
          <w:rFonts w:ascii="Garamond" w:hAnsi="Garamond" w:cs="Arial"/>
          <w:bCs/>
        </w:rPr>
      </w:pPr>
      <w:r w:rsidRPr="00433A37">
        <w:rPr>
          <w:rFonts w:ascii="Garamond" w:hAnsi="Garamond" w:cs="Arial"/>
          <w:bCs/>
        </w:rPr>
        <w:t>se sídlem</w:t>
      </w:r>
      <w:r>
        <w:rPr>
          <w:rFonts w:ascii="Garamond" w:hAnsi="Garamond" w:cs="Arial"/>
          <w:bCs/>
        </w:rPr>
        <w:t>:</w:t>
      </w:r>
      <w:r w:rsidRPr="00433A37"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>Křižíkova 1258, 744 01 Frenštát pod Radhoštěm</w:t>
      </w:r>
    </w:p>
    <w:p w:rsidR="0015682C" w:rsidRPr="00433A37" w:rsidRDefault="0015682C" w:rsidP="00C578C4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Provozovna: Křižíkova 1258, 744 01 Frenštát pod Radhoštěm</w:t>
      </w:r>
    </w:p>
    <w:p w:rsidR="0015682C" w:rsidRDefault="0015682C" w:rsidP="00C578C4">
      <w:pPr>
        <w:rPr>
          <w:rFonts w:ascii="Garamond" w:hAnsi="Garamond"/>
          <w:color w:val="333333"/>
        </w:rPr>
      </w:pPr>
      <w:r w:rsidRPr="00433A37">
        <w:rPr>
          <w:rFonts w:ascii="Garamond" w:hAnsi="Garamond" w:cs="Arial"/>
          <w:bCs/>
        </w:rPr>
        <w:t>IČP:</w:t>
      </w:r>
      <w:r w:rsidRPr="009A0D21">
        <w:rPr>
          <w:rFonts w:ascii="Garamond" w:hAnsi="Garamond" w:cs="Arial"/>
          <w:bCs/>
        </w:rPr>
        <w:t xml:space="preserve"> </w:t>
      </w:r>
      <w:r>
        <w:rPr>
          <w:rFonts w:ascii="Garamond" w:hAnsi="Garamond"/>
          <w:color w:val="333333"/>
        </w:rPr>
        <w:t>1002636833</w:t>
      </w:r>
    </w:p>
    <w:p w:rsidR="0015682C" w:rsidRDefault="0015682C" w:rsidP="00001724">
      <w:pPr>
        <w:rPr>
          <w:rFonts w:ascii="Garamond" w:hAnsi="Garamond" w:cs="Arial"/>
          <w:bCs/>
        </w:rPr>
      </w:pPr>
      <w:r w:rsidRPr="00433A37">
        <w:rPr>
          <w:rFonts w:ascii="Garamond" w:hAnsi="Garamond" w:cs="Arial"/>
          <w:bCs/>
        </w:rPr>
        <w:t>IČ</w:t>
      </w:r>
      <w:r>
        <w:rPr>
          <w:rFonts w:ascii="Garamond" w:hAnsi="Garamond" w:cs="Arial"/>
          <w:bCs/>
        </w:rPr>
        <w:t>: 00601659</w:t>
      </w:r>
    </w:p>
    <w:p w:rsidR="0015682C" w:rsidRDefault="0015682C" w:rsidP="00001724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DIČ: CZ00601659</w:t>
      </w:r>
    </w:p>
    <w:p w:rsidR="0015682C" w:rsidRPr="00E44872" w:rsidRDefault="0015682C" w:rsidP="00E44872">
      <w:pPr>
        <w:pStyle w:val="PlainText"/>
        <w:rPr>
          <w:sz w:val="24"/>
          <w:szCs w:val="24"/>
        </w:rPr>
      </w:pPr>
      <w:r w:rsidRPr="00E44872">
        <w:rPr>
          <w:rFonts w:ascii="Garamond" w:hAnsi="Garamond" w:cs="Arial"/>
          <w:bCs/>
          <w:sz w:val="24"/>
          <w:szCs w:val="24"/>
        </w:rPr>
        <w:t xml:space="preserve">email: </w:t>
      </w:r>
      <w:r>
        <w:rPr>
          <w:rFonts w:ascii="Garamond" w:hAnsi="Garamond" w:cs="Arial"/>
          <w:bCs/>
          <w:sz w:val="24"/>
          <w:szCs w:val="24"/>
        </w:rPr>
        <w:t>jarmila.knezkova@frengp.cz</w:t>
      </w:r>
    </w:p>
    <w:p w:rsidR="0015682C" w:rsidRDefault="0015682C" w:rsidP="00001724">
      <w:pPr>
        <w:rPr>
          <w:rFonts w:ascii="Garamond" w:hAnsi="Garamond" w:cs="Arial"/>
          <w:bCs/>
        </w:rPr>
      </w:pPr>
    </w:p>
    <w:p w:rsidR="0015682C" w:rsidRDefault="0015682C" w:rsidP="00001724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(dále jen „</w:t>
      </w:r>
      <w:r>
        <w:rPr>
          <w:rFonts w:ascii="Garamond" w:hAnsi="Garamond" w:cs="Arial"/>
          <w:b/>
          <w:bCs/>
        </w:rPr>
        <w:t>Objednatel</w:t>
      </w:r>
      <w:r>
        <w:rPr>
          <w:rFonts w:ascii="Garamond" w:hAnsi="Garamond" w:cs="Arial"/>
          <w:bCs/>
        </w:rPr>
        <w:t>“)</w:t>
      </w:r>
    </w:p>
    <w:p w:rsidR="0015682C" w:rsidRDefault="0015682C" w:rsidP="00001724">
      <w:pPr>
        <w:pStyle w:val="Nadpislnku"/>
        <w:rPr>
          <w:b w:val="0"/>
        </w:rPr>
      </w:pPr>
      <w:r>
        <w:rPr>
          <w:b w:val="0"/>
        </w:rPr>
        <w:t>a</w:t>
      </w:r>
    </w:p>
    <w:p w:rsidR="0015682C" w:rsidRPr="008D3B02" w:rsidRDefault="0015682C" w:rsidP="008D3B02">
      <w:pPr>
        <w:spacing w:line="276" w:lineRule="auto"/>
        <w:rPr>
          <w:rFonts w:ascii="Garamond" w:hAnsi="Garamond" w:cs="Arial"/>
          <w:lang w:eastAsia="en-US"/>
        </w:rPr>
      </w:pPr>
      <w:r w:rsidRPr="008D3B02">
        <w:rPr>
          <w:rFonts w:ascii="Garamond" w:hAnsi="Garamond" w:cs="Arial"/>
          <w:b/>
          <w:lang w:eastAsia="en-US"/>
        </w:rPr>
        <w:t>AVE CZ odpadové hospodářství s.r.o.</w:t>
      </w:r>
    </w:p>
    <w:p w:rsidR="0015682C" w:rsidRPr="008D3B02" w:rsidRDefault="0015682C" w:rsidP="008D3B02">
      <w:pPr>
        <w:spacing w:line="276" w:lineRule="auto"/>
        <w:rPr>
          <w:rFonts w:ascii="Garamond" w:hAnsi="Garamond" w:cs="Arial"/>
          <w:lang w:eastAsia="en-US"/>
        </w:rPr>
      </w:pPr>
      <w:r w:rsidRPr="008D3B02">
        <w:rPr>
          <w:rFonts w:ascii="Garamond" w:hAnsi="Garamond" w:cs="Arial"/>
          <w:lang w:eastAsia="en-US"/>
        </w:rPr>
        <w:t>se sídlem Praha 10, Pražská 1321/38a, PSČ 102 00</w:t>
      </w:r>
    </w:p>
    <w:p w:rsidR="0015682C" w:rsidRPr="008D3B02" w:rsidRDefault="0015682C" w:rsidP="008D3B02">
      <w:pPr>
        <w:spacing w:line="276" w:lineRule="auto"/>
        <w:rPr>
          <w:rFonts w:ascii="Garamond" w:hAnsi="Garamond" w:cs="Arial"/>
          <w:lang w:eastAsia="en-US"/>
        </w:rPr>
      </w:pPr>
      <w:r w:rsidRPr="008D3B02">
        <w:rPr>
          <w:rFonts w:ascii="Garamond" w:hAnsi="Garamond" w:cs="Arial"/>
          <w:lang w:eastAsia="en-US"/>
        </w:rPr>
        <w:t>IČ 49356089</w:t>
      </w:r>
      <w:r>
        <w:rPr>
          <w:rFonts w:ascii="Garamond" w:hAnsi="Garamond" w:cs="Arial"/>
          <w:lang w:eastAsia="en-US"/>
        </w:rPr>
        <w:t xml:space="preserve">, </w:t>
      </w:r>
      <w:r w:rsidRPr="008D3B02">
        <w:rPr>
          <w:rFonts w:ascii="Garamond" w:hAnsi="Garamond" w:cs="Arial"/>
          <w:lang w:eastAsia="en-US"/>
        </w:rPr>
        <w:t>DIČ CZ49356089</w:t>
      </w:r>
    </w:p>
    <w:p w:rsidR="0015682C" w:rsidRPr="008D3B02" w:rsidRDefault="0015682C" w:rsidP="008D3B02">
      <w:pPr>
        <w:spacing w:line="276" w:lineRule="auto"/>
        <w:rPr>
          <w:rFonts w:ascii="Garamond" w:hAnsi="Garamond" w:cs="Arial"/>
          <w:lang w:eastAsia="en-US"/>
        </w:rPr>
      </w:pPr>
      <w:r w:rsidRPr="008D3B02">
        <w:rPr>
          <w:rFonts w:ascii="Garamond" w:hAnsi="Garamond" w:cs="Arial"/>
          <w:lang w:eastAsia="en-US"/>
        </w:rPr>
        <w:t>zapsaná v obchodním rejstříku vedeného Městským soudem v Praze oddíle C vložce 19775</w:t>
      </w:r>
    </w:p>
    <w:p w:rsidR="0015682C" w:rsidRPr="008D3B02" w:rsidRDefault="0015682C" w:rsidP="008D3B02">
      <w:pPr>
        <w:spacing w:line="276" w:lineRule="auto"/>
        <w:rPr>
          <w:rFonts w:ascii="Garamond" w:hAnsi="Garamond" w:cs="Arial"/>
          <w:lang w:eastAsia="en-US"/>
        </w:rPr>
      </w:pPr>
      <w:r w:rsidRPr="008D3B02">
        <w:rPr>
          <w:rFonts w:ascii="Garamond" w:hAnsi="Garamond" w:cs="Arial"/>
          <w:lang w:eastAsia="en-US"/>
        </w:rPr>
        <w:t>zastoupená: Mgr. Romanem Mužíkem a Mgr. Ing. Jiřím Nováčkem, LL.M. - jednateli</w:t>
      </w:r>
    </w:p>
    <w:p w:rsidR="0015682C" w:rsidRPr="008D3B02" w:rsidRDefault="0015682C" w:rsidP="008D3B02">
      <w:pPr>
        <w:spacing w:line="276" w:lineRule="auto"/>
        <w:rPr>
          <w:rFonts w:ascii="Garamond" w:hAnsi="Garamond" w:cs="Arial"/>
          <w:lang w:eastAsia="en-US"/>
        </w:rPr>
      </w:pPr>
      <w:r w:rsidRPr="008D3B02">
        <w:rPr>
          <w:rFonts w:ascii="Garamond" w:hAnsi="Garamond" w:cs="Arial"/>
          <w:lang w:eastAsia="en-US"/>
        </w:rPr>
        <w:t>zastoupená na základě plné moci Ing. Radimem Tesařem, regionálním ředitelem</w:t>
      </w:r>
    </w:p>
    <w:p w:rsidR="0015682C" w:rsidRPr="008D3B02" w:rsidRDefault="0015682C" w:rsidP="008D3B02">
      <w:pPr>
        <w:spacing w:line="276" w:lineRule="auto"/>
        <w:rPr>
          <w:rFonts w:ascii="Garamond" w:hAnsi="Garamond" w:cs="Arial"/>
          <w:lang w:eastAsia="en-US"/>
        </w:rPr>
      </w:pPr>
      <w:r w:rsidRPr="008D3B02">
        <w:rPr>
          <w:rFonts w:ascii="Garamond" w:hAnsi="Garamond" w:cs="Arial"/>
          <w:lang w:eastAsia="en-US"/>
        </w:rPr>
        <w:t xml:space="preserve">ve věcech technických zastoupena </w:t>
      </w:r>
      <w:r>
        <w:rPr>
          <w:rFonts w:ascii="Garamond" w:hAnsi="Garamond" w:cs="Arial"/>
          <w:lang w:eastAsia="en-US"/>
        </w:rPr>
        <w:t>Evou Vokalovou</w:t>
      </w:r>
      <w:r w:rsidRPr="008D3B02">
        <w:rPr>
          <w:rFonts w:ascii="Garamond" w:hAnsi="Garamond" w:cs="Arial"/>
          <w:lang w:eastAsia="en-US"/>
        </w:rPr>
        <w:t>, poradcem pro ekologii.</w:t>
      </w:r>
    </w:p>
    <w:p w:rsidR="0015682C" w:rsidRDefault="0015682C" w:rsidP="008D3B02">
      <w:pPr>
        <w:spacing w:line="276" w:lineRule="auto"/>
        <w:rPr>
          <w:rFonts w:ascii="Garamond" w:hAnsi="Garamond" w:cs="Arial"/>
          <w:lang w:eastAsia="en-US"/>
        </w:rPr>
      </w:pPr>
      <w:r w:rsidRPr="008D3B02">
        <w:rPr>
          <w:rFonts w:ascii="Garamond" w:hAnsi="Garamond" w:cs="Arial"/>
          <w:lang w:eastAsia="en-US"/>
        </w:rPr>
        <w:t xml:space="preserve">číslo bankovní účtu: </w:t>
      </w:r>
    </w:p>
    <w:p w:rsidR="0015682C" w:rsidRDefault="0015682C" w:rsidP="008D3B02">
      <w:pPr>
        <w:rPr>
          <w:rFonts w:ascii="Garamond" w:hAnsi="Garamond" w:cs="Arial"/>
          <w:bCs/>
        </w:rPr>
      </w:pPr>
    </w:p>
    <w:p w:rsidR="0015682C" w:rsidRDefault="0015682C" w:rsidP="008D3B02">
      <w:pPr>
        <w:rPr>
          <w:rFonts w:ascii="Garamond" w:hAnsi="Garamond" w:cs="Arial"/>
          <w:bCs/>
        </w:rPr>
      </w:pPr>
      <w:r w:rsidRPr="008D3B02">
        <w:rPr>
          <w:rFonts w:ascii="Garamond" w:hAnsi="Garamond" w:cs="Arial"/>
          <w:bCs/>
        </w:rPr>
        <w:t>(dále jen „</w:t>
      </w:r>
      <w:r w:rsidRPr="008D3B02">
        <w:rPr>
          <w:rFonts w:ascii="Garamond" w:hAnsi="Garamond" w:cs="Arial"/>
          <w:b/>
          <w:bCs/>
        </w:rPr>
        <w:t>Dodavatel</w:t>
      </w:r>
      <w:r w:rsidRPr="008D3B02">
        <w:rPr>
          <w:rFonts w:ascii="Garamond" w:hAnsi="Garamond" w:cs="Arial"/>
          <w:bCs/>
        </w:rPr>
        <w:t>“)</w:t>
      </w:r>
    </w:p>
    <w:p w:rsidR="0015682C" w:rsidRPr="008D3B02" w:rsidRDefault="0015682C" w:rsidP="008D3B02">
      <w:pPr>
        <w:rPr>
          <w:rFonts w:ascii="Garamond" w:hAnsi="Garamond" w:cs="Arial"/>
          <w:bCs/>
        </w:rPr>
      </w:pPr>
    </w:p>
    <w:p w:rsidR="0015682C" w:rsidRDefault="0015682C" w:rsidP="00001724">
      <w:pPr>
        <w:pStyle w:val="Nadpislnku"/>
      </w:pPr>
      <w:r>
        <w:t>I.</w:t>
      </w:r>
      <w:r>
        <w:br/>
        <w:t>Preambule</w:t>
      </w:r>
    </w:p>
    <w:p w:rsidR="0015682C" w:rsidRDefault="0015682C" w:rsidP="00001724">
      <w:pPr>
        <w:pStyle w:val="slovanseznam-rove1"/>
      </w:pPr>
      <w:r>
        <w:t>Účastníci uzavřeli dne 5. 9. 2016</w:t>
      </w:r>
      <w:r w:rsidRPr="002D3FA7">
        <w:t xml:space="preserve"> smlouvu o dílo o úplatném svozu a zneškodňování, případně využívání odpadů</w:t>
      </w:r>
      <w:r>
        <w:rPr>
          <w:sz w:val="28"/>
          <w:szCs w:val="28"/>
        </w:rPr>
        <w:t xml:space="preserve"> </w:t>
      </w:r>
      <w:r>
        <w:t>(dále jen „</w:t>
      </w:r>
      <w:r>
        <w:rPr>
          <w:b/>
        </w:rPr>
        <w:t>smlouva o dílo</w:t>
      </w:r>
      <w:r>
        <w:t>“)</w:t>
      </w:r>
    </w:p>
    <w:p w:rsidR="0015682C" w:rsidRDefault="0015682C" w:rsidP="007346FB">
      <w:pPr>
        <w:pStyle w:val="slovanseznam-rove1"/>
      </w:pPr>
      <w:r>
        <w:t>Smlouva se mění tak, jak je uvedeno v článku II. tohoto dodatku.</w:t>
      </w:r>
    </w:p>
    <w:p w:rsidR="0015682C" w:rsidRDefault="0015682C" w:rsidP="00001724">
      <w:pPr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II.</w:t>
      </w:r>
      <w:r>
        <w:rPr>
          <w:rFonts w:ascii="Garamond" w:hAnsi="Garamond" w:cs="Arial"/>
          <w:b/>
        </w:rPr>
        <w:br/>
        <w:t>Předmět dodatku</w:t>
      </w:r>
    </w:p>
    <w:p w:rsidR="0015682C" w:rsidRDefault="0015682C" w:rsidP="00001724">
      <w:pPr>
        <w:jc w:val="center"/>
        <w:outlineLvl w:val="0"/>
        <w:rPr>
          <w:rFonts w:ascii="Garamond" w:hAnsi="Garamond" w:cs="Arial"/>
          <w:b/>
        </w:rPr>
      </w:pPr>
    </w:p>
    <w:p w:rsidR="0015682C" w:rsidRDefault="0015682C" w:rsidP="00001724">
      <w:pPr>
        <w:pStyle w:val="ListParagraph"/>
        <w:numPr>
          <w:ilvl w:val="0"/>
          <w:numId w:val="18"/>
        </w:numPr>
        <w:spacing w:after="200"/>
        <w:jc w:val="both"/>
        <w:outlineLvl w:val="0"/>
        <w:rPr>
          <w:rFonts w:ascii="Garamond" w:hAnsi="Garamond" w:cs="Arial"/>
          <w:vanish/>
        </w:rPr>
      </w:pPr>
    </w:p>
    <w:p w:rsidR="0015682C" w:rsidRDefault="0015682C" w:rsidP="00EF737D">
      <w:pPr>
        <w:pStyle w:val="slovanseznam-rove1"/>
        <w:rPr>
          <w:b/>
        </w:rPr>
      </w:pPr>
      <w:r>
        <w:t>Předmětem tohoto dodatku je zrušení provozovny Školská čtvrť 1374.</w:t>
      </w:r>
    </w:p>
    <w:p w:rsidR="0015682C" w:rsidRDefault="0015682C" w:rsidP="007346FB">
      <w:pPr>
        <w:pStyle w:val="slovanseznam-rove1"/>
        <w:numPr>
          <w:ilvl w:val="0"/>
          <w:numId w:val="0"/>
        </w:numPr>
        <w:ind w:left="454"/>
      </w:pPr>
      <w:r>
        <w:t xml:space="preserve">Výše uvedení účastníci se dohodli o změně uvedené v Příloze č. 1 Smlouvy o sběru, přepravě a odstranění odpadu – </w:t>
      </w:r>
      <w:r>
        <w:rPr>
          <w:b/>
        </w:rPr>
        <w:t xml:space="preserve">specifikační a výpočtový list (ceník) </w:t>
      </w:r>
      <w:r>
        <w:t>následovně:</w:t>
      </w:r>
    </w:p>
    <w:p w:rsidR="0015682C" w:rsidRDefault="0015682C" w:rsidP="00001724">
      <w:pPr>
        <w:pStyle w:val="slovanseznam-rove1"/>
        <w:numPr>
          <w:ilvl w:val="0"/>
          <w:numId w:val="0"/>
        </w:numPr>
        <w:ind w:left="454"/>
      </w:pPr>
      <w:r>
        <w:t>-viz Příloha č. 1</w:t>
      </w:r>
    </w:p>
    <w:p w:rsidR="0015682C" w:rsidRDefault="0015682C" w:rsidP="00001724">
      <w:pPr>
        <w:pStyle w:val="Nadpislnku"/>
      </w:pPr>
      <w:r>
        <w:t>III.</w:t>
      </w:r>
      <w:r>
        <w:br/>
        <w:t>Závěrečná ustanovení</w:t>
      </w:r>
    </w:p>
    <w:p w:rsidR="0015682C" w:rsidRDefault="0015682C" w:rsidP="00001724">
      <w:pPr>
        <w:pStyle w:val="ListParagraph"/>
        <w:numPr>
          <w:ilvl w:val="0"/>
          <w:numId w:val="18"/>
        </w:numPr>
        <w:spacing w:after="200"/>
        <w:jc w:val="both"/>
        <w:outlineLvl w:val="0"/>
        <w:rPr>
          <w:rFonts w:ascii="Garamond" w:hAnsi="Garamond" w:cs="Arial"/>
          <w:vanish/>
        </w:rPr>
      </w:pPr>
    </w:p>
    <w:p w:rsidR="0015682C" w:rsidRDefault="0015682C" w:rsidP="00001724">
      <w:pPr>
        <w:pStyle w:val="slovanseznam-rove1"/>
      </w:pPr>
      <w:r>
        <w:t xml:space="preserve">Tento dodatek nabývá účinnosti </w:t>
      </w:r>
      <w:r w:rsidRPr="007C7B3F">
        <w:t>od</w:t>
      </w:r>
      <w:r w:rsidRPr="007C7B3F">
        <w:rPr>
          <w:b/>
        </w:rPr>
        <w:t xml:space="preserve"> </w:t>
      </w:r>
      <w:r>
        <w:rPr>
          <w:b/>
        </w:rPr>
        <w:t>10</w:t>
      </w:r>
      <w:r w:rsidRPr="007C7B3F">
        <w:rPr>
          <w:b/>
        </w:rPr>
        <w:t xml:space="preserve">. </w:t>
      </w:r>
      <w:r>
        <w:rPr>
          <w:b/>
        </w:rPr>
        <w:t>3</w:t>
      </w:r>
      <w:r w:rsidRPr="007C7B3F">
        <w:rPr>
          <w:b/>
        </w:rPr>
        <w:t>.</w:t>
      </w:r>
      <w:r>
        <w:rPr>
          <w:b/>
        </w:rPr>
        <w:t xml:space="preserve"> </w:t>
      </w:r>
      <w:r w:rsidRPr="007C7B3F">
        <w:rPr>
          <w:b/>
        </w:rPr>
        <w:t>20</w:t>
      </w:r>
      <w:r>
        <w:rPr>
          <w:b/>
        </w:rPr>
        <w:t>20</w:t>
      </w:r>
      <w:r>
        <w:t>.</w:t>
      </w:r>
    </w:p>
    <w:p w:rsidR="0015682C" w:rsidRDefault="0015682C" w:rsidP="00001724">
      <w:pPr>
        <w:pStyle w:val="slovanseznam-rove1"/>
      </w:pPr>
      <w:r>
        <w:t>Tento dodatek byl sepsán ve dvou vyhotoveních, přičemž každé má platnost originálu a každá smluvní strana obdrží po jednom.</w:t>
      </w:r>
    </w:p>
    <w:p w:rsidR="0015682C" w:rsidRDefault="0015682C" w:rsidP="00001724">
      <w:pPr>
        <w:pStyle w:val="slovanseznam-rove1"/>
      </w:pPr>
      <w:r>
        <w:t>Smluvní strany prohlašují, že si tento dodatek řádně přečetly, shledaly jej shodným se svou projevenou svobodnou a určitou vůlí a na důkaz toho jej smluvní strany podepisují.</w:t>
      </w:r>
    </w:p>
    <w:p w:rsidR="0015682C" w:rsidRDefault="0015682C" w:rsidP="00001724">
      <w:pPr>
        <w:pStyle w:val="slovanseznam-rove1"/>
      </w:pPr>
      <w:r>
        <w:t>Ostatní ujednání smlouvy, která nejsou dotčena tímto dodatkem, zůstávají beze změny.</w:t>
      </w:r>
    </w:p>
    <w:p w:rsidR="0015682C" w:rsidRDefault="0015682C" w:rsidP="00EF737D">
      <w:pPr>
        <w:pStyle w:val="slovanseznam-rove1"/>
      </w:pPr>
      <w:r>
        <w:t>Ostatní ujednání smlouvy, která nejsou dotčena tímto dodatkem, zůstávají beze změny.</w:t>
      </w:r>
      <w:bookmarkStart w:id="0" w:name="_Hlk515352668"/>
      <w:r w:rsidRPr="002450ED">
        <w:t xml:space="preserve"> </w:t>
      </w:r>
      <w:r w:rsidRPr="00EF57EA">
        <w:t>„</w:t>
      </w:r>
      <w:r>
        <w:t xml:space="preserve">Dodavatel </w:t>
      </w:r>
      <w:r w:rsidRPr="00EF57EA">
        <w:t xml:space="preserve">informuje objednatele, že pokud na základě </w:t>
      </w:r>
      <w:r>
        <w:t>tohoto dodatku</w:t>
      </w:r>
      <w:r w:rsidRPr="00EF57EA">
        <w:t xml:space="preserve"> dochází ke zpracování osobních údajů (zejména kontaktních údajů objednatele), dochází tak pouze v rozsahu nezbytném pro plnění smlouvy. Zásady zpracování osobních údajů ve skupině AVE CZ jsou dostupné na adrese </w:t>
      </w:r>
      <w:hyperlink r:id="rId7" w:history="1">
        <w:r w:rsidRPr="004812E5">
          <w:rPr>
            <w:rStyle w:val="Hyperlink"/>
            <w:rFonts w:cs="Arial"/>
            <w:color w:val="auto"/>
          </w:rPr>
          <w:t>http://www.ave.cz/cs/ochrana-udaju</w:t>
        </w:r>
      </w:hyperlink>
      <w:r w:rsidRPr="00EF57EA">
        <w:t>.“</w:t>
      </w:r>
      <w:bookmarkEnd w:id="0"/>
    </w:p>
    <w:p w:rsidR="0015682C" w:rsidRDefault="0015682C" w:rsidP="00EF737D">
      <w:pPr>
        <w:pStyle w:val="slovanseznam-rove1"/>
        <w:numPr>
          <w:ilvl w:val="0"/>
          <w:numId w:val="0"/>
        </w:numPr>
      </w:pPr>
    </w:p>
    <w:p w:rsidR="0015682C" w:rsidRDefault="0015682C" w:rsidP="00001724">
      <w:pPr>
        <w:pStyle w:val="slovanseznam-rove2"/>
        <w:numPr>
          <w:ilvl w:val="0"/>
          <w:numId w:val="0"/>
        </w:numPr>
        <w:ind w:left="1134"/>
      </w:pPr>
    </w:p>
    <w:p w:rsidR="0015682C" w:rsidRDefault="0015682C" w:rsidP="0000172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br/>
        <w:t>V ……………… dne ………….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Ve Frýdlantu nad Ostravicí dne 9. 3. 2020</w:t>
      </w:r>
    </w:p>
    <w:p w:rsidR="0015682C" w:rsidRDefault="0015682C" w:rsidP="00001724">
      <w:pPr>
        <w:rPr>
          <w:rFonts w:ascii="Garamond" w:hAnsi="Garamond" w:cs="Arial"/>
          <w:b/>
          <w:bCs/>
        </w:rPr>
      </w:pPr>
    </w:p>
    <w:p w:rsidR="0015682C" w:rsidRDefault="0015682C" w:rsidP="00001724">
      <w:pPr>
        <w:rPr>
          <w:rFonts w:ascii="Garamond" w:hAnsi="Garamond" w:cs="Arial"/>
          <w:b/>
          <w:bCs/>
        </w:rPr>
      </w:pPr>
    </w:p>
    <w:p w:rsidR="0015682C" w:rsidRDefault="0015682C" w:rsidP="00001724">
      <w:pPr>
        <w:rPr>
          <w:rFonts w:ascii="Garamond" w:hAnsi="Garamond" w:cs="Arial"/>
          <w:b/>
          <w:bCs/>
        </w:rPr>
      </w:pPr>
    </w:p>
    <w:p w:rsidR="0015682C" w:rsidRDefault="0015682C" w:rsidP="00001724">
      <w:pPr>
        <w:rPr>
          <w:rFonts w:ascii="Garamond" w:hAnsi="Garamond" w:cs="Arial"/>
          <w:b/>
          <w:bCs/>
        </w:rPr>
      </w:pPr>
    </w:p>
    <w:p w:rsidR="0015682C" w:rsidRDefault="0015682C" w:rsidP="00614196">
      <w:pPr>
        <w:ind w:firstLine="708"/>
        <w:rPr>
          <w:rFonts w:ascii="Garamond" w:hAnsi="Garamond"/>
        </w:rPr>
      </w:pPr>
      <w:r>
        <w:rPr>
          <w:rFonts w:ascii="Garamond" w:hAnsi="Garamond" w:cs="Arial"/>
          <w:b/>
          <w:bCs/>
        </w:rPr>
        <w:t>Objednatel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/>
          <w:b/>
        </w:rPr>
        <w:t>AVE CZ odpadové hospodářství s.r.o.</w:t>
      </w:r>
      <w:r>
        <w:rPr>
          <w:rFonts w:ascii="Garamond" w:hAnsi="Garamond"/>
        </w:rPr>
        <w:t>:</w:t>
      </w:r>
    </w:p>
    <w:p w:rsidR="0015682C" w:rsidRDefault="0015682C" w:rsidP="00614196">
      <w:pPr>
        <w:ind w:firstLine="708"/>
        <w:rPr>
          <w:rFonts w:ascii="Garamond" w:hAnsi="Garamond"/>
        </w:rPr>
      </w:pPr>
    </w:p>
    <w:p w:rsidR="0015682C" w:rsidRDefault="0015682C" w:rsidP="00614196">
      <w:pPr>
        <w:ind w:firstLine="708"/>
        <w:rPr>
          <w:rFonts w:ascii="Garamond" w:hAnsi="Garamond"/>
        </w:rPr>
      </w:pPr>
    </w:p>
    <w:p w:rsidR="0015682C" w:rsidRDefault="0015682C" w:rsidP="00614196">
      <w:pPr>
        <w:ind w:firstLine="708"/>
        <w:rPr>
          <w:rFonts w:ascii="Garamond" w:hAnsi="Garamond"/>
        </w:rPr>
      </w:pPr>
    </w:p>
    <w:p w:rsidR="0015682C" w:rsidRDefault="0015682C" w:rsidP="00614196">
      <w:pPr>
        <w:ind w:firstLine="708"/>
        <w:rPr>
          <w:rFonts w:ascii="Garamond" w:hAnsi="Garamond"/>
        </w:rPr>
      </w:pPr>
    </w:p>
    <w:p w:rsidR="0015682C" w:rsidRDefault="0015682C" w:rsidP="00614196">
      <w:pPr>
        <w:ind w:firstLine="708"/>
        <w:rPr>
          <w:rFonts w:ascii="Garamond" w:hAnsi="Garamond"/>
        </w:rPr>
      </w:pPr>
    </w:p>
    <w:p w:rsidR="0015682C" w:rsidRDefault="0015682C" w:rsidP="00001724">
      <w:pPr>
        <w:rPr>
          <w:rFonts w:ascii="Garamond" w:hAnsi="Garamond"/>
        </w:rPr>
      </w:pPr>
    </w:p>
    <w:p w:rsidR="0015682C" w:rsidRDefault="0015682C" w:rsidP="00001724">
      <w:pPr>
        <w:rPr>
          <w:rFonts w:ascii="Garamond" w:hAnsi="Garamond" w:cs="Arial"/>
          <w:i/>
        </w:rPr>
      </w:pPr>
      <w:r>
        <w:rPr>
          <w:rFonts w:ascii="Garamond" w:hAnsi="Garamond"/>
        </w:rPr>
        <w:br/>
      </w:r>
      <w:r>
        <w:rPr>
          <w:rFonts w:ascii="Garamond" w:hAnsi="Garamond" w:cs="Arial"/>
          <w:i/>
        </w:rPr>
        <w:br/>
      </w:r>
    </w:p>
    <w:p w:rsidR="0015682C" w:rsidRDefault="0015682C" w:rsidP="00614196">
      <w:pPr>
        <w:ind w:firstLine="708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---------------------------------------------------</w:t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 ----------------------------------------------</w:t>
      </w:r>
      <w:r>
        <w:rPr>
          <w:rFonts w:ascii="Garamond" w:hAnsi="Garamond" w:cs="Arial"/>
          <w:bCs/>
        </w:rPr>
        <w:tab/>
        <w:t xml:space="preserve"> </w:t>
      </w:r>
      <w:r>
        <w:rPr>
          <w:rFonts w:ascii="Garamond" w:hAnsi="Garamond" w:cs="Arial"/>
          <w:bCs/>
        </w:rPr>
        <w:tab/>
        <w:t xml:space="preserve">     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15682C" w:rsidRDefault="0015682C" w:rsidP="00001724">
      <w:pPr>
        <w:rPr>
          <w:rFonts w:ascii="Garamond" w:hAnsi="Garamond" w:cs="Arial"/>
          <w:i/>
        </w:rPr>
      </w:pPr>
    </w:p>
    <w:p w:rsidR="0015682C" w:rsidRDefault="0015682C" w:rsidP="00001724">
      <w:pPr>
        <w:pStyle w:val="Nadpislnku"/>
      </w:pPr>
    </w:p>
    <w:p w:rsidR="0015682C" w:rsidRDefault="0015682C" w:rsidP="00001724">
      <w:pPr>
        <w:pStyle w:val="Nadpislnku"/>
      </w:pPr>
    </w:p>
    <w:p w:rsidR="0015682C" w:rsidRDefault="0015682C" w:rsidP="00001724">
      <w:pPr>
        <w:jc w:val="both"/>
        <w:rPr>
          <w:rFonts w:ascii="Garamond" w:hAnsi="Garamond"/>
        </w:rPr>
      </w:pPr>
      <w:r>
        <w:rPr>
          <w:rFonts w:ascii="Garamond" w:hAnsi="Garamond"/>
        </w:rPr>
        <w:br/>
      </w:r>
    </w:p>
    <w:p w:rsidR="0015682C" w:rsidRDefault="0015682C" w:rsidP="00001724">
      <w:pPr>
        <w:jc w:val="both"/>
        <w:rPr>
          <w:rFonts w:ascii="Garamond" w:hAnsi="Garamond"/>
        </w:rPr>
      </w:pPr>
    </w:p>
    <w:p w:rsidR="0015682C" w:rsidRPr="00665BE8" w:rsidRDefault="0015682C" w:rsidP="00DA1D87">
      <w:pPr>
        <w:rPr>
          <w:rFonts w:ascii="Arial" w:hAnsi="Arial" w:cs="Arial"/>
          <w:b/>
          <w:sz w:val="20"/>
          <w:szCs w:val="20"/>
        </w:rPr>
        <w:sectPr w:rsidR="0015682C" w:rsidRPr="00665BE8" w:rsidSect="007C7B3F">
          <w:footerReference w:type="default" r:id="rId8"/>
          <w:type w:val="continuous"/>
          <w:pgSz w:w="11906" w:h="16838"/>
          <w:pgMar w:top="720" w:right="720" w:bottom="567" w:left="720" w:header="708" w:footer="708" w:gutter="0"/>
          <w:cols w:space="136"/>
          <w:docGrid w:linePitch="360"/>
        </w:sectPr>
      </w:pPr>
    </w:p>
    <w:p w:rsidR="0015682C" w:rsidRDefault="0015682C" w:rsidP="008D3B02">
      <w:pPr>
        <w:pStyle w:val="Footer"/>
        <w:rPr>
          <w:rFonts w:ascii="Arial" w:hAnsi="Arial" w:cs="Arial"/>
          <w:b/>
          <w:sz w:val="22"/>
          <w:szCs w:val="28"/>
        </w:rPr>
      </w:pPr>
      <w:r w:rsidRPr="006A2592">
        <w:rPr>
          <w:rFonts w:ascii="Arial" w:hAnsi="Arial" w:cs="Arial"/>
          <w:sz w:val="20"/>
          <w:szCs w:val="20"/>
        </w:rPr>
        <w:t xml:space="preserve">Příloha č. 1 Smlouvy o sběru, </w:t>
      </w:r>
      <w:r>
        <w:rPr>
          <w:rFonts w:ascii="Arial" w:hAnsi="Arial" w:cs="Arial"/>
          <w:sz w:val="20"/>
          <w:szCs w:val="20"/>
        </w:rPr>
        <w:t>přepravě a odstranění odpadu (včetně pronájmu</w:t>
      </w:r>
      <w:r w:rsidRPr="006A2592">
        <w:rPr>
          <w:rFonts w:ascii="Arial" w:hAnsi="Arial" w:cs="Arial"/>
          <w:sz w:val="20"/>
          <w:szCs w:val="20"/>
        </w:rPr>
        <w:t xml:space="preserve"> nádob) - </w:t>
      </w:r>
      <w:r w:rsidRPr="000D66B7">
        <w:rPr>
          <w:rFonts w:ascii="Arial" w:hAnsi="Arial" w:cs="Arial"/>
          <w:b/>
          <w:sz w:val="22"/>
          <w:szCs w:val="28"/>
        </w:rPr>
        <w:t>specifikační  a výpočtový list</w:t>
      </w:r>
      <w:r>
        <w:rPr>
          <w:rFonts w:ascii="Arial" w:hAnsi="Arial" w:cs="Arial"/>
          <w:b/>
          <w:sz w:val="22"/>
          <w:szCs w:val="28"/>
        </w:rPr>
        <w:t xml:space="preserve"> (ceník)</w:t>
      </w:r>
    </w:p>
    <w:p w:rsidR="0015682C" w:rsidRPr="006A2592" w:rsidRDefault="0015682C" w:rsidP="008D3B02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2"/>
        <w:gridCol w:w="6032"/>
        <w:gridCol w:w="6032"/>
      </w:tblGrid>
      <w:tr w:rsidR="0015682C" w:rsidRPr="0058264B" w:rsidTr="0058264B">
        <w:trPr>
          <w:trHeight w:val="395"/>
        </w:trPr>
        <w:tc>
          <w:tcPr>
            <w:tcW w:w="2962" w:type="dxa"/>
            <w:vAlign w:val="center"/>
          </w:tcPr>
          <w:p w:rsidR="0015682C" w:rsidRPr="0058264B" w:rsidRDefault="0015682C" w:rsidP="00E20D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64B"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</w:tcBorders>
            <w:vAlign w:val="center"/>
          </w:tcPr>
          <w:p w:rsidR="0015682C" w:rsidRPr="0058264B" w:rsidRDefault="0015682C" w:rsidP="008433B7">
            <w:pPr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Svoz komunálního a separovaného odpadu</w:t>
            </w:r>
          </w:p>
        </w:tc>
      </w:tr>
      <w:tr w:rsidR="0015682C" w:rsidRPr="0058264B" w:rsidTr="0058264B">
        <w:trPr>
          <w:trHeight w:val="537"/>
        </w:trPr>
        <w:tc>
          <w:tcPr>
            <w:tcW w:w="2962" w:type="dxa"/>
            <w:vAlign w:val="center"/>
          </w:tcPr>
          <w:p w:rsidR="0015682C" w:rsidRPr="0058264B" w:rsidRDefault="0015682C" w:rsidP="00E20D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64B">
              <w:rPr>
                <w:rFonts w:ascii="Arial" w:hAnsi="Arial" w:cs="Arial"/>
                <w:b/>
                <w:sz w:val="22"/>
                <w:szCs w:val="22"/>
              </w:rPr>
              <w:t>FAKTURAČNÍ OBDOBÍ</w:t>
            </w:r>
          </w:p>
        </w:tc>
        <w:tc>
          <w:tcPr>
            <w:tcW w:w="12064" w:type="dxa"/>
            <w:gridSpan w:val="2"/>
            <w:vAlign w:val="center"/>
          </w:tcPr>
          <w:p w:rsidR="0015682C" w:rsidRPr="0058264B" w:rsidRDefault="0015682C" w:rsidP="00D361C3">
            <w:pPr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měsíční</w:t>
            </w:r>
          </w:p>
        </w:tc>
      </w:tr>
      <w:tr w:rsidR="0015682C" w:rsidRPr="0058264B" w:rsidTr="0058264B">
        <w:trPr>
          <w:trHeight w:val="414"/>
        </w:trPr>
        <w:tc>
          <w:tcPr>
            <w:tcW w:w="2962" w:type="dxa"/>
            <w:vAlign w:val="center"/>
          </w:tcPr>
          <w:p w:rsidR="0015682C" w:rsidRPr="0058264B" w:rsidRDefault="0015682C" w:rsidP="00E20D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64B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6032" w:type="dxa"/>
            <w:vAlign w:val="center"/>
          </w:tcPr>
          <w:p w:rsidR="0015682C" w:rsidRPr="0058264B" w:rsidRDefault="0015682C" w:rsidP="00E06DB1">
            <w:pPr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 xml:space="preserve">Ing. Jarmila Knězková, </w:t>
            </w:r>
          </w:p>
        </w:tc>
        <w:tc>
          <w:tcPr>
            <w:tcW w:w="6032" w:type="dxa"/>
            <w:vAlign w:val="center"/>
          </w:tcPr>
          <w:p w:rsidR="0015682C" w:rsidRPr="0058264B" w:rsidRDefault="0015682C" w:rsidP="00E06DB1">
            <w:pPr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Eva Vokalová</w:t>
            </w:r>
            <w:bookmarkStart w:id="1" w:name="_GoBack"/>
            <w:bookmarkEnd w:id="1"/>
          </w:p>
        </w:tc>
      </w:tr>
    </w:tbl>
    <w:p w:rsidR="0015682C" w:rsidRDefault="0015682C" w:rsidP="00433A37">
      <w:pPr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2"/>
        <w:gridCol w:w="12064"/>
      </w:tblGrid>
      <w:tr w:rsidR="0015682C" w:rsidRPr="0058264B" w:rsidTr="0058264B">
        <w:trPr>
          <w:trHeight w:val="396"/>
        </w:trPr>
        <w:tc>
          <w:tcPr>
            <w:tcW w:w="2962" w:type="dxa"/>
            <w:vAlign w:val="center"/>
          </w:tcPr>
          <w:p w:rsidR="0015682C" w:rsidRPr="0058264B" w:rsidRDefault="0015682C" w:rsidP="00210C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64B">
              <w:rPr>
                <w:rFonts w:ascii="Arial" w:hAnsi="Arial" w:cs="Arial"/>
                <w:b/>
                <w:sz w:val="22"/>
                <w:szCs w:val="22"/>
              </w:rPr>
              <w:t>STANOVIŠTĚ NÁDOB</w:t>
            </w:r>
          </w:p>
        </w:tc>
        <w:tc>
          <w:tcPr>
            <w:tcW w:w="12064" w:type="dxa"/>
            <w:vAlign w:val="center"/>
          </w:tcPr>
          <w:p w:rsidR="0015682C" w:rsidRPr="0058264B" w:rsidRDefault="0015682C" w:rsidP="00210C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8264B">
              <w:rPr>
                <w:rFonts w:ascii="Arial" w:hAnsi="Arial" w:cs="Arial"/>
                <w:bCs/>
                <w:sz w:val="22"/>
                <w:szCs w:val="22"/>
              </w:rPr>
              <w:t xml:space="preserve">Křižíková 1258, 744 01 Frenštát pod Radhoštěm </w:t>
            </w:r>
          </w:p>
        </w:tc>
      </w:tr>
    </w:tbl>
    <w:p w:rsidR="0015682C" w:rsidRPr="007C501F" w:rsidRDefault="0015682C" w:rsidP="00433A37">
      <w:pPr>
        <w:rPr>
          <w:rFonts w:ascii="Arial" w:hAnsi="Arial" w:cs="Arial"/>
          <w:b/>
        </w:rPr>
      </w:pPr>
      <w:r w:rsidRPr="007C501F">
        <w:rPr>
          <w:rFonts w:ascii="Arial" w:hAnsi="Arial" w:cs="Arial"/>
          <w:b/>
        </w:rPr>
        <w:t>CENÍK</w:t>
      </w:r>
    </w:p>
    <w:tbl>
      <w:tblPr>
        <w:tblpPr w:leftFromText="141" w:rightFromText="141" w:vertAnchor="text" w:horzAnchor="margin" w:tblpXSpec="center" w:tblpY="180"/>
        <w:tblW w:w="14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1418"/>
        <w:gridCol w:w="1842"/>
        <w:gridCol w:w="2581"/>
        <w:gridCol w:w="1559"/>
        <w:gridCol w:w="3788"/>
      </w:tblGrid>
      <w:tr w:rsidR="0015682C" w:rsidRPr="0058264B" w:rsidTr="0058264B">
        <w:tc>
          <w:tcPr>
            <w:tcW w:w="3652" w:type="dxa"/>
            <w:vAlign w:val="center"/>
          </w:tcPr>
          <w:p w:rsidR="0015682C" w:rsidRPr="0058264B" w:rsidRDefault="0015682C" w:rsidP="005826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64B">
              <w:rPr>
                <w:rFonts w:ascii="Arial" w:hAnsi="Arial" w:cs="Arial"/>
                <w:b/>
                <w:sz w:val="22"/>
                <w:szCs w:val="22"/>
              </w:rPr>
              <w:t>Výkon / druh odpadu</w:t>
            </w:r>
          </w:p>
        </w:tc>
        <w:tc>
          <w:tcPr>
            <w:tcW w:w="1418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64B">
              <w:rPr>
                <w:rFonts w:ascii="Arial" w:hAnsi="Arial" w:cs="Arial"/>
                <w:b/>
                <w:sz w:val="22"/>
                <w:szCs w:val="22"/>
              </w:rPr>
              <w:t xml:space="preserve">Pronájem nádob </w:t>
            </w:r>
            <w:r w:rsidRPr="0058264B">
              <w:rPr>
                <w:rFonts w:ascii="Arial" w:hAnsi="Arial" w:cs="Arial"/>
                <w:b/>
                <w:sz w:val="18"/>
                <w:szCs w:val="18"/>
              </w:rPr>
              <w:t>ks/druh</w:t>
            </w:r>
          </w:p>
        </w:tc>
        <w:tc>
          <w:tcPr>
            <w:tcW w:w="1842" w:type="dxa"/>
            <w:vAlign w:val="center"/>
          </w:tcPr>
          <w:p w:rsidR="0015682C" w:rsidRPr="0058264B" w:rsidRDefault="0015682C" w:rsidP="005826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64B">
              <w:rPr>
                <w:rFonts w:ascii="Arial" w:hAnsi="Arial" w:cs="Arial"/>
                <w:b/>
                <w:sz w:val="22"/>
                <w:szCs w:val="22"/>
              </w:rPr>
              <w:t xml:space="preserve"> Počet nádob</w:t>
            </w:r>
          </w:p>
        </w:tc>
        <w:tc>
          <w:tcPr>
            <w:tcW w:w="2581" w:type="dxa"/>
          </w:tcPr>
          <w:p w:rsidR="0015682C" w:rsidRPr="0058264B" w:rsidRDefault="0015682C" w:rsidP="005826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64B">
              <w:rPr>
                <w:rFonts w:ascii="Arial" w:hAnsi="Arial" w:cs="Arial"/>
                <w:b/>
                <w:sz w:val="22"/>
                <w:szCs w:val="22"/>
              </w:rPr>
              <w:t>Svozový rytmus</w:t>
            </w:r>
          </w:p>
          <w:p w:rsidR="0015682C" w:rsidRPr="0058264B" w:rsidRDefault="0015682C" w:rsidP="005826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264B">
              <w:rPr>
                <w:rFonts w:ascii="Arial" w:hAnsi="Arial" w:cs="Arial"/>
                <w:b/>
                <w:sz w:val="18"/>
                <w:szCs w:val="18"/>
              </w:rPr>
              <w:t>Rytmus, den svozu, den prvního svozu, sezona</w:t>
            </w:r>
          </w:p>
        </w:tc>
        <w:tc>
          <w:tcPr>
            <w:tcW w:w="1559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264B">
              <w:rPr>
                <w:rFonts w:ascii="Arial" w:hAnsi="Arial" w:cs="Arial"/>
                <w:b/>
                <w:sz w:val="22"/>
                <w:szCs w:val="22"/>
              </w:rPr>
              <w:t>Fakturační jednotka</w:t>
            </w:r>
          </w:p>
        </w:tc>
        <w:tc>
          <w:tcPr>
            <w:tcW w:w="3788" w:type="dxa"/>
            <w:vAlign w:val="center"/>
          </w:tcPr>
          <w:p w:rsidR="0015682C" w:rsidRPr="0058264B" w:rsidRDefault="0015682C" w:rsidP="005826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64B">
              <w:rPr>
                <w:rFonts w:ascii="Arial" w:hAnsi="Arial" w:cs="Arial"/>
                <w:b/>
                <w:sz w:val="22"/>
                <w:szCs w:val="22"/>
              </w:rPr>
              <w:t xml:space="preserve">Cena bez DPH </w:t>
            </w:r>
          </w:p>
        </w:tc>
      </w:tr>
      <w:tr w:rsidR="0015682C" w:rsidRPr="0058264B" w:rsidTr="0058264B">
        <w:trPr>
          <w:trHeight w:val="449"/>
        </w:trPr>
        <w:tc>
          <w:tcPr>
            <w:tcW w:w="3652" w:type="dxa"/>
            <w:vAlign w:val="center"/>
          </w:tcPr>
          <w:p w:rsidR="0015682C" w:rsidRPr="0058264B" w:rsidRDefault="0015682C" w:rsidP="0058264B">
            <w:pPr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15 01 01 – PAPÍR</w:t>
            </w:r>
          </w:p>
        </w:tc>
        <w:tc>
          <w:tcPr>
            <w:tcW w:w="1418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1100 l</w:t>
            </w:r>
          </w:p>
        </w:tc>
        <w:tc>
          <w:tcPr>
            <w:tcW w:w="1842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81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 x 30</w:t>
            </w:r>
          </w:p>
        </w:tc>
        <w:tc>
          <w:tcPr>
            <w:tcW w:w="1559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 t</w:t>
            </w:r>
          </w:p>
        </w:tc>
        <w:tc>
          <w:tcPr>
            <w:tcW w:w="3788" w:type="dxa"/>
            <w:vAlign w:val="center"/>
          </w:tcPr>
          <w:p w:rsidR="0015682C" w:rsidRPr="0058264B" w:rsidRDefault="0015682C" w:rsidP="005826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2.099,18 Kč/1 t</w:t>
            </w:r>
          </w:p>
        </w:tc>
      </w:tr>
      <w:tr w:rsidR="0015682C" w:rsidRPr="0058264B" w:rsidTr="0058264B">
        <w:trPr>
          <w:trHeight w:val="449"/>
        </w:trPr>
        <w:tc>
          <w:tcPr>
            <w:tcW w:w="3652" w:type="dxa"/>
            <w:vAlign w:val="center"/>
          </w:tcPr>
          <w:p w:rsidR="0015682C" w:rsidRPr="0058264B" w:rsidRDefault="0015682C" w:rsidP="0058264B">
            <w:pPr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15 01 02 – PLAST</w:t>
            </w:r>
          </w:p>
        </w:tc>
        <w:tc>
          <w:tcPr>
            <w:tcW w:w="1418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1100 l</w:t>
            </w:r>
          </w:p>
        </w:tc>
        <w:tc>
          <w:tcPr>
            <w:tcW w:w="1842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81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 x 30</w:t>
            </w:r>
          </w:p>
        </w:tc>
        <w:tc>
          <w:tcPr>
            <w:tcW w:w="1559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 t</w:t>
            </w:r>
          </w:p>
        </w:tc>
        <w:tc>
          <w:tcPr>
            <w:tcW w:w="3788" w:type="dxa"/>
            <w:vAlign w:val="center"/>
          </w:tcPr>
          <w:p w:rsidR="0015682C" w:rsidRPr="0058264B" w:rsidRDefault="0015682C" w:rsidP="005826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4.198,35 Kč/1 t</w:t>
            </w:r>
          </w:p>
        </w:tc>
      </w:tr>
      <w:tr w:rsidR="0015682C" w:rsidRPr="0058264B" w:rsidTr="0058264B">
        <w:trPr>
          <w:trHeight w:val="449"/>
        </w:trPr>
        <w:tc>
          <w:tcPr>
            <w:tcW w:w="3652" w:type="dxa"/>
            <w:vAlign w:val="center"/>
          </w:tcPr>
          <w:p w:rsidR="0015682C" w:rsidRPr="0058264B" w:rsidRDefault="0015682C" w:rsidP="0058264B">
            <w:pPr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20 03 01 – SKO</w:t>
            </w:r>
          </w:p>
        </w:tc>
        <w:tc>
          <w:tcPr>
            <w:tcW w:w="1418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1100 l</w:t>
            </w:r>
          </w:p>
        </w:tc>
        <w:tc>
          <w:tcPr>
            <w:tcW w:w="1842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81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 x 7, 1.7. - 31.8.</w:t>
            </w:r>
          </w:p>
        </w:tc>
        <w:tc>
          <w:tcPr>
            <w:tcW w:w="1559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 výsyp</w:t>
            </w:r>
          </w:p>
        </w:tc>
        <w:tc>
          <w:tcPr>
            <w:tcW w:w="3788" w:type="dxa"/>
            <w:vAlign w:val="center"/>
          </w:tcPr>
          <w:p w:rsidR="0015682C" w:rsidRPr="0058264B" w:rsidRDefault="0015682C" w:rsidP="005826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162,42 Kč/1 výsyp/1 nádoba</w:t>
            </w:r>
          </w:p>
        </w:tc>
      </w:tr>
      <w:tr w:rsidR="0015682C" w:rsidRPr="0058264B" w:rsidTr="0058264B">
        <w:trPr>
          <w:trHeight w:val="449"/>
        </w:trPr>
        <w:tc>
          <w:tcPr>
            <w:tcW w:w="3652" w:type="dxa"/>
            <w:vAlign w:val="center"/>
          </w:tcPr>
          <w:p w:rsidR="0015682C" w:rsidRPr="0058264B" w:rsidRDefault="0015682C" w:rsidP="0058264B">
            <w:pPr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20 03 01 – SKO</w:t>
            </w:r>
          </w:p>
        </w:tc>
        <w:tc>
          <w:tcPr>
            <w:tcW w:w="1418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1100 l</w:t>
            </w:r>
          </w:p>
        </w:tc>
        <w:tc>
          <w:tcPr>
            <w:tcW w:w="1842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81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 x 7, 1.9. - 30.6.</w:t>
            </w:r>
          </w:p>
        </w:tc>
        <w:tc>
          <w:tcPr>
            <w:tcW w:w="1559" w:type="dxa"/>
            <w:vAlign w:val="center"/>
          </w:tcPr>
          <w:p w:rsidR="0015682C" w:rsidRPr="0058264B" w:rsidRDefault="0015682C" w:rsidP="005826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 výsyp</w:t>
            </w:r>
          </w:p>
        </w:tc>
        <w:tc>
          <w:tcPr>
            <w:tcW w:w="3788" w:type="dxa"/>
            <w:vAlign w:val="center"/>
          </w:tcPr>
          <w:p w:rsidR="0015682C" w:rsidRPr="0058264B" w:rsidRDefault="0015682C" w:rsidP="005826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64B">
              <w:rPr>
                <w:rFonts w:ascii="Arial" w:hAnsi="Arial" w:cs="Arial"/>
                <w:sz w:val="22"/>
                <w:szCs w:val="22"/>
              </w:rPr>
              <w:t>152,14 Kč/1 výsyp/1 nádoba</w:t>
            </w:r>
          </w:p>
        </w:tc>
      </w:tr>
    </w:tbl>
    <w:p w:rsidR="0015682C" w:rsidRDefault="0015682C" w:rsidP="00433A37">
      <w:pPr>
        <w:rPr>
          <w:rFonts w:ascii="Arial" w:hAnsi="Arial" w:cs="Arial"/>
        </w:rPr>
      </w:pPr>
    </w:p>
    <w:p w:rsidR="0015682C" w:rsidRDefault="0015682C" w:rsidP="00433A37">
      <w:pPr>
        <w:rPr>
          <w:rFonts w:ascii="Arial" w:hAnsi="Arial" w:cs="Arial"/>
        </w:rPr>
      </w:pPr>
    </w:p>
    <w:p w:rsidR="0015682C" w:rsidRDefault="0015682C" w:rsidP="00433A37">
      <w:pPr>
        <w:rPr>
          <w:rFonts w:ascii="Arial" w:hAnsi="Arial" w:cs="Arial"/>
        </w:rPr>
      </w:pPr>
      <w:r>
        <w:rPr>
          <w:rFonts w:ascii="Arial" w:hAnsi="Arial" w:cs="Arial"/>
        </w:rPr>
        <w:t>Nádoby jsou majetkem dodavatele.</w:t>
      </w:r>
    </w:p>
    <w:p w:rsidR="0015682C" w:rsidRDefault="0015682C" w:rsidP="00433A37">
      <w:pPr>
        <w:rPr>
          <w:rFonts w:ascii="Arial" w:hAnsi="Arial" w:cs="Arial"/>
        </w:rPr>
      </w:pPr>
    </w:p>
    <w:p w:rsidR="0015682C" w:rsidRPr="006A2592" w:rsidRDefault="0015682C" w:rsidP="008D3B02">
      <w:pPr>
        <w:rPr>
          <w:rFonts w:ascii="Arial" w:hAnsi="Arial" w:cs="Arial"/>
        </w:rPr>
      </w:pPr>
      <w:r>
        <w:rPr>
          <w:rFonts w:ascii="Arial" w:hAnsi="Arial" w:cs="Arial"/>
        </w:rPr>
        <w:t>Veškeré ceny jsou uvedeny bez DPH.</w:t>
      </w:r>
    </w:p>
    <w:sectPr w:rsidR="0015682C" w:rsidRPr="006A2592" w:rsidSect="00FE71D6">
      <w:type w:val="continuous"/>
      <w:pgSz w:w="16838" w:h="11906" w:orient="landscape"/>
      <w:pgMar w:top="720" w:right="720" w:bottom="720" w:left="720" w:header="708" w:footer="708" w:gutter="0"/>
      <w:cols w:space="13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2C" w:rsidRDefault="0015682C" w:rsidP="00DE214A">
      <w:r>
        <w:separator/>
      </w:r>
    </w:p>
  </w:endnote>
  <w:endnote w:type="continuationSeparator" w:id="0">
    <w:p w:rsidR="0015682C" w:rsidRDefault="0015682C" w:rsidP="00DE2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2C" w:rsidRPr="00A31126" w:rsidRDefault="0015682C" w:rsidP="00DA1D87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r w:rsidRPr="00A31126">
      <w:rPr>
        <w:rFonts w:ascii="Arial" w:hAnsi="Arial" w:cs="Arial"/>
        <w:sz w:val="20"/>
        <w:szCs w:val="20"/>
      </w:rPr>
      <w:t xml:space="preserve">Stránka </w:t>
    </w:r>
    <w:r w:rsidRPr="00A31126">
      <w:rPr>
        <w:rFonts w:ascii="Arial" w:hAnsi="Arial" w:cs="Arial"/>
        <w:b/>
        <w:sz w:val="20"/>
        <w:szCs w:val="20"/>
      </w:rPr>
      <w:fldChar w:fldCharType="begin"/>
    </w:r>
    <w:r w:rsidRPr="00A31126">
      <w:rPr>
        <w:rFonts w:ascii="Arial" w:hAnsi="Arial" w:cs="Arial"/>
        <w:b/>
        <w:sz w:val="20"/>
        <w:szCs w:val="20"/>
      </w:rPr>
      <w:instrText>PAGE</w:instrText>
    </w:r>
    <w:r w:rsidRPr="00A31126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3</w:t>
    </w:r>
    <w:r w:rsidRPr="00A31126">
      <w:rPr>
        <w:rFonts w:ascii="Arial" w:hAnsi="Arial" w:cs="Arial"/>
        <w:b/>
        <w:sz w:val="20"/>
        <w:szCs w:val="20"/>
      </w:rPr>
      <w:fldChar w:fldCharType="end"/>
    </w:r>
    <w:r w:rsidRPr="00A31126">
      <w:rPr>
        <w:rFonts w:ascii="Arial" w:hAnsi="Arial" w:cs="Arial"/>
        <w:sz w:val="20"/>
        <w:szCs w:val="20"/>
      </w:rPr>
      <w:t xml:space="preserve"> z</w:t>
    </w:r>
    <w:r>
      <w:rPr>
        <w:rFonts w:ascii="Arial" w:hAnsi="Arial" w:cs="Arial"/>
        <w:sz w:val="20"/>
        <w:szCs w:val="20"/>
      </w:rPr>
      <w:t>e</w:t>
    </w:r>
    <w:r w:rsidRPr="00A31126">
      <w:rPr>
        <w:rFonts w:ascii="Arial" w:hAnsi="Arial" w:cs="Arial"/>
        <w:sz w:val="20"/>
        <w:szCs w:val="20"/>
      </w:rPr>
      <w:t xml:space="preserve"> </w:t>
    </w:r>
    <w:r w:rsidRPr="00A31126">
      <w:rPr>
        <w:rFonts w:ascii="Arial" w:hAnsi="Arial" w:cs="Arial"/>
        <w:b/>
        <w:sz w:val="20"/>
        <w:szCs w:val="20"/>
      </w:rPr>
      <w:fldChar w:fldCharType="begin"/>
    </w:r>
    <w:r w:rsidRPr="00A31126">
      <w:rPr>
        <w:rFonts w:ascii="Arial" w:hAnsi="Arial" w:cs="Arial"/>
        <w:b/>
        <w:sz w:val="20"/>
        <w:szCs w:val="20"/>
      </w:rPr>
      <w:instrText>NUMPAGES</w:instrText>
    </w:r>
    <w:r w:rsidRPr="00A31126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3</w:t>
    </w:r>
    <w:r w:rsidRPr="00A31126">
      <w:rPr>
        <w:rFonts w:ascii="Arial" w:hAnsi="Arial" w:cs="Arial"/>
        <w:b/>
        <w:sz w:val="20"/>
        <w:szCs w:val="20"/>
      </w:rPr>
      <w:fldChar w:fldCharType="end"/>
    </w:r>
  </w:p>
  <w:p w:rsidR="0015682C" w:rsidRDefault="001568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2C" w:rsidRDefault="0015682C" w:rsidP="00DE214A">
      <w:r>
        <w:separator/>
      </w:r>
    </w:p>
  </w:footnote>
  <w:footnote w:type="continuationSeparator" w:id="0">
    <w:p w:rsidR="0015682C" w:rsidRDefault="0015682C" w:rsidP="00DE2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A7434DE"/>
    <w:multiLevelType w:val="hybridMultilevel"/>
    <w:tmpl w:val="71BA78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23272FC"/>
    <w:multiLevelType w:val="hybridMultilevel"/>
    <w:tmpl w:val="F16A1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408D113A"/>
    <w:multiLevelType w:val="hybridMultilevel"/>
    <w:tmpl w:val="F16A1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D879A4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95B64"/>
    <w:multiLevelType w:val="multilevel"/>
    <w:tmpl w:val="7D603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anseznam-rove1"/>
      <w:lvlText w:val="%1.%2."/>
      <w:lvlJc w:val="left"/>
      <w:pPr>
        <w:ind w:left="880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slovanseznam-rove2"/>
      <w:lvlText w:val="%1.%2.%3."/>
      <w:lvlJc w:val="left"/>
      <w:pPr>
        <w:ind w:left="1134" w:hanging="680"/>
      </w:pPr>
      <w:rPr>
        <w:rFonts w:cs="Times New Roman"/>
        <w:b w:val="0"/>
      </w:rPr>
    </w:lvl>
    <w:lvl w:ilvl="3">
      <w:start w:val="1"/>
      <w:numFmt w:val="decimal"/>
      <w:pStyle w:val="slovanseznam-rove4"/>
      <w:lvlText w:val="%1.%2.%3.%4."/>
      <w:lvlJc w:val="left"/>
      <w:pPr>
        <w:ind w:left="1928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8A13140"/>
    <w:multiLevelType w:val="multilevel"/>
    <w:tmpl w:val="2DD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150004"/>
    <w:multiLevelType w:val="hybridMultilevel"/>
    <w:tmpl w:val="9CA259B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CD4257C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18"/>
  </w:num>
  <w:num w:numId="6">
    <w:abstractNumId w:val="17"/>
  </w:num>
  <w:num w:numId="7">
    <w:abstractNumId w:val="16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7"/>
  </w:num>
  <w:num w:numId="15">
    <w:abstractNumId w:val="13"/>
  </w:num>
  <w:num w:numId="16">
    <w:abstractNumId w:val="5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D50"/>
    <w:rsid w:val="0000046B"/>
    <w:rsid w:val="00001724"/>
    <w:rsid w:val="00002074"/>
    <w:rsid w:val="000033CC"/>
    <w:rsid w:val="00021C04"/>
    <w:rsid w:val="00041F10"/>
    <w:rsid w:val="00046A64"/>
    <w:rsid w:val="00052C5C"/>
    <w:rsid w:val="000617CD"/>
    <w:rsid w:val="00065994"/>
    <w:rsid w:val="00066FED"/>
    <w:rsid w:val="00084BA1"/>
    <w:rsid w:val="000916F7"/>
    <w:rsid w:val="00092FE6"/>
    <w:rsid w:val="000B1EB3"/>
    <w:rsid w:val="000B5695"/>
    <w:rsid w:val="000C038D"/>
    <w:rsid w:val="000D5861"/>
    <w:rsid w:val="000D66B7"/>
    <w:rsid w:val="000E3476"/>
    <w:rsid w:val="000E4A12"/>
    <w:rsid w:val="000F398A"/>
    <w:rsid w:val="00112157"/>
    <w:rsid w:val="001128B0"/>
    <w:rsid w:val="001254A8"/>
    <w:rsid w:val="00131C20"/>
    <w:rsid w:val="00153978"/>
    <w:rsid w:val="00156447"/>
    <w:rsid w:val="00156721"/>
    <w:rsid w:val="0015682C"/>
    <w:rsid w:val="00163512"/>
    <w:rsid w:val="001B1000"/>
    <w:rsid w:val="001B1DBE"/>
    <w:rsid w:val="001B2935"/>
    <w:rsid w:val="001F5CF3"/>
    <w:rsid w:val="001F776B"/>
    <w:rsid w:val="001F7E96"/>
    <w:rsid w:val="00202349"/>
    <w:rsid w:val="00210CD2"/>
    <w:rsid w:val="00211B10"/>
    <w:rsid w:val="0023088B"/>
    <w:rsid w:val="002320DE"/>
    <w:rsid w:val="002450ED"/>
    <w:rsid w:val="002616E0"/>
    <w:rsid w:val="00261A0A"/>
    <w:rsid w:val="0027608E"/>
    <w:rsid w:val="00291089"/>
    <w:rsid w:val="00294CFF"/>
    <w:rsid w:val="002C2412"/>
    <w:rsid w:val="002D3FA7"/>
    <w:rsid w:val="002E45F2"/>
    <w:rsid w:val="002F3518"/>
    <w:rsid w:val="002F6D22"/>
    <w:rsid w:val="003467B0"/>
    <w:rsid w:val="003709F2"/>
    <w:rsid w:val="00377C05"/>
    <w:rsid w:val="003800C5"/>
    <w:rsid w:val="003823B1"/>
    <w:rsid w:val="003866CB"/>
    <w:rsid w:val="003B25CE"/>
    <w:rsid w:val="003C6C0E"/>
    <w:rsid w:val="003D2FA8"/>
    <w:rsid w:val="003D5D75"/>
    <w:rsid w:val="003D6D8C"/>
    <w:rsid w:val="003E4D40"/>
    <w:rsid w:val="00400742"/>
    <w:rsid w:val="00410085"/>
    <w:rsid w:val="004250CA"/>
    <w:rsid w:val="00433A37"/>
    <w:rsid w:val="004601E5"/>
    <w:rsid w:val="00464A5C"/>
    <w:rsid w:val="0047767C"/>
    <w:rsid w:val="004812E5"/>
    <w:rsid w:val="004A057C"/>
    <w:rsid w:val="004B1D96"/>
    <w:rsid w:val="004C53E7"/>
    <w:rsid w:val="004D4BE9"/>
    <w:rsid w:val="004E4869"/>
    <w:rsid w:val="004F1647"/>
    <w:rsid w:val="00500C51"/>
    <w:rsid w:val="00504694"/>
    <w:rsid w:val="00510C86"/>
    <w:rsid w:val="005227E8"/>
    <w:rsid w:val="00543A5E"/>
    <w:rsid w:val="00566A73"/>
    <w:rsid w:val="00571EBB"/>
    <w:rsid w:val="005725C0"/>
    <w:rsid w:val="0058201B"/>
    <w:rsid w:val="0058264B"/>
    <w:rsid w:val="00595FE5"/>
    <w:rsid w:val="005A4146"/>
    <w:rsid w:val="005A7B02"/>
    <w:rsid w:val="005C2A01"/>
    <w:rsid w:val="005C5E06"/>
    <w:rsid w:val="005D00E1"/>
    <w:rsid w:val="005F2DE2"/>
    <w:rsid w:val="006001E2"/>
    <w:rsid w:val="00614196"/>
    <w:rsid w:val="00625924"/>
    <w:rsid w:val="00647257"/>
    <w:rsid w:val="00651A7E"/>
    <w:rsid w:val="006615A5"/>
    <w:rsid w:val="00665BE8"/>
    <w:rsid w:val="00667F72"/>
    <w:rsid w:val="00677F3F"/>
    <w:rsid w:val="00693D90"/>
    <w:rsid w:val="00694779"/>
    <w:rsid w:val="006A079F"/>
    <w:rsid w:val="006A2592"/>
    <w:rsid w:val="006A454B"/>
    <w:rsid w:val="006C4058"/>
    <w:rsid w:val="006E7CE7"/>
    <w:rsid w:val="0072657A"/>
    <w:rsid w:val="007346FB"/>
    <w:rsid w:val="00747B0D"/>
    <w:rsid w:val="007627CE"/>
    <w:rsid w:val="00791466"/>
    <w:rsid w:val="00791A85"/>
    <w:rsid w:val="007959C6"/>
    <w:rsid w:val="007C501F"/>
    <w:rsid w:val="007C7B3F"/>
    <w:rsid w:val="007D10EF"/>
    <w:rsid w:val="00823879"/>
    <w:rsid w:val="008339FC"/>
    <w:rsid w:val="00842F06"/>
    <w:rsid w:val="008433B7"/>
    <w:rsid w:val="00861AE7"/>
    <w:rsid w:val="00887D50"/>
    <w:rsid w:val="00890374"/>
    <w:rsid w:val="00891EC0"/>
    <w:rsid w:val="008B5707"/>
    <w:rsid w:val="008C26C3"/>
    <w:rsid w:val="008D0AA5"/>
    <w:rsid w:val="008D1C50"/>
    <w:rsid w:val="008D3B02"/>
    <w:rsid w:val="00902048"/>
    <w:rsid w:val="009557B2"/>
    <w:rsid w:val="009657C9"/>
    <w:rsid w:val="009806EB"/>
    <w:rsid w:val="009817E9"/>
    <w:rsid w:val="00992B89"/>
    <w:rsid w:val="009A0D21"/>
    <w:rsid w:val="009B34DC"/>
    <w:rsid w:val="009B68D3"/>
    <w:rsid w:val="009D7DC4"/>
    <w:rsid w:val="00A260F3"/>
    <w:rsid w:val="00A31126"/>
    <w:rsid w:val="00A4769C"/>
    <w:rsid w:val="00A559EB"/>
    <w:rsid w:val="00A7167F"/>
    <w:rsid w:val="00A759CD"/>
    <w:rsid w:val="00A8663A"/>
    <w:rsid w:val="00A925E0"/>
    <w:rsid w:val="00A972CD"/>
    <w:rsid w:val="00AA1AFD"/>
    <w:rsid w:val="00AA731E"/>
    <w:rsid w:val="00AB433F"/>
    <w:rsid w:val="00AB6687"/>
    <w:rsid w:val="00AD0D88"/>
    <w:rsid w:val="00B04726"/>
    <w:rsid w:val="00B10ED7"/>
    <w:rsid w:val="00B2519F"/>
    <w:rsid w:val="00B26258"/>
    <w:rsid w:val="00B3594B"/>
    <w:rsid w:val="00B35A96"/>
    <w:rsid w:val="00B603DB"/>
    <w:rsid w:val="00B73C7E"/>
    <w:rsid w:val="00B82D1C"/>
    <w:rsid w:val="00B83175"/>
    <w:rsid w:val="00BA74CC"/>
    <w:rsid w:val="00BC1982"/>
    <w:rsid w:val="00BC5EF5"/>
    <w:rsid w:val="00BD4CC9"/>
    <w:rsid w:val="00BD7B45"/>
    <w:rsid w:val="00BE67DD"/>
    <w:rsid w:val="00BE6DFF"/>
    <w:rsid w:val="00BF5A62"/>
    <w:rsid w:val="00C02FB0"/>
    <w:rsid w:val="00C0359C"/>
    <w:rsid w:val="00C05F17"/>
    <w:rsid w:val="00C07629"/>
    <w:rsid w:val="00C07AD0"/>
    <w:rsid w:val="00C27760"/>
    <w:rsid w:val="00C379D7"/>
    <w:rsid w:val="00C40D14"/>
    <w:rsid w:val="00C457D6"/>
    <w:rsid w:val="00C5334C"/>
    <w:rsid w:val="00C53A94"/>
    <w:rsid w:val="00C578C4"/>
    <w:rsid w:val="00C668B0"/>
    <w:rsid w:val="00C7213B"/>
    <w:rsid w:val="00C750E7"/>
    <w:rsid w:val="00C82232"/>
    <w:rsid w:val="00C93722"/>
    <w:rsid w:val="00CA5C60"/>
    <w:rsid w:val="00CB6EAB"/>
    <w:rsid w:val="00CC3B6D"/>
    <w:rsid w:val="00CC4A3E"/>
    <w:rsid w:val="00CC78F8"/>
    <w:rsid w:val="00CD4DDA"/>
    <w:rsid w:val="00CD5111"/>
    <w:rsid w:val="00CE1D67"/>
    <w:rsid w:val="00CF5727"/>
    <w:rsid w:val="00D035E4"/>
    <w:rsid w:val="00D04D83"/>
    <w:rsid w:val="00D10294"/>
    <w:rsid w:val="00D2319C"/>
    <w:rsid w:val="00D361C3"/>
    <w:rsid w:val="00D96F16"/>
    <w:rsid w:val="00DA1D87"/>
    <w:rsid w:val="00DA77A6"/>
    <w:rsid w:val="00DD53D2"/>
    <w:rsid w:val="00DE214A"/>
    <w:rsid w:val="00DF2AF2"/>
    <w:rsid w:val="00E01AE5"/>
    <w:rsid w:val="00E06DB1"/>
    <w:rsid w:val="00E141D3"/>
    <w:rsid w:val="00E1720A"/>
    <w:rsid w:val="00E20D3F"/>
    <w:rsid w:val="00E27950"/>
    <w:rsid w:val="00E302BA"/>
    <w:rsid w:val="00E31E8E"/>
    <w:rsid w:val="00E366AB"/>
    <w:rsid w:val="00E44872"/>
    <w:rsid w:val="00E507D0"/>
    <w:rsid w:val="00E56217"/>
    <w:rsid w:val="00E66AD7"/>
    <w:rsid w:val="00E95D6C"/>
    <w:rsid w:val="00EA38EB"/>
    <w:rsid w:val="00EC0E05"/>
    <w:rsid w:val="00EC1FB7"/>
    <w:rsid w:val="00EC2365"/>
    <w:rsid w:val="00EF57EA"/>
    <w:rsid w:val="00EF737D"/>
    <w:rsid w:val="00F02A23"/>
    <w:rsid w:val="00F62757"/>
    <w:rsid w:val="00F6731F"/>
    <w:rsid w:val="00F7188E"/>
    <w:rsid w:val="00F87F10"/>
    <w:rsid w:val="00F91F51"/>
    <w:rsid w:val="00FD289D"/>
    <w:rsid w:val="00FE71D6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Garamond" w:hAnsi="Garamond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5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557B2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887D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7D50"/>
    <w:rPr>
      <w:rFonts w:ascii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A71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167F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A311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1126"/>
    <w:rPr>
      <w:rFonts w:ascii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99"/>
    <w:rsid w:val="00DA1D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E31E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1E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1E8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1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1E8E"/>
    <w:rPr>
      <w:b/>
      <w:bCs/>
    </w:rPr>
  </w:style>
  <w:style w:type="paragraph" w:styleId="Revision">
    <w:name w:val="Revision"/>
    <w:hidden/>
    <w:uiPriority w:val="99"/>
    <w:semiHidden/>
    <w:rsid w:val="00E31E8E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92B89"/>
    <w:pPr>
      <w:jc w:val="both"/>
    </w:pPr>
    <w:rPr>
      <w:rFonts w:eastAsia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2B89"/>
    <w:rPr>
      <w:rFonts w:ascii="Times New Roman" w:hAnsi="Times New Roman" w:cs="Times New Roman"/>
      <w:i/>
      <w:sz w:val="20"/>
      <w:szCs w:val="20"/>
      <w:lang w:eastAsia="cs-CZ"/>
    </w:rPr>
  </w:style>
  <w:style w:type="paragraph" w:styleId="BodyText2">
    <w:name w:val="Body Text 2"/>
    <w:basedOn w:val="Normal"/>
    <w:link w:val="BodyText2Char"/>
    <w:uiPriority w:val="99"/>
    <w:semiHidden/>
    <w:rsid w:val="00F718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188E"/>
    <w:rPr>
      <w:rFonts w:ascii="Times New Roman" w:hAnsi="Times New Roman" w:cs="Times New Roman"/>
      <w:sz w:val="24"/>
      <w:szCs w:val="24"/>
      <w:lang w:eastAsia="cs-CZ"/>
    </w:rPr>
  </w:style>
  <w:style w:type="paragraph" w:styleId="BodyTextIndent2">
    <w:name w:val="Body Text Indent 2"/>
    <w:basedOn w:val="Normal"/>
    <w:link w:val="BodyTextIndent2Char"/>
    <w:uiPriority w:val="99"/>
    <w:semiHidden/>
    <w:rsid w:val="00F718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7188E"/>
    <w:rPr>
      <w:rFonts w:ascii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99"/>
    <w:qFormat/>
    <w:rsid w:val="00665BE8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033CC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0172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smlouvaChar">
    <w:name w:val="Nadpis smlouva Char"/>
    <w:basedOn w:val="DefaultParagraphFont"/>
    <w:link w:val="Nadpissmlouva"/>
    <w:uiPriority w:val="99"/>
    <w:locked/>
    <w:rsid w:val="00001724"/>
    <w:rPr>
      <w:rFonts w:ascii="Garamond" w:hAnsi="Garamond" w:cs="Arial"/>
      <w:b/>
      <w:sz w:val="40"/>
      <w:szCs w:val="40"/>
      <w:lang w:eastAsia="cs-CZ"/>
    </w:rPr>
  </w:style>
  <w:style w:type="paragraph" w:customStyle="1" w:styleId="Nadpissmlouva">
    <w:name w:val="Nadpis smlouva"/>
    <w:basedOn w:val="Normal"/>
    <w:link w:val="NadpissmlouvaChar"/>
    <w:uiPriority w:val="99"/>
    <w:rsid w:val="00001724"/>
    <w:pPr>
      <w:spacing w:after="200"/>
      <w:jc w:val="center"/>
      <w:outlineLvl w:val="0"/>
    </w:pPr>
    <w:rPr>
      <w:rFonts w:ascii="Garamond" w:eastAsia="Times New Roman" w:hAnsi="Garamond" w:cs="Arial"/>
      <w:b/>
      <w:sz w:val="40"/>
      <w:szCs w:val="40"/>
    </w:rPr>
  </w:style>
  <w:style w:type="character" w:customStyle="1" w:styleId="NadpislnkuChar">
    <w:name w:val="Nadpis článku Char"/>
    <w:basedOn w:val="DefaultParagraphFont"/>
    <w:link w:val="Nadpislnku"/>
    <w:uiPriority w:val="99"/>
    <w:locked/>
    <w:rsid w:val="00001724"/>
    <w:rPr>
      <w:rFonts w:ascii="Garamond" w:hAnsi="Garamond" w:cs="Arial"/>
      <w:b/>
      <w:sz w:val="24"/>
      <w:szCs w:val="24"/>
    </w:rPr>
  </w:style>
  <w:style w:type="paragraph" w:customStyle="1" w:styleId="Nadpislnku">
    <w:name w:val="Nadpis článku"/>
    <w:basedOn w:val="Normal"/>
    <w:link w:val="NadpislnkuChar"/>
    <w:uiPriority w:val="99"/>
    <w:rsid w:val="00001724"/>
    <w:pPr>
      <w:spacing w:after="200"/>
      <w:jc w:val="center"/>
    </w:pPr>
    <w:rPr>
      <w:rFonts w:ascii="Garamond" w:hAnsi="Garamond" w:cs="Arial"/>
      <w:b/>
      <w:lang w:eastAsia="en-US"/>
    </w:rPr>
  </w:style>
  <w:style w:type="character" w:customStyle="1" w:styleId="slovanseznam-rove1Char">
    <w:name w:val="Číslovaný seznam - úroveň 1 Char"/>
    <w:basedOn w:val="ListParagraphChar"/>
    <w:link w:val="slovanseznam-rove1"/>
    <w:uiPriority w:val="99"/>
    <w:locked/>
    <w:rsid w:val="00001724"/>
    <w:rPr>
      <w:rFonts w:ascii="Garamond" w:hAnsi="Garamond" w:cs="Arial"/>
    </w:rPr>
  </w:style>
  <w:style w:type="paragraph" w:customStyle="1" w:styleId="slovanseznam-rove1">
    <w:name w:val="Číslovaný seznam - úroveň 1"/>
    <w:basedOn w:val="ListParagraph"/>
    <w:link w:val="slovanseznam-rove1Char"/>
    <w:uiPriority w:val="99"/>
    <w:rsid w:val="00001724"/>
    <w:pPr>
      <w:numPr>
        <w:ilvl w:val="1"/>
        <w:numId w:val="18"/>
      </w:numPr>
      <w:spacing w:after="200"/>
      <w:ind w:left="454"/>
      <w:contextualSpacing w:val="0"/>
      <w:jc w:val="both"/>
      <w:outlineLvl w:val="0"/>
    </w:pPr>
    <w:rPr>
      <w:rFonts w:ascii="Garamond" w:hAnsi="Garamond" w:cs="Arial"/>
    </w:rPr>
  </w:style>
  <w:style w:type="character" w:customStyle="1" w:styleId="slovanseznam-rove2Char">
    <w:name w:val="Číslovaný seznam - úroveň 2 Char"/>
    <w:basedOn w:val="slovanseznam-rove1Char"/>
    <w:link w:val="slovanseznam-rove2"/>
    <w:uiPriority w:val="99"/>
    <w:locked/>
    <w:rsid w:val="00001724"/>
  </w:style>
  <w:style w:type="paragraph" w:customStyle="1" w:styleId="slovanseznam-rove2">
    <w:name w:val="Číslovaný seznam - úroveň 2"/>
    <w:basedOn w:val="slovanseznam-rove1"/>
    <w:link w:val="slovanseznam-rove2Char"/>
    <w:uiPriority w:val="99"/>
    <w:rsid w:val="00001724"/>
    <w:pPr>
      <w:numPr>
        <w:ilvl w:val="2"/>
      </w:numPr>
    </w:pPr>
  </w:style>
  <w:style w:type="paragraph" w:customStyle="1" w:styleId="slovanseznam-rove4">
    <w:name w:val="Číslovaný seznam - úroveň 4"/>
    <w:basedOn w:val="slovanseznam-rove2"/>
    <w:uiPriority w:val="99"/>
    <w:rsid w:val="00001724"/>
    <w:pPr>
      <w:numPr>
        <w:ilvl w:val="3"/>
      </w:numPr>
      <w:tabs>
        <w:tab w:val="num" w:pos="360"/>
      </w:tabs>
      <w:ind w:left="2880" w:hanging="360"/>
    </w:pPr>
  </w:style>
  <w:style w:type="paragraph" w:styleId="PlainText">
    <w:name w:val="Plain Text"/>
    <w:basedOn w:val="Normal"/>
    <w:link w:val="PlainTextChar"/>
    <w:uiPriority w:val="99"/>
    <w:semiHidden/>
    <w:rsid w:val="00E44872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44872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498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97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511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ve.cz/cs/ochrana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497</Words>
  <Characters>2933</Characters>
  <Application>Microsoft Office Outlook</Application>
  <DocSecurity>0</DocSecurity>
  <Lines>0</Lines>
  <Paragraphs>0</Paragraphs>
  <ScaleCrop>false</ScaleCrop>
  <Company>AVE CZ odpadové hospodářství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nezvalu</dc:creator>
  <cp:keywords/>
  <dc:description/>
  <cp:lastModifiedBy>strnadlova</cp:lastModifiedBy>
  <cp:revision>2</cp:revision>
  <cp:lastPrinted>2020-01-15T11:54:00Z</cp:lastPrinted>
  <dcterms:created xsi:type="dcterms:W3CDTF">2020-04-08T09:24:00Z</dcterms:created>
  <dcterms:modified xsi:type="dcterms:W3CDTF">2020-04-08T09:24:00Z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0x010100F4EBF6E6D666414A9DC13E309C02784F</vt:lpwstr>
  </property>
  <property fmtid="{D5CDD505-2E9C-101B-9397-08002B2CF9AE}" pid="3" name="_HDLinkedDocument">
    <vt:lpwstr>00000000-0000-0000-0000-000000000000</vt:lpwstr>
  </property>
</Properties>
</file>