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93" w:rsidRPr="003874C4" w:rsidRDefault="00651E0A" w:rsidP="007C6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874C4">
        <w:rPr>
          <w:rFonts w:ascii="Times New Roman" w:hAnsi="Times New Roman" w:cs="Times New Roman"/>
          <w:b/>
          <w:sz w:val="24"/>
          <w:szCs w:val="24"/>
          <w:lang w:val="cs-CZ"/>
        </w:rPr>
        <w:t>Příloha č. 2</w:t>
      </w:r>
      <w:r w:rsidR="008A4793" w:rsidRPr="003874C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3874C4">
        <w:rPr>
          <w:rFonts w:ascii="Times New Roman" w:hAnsi="Times New Roman" w:cs="Times New Roman"/>
          <w:b/>
          <w:sz w:val="24"/>
          <w:szCs w:val="24"/>
          <w:lang w:val="cs-CZ"/>
        </w:rPr>
        <w:t>-</w:t>
      </w:r>
      <w:r w:rsidR="008A4793" w:rsidRPr="003874C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3874C4">
        <w:rPr>
          <w:rFonts w:ascii="Times New Roman" w:hAnsi="Times New Roman" w:cs="Times New Roman"/>
          <w:b/>
          <w:sz w:val="24"/>
          <w:szCs w:val="24"/>
          <w:lang w:val="cs-CZ"/>
        </w:rPr>
        <w:t>CENA ZA SERVISNÍ SLUŽBY</w:t>
      </w:r>
    </w:p>
    <w:p w:rsidR="00FD44FA" w:rsidRPr="00C21BD5" w:rsidRDefault="00FD44FA" w:rsidP="007C619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66696" w:rsidRPr="005B36F8" w:rsidTr="00E50D94">
        <w:tc>
          <w:tcPr>
            <w:tcW w:w="4605" w:type="dxa"/>
          </w:tcPr>
          <w:p w:rsidR="00966696" w:rsidRPr="005B36F8" w:rsidRDefault="00966696" w:rsidP="00E50D94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B36F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Zhotovitel</w:t>
            </w:r>
          </w:p>
        </w:tc>
        <w:tc>
          <w:tcPr>
            <w:tcW w:w="4605" w:type="dxa"/>
          </w:tcPr>
          <w:p w:rsidR="00966696" w:rsidRPr="005B36F8" w:rsidRDefault="00966696" w:rsidP="00E50D94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B36F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Objednatel</w:t>
            </w:r>
          </w:p>
        </w:tc>
      </w:tr>
      <w:tr w:rsidR="00966696" w:rsidTr="00E50D94">
        <w:tc>
          <w:tcPr>
            <w:tcW w:w="4605" w:type="dxa"/>
          </w:tcPr>
          <w:p w:rsidR="00966696" w:rsidRDefault="00B302CB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Schindler CZ, a.s.</w:t>
            </w:r>
          </w:p>
        </w:tc>
        <w:tc>
          <w:tcPr>
            <w:tcW w:w="4605" w:type="dxa"/>
          </w:tcPr>
          <w:p w:rsidR="00966696" w:rsidRDefault="00966696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Psychiatrická nemocnice v Opavě</w:t>
            </w:r>
          </w:p>
        </w:tc>
      </w:tr>
      <w:tr w:rsidR="00966696" w:rsidTr="00E50D94">
        <w:tc>
          <w:tcPr>
            <w:tcW w:w="4605" w:type="dxa"/>
          </w:tcPr>
          <w:p w:rsidR="00966696" w:rsidRDefault="00B302CB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Walterovo náměstí 329/3</w:t>
            </w:r>
          </w:p>
          <w:p w:rsidR="00B302CB" w:rsidRDefault="00B302CB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158 00 Praha 5</w:t>
            </w:r>
          </w:p>
        </w:tc>
        <w:tc>
          <w:tcPr>
            <w:tcW w:w="4605" w:type="dxa"/>
          </w:tcPr>
          <w:p w:rsidR="00966696" w:rsidRDefault="00966696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C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Olomoucká 305/88</w:t>
            </w:r>
          </w:p>
          <w:p w:rsidR="00966696" w:rsidRDefault="00966696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C8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746 01 Opava</w:t>
            </w:r>
          </w:p>
        </w:tc>
      </w:tr>
      <w:tr w:rsidR="00966696" w:rsidTr="00E50D94">
        <w:tc>
          <w:tcPr>
            <w:tcW w:w="4605" w:type="dxa"/>
          </w:tcPr>
          <w:p w:rsidR="00966696" w:rsidRDefault="00966696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IČ: </w:t>
            </w:r>
            <w:r w:rsidR="00B302C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27127010</w:t>
            </w:r>
          </w:p>
        </w:tc>
        <w:tc>
          <w:tcPr>
            <w:tcW w:w="4605" w:type="dxa"/>
          </w:tcPr>
          <w:p w:rsidR="00966696" w:rsidRPr="00D46C8F" w:rsidRDefault="00966696" w:rsidP="00E50D9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IČ: 00844004</w:t>
            </w:r>
          </w:p>
        </w:tc>
      </w:tr>
    </w:tbl>
    <w:p w:rsidR="00D46C8F" w:rsidRDefault="00D46C8F" w:rsidP="007C6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651E0A" w:rsidRDefault="008C65C1" w:rsidP="007C6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1) </w:t>
      </w:r>
      <w:r w:rsidR="00651E0A" w:rsidRPr="007C619D">
        <w:rPr>
          <w:rFonts w:ascii="Times New Roman" w:hAnsi="Times New Roman" w:cs="Times New Roman"/>
          <w:b/>
          <w:sz w:val="24"/>
          <w:szCs w:val="24"/>
          <w:lang w:val="cs-CZ"/>
        </w:rPr>
        <w:t>Paušální cen</w:t>
      </w:r>
      <w:r w:rsidR="006D477E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</w:p>
    <w:p w:rsidR="00005D8F" w:rsidRDefault="00005D8F" w:rsidP="007C6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628"/>
        <w:gridCol w:w="2658"/>
      </w:tblGrid>
      <w:tr w:rsidR="00005D8F" w:rsidRPr="00005D8F" w:rsidTr="0067369C">
        <w:tc>
          <w:tcPr>
            <w:tcW w:w="3569" w:type="pct"/>
          </w:tcPr>
          <w:p w:rsidR="00005D8F" w:rsidRPr="00005D8F" w:rsidRDefault="00005D8F" w:rsidP="0081651D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Paušální ceny pro níže uvedené pavilony</w:t>
            </w:r>
          </w:p>
        </w:tc>
        <w:tc>
          <w:tcPr>
            <w:tcW w:w="1431" w:type="pct"/>
          </w:tcPr>
          <w:p w:rsidR="00005D8F" w:rsidRPr="00005D8F" w:rsidRDefault="00005D8F" w:rsidP="00005D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Kč/měsíčně  bez DPH</w:t>
            </w:r>
          </w:p>
        </w:tc>
      </w:tr>
      <w:tr w:rsidR="007F098D" w:rsidTr="0067369C">
        <w:tc>
          <w:tcPr>
            <w:tcW w:w="3569" w:type="pct"/>
          </w:tcPr>
          <w:p w:rsidR="007F098D" w:rsidRPr="00225C3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2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85A27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3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85A27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11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85A27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2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12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600,00,-Kč</w:t>
            </w:r>
          </w:p>
        </w:tc>
      </w:tr>
      <w:tr w:rsidR="007F098D" w:rsidTr="0067369C">
        <w:tc>
          <w:tcPr>
            <w:tcW w:w="3569" w:type="pct"/>
          </w:tcPr>
          <w:p w:rsidR="007F098D" w:rsidRPr="00E1347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7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15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25C3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25C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18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25C3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25C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19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E1347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7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20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225C3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25C3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Pavilon 22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572,50,-Kč</w:t>
            </w:r>
          </w:p>
        </w:tc>
      </w:tr>
      <w:tr w:rsidR="007F098D" w:rsidTr="0067369C">
        <w:tc>
          <w:tcPr>
            <w:tcW w:w="3569" w:type="pct"/>
          </w:tcPr>
          <w:p w:rsidR="007F098D" w:rsidRPr="00E1347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7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Kuchyň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266,00,-Kč</w:t>
            </w:r>
          </w:p>
        </w:tc>
      </w:tr>
      <w:tr w:rsidR="007F098D" w:rsidTr="0067369C">
        <w:tc>
          <w:tcPr>
            <w:tcW w:w="3569" w:type="pct"/>
          </w:tcPr>
          <w:p w:rsidR="007F098D" w:rsidRPr="00E1347B" w:rsidRDefault="007F098D" w:rsidP="004F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7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Sklad</w:t>
            </w:r>
          </w:p>
        </w:tc>
        <w:tc>
          <w:tcPr>
            <w:tcW w:w="1431" w:type="pct"/>
          </w:tcPr>
          <w:p w:rsidR="007F098D" w:rsidRDefault="00B302CB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330,00,-Kč</w:t>
            </w:r>
          </w:p>
        </w:tc>
      </w:tr>
      <w:tr w:rsidR="00B97434" w:rsidRPr="00594D9E" w:rsidTr="0067369C">
        <w:tc>
          <w:tcPr>
            <w:tcW w:w="3569" w:type="pct"/>
            <w:shd w:val="clear" w:color="auto" w:fill="D9D9D9" w:themeFill="background1" w:themeFillShade="D9"/>
          </w:tcPr>
          <w:p w:rsidR="00B97434" w:rsidRPr="00594D9E" w:rsidRDefault="00B97434" w:rsidP="006C20E7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94D9E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Celkem paušální cena za dobu trvání smlouvy</w:t>
            </w:r>
            <w:r w:rsidR="00635D1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="006C20E7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48</w:t>
            </w:r>
            <w:r w:rsidR="00635D1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 měsíců</w:t>
            </w:r>
          </w:p>
        </w:tc>
        <w:tc>
          <w:tcPr>
            <w:tcW w:w="1431" w:type="pct"/>
            <w:shd w:val="clear" w:color="auto" w:fill="D9D9D9" w:themeFill="background1" w:themeFillShade="D9"/>
          </w:tcPr>
          <w:p w:rsidR="00B97434" w:rsidRPr="00594D9E" w:rsidRDefault="007F340A" w:rsidP="00005D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277</w:t>
            </w:r>
            <w:r w:rsidR="00F0106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248,00,-Kč</w:t>
            </w:r>
          </w:p>
        </w:tc>
      </w:tr>
    </w:tbl>
    <w:p w:rsidR="00005D8F" w:rsidRDefault="00005D8F" w:rsidP="007C6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C0C7B" w:rsidRDefault="008C65C1" w:rsidP="007C6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2) </w:t>
      </w:r>
      <w:r w:rsidR="00005D8F" w:rsidRPr="007C61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Rozsah prací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mimo </w:t>
      </w:r>
      <w:r w:rsidR="00005D8F" w:rsidRPr="007C619D">
        <w:rPr>
          <w:rFonts w:ascii="Times New Roman" w:hAnsi="Times New Roman" w:cs="Times New Roman"/>
          <w:b/>
          <w:sz w:val="24"/>
          <w:szCs w:val="24"/>
          <w:lang w:val="cs-CZ"/>
        </w:rPr>
        <w:t>paušální cenu:</w:t>
      </w:r>
    </w:p>
    <w:p w:rsidR="00005D8F" w:rsidRDefault="00005D8F" w:rsidP="007C6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6630"/>
        <w:gridCol w:w="2658"/>
      </w:tblGrid>
      <w:tr w:rsidR="00005D8F" w:rsidRPr="00005D8F" w:rsidTr="009C6001">
        <w:tc>
          <w:tcPr>
            <w:tcW w:w="3569" w:type="pct"/>
          </w:tcPr>
          <w:p w:rsidR="00005D8F" w:rsidRPr="00005D8F" w:rsidRDefault="00005D8F" w:rsidP="00B64DEC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Pro pavilony 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2, </w:t>
            </w:r>
            <w:r w:rsidR="00B64DE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11, 12, 15, </w:t>
            </w: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18, 19, 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20, </w:t>
            </w: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22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, kuchyň, sklad</w:t>
            </w:r>
          </w:p>
        </w:tc>
        <w:tc>
          <w:tcPr>
            <w:tcW w:w="1431" w:type="pct"/>
          </w:tcPr>
          <w:p w:rsidR="00C21BD5" w:rsidRDefault="00005D8F" w:rsidP="00C21B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 Kč bez DPH</w:t>
            </w:r>
            <w:r w:rsidR="00C21BD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005D8F" w:rsidRPr="00005D8F" w:rsidRDefault="00C21BD5" w:rsidP="00C21B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za 1 </w:t>
            </w:r>
            <w:r w:rsidR="00005D8F"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a 1 </w:t>
            </w:r>
            <w:r w:rsidR="00005D8F"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pracovník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</w:t>
            </w:r>
          </w:p>
        </w:tc>
      </w:tr>
      <w:tr w:rsidR="009C6001" w:rsidRPr="009E0CC4" w:rsidTr="009C6001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1" w:rsidRPr="009E0CC4" w:rsidRDefault="009C6001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Pohotovostní služba - </w:t>
            </w:r>
            <w:r w:rsidRPr="009E0C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opravy výtahu, vyproštění osob z výtahu </w:t>
            </w: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 pracovní době od 7:00 do 15:00 hod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01" w:rsidRPr="009E0CC4" w:rsidRDefault="00114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700,-Kč</w:t>
            </w:r>
          </w:p>
        </w:tc>
      </w:tr>
      <w:tr w:rsidR="009C6001" w:rsidRPr="009E0CC4" w:rsidTr="009C6001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1" w:rsidRPr="009E0CC4" w:rsidRDefault="009C6001">
            <w:pPr>
              <w:pStyle w:val="Odstavecseseznamem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Pohotovostní služba </w:t>
            </w:r>
            <w:r w:rsidRPr="009E0C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 opravy výtahu, vyproštění osob z výtahu</w:t>
            </w: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v mimopracovní době od 15:00 do 7:00 hod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01" w:rsidRPr="009E0CC4" w:rsidRDefault="001140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1 200,-Kč</w:t>
            </w:r>
          </w:p>
        </w:tc>
      </w:tr>
      <w:tr w:rsidR="009C6001" w:rsidTr="009C6001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01" w:rsidRDefault="009C600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Pohotovostní služba </w:t>
            </w:r>
            <w:r w:rsidRPr="009E0C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opravy výtahu, vyproštění osob z výtahu </w:t>
            </w:r>
            <w:r w:rsidRPr="009E0C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so, ne, svátek / 24 hod.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01" w:rsidRDefault="001140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1 200,-Kč</w:t>
            </w:r>
          </w:p>
        </w:tc>
      </w:tr>
      <w:tr w:rsidR="00005D8F" w:rsidTr="009C6001">
        <w:tc>
          <w:tcPr>
            <w:tcW w:w="3569" w:type="pct"/>
          </w:tcPr>
          <w:p w:rsidR="00005D8F" w:rsidRPr="007C619D" w:rsidRDefault="00005D8F" w:rsidP="00005D8F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Opravy výtahu po násilném poškození</w:t>
            </w:r>
          </w:p>
          <w:p w:rsidR="00005D8F" w:rsidRDefault="00005D8F" w:rsidP="00005D8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(použitý materiál bude po odsouhlasení objednatele účtován samostatně)</w:t>
            </w:r>
          </w:p>
        </w:tc>
        <w:tc>
          <w:tcPr>
            <w:tcW w:w="1431" w:type="pct"/>
          </w:tcPr>
          <w:p w:rsidR="00005D8F" w:rsidRDefault="0011404F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700,-Kč</w:t>
            </w:r>
          </w:p>
        </w:tc>
      </w:tr>
      <w:tr w:rsidR="00005D8F" w:rsidTr="009C6001">
        <w:tc>
          <w:tcPr>
            <w:tcW w:w="3569" w:type="pct"/>
          </w:tcPr>
          <w:p w:rsidR="00005D8F" w:rsidRPr="007C619D" w:rsidRDefault="00005D8F" w:rsidP="00005D8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Vedlejší služby</w:t>
            </w:r>
            <w:r w:rsidRPr="007C619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např. úpravy nařízené Inspektorátem bezpečnosti práce,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7C619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provedení rekonstrukcí a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7C619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modernizací, opravy el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ektro</w:t>
            </w:r>
            <w:r w:rsidRPr="007C619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motorů, dílenské práce,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7C619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výměna nosných orgánů, výměna trakcí, výměna olejových náplní, čištění výtahových šachet, dozor při provádění prací na výtahu apod.</w:t>
            </w:r>
          </w:p>
          <w:p w:rsidR="00005D8F" w:rsidRDefault="00005D8F" w:rsidP="00005D8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(použitý materiál bude po odsouhlasení objednatele účtován samostatně)</w:t>
            </w:r>
          </w:p>
        </w:tc>
        <w:tc>
          <w:tcPr>
            <w:tcW w:w="1431" w:type="pct"/>
          </w:tcPr>
          <w:p w:rsidR="00005D8F" w:rsidRDefault="0011404F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700,-Kč</w:t>
            </w:r>
          </w:p>
        </w:tc>
      </w:tr>
      <w:tr w:rsidR="008C65C1" w:rsidRPr="00E410AE" w:rsidTr="009C6001">
        <w:tc>
          <w:tcPr>
            <w:tcW w:w="3569" w:type="pct"/>
            <w:shd w:val="clear" w:color="auto" w:fill="D9D9D9" w:themeFill="background1" w:themeFillShade="D9"/>
          </w:tcPr>
          <w:p w:rsidR="008C65C1" w:rsidRPr="007C619D" w:rsidRDefault="008C65C1" w:rsidP="00005D8F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Součet jednotkových cen</w:t>
            </w:r>
            <w:r w:rsidR="00C21BD5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při opravě jednoho výtahu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:</w:t>
            </w:r>
          </w:p>
        </w:tc>
        <w:tc>
          <w:tcPr>
            <w:tcW w:w="1431" w:type="pct"/>
            <w:shd w:val="clear" w:color="auto" w:fill="D9D9D9" w:themeFill="background1" w:themeFillShade="D9"/>
          </w:tcPr>
          <w:p w:rsidR="008C65C1" w:rsidRPr="00E410AE" w:rsidRDefault="0011404F" w:rsidP="00E410AE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                       4 500,-Kč</w:t>
            </w:r>
          </w:p>
        </w:tc>
      </w:tr>
    </w:tbl>
    <w:p w:rsidR="008C65C1" w:rsidRDefault="008C65C1" w:rsidP="008C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874C4" w:rsidRDefault="003874C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br w:type="page"/>
      </w:r>
    </w:p>
    <w:p w:rsidR="008C65C1" w:rsidRDefault="008C65C1" w:rsidP="008C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C65C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) Cena pro provedení odborných zkoušek a prohlídek </w:t>
      </w:r>
    </w:p>
    <w:p w:rsidR="008C65C1" w:rsidRPr="008C65C1" w:rsidRDefault="008C65C1" w:rsidP="008C6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628"/>
        <w:gridCol w:w="2658"/>
      </w:tblGrid>
      <w:tr w:rsidR="00005D8F" w:rsidTr="0067369C">
        <w:tc>
          <w:tcPr>
            <w:tcW w:w="3569" w:type="pct"/>
          </w:tcPr>
          <w:p w:rsidR="00005D8F" w:rsidRDefault="0067369C" w:rsidP="006964A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Pro pavilony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2, </w:t>
            </w:r>
            <w:r w:rsidR="006964A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, 11, 12, 15, </w:t>
            </w: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18, 19,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20, </w:t>
            </w:r>
            <w:r w:rsidRPr="00005D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, kuchyň, sklad</w:t>
            </w:r>
          </w:p>
        </w:tc>
        <w:tc>
          <w:tcPr>
            <w:tcW w:w="1431" w:type="pct"/>
          </w:tcPr>
          <w:p w:rsidR="00005D8F" w:rsidRDefault="003874C4" w:rsidP="003874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Kč bez DPH</w:t>
            </w:r>
          </w:p>
        </w:tc>
      </w:tr>
      <w:tr w:rsidR="008C65C1" w:rsidTr="0067369C">
        <w:tc>
          <w:tcPr>
            <w:tcW w:w="3569" w:type="pct"/>
          </w:tcPr>
          <w:p w:rsidR="008C65C1" w:rsidRDefault="008C65C1" w:rsidP="0082709B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Odborn</w:t>
            </w:r>
            <w:r w:rsid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á</w:t>
            </w: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zkoušk</w:t>
            </w:r>
            <w:r w:rsid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 posuzování provozních rizik</w:t>
            </w:r>
          </w:p>
          <w:p w:rsidR="008C65C1" w:rsidRPr="008C65C1" w:rsidRDefault="008C65C1" w:rsidP="0082709B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C65C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(provádí se 1x za 3 roky)</w:t>
            </w:r>
          </w:p>
        </w:tc>
        <w:tc>
          <w:tcPr>
            <w:tcW w:w="1431" w:type="pct"/>
          </w:tcPr>
          <w:p w:rsidR="008C65C1" w:rsidRDefault="00D85993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2 900,-Kč</w:t>
            </w:r>
          </w:p>
        </w:tc>
      </w:tr>
      <w:tr w:rsidR="008C65C1" w:rsidTr="0067369C">
        <w:tc>
          <w:tcPr>
            <w:tcW w:w="3569" w:type="pct"/>
          </w:tcPr>
          <w:p w:rsidR="008C65C1" w:rsidRDefault="008C65C1" w:rsidP="003874C4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Inspekční prohlídk</w:t>
            </w:r>
            <w:r w:rsid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</w:t>
            </w:r>
          </w:p>
          <w:p w:rsidR="008C65C1" w:rsidRPr="008C65C1" w:rsidRDefault="008C65C1" w:rsidP="003874C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C65C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(provádí se 1x za 5 let)</w:t>
            </w:r>
          </w:p>
        </w:tc>
        <w:tc>
          <w:tcPr>
            <w:tcW w:w="1431" w:type="pct"/>
          </w:tcPr>
          <w:p w:rsidR="008C65C1" w:rsidRDefault="00D85993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2 800,-Kč</w:t>
            </w:r>
          </w:p>
        </w:tc>
      </w:tr>
      <w:tr w:rsidR="008C65C1" w:rsidTr="0067369C">
        <w:tc>
          <w:tcPr>
            <w:tcW w:w="3569" w:type="pct"/>
            <w:shd w:val="clear" w:color="auto" w:fill="FFFFFF" w:themeFill="background1"/>
          </w:tcPr>
          <w:p w:rsidR="008C65C1" w:rsidRPr="007C619D" w:rsidRDefault="00C21BD5" w:rsidP="003874C4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Součet cen </w:t>
            </w:r>
            <w:r w:rsidR="00E410AE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za jedno provedení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zkoušk</w:t>
            </w:r>
            <w:r w:rsid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a prohlídk</w:t>
            </w:r>
            <w:r w:rsid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u jednoho výtahu</w:t>
            </w:r>
            <w:r w:rsidR="00E410AE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:</w:t>
            </w:r>
          </w:p>
        </w:tc>
        <w:tc>
          <w:tcPr>
            <w:tcW w:w="1431" w:type="pct"/>
            <w:shd w:val="clear" w:color="auto" w:fill="FFFFFF" w:themeFill="background1"/>
          </w:tcPr>
          <w:p w:rsidR="008C65C1" w:rsidRDefault="00D85993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5 700,-Kč</w:t>
            </w:r>
          </w:p>
        </w:tc>
      </w:tr>
      <w:tr w:rsidR="00C21BD5" w:rsidTr="0067369C">
        <w:tc>
          <w:tcPr>
            <w:tcW w:w="3569" w:type="pct"/>
            <w:shd w:val="clear" w:color="auto" w:fill="D9D9D9" w:themeFill="background1" w:themeFillShade="D9"/>
          </w:tcPr>
          <w:p w:rsidR="00C21BD5" w:rsidRDefault="00C21BD5" w:rsidP="0067369C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Cena celkem za provedení zkoušek a prohlídek u 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výtahů</w:t>
            </w:r>
            <w:r w:rsidR="0067369C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431" w:type="pct"/>
            <w:shd w:val="clear" w:color="auto" w:fill="D9D9D9" w:themeFill="background1" w:themeFillShade="D9"/>
          </w:tcPr>
          <w:p w:rsidR="00C21BD5" w:rsidRDefault="00D85993" w:rsidP="00005D8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62 700,-Kč</w:t>
            </w:r>
          </w:p>
        </w:tc>
      </w:tr>
    </w:tbl>
    <w:p w:rsidR="003874C4" w:rsidRDefault="003874C4" w:rsidP="00633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</w:t>
      </w:r>
    </w:p>
    <w:p w:rsidR="003874C4" w:rsidRDefault="003874C4" w:rsidP="00633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5"/>
        <w:gridCol w:w="3489"/>
      </w:tblGrid>
      <w:tr w:rsidR="003874C4" w:rsidRPr="00D46C8F" w:rsidTr="001A4440">
        <w:trPr>
          <w:trHeight w:val="361"/>
        </w:trPr>
        <w:tc>
          <w:tcPr>
            <w:tcW w:w="3121" w:type="pct"/>
            <w:vMerge w:val="restart"/>
            <w:shd w:val="clear" w:color="auto" w:fill="C0C0C0"/>
            <w:noWrap/>
            <w:vAlign w:val="center"/>
            <w:hideMark/>
          </w:tcPr>
          <w:p w:rsidR="003874C4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Celková n</w:t>
            </w:r>
            <w:r w:rsidRPr="00D46C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abídková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-</w:t>
            </w:r>
            <w:r w:rsidRPr="00D46C8F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součet výše uvedených 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:</w:t>
            </w:r>
          </w:p>
          <w:p w:rsidR="003874C4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1) </w:t>
            </w: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Paušální 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a,</w:t>
            </w:r>
          </w:p>
          <w:p w:rsidR="003874C4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2) </w:t>
            </w: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Rozsah prací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mimo </w:t>
            </w:r>
            <w:r w:rsidRPr="007C619D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paušální cenu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,</w:t>
            </w:r>
          </w:p>
          <w:p w:rsidR="003874C4" w:rsidRPr="00D46C8F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C65C1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) Cena pro provedení odborných zkoušek a prohlídek.</w:t>
            </w:r>
          </w:p>
        </w:tc>
        <w:tc>
          <w:tcPr>
            <w:tcW w:w="1879" w:type="pct"/>
            <w:noWrap/>
            <w:vAlign w:val="center"/>
            <w:hideMark/>
          </w:tcPr>
          <w:p w:rsidR="003874C4" w:rsidRPr="003874C4" w:rsidRDefault="009F5E04" w:rsidP="001A4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344 448,00,-</w:t>
            </w:r>
            <w:r w:rsidR="003874C4" w:rsidRP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Kč bez DPH</w:t>
            </w:r>
          </w:p>
        </w:tc>
      </w:tr>
      <w:tr w:rsidR="003874C4" w:rsidRPr="00D46C8F" w:rsidTr="001A4440">
        <w:trPr>
          <w:trHeight w:val="361"/>
        </w:trPr>
        <w:tc>
          <w:tcPr>
            <w:tcW w:w="3121" w:type="pct"/>
            <w:vMerge/>
            <w:shd w:val="clear" w:color="auto" w:fill="C0C0C0"/>
            <w:noWrap/>
            <w:vAlign w:val="center"/>
          </w:tcPr>
          <w:p w:rsidR="003874C4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79" w:type="pct"/>
            <w:noWrap/>
            <w:vAlign w:val="center"/>
          </w:tcPr>
          <w:p w:rsidR="003874C4" w:rsidRPr="003874C4" w:rsidRDefault="009F5E04" w:rsidP="001A4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72 334,08,-</w:t>
            </w:r>
            <w:r w:rsidR="003874C4" w:rsidRP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Kč DPH</w:t>
            </w:r>
          </w:p>
        </w:tc>
      </w:tr>
      <w:tr w:rsidR="003874C4" w:rsidRPr="00D46C8F" w:rsidTr="001A4440">
        <w:trPr>
          <w:trHeight w:val="362"/>
        </w:trPr>
        <w:tc>
          <w:tcPr>
            <w:tcW w:w="3121" w:type="pct"/>
            <w:vMerge/>
            <w:shd w:val="clear" w:color="auto" w:fill="C0C0C0"/>
            <w:noWrap/>
            <w:vAlign w:val="center"/>
          </w:tcPr>
          <w:p w:rsidR="003874C4" w:rsidRDefault="003874C4" w:rsidP="001A444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79" w:type="pct"/>
            <w:noWrap/>
            <w:vAlign w:val="center"/>
          </w:tcPr>
          <w:p w:rsidR="003874C4" w:rsidRPr="003874C4" w:rsidRDefault="009F5E04" w:rsidP="001A4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416 782,08,-</w:t>
            </w:r>
            <w:r w:rsidR="003874C4" w:rsidRPr="00387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Kč s DPH</w:t>
            </w:r>
          </w:p>
        </w:tc>
      </w:tr>
    </w:tbl>
    <w:p w:rsidR="003874C4" w:rsidRDefault="003874C4" w:rsidP="00633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46C8F" w:rsidRDefault="00D46C8F" w:rsidP="00633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20AA9">
        <w:rPr>
          <w:rFonts w:ascii="Times New Roman" w:hAnsi="Times New Roman" w:cs="Times New Roman"/>
          <w:b/>
          <w:sz w:val="24"/>
          <w:szCs w:val="24"/>
          <w:lang w:val="cs-CZ"/>
        </w:rPr>
        <w:t>S inflačním koeficientem navýšení ceny po dobu platnosti smlouvy se neuvažuje!!!</w:t>
      </w:r>
    </w:p>
    <w:p w:rsidR="00633357" w:rsidRPr="00620AA9" w:rsidRDefault="00633357" w:rsidP="00633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4D105F" w:rsidRPr="006C7E23" w:rsidTr="00620AA9">
        <w:tc>
          <w:tcPr>
            <w:tcW w:w="4622" w:type="dxa"/>
            <w:shd w:val="clear" w:color="auto" w:fill="auto"/>
          </w:tcPr>
          <w:p w:rsidR="004D105F" w:rsidRDefault="004D105F" w:rsidP="00A216A8">
            <w:pPr>
              <w:pStyle w:val="Tlotextu"/>
              <w:spacing w:after="0"/>
            </w:pPr>
            <w:r w:rsidRPr="006C7E23">
              <w:t>V</w:t>
            </w:r>
            <w:r w:rsidR="00D85993">
              <w:t xml:space="preserve"> Ostravě</w:t>
            </w:r>
            <w:r w:rsidRPr="006C7E23">
              <w:t xml:space="preserve">, dne: </w:t>
            </w:r>
            <w:proofErr w:type="gramStart"/>
            <w:r w:rsidR="00D85993">
              <w:t>14.2.2020</w:t>
            </w:r>
            <w:proofErr w:type="gramEnd"/>
          </w:p>
          <w:p w:rsidR="004D105F" w:rsidRDefault="004D105F" w:rsidP="00A216A8">
            <w:pPr>
              <w:pStyle w:val="Tlotextu"/>
              <w:spacing w:after="0"/>
            </w:pPr>
            <w:r w:rsidRPr="006C7E23">
              <w:t>Za zhotovitele:</w:t>
            </w:r>
          </w:p>
          <w:p w:rsidR="00D85993" w:rsidRDefault="00D85993" w:rsidP="00A216A8">
            <w:pPr>
              <w:pStyle w:val="Tlotextu"/>
              <w:spacing w:after="0"/>
            </w:pPr>
          </w:p>
          <w:p w:rsidR="00D85993" w:rsidRDefault="00D85993" w:rsidP="00A216A8">
            <w:pPr>
              <w:pStyle w:val="Tlotextu"/>
              <w:spacing w:after="0"/>
            </w:pPr>
          </w:p>
          <w:p w:rsidR="00D85993" w:rsidRDefault="00D85993" w:rsidP="00A216A8">
            <w:pPr>
              <w:pStyle w:val="Tlotextu"/>
              <w:spacing w:after="0"/>
            </w:pPr>
            <w:r>
              <w:t xml:space="preserve">Břetislav </w:t>
            </w:r>
            <w:proofErr w:type="spellStart"/>
            <w:r>
              <w:t>Kašparovský</w:t>
            </w:r>
            <w:proofErr w:type="spellEnd"/>
          </w:p>
          <w:p w:rsidR="00D85993" w:rsidRDefault="00D85993" w:rsidP="00A216A8">
            <w:pPr>
              <w:pStyle w:val="Tlotextu"/>
              <w:spacing w:after="0"/>
            </w:pPr>
            <w:r>
              <w:t>Ředitel oblasti Morava</w:t>
            </w:r>
          </w:p>
          <w:p w:rsidR="00072CE1" w:rsidRDefault="00072CE1" w:rsidP="00A216A8">
            <w:pPr>
              <w:pStyle w:val="Tlotextu"/>
              <w:spacing w:after="0"/>
            </w:pPr>
          </w:p>
          <w:p w:rsidR="00072CE1" w:rsidRDefault="00072CE1" w:rsidP="00A216A8">
            <w:pPr>
              <w:pStyle w:val="Tlotextu"/>
              <w:spacing w:after="0"/>
            </w:pPr>
          </w:p>
          <w:p w:rsidR="00072CE1" w:rsidRDefault="00072CE1" w:rsidP="00A216A8">
            <w:pPr>
              <w:pStyle w:val="Tlotextu"/>
              <w:spacing w:after="0"/>
            </w:pPr>
          </w:p>
          <w:p w:rsidR="00072CE1" w:rsidRDefault="00072CE1" w:rsidP="00A216A8">
            <w:pPr>
              <w:pStyle w:val="Tlotextu"/>
              <w:spacing w:after="0"/>
            </w:pPr>
            <w:r>
              <w:t xml:space="preserve">Monika </w:t>
            </w:r>
            <w:proofErr w:type="spellStart"/>
            <w:r>
              <w:t>Hošnová</w:t>
            </w:r>
            <w:proofErr w:type="spellEnd"/>
          </w:p>
          <w:p w:rsidR="00072CE1" w:rsidRDefault="00072CE1" w:rsidP="00A216A8">
            <w:pPr>
              <w:pStyle w:val="Tlotextu"/>
              <w:spacing w:after="0"/>
            </w:pPr>
            <w:r>
              <w:t xml:space="preserve">Vedoucí </w:t>
            </w:r>
            <w:proofErr w:type="spellStart"/>
            <w:proofErr w:type="gramStart"/>
            <w:r>
              <w:t>odd</w:t>
            </w:r>
            <w:proofErr w:type="gramEnd"/>
            <w:r>
              <w:t>.</w:t>
            </w:r>
            <w:proofErr w:type="gramStart"/>
            <w:r>
              <w:t>admin</w:t>
            </w:r>
            <w:proofErr w:type="gramEnd"/>
            <w:r>
              <w:t>.podpory</w:t>
            </w:r>
            <w:proofErr w:type="spellEnd"/>
          </w:p>
          <w:p w:rsidR="00072CE1" w:rsidRPr="006C7E23" w:rsidRDefault="00072CE1" w:rsidP="00A216A8">
            <w:pPr>
              <w:pStyle w:val="Tlotextu"/>
              <w:spacing w:after="0"/>
            </w:pPr>
            <w:r>
              <w:t>EI ČR &amp; SR</w:t>
            </w:r>
          </w:p>
        </w:tc>
        <w:tc>
          <w:tcPr>
            <w:tcW w:w="4664" w:type="dxa"/>
            <w:shd w:val="clear" w:color="auto" w:fill="auto"/>
          </w:tcPr>
          <w:p w:rsidR="004D105F" w:rsidRDefault="004D105F" w:rsidP="00A216A8">
            <w:pPr>
              <w:pStyle w:val="Tlotextu"/>
              <w:spacing w:after="0"/>
            </w:pPr>
            <w:r w:rsidRPr="006C7E23">
              <w:t xml:space="preserve">V Opavě, dne: </w:t>
            </w:r>
            <w:r w:rsidR="008D378B">
              <w:t>31. 3. 2020</w:t>
            </w:r>
            <w:bookmarkStart w:id="0" w:name="_GoBack"/>
            <w:bookmarkEnd w:id="0"/>
          </w:p>
          <w:p w:rsidR="004D105F" w:rsidRPr="006C7E23" w:rsidRDefault="004D105F" w:rsidP="00A216A8">
            <w:pPr>
              <w:pStyle w:val="Tlotextu"/>
              <w:spacing w:after="0"/>
            </w:pPr>
            <w:r w:rsidRPr="006C7E23">
              <w:t>Za objednatele:</w:t>
            </w:r>
          </w:p>
          <w:p w:rsidR="00E410AE" w:rsidRDefault="00E410AE" w:rsidP="00A216A8">
            <w:pPr>
              <w:pStyle w:val="Tlotextu"/>
              <w:spacing w:after="0"/>
              <w:rPr>
                <w:b/>
                <w:bCs/>
              </w:rPr>
            </w:pPr>
          </w:p>
          <w:p w:rsidR="00E410AE" w:rsidRDefault="00E410AE" w:rsidP="00A216A8">
            <w:pPr>
              <w:pStyle w:val="Tlotextu"/>
              <w:spacing w:after="0"/>
              <w:rPr>
                <w:b/>
                <w:bCs/>
              </w:rPr>
            </w:pPr>
          </w:p>
          <w:p w:rsidR="004D105F" w:rsidRDefault="004D105F" w:rsidP="00A216A8">
            <w:pPr>
              <w:pStyle w:val="Tlotextu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Ing. Zdeněk Jiříček</w:t>
            </w:r>
          </w:p>
          <w:p w:rsidR="004D105F" w:rsidRPr="006C7E23" w:rsidRDefault="004D105F" w:rsidP="00A216A8">
            <w:pPr>
              <w:pStyle w:val="Tlotextu"/>
              <w:spacing w:after="0"/>
              <w:rPr>
                <w:kern w:val="0"/>
                <w:lang w:eastAsia="cs-CZ" w:bidi="ar-SA"/>
              </w:rPr>
            </w:pPr>
            <w:r>
              <w:rPr>
                <w:b/>
                <w:bCs/>
              </w:rPr>
              <w:t>ředitel Psychiatrické nemocnice v Opavě</w:t>
            </w:r>
          </w:p>
        </w:tc>
      </w:tr>
    </w:tbl>
    <w:p w:rsidR="00651E0A" w:rsidRPr="007C619D" w:rsidRDefault="00651E0A" w:rsidP="007C61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651E0A" w:rsidRPr="007C619D" w:rsidSect="00C21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C6" w:rsidRDefault="002B62C6" w:rsidP="007C619D">
      <w:pPr>
        <w:spacing w:after="0" w:line="240" w:lineRule="auto"/>
      </w:pPr>
      <w:r>
        <w:separator/>
      </w:r>
    </w:p>
  </w:endnote>
  <w:endnote w:type="continuationSeparator" w:id="0">
    <w:p w:rsidR="002B62C6" w:rsidRDefault="002B62C6" w:rsidP="007C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CB" w:rsidRDefault="00B30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833293"/>
      <w:docPartObj>
        <w:docPartGallery w:val="Page Numbers (Bottom of Page)"/>
        <w:docPartUnique/>
      </w:docPartObj>
    </w:sdtPr>
    <w:sdtEndPr/>
    <w:sdtContent>
      <w:p w:rsidR="007C619D" w:rsidRDefault="005C6ACD" w:rsidP="005C6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8B" w:rsidRPr="008D378B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CB" w:rsidRDefault="00B30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C6" w:rsidRDefault="002B62C6" w:rsidP="007C619D">
      <w:pPr>
        <w:spacing w:after="0" w:line="240" w:lineRule="auto"/>
      </w:pPr>
      <w:r>
        <w:separator/>
      </w:r>
    </w:p>
  </w:footnote>
  <w:footnote w:type="continuationSeparator" w:id="0">
    <w:p w:rsidR="002B62C6" w:rsidRDefault="002B62C6" w:rsidP="007C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CB" w:rsidRDefault="00B302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CB" w:rsidRDefault="00B302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CB" w:rsidRDefault="00B302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F55C85"/>
    <w:multiLevelType w:val="hybridMultilevel"/>
    <w:tmpl w:val="75DCF776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6741A"/>
    <w:multiLevelType w:val="hybridMultilevel"/>
    <w:tmpl w:val="894458AE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16FE9"/>
    <w:multiLevelType w:val="hybridMultilevel"/>
    <w:tmpl w:val="FCD081F6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856B9D"/>
    <w:multiLevelType w:val="hybridMultilevel"/>
    <w:tmpl w:val="62860F9A"/>
    <w:lvl w:ilvl="0" w:tplc="8AAEBEC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BE0318"/>
    <w:multiLevelType w:val="hybridMultilevel"/>
    <w:tmpl w:val="387662CE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994A03"/>
    <w:multiLevelType w:val="hybridMultilevel"/>
    <w:tmpl w:val="7682B4AE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4657DA"/>
    <w:multiLevelType w:val="multilevel"/>
    <w:tmpl w:val="34842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F77C48"/>
    <w:multiLevelType w:val="hybridMultilevel"/>
    <w:tmpl w:val="1B306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3498F"/>
    <w:multiLevelType w:val="hybridMultilevel"/>
    <w:tmpl w:val="40F21008"/>
    <w:lvl w:ilvl="0" w:tplc="5F1E84A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BB"/>
    <w:rsid w:val="00005D8F"/>
    <w:rsid w:val="000247ED"/>
    <w:rsid w:val="00072CE1"/>
    <w:rsid w:val="000A2D14"/>
    <w:rsid w:val="000C057F"/>
    <w:rsid w:val="000F21F6"/>
    <w:rsid w:val="0011404F"/>
    <w:rsid w:val="00125AC5"/>
    <w:rsid w:val="00145505"/>
    <w:rsid w:val="0015430C"/>
    <w:rsid w:val="0018762F"/>
    <w:rsid w:val="001F4AE0"/>
    <w:rsid w:val="00275715"/>
    <w:rsid w:val="00287FC8"/>
    <w:rsid w:val="002917F6"/>
    <w:rsid w:val="002A1AA2"/>
    <w:rsid w:val="002B62C6"/>
    <w:rsid w:val="002C539F"/>
    <w:rsid w:val="002D31EE"/>
    <w:rsid w:val="00355184"/>
    <w:rsid w:val="003678A8"/>
    <w:rsid w:val="00382DAC"/>
    <w:rsid w:val="003874C4"/>
    <w:rsid w:val="003A3CA3"/>
    <w:rsid w:val="003C6739"/>
    <w:rsid w:val="003D6100"/>
    <w:rsid w:val="003E5009"/>
    <w:rsid w:val="0044323F"/>
    <w:rsid w:val="00460FB6"/>
    <w:rsid w:val="004B2DA9"/>
    <w:rsid w:val="004B55B6"/>
    <w:rsid w:val="004C1EAA"/>
    <w:rsid w:val="004D105F"/>
    <w:rsid w:val="00537C36"/>
    <w:rsid w:val="00562B19"/>
    <w:rsid w:val="00594D9E"/>
    <w:rsid w:val="005C6ACD"/>
    <w:rsid w:val="00605CEF"/>
    <w:rsid w:val="00620AA9"/>
    <w:rsid w:val="00633357"/>
    <w:rsid w:val="00635D10"/>
    <w:rsid w:val="00643462"/>
    <w:rsid w:val="00651E0A"/>
    <w:rsid w:val="00672484"/>
    <w:rsid w:val="0067369C"/>
    <w:rsid w:val="006964A4"/>
    <w:rsid w:val="006C20E7"/>
    <w:rsid w:val="006D477E"/>
    <w:rsid w:val="006F0E9C"/>
    <w:rsid w:val="006F1B2D"/>
    <w:rsid w:val="00727AF1"/>
    <w:rsid w:val="00787166"/>
    <w:rsid w:val="007B1F2D"/>
    <w:rsid w:val="007C619D"/>
    <w:rsid w:val="007D086D"/>
    <w:rsid w:val="007E2AFF"/>
    <w:rsid w:val="007E3D67"/>
    <w:rsid w:val="007F098D"/>
    <w:rsid w:val="007F340A"/>
    <w:rsid w:val="007F384E"/>
    <w:rsid w:val="007F7D9B"/>
    <w:rsid w:val="008040BC"/>
    <w:rsid w:val="0088348B"/>
    <w:rsid w:val="00884901"/>
    <w:rsid w:val="00893303"/>
    <w:rsid w:val="008A4793"/>
    <w:rsid w:val="008C2BF9"/>
    <w:rsid w:val="008C48FE"/>
    <w:rsid w:val="008C65C1"/>
    <w:rsid w:val="008D378B"/>
    <w:rsid w:val="009027E1"/>
    <w:rsid w:val="009028AC"/>
    <w:rsid w:val="00911D09"/>
    <w:rsid w:val="00923B4A"/>
    <w:rsid w:val="009244B8"/>
    <w:rsid w:val="00936A83"/>
    <w:rsid w:val="00966696"/>
    <w:rsid w:val="0096765B"/>
    <w:rsid w:val="00992D76"/>
    <w:rsid w:val="009A4678"/>
    <w:rsid w:val="009A749A"/>
    <w:rsid w:val="009C6001"/>
    <w:rsid w:val="009E0CC4"/>
    <w:rsid w:val="009E2576"/>
    <w:rsid w:val="009F5E04"/>
    <w:rsid w:val="009F784A"/>
    <w:rsid w:val="00A047FC"/>
    <w:rsid w:val="00A21039"/>
    <w:rsid w:val="00A5146C"/>
    <w:rsid w:val="00A51CC9"/>
    <w:rsid w:val="00A62A66"/>
    <w:rsid w:val="00A677D0"/>
    <w:rsid w:val="00A80EC4"/>
    <w:rsid w:val="00AE1589"/>
    <w:rsid w:val="00B302CB"/>
    <w:rsid w:val="00B64DEC"/>
    <w:rsid w:val="00B71EB7"/>
    <w:rsid w:val="00B76058"/>
    <w:rsid w:val="00B76FA7"/>
    <w:rsid w:val="00B871F5"/>
    <w:rsid w:val="00B97434"/>
    <w:rsid w:val="00BB1DCC"/>
    <w:rsid w:val="00BB1EF1"/>
    <w:rsid w:val="00C01BC3"/>
    <w:rsid w:val="00C067E3"/>
    <w:rsid w:val="00C21BD5"/>
    <w:rsid w:val="00D13AFA"/>
    <w:rsid w:val="00D46C8F"/>
    <w:rsid w:val="00D650BB"/>
    <w:rsid w:val="00D76211"/>
    <w:rsid w:val="00D85993"/>
    <w:rsid w:val="00DC7336"/>
    <w:rsid w:val="00E01B27"/>
    <w:rsid w:val="00E21C4A"/>
    <w:rsid w:val="00E23481"/>
    <w:rsid w:val="00E27701"/>
    <w:rsid w:val="00E2778B"/>
    <w:rsid w:val="00E27BFE"/>
    <w:rsid w:val="00E3430C"/>
    <w:rsid w:val="00E410AE"/>
    <w:rsid w:val="00E519BB"/>
    <w:rsid w:val="00E90ADA"/>
    <w:rsid w:val="00E97562"/>
    <w:rsid w:val="00EA08BE"/>
    <w:rsid w:val="00ED472F"/>
    <w:rsid w:val="00ED5C68"/>
    <w:rsid w:val="00EE2204"/>
    <w:rsid w:val="00F01063"/>
    <w:rsid w:val="00F52508"/>
    <w:rsid w:val="00F578E5"/>
    <w:rsid w:val="00F613B2"/>
    <w:rsid w:val="00F66148"/>
    <w:rsid w:val="00F67260"/>
    <w:rsid w:val="00F674DB"/>
    <w:rsid w:val="00F82A5B"/>
    <w:rsid w:val="00FC0C7B"/>
    <w:rsid w:val="00FD44FA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78"/>
  </w:style>
  <w:style w:type="paragraph" w:styleId="Nadpis1">
    <w:name w:val="heading 1"/>
    <w:basedOn w:val="Normln"/>
    <w:next w:val="Normln"/>
    <w:link w:val="Nadpis1Char"/>
    <w:uiPriority w:val="9"/>
    <w:qFormat/>
    <w:rsid w:val="009A46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467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6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467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67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67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67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67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67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67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467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A467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467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678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678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678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678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678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A467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A467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A4678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9A467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A4678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9A4678"/>
    <w:rPr>
      <w:b/>
      <w:color w:val="C0504D" w:themeColor="accent2"/>
    </w:rPr>
  </w:style>
  <w:style w:type="character" w:styleId="Zvraznn">
    <w:name w:val="Emphasis"/>
    <w:uiPriority w:val="20"/>
    <w:qFormat/>
    <w:rsid w:val="009A4678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9A46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467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A467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A4678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67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678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9A4678"/>
    <w:rPr>
      <w:i/>
    </w:rPr>
  </w:style>
  <w:style w:type="character" w:styleId="Zdraznnintenzivn">
    <w:name w:val="Intense Emphasis"/>
    <w:uiPriority w:val="21"/>
    <w:qFormat/>
    <w:rsid w:val="009A4678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9A4678"/>
    <w:rPr>
      <w:b/>
    </w:rPr>
  </w:style>
  <w:style w:type="character" w:styleId="Odkazintenzivn">
    <w:name w:val="Intense Reference"/>
    <w:uiPriority w:val="32"/>
    <w:qFormat/>
    <w:rsid w:val="009A467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9A46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4678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9A4678"/>
  </w:style>
  <w:style w:type="character" w:styleId="Hypertextovodkaz">
    <w:name w:val="Hyperlink"/>
    <w:basedOn w:val="Standardnpsmoodstavce"/>
    <w:uiPriority w:val="99"/>
    <w:unhideWhenUsed/>
    <w:rsid w:val="00923B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9D"/>
  </w:style>
  <w:style w:type="paragraph" w:styleId="Zpat">
    <w:name w:val="footer"/>
    <w:basedOn w:val="Normln"/>
    <w:link w:val="ZpatChar"/>
    <w:uiPriority w:val="99"/>
    <w:unhideWhenUsed/>
    <w:rsid w:val="007C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9D"/>
  </w:style>
  <w:style w:type="table" w:styleId="Mkatabulky">
    <w:name w:val="Table Grid"/>
    <w:basedOn w:val="Normlntabulka"/>
    <w:uiPriority w:val="59"/>
    <w:rsid w:val="008A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E9756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78"/>
  </w:style>
  <w:style w:type="paragraph" w:styleId="Nadpis1">
    <w:name w:val="heading 1"/>
    <w:basedOn w:val="Normln"/>
    <w:next w:val="Normln"/>
    <w:link w:val="Nadpis1Char"/>
    <w:uiPriority w:val="9"/>
    <w:qFormat/>
    <w:rsid w:val="009A46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467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6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467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67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67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67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67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67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67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467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A467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A467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678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678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678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678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678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A467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A467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A4678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9A467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A4678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9A4678"/>
    <w:rPr>
      <w:b/>
      <w:color w:val="C0504D" w:themeColor="accent2"/>
    </w:rPr>
  </w:style>
  <w:style w:type="character" w:styleId="Zvraznn">
    <w:name w:val="Emphasis"/>
    <w:uiPriority w:val="20"/>
    <w:qFormat/>
    <w:rsid w:val="009A4678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9A467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467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A467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A4678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67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678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9A4678"/>
    <w:rPr>
      <w:i/>
    </w:rPr>
  </w:style>
  <w:style w:type="character" w:styleId="Zdraznnintenzivn">
    <w:name w:val="Intense Emphasis"/>
    <w:uiPriority w:val="21"/>
    <w:qFormat/>
    <w:rsid w:val="009A4678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9A4678"/>
    <w:rPr>
      <w:b/>
    </w:rPr>
  </w:style>
  <w:style w:type="character" w:styleId="Odkazintenzivn">
    <w:name w:val="Intense Reference"/>
    <w:uiPriority w:val="32"/>
    <w:qFormat/>
    <w:rsid w:val="009A467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9A46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4678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9A4678"/>
  </w:style>
  <w:style w:type="character" w:styleId="Hypertextovodkaz">
    <w:name w:val="Hyperlink"/>
    <w:basedOn w:val="Standardnpsmoodstavce"/>
    <w:uiPriority w:val="99"/>
    <w:unhideWhenUsed/>
    <w:rsid w:val="00923B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9D"/>
  </w:style>
  <w:style w:type="paragraph" w:styleId="Zpat">
    <w:name w:val="footer"/>
    <w:basedOn w:val="Normln"/>
    <w:link w:val="ZpatChar"/>
    <w:uiPriority w:val="99"/>
    <w:unhideWhenUsed/>
    <w:rsid w:val="007C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9D"/>
  </w:style>
  <w:style w:type="table" w:styleId="Mkatabulky">
    <w:name w:val="Table Grid"/>
    <w:basedOn w:val="Normlntabulka"/>
    <w:uiPriority w:val="59"/>
    <w:rsid w:val="008A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E9756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ký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2E91-7C5F-4CD5-A247-3A4CE1C5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v Opavě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palisa</dc:creator>
  <cp:lastModifiedBy> Michal škaroupka</cp:lastModifiedBy>
  <cp:revision>34</cp:revision>
  <cp:lastPrinted>2019-01-28T09:15:00Z</cp:lastPrinted>
  <dcterms:created xsi:type="dcterms:W3CDTF">2015-10-06T11:08:00Z</dcterms:created>
  <dcterms:modified xsi:type="dcterms:W3CDTF">2020-04-06T09:08:00Z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20d8c0-0771-451f-966c-6b0de5568634_Enabled">
    <vt:lpwstr>True</vt:lpwstr>
  </property>
  <property fmtid="{D5CDD505-2E9C-101B-9397-08002B2CF9AE}" pid="3" name="MSIP_Label_7e20d8c0-0771-451f-966c-6b0de5568634_SiteId">
    <vt:lpwstr>aa06dce7-99d7-403b-8a08-0c5f50471e64</vt:lpwstr>
  </property>
  <property fmtid="{D5CDD505-2E9C-101B-9397-08002B2CF9AE}" pid="4" name="MSIP_Label_7e20d8c0-0771-451f-966c-6b0de5568634_Owner">
    <vt:lpwstr>eva.sobotkova@schindler.com</vt:lpwstr>
  </property>
  <property fmtid="{D5CDD505-2E9C-101B-9397-08002B2CF9AE}" pid="5" name="MSIP_Label_7e20d8c0-0771-451f-966c-6b0de5568634_SetDate">
    <vt:lpwstr>2020-02-17T05:39:04.2849311Z</vt:lpwstr>
  </property>
  <property fmtid="{D5CDD505-2E9C-101B-9397-08002B2CF9AE}" pid="6" name="MSIP_Label_7e20d8c0-0771-451f-966c-6b0de5568634_Name">
    <vt:lpwstr>Internal Use Only</vt:lpwstr>
  </property>
  <property fmtid="{D5CDD505-2E9C-101B-9397-08002B2CF9AE}" pid="7" name="MSIP_Label_7e20d8c0-0771-451f-966c-6b0de5568634_Application">
    <vt:lpwstr>Microsoft Azure Information Protection</vt:lpwstr>
  </property>
  <property fmtid="{D5CDD505-2E9C-101B-9397-08002B2CF9AE}" pid="8" name="MSIP_Label_7e20d8c0-0771-451f-966c-6b0de5568634_ActionId">
    <vt:lpwstr>6fecb8f7-ad0e-4785-9b34-89726b57315d</vt:lpwstr>
  </property>
  <property fmtid="{D5CDD505-2E9C-101B-9397-08002B2CF9AE}" pid="9" name="MSIP_Label_7e20d8c0-0771-451f-966c-6b0de5568634_Extended_MSFT_Method">
    <vt:lpwstr>Automatic</vt:lpwstr>
  </property>
  <property fmtid="{D5CDD505-2E9C-101B-9397-08002B2CF9AE}" pid="10" name="MSIP_Label_1dc4716b-92d5-4aa9-93a8-2ed8b74a3ef4_Enabled">
    <vt:lpwstr>True</vt:lpwstr>
  </property>
  <property fmtid="{D5CDD505-2E9C-101B-9397-08002B2CF9AE}" pid="11" name="MSIP_Label_1dc4716b-92d5-4aa9-93a8-2ed8b74a3ef4_SiteId">
    <vt:lpwstr>aa06dce7-99d7-403b-8a08-0c5f50471e64</vt:lpwstr>
  </property>
  <property fmtid="{D5CDD505-2E9C-101B-9397-08002B2CF9AE}" pid="12" name="MSIP_Label_1dc4716b-92d5-4aa9-93a8-2ed8b74a3ef4_Owner">
    <vt:lpwstr>eva.sobotkova@schindler.com</vt:lpwstr>
  </property>
  <property fmtid="{D5CDD505-2E9C-101B-9397-08002B2CF9AE}" pid="13" name="MSIP_Label_1dc4716b-92d5-4aa9-93a8-2ed8b74a3ef4_SetDate">
    <vt:lpwstr>2020-02-17T05:39:04.2849311Z</vt:lpwstr>
  </property>
  <property fmtid="{D5CDD505-2E9C-101B-9397-08002B2CF9AE}" pid="14" name="MSIP_Label_1dc4716b-92d5-4aa9-93a8-2ed8b74a3ef4_Name">
    <vt:lpwstr>Sharing with no encryption</vt:lpwstr>
  </property>
  <property fmtid="{D5CDD505-2E9C-101B-9397-08002B2CF9AE}" pid="15" name="MSIP_Label_1dc4716b-92d5-4aa9-93a8-2ed8b74a3ef4_Application">
    <vt:lpwstr>Microsoft Azure Information Protection</vt:lpwstr>
  </property>
  <property fmtid="{D5CDD505-2E9C-101B-9397-08002B2CF9AE}" pid="16" name="MSIP_Label_1dc4716b-92d5-4aa9-93a8-2ed8b74a3ef4_ActionId">
    <vt:lpwstr>6fecb8f7-ad0e-4785-9b34-89726b57315d</vt:lpwstr>
  </property>
  <property fmtid="{D5CDD505-2E9C-101B-9397-08002B2CF9AE}" pid="17" name="MSIP_Label_1dc4716b-92d5-4aa9-93a8-2ed8b74a3ef4_Parent">
    <vt:lpwstr>7e20d8c0-0771-451f-966c-6b0de5568634</vt:lpwstr>
  </property>
  <property fmtid="{D5CDD505-2E9C-101B-9397-08002B2CF9AE}" pid="18" name="MSIP_Label_1dc4716b-92d5-4aa9-93a8-2ed8b74a3ef4_Extended_MSFT_Method">
    <vt:lpwstr>Automatic</vt:lpwstr>
  </property>
  <property fmtid="{D5CDD505-2E9C-101B-9397-08002B2CF9AE}" pid="19" name="Sensitivity">
    <vt:lpwstr>Internal Use Only Sharing with no encryption</vt:lpwstr>
  </property>
</Properties>
</file>