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3F5" w:rsidRDefault="00034552">
      <w:pPr>
        <w:spacing w:after="0"/>
        <w:ind w:left="14"/>
      </w:pPr>
      <w:bookmarkStart w:id="0" w:name="_GoBack"/>
      <w:bookmarkEnd w:id="0"/>
      <w:r>
        <w:rPr>
          <w:sz w:val="40"/>
        </w:rPr>
        <w:t xml:space="preserve">Firma • Jiří S E L I N G E R, </w:t>
      </w:r>
      <w:proofErr w:type="spellStart"/>
      <w:r>
        <w:rPr>
          <w:sz w:val="40"/>
        </w:rPr>
        <w:t>Pokutická</w:t>
      </w:r>
      <w:proofErr w:type="spellEnd"/>
      <w:r>
        <w:rPr>
          <w:sz w:val="40"/>
        </w:rPr>
        <w:t xml:space="preserve"> 626, 432 01 Kadaň</w:t>
      </w:r>
    </w:p>
    <w:p w:rsidR="009733F5" w:rsidRDefault="00034552">
      <w:pPr>
        <w:spacing w:after="0"/>
        <w:ind w:left="7"/>
      </w:pPr>
      <w:r>
        <w:rPr>
          <w:sz w:val="34"/>
        </w:rPr>
        <w:t xml:space="preserve">Sídlo • Výměníková </w:t>
      </w:r>
      <w:proofErr w:type="spellStart"/>
      <w:proofErr w:type="gramStart"/>
      <w:r>
        <w:rPr>
          <w:sz w:val="34"/>
        </w:rPr>
        <w:t>stanice,Na</w:t>
      </w:r>
      <w:proofErr w:type="spellEnd"/>
      <w:proofErr w:type="gramEnd"/>
      <w:r>
        <w:rPr>
          <w:sz w:val="34"/>
        </w:rPr>
        <w:t xml:space="preserve"> Podlesí 1722, 432 Ol Kadaň</w:t>
      </w:r>
    </w:p>
    <w:p w:rsidR="009733F5" w:rsidRDefault="00034552">
      <w:pPr>
        <w:spacing w:after="640"/>
        <w:ind w:left="-36" w:right="-252"/>
      </w:pPr>
      <w:r>
        <w:rPr>
          <w:noProof/>
        </w:rPr>
        <mc:AlternateContent>
          <mc:Choice Requires="wpg">
            <w:drawing>
              <wp:inline distT="0" distB="0" distL="0" distR="0">
                <wp:extent cx="5824728" cy="9144"/>
                <wp:effectExtent l="0" t="0" r="0" b="0"/>
                <wp:docPr id="3953" name="Group 39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4728" cy="9144"/>
                          <a:chOff x="0" y="0"/>
                          <a:chExt cx="5824728" cy="9144"/>
                        </a:xfrm>
                      </wpg:grpSpPr>
                      <wps:wsp>
                        <wps:cNvPr id="3952" name="Shape 3952"/>
                        <wps:cNvSpPr/>
                        <wps:spPr>
                          <a:xfrm>
                            <a:off x="0" y="0"/>
                            <a:ext cx="58247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4728" h="9144">
                                <a:moveTo>
                                  <a:pt x="0" y="4572"/>
                                </a:moveTo>
                                <a:lnTo>
                                  <a:pt x="5824728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53" style="width:458.64pt;height:0.720016pt;mso-position-horizontal-relative:char;mso-position-vertical-relative:line" coordsize="58247,91">
                <v:shape id="Shape 3952" style="position:absolute;width:58247;height:91;left:0;top:0;" coordsize="5824728,9144" path="m0,4572l5824728,4572">
                  <v:stroke weight="0.72001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733F5" w:rsidRDefault="00034552">
      <w:pPr>
        <w:tabs>
          <w:tab w:val="center" w:pos="4597"/>
        </w:tabs>
        <w:spacing w:after="0"/>
        <w:ind w:left="-15"/>
      </w:pPr>
      <w:r>
        <w:rPr>
          <w:sz w:val="24"/>
        </w:rPr>
        <w:t>IČO : 72608234</w:t>
      </w:r>
      <w:r>
        <w:rPr>
          <w:sz w:val="24"/>
        </w:rPr>
        <w:tab/>
      </w:r>
      <w:proofErr w:type="gramStart"/>
      <w:r>
        <w:rPr>
          <w:sz w:val="24"/>
        </w:rPr>
        <w:t>DIČ : CZ7409012457</w:t>
      </w:r>
      <w:proofErr w:type="gramEnd"/>
    </w:p>
    <w:p w:rsidR="009733F5" w:rsidRDefault="00034552">
      <w:pPr>
        <w:tabs>
          <w:tab w:val="center" w:pos="4774"/>
        </w:tabs>
        <w:spacing w:after="0"/>
        <w:ind w:left="-15"/>
      </w:pPr>
      <w:r>
        <w:rPr>
          <w:sz w:val="24"/>
        </w:rPr>
        <w:t xml:space="preserve">Peněžní </w:t>
      </w:r>
      <w:proofErr w:type="gramStart"/>
      <w:r>
        <w:rPr>
          <w:sz w:val="24"/>
        </w:rPr>
        <w:t>ústav : Komerční</w:t>
      </w:r>
      <w:proofErr w:type="gramEnd"/>
      <w:r>
        <w:rPr>
          <w:sz w:val="24"/>
        </w:rPr>
        <w:t xml:space="preserve"> banka Kadaň</w:t>
      </w:r>
      <w:r>
        <w:rPr>
          <w:sz w:val="24"/>
        </w:rPr>
        <w:tab/>
      </w:r>
      <w:r>
        <w:rPr>
          <w:noProof/>
        </w:rPr>
        <w:drawing>
          <wp:inline distT="0" distB="0" distL="0" distR="0">
            <wp:extent cx="36576" cy="32004"/>
            <wp:effectExtent l="0" t="0" r="0" b="0"/>
            <wp:docPr id="1160" name="Picture 11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" name="Picture 116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32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3715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483"/>
        <w:gridCol w:w="2232"/>
      </w:tblGrid>
      <w:tr w:rsidR="009733F5">
        <w:trPr>
          <w:trHeight w:val="222"/>
        </w:trPr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9733F5" w:rsidRDefault="00034552">
            <w:pPr>
              <w:spacing w:after="0"/>
            </w:pPr>
            <w:proofErr w:type="spellStart"/>
            <w:r>
              <w:rPr>
                <w:sz w:val="24"/>
              </w:rPr>
              <w:t>Císlo</w:t>
            </w:r>
            <w:proofErr w:type="spellEnd"/>
            <w:r>
              <w:rPr>
                <w:sz w:val="24"/>
              </w:rPr>
              <w:t xml:space="preserve"> účtu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:rsidR="009733F5" w:rsidRDefault="00034552">
            <w:pPr>
              <w:spacing w:after="0"/>
              <w:ind w:left="-14"/>
              <w:jc w:val="both"/>
            </w:pPr>
            <w:r>
              <w:rPr>
                <w:sz w:val="24"/>
              </w:rPr>
              <w:t>• 35-7763070287/0100</w:t>
            </w:r>
          </w:p>
        </w:tc>
      </w:tr>
      <w:tr w:rsidR="009733F5">
        <w:trPr>
          <w:trHeight w:val="282"/>
        </w:trPr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9733F5" w:rsidRDefault="00034552">
            <w:pPr>
              <w:spacing w:after="0"/>
            </w:pPr>
            <w:r>
              <w:rPr>
                <w:sz w:val="24"/>
              </w:rPr>
              <w:t>Tel/Fax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:rsidR="009733F5" w:rsidRDefault="00034552">
            <w:pPr>
              <w:spacing w:after="0"/>
              <w:ind w:left="-14"/>
            </w:pPr>
            <w:r>
              <w:rPr>
                <w:sz w:val="24"/>
              </w:rPr>
              <w:t>• 474 334832</w:t>
            </w:r>
          </w:p>
        </w:tc>
      </w:tr>
      <w:tr w:rsidR="009733F5">
        <w:trPr>
          <w:trHeight w:val="230"/>
        </w:trPr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9733F5" w:rsidRDefault="00034552">
            <w:pPr>
              <w:spacing w:after="0"/>
            </w:pPr>
            <w:r>
              <w:rPr>
                <w:sz w:val="24"/>
              </w:rPr>
              <w:t>Mobil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:rsidR="009733F5" w:rsidRDefault="00034552">
            <w:pPr>
              <w:spacing w:after="0"/>
            </w:pPr>
            <w:r>
              <w:rPr>
                <w:sz w:val="24"/>
              </w:rPr>
              <w:t>• 602274906</w:t>
            </w:r>
          </w:p>
        </w:tc>
      </w:tr>
    </w:tbl>
    <w:p w:rsidR="009733F5" w:rsidRDefault="00034552">
      <w:pPr>
        <w:spacing w:after="0"/>
        <w:ind w:left="216"/>
        <w:jc w:val="center"/>
      </w:pPr>
      <w:r>
        <w:rPr>
          <w:sz w:val="48"/>
        </w:rPr>
        <w:t>CENOVÁ NABÍDKA</w:t>
      </w:r>
    </w:p>
    <w:p w:rsidR="009733F5" w:rsidRDefault="00034552">
      <w:pPr>
        <w:spacing w:after="101"/>
        <w:ind w:left="2124"/>
      </w:pPr>
      <w:r>
        <w:rPr>
          <w:noProof/>
        </w:rPr>
        <mc:AlternateContent>
          <mc:Choice Requires="wpg">
            <w:drawing>
              <wp:inline distT="0" distB="0" distL="0" distR="0">
                <wp:extent cx="3054096" cy="9144"/>
                <wp:effectExtent l="0" t="0" r="0" b="0"/>
                <wp:docPr id="3955" name="Group 39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54096" cy="9144"/>
                          <a:chOff x="0" y="0"/>
                          <a:chExt cx="3054096" cy="9144"/>
                        </a:xfrm>
                      </wpg:grpSpPr>
                      <wps:wsp>
                        <wps:cNvPr id="3954" name="Shape 3954"/>
                        <wps:cNvSpPr/>
                        <wps:spPr>
                          <a:xfrm>
                            <a:off x="0" y="0"/>
                            <a:ext cx="3054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4096" h="9144">
                                <a:moveTo>
                                  <a:pt x="0" y="4572"/>
                                </a:moveTo>
                                <a:lnTo>
                                  <a:pt x="3054096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55" style="width:240.48pt;height:0.720001pt;mso-position-horizontal-relative:char;mso-position-vertical-relative:line" coordsize="30540,91">
                <v:shape id="Shape 3954" style="position:absolute;width:30540;height:91;left:0;top:0;" coordsize="3054096,9144" path="m0,4572l3054096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733F5" w:rsidRDefault="00034552">
      <w:pPr>
        <w:pStyle w:val="Nadpis1"/>
        <w:spacing w:after="303"/>
        <w:ind w:left="670"/>
      </w:pPr>
      <w:r>
        <w:t>TATO NABÍDKA PLATÍ 6 MĚSÍCU</w:t>
      </w:r>
    </w:p>
    <w:p w:rsidR="009733F5" w:rsidRDefault="00034552">
      <w:pPr>
        <w:spacing w:after="0"/>
        <w:ind w:left="7"/>
      </w:pPr>
      <w:proofErr w:type="gramStart"/>
      <w:r>
        <w:rPr>
          <w:sz w:val="30"/>
        </w:rPr>
        <w:t xml:space="preserve">Investor : </w:t>
      </w:r>
      <w:proofErr w:type="spellStart"/>
      <w:r>
        <w:rPr>
          <w:sz w:val="30"/>
        </w:rPr>
        <w:t>l.</w:t>
      </w:r>
      <w:proofErr w:type="gramEnd"/>
      <w:r>
        <w:rPr>
          <w:sz w:val="30"/>
        </w:rPr>
        <w:t>zš</w:t>
      </w:r>
      <w:proofErr w:type="spellEnd"/>
      <w:r>
        <w:rPr>
          <w:sz w:val="30"/>
        </w:rPr>
        <w:t xml:space="preserve"> Kadaň</w:t>
      </w:r>
    </w:p>
    <w:p w:rsidR="009733F5" w:rsidRDefault="00034552">
      <w:pPr>
        <w:spacing w:after="309" w:line="240" w:lineRule="auto"/>
        <w:ind w:left="1404" w:right="5278" w:hanging="50"/>
      </w:pPr>
      <w:r>
        <w:rPr>
          <w:sz w:val="26"/>
        </w:rPr>
        <w:t>Ul. školní 1479 Kadaň 43201</w:t>
      </w:r>
    </w:p>
    <w:p w:rsidR="009733F5" w:rsidRDefault="00034552">
      <w:pPr>
        <w:spacing w:after="0" w:line="240" w:lineRule="auto"/>
        <w:ind w:left="2817" w:right="698" w:hanging="2818"/>
      </w:pPr>
      <w:r>
        <w:rPr>
          <w:sz w:val="26"/>
        </w:rPr>
        <w:t xml:space="preserve">Název </w:t>
      </w:r>
      <w:proofErr w:type="gramStart"/>
      <w:r>
        <w:rPr>
          <w:sz w:val="26"/>
        </w:rPr>
        <w:t>akce : Výměna</w:t>
      </w:r>
      <w:proofErr w:type="gramEnd"/>
      <w:r>
        <w:rPr>
          <w:sz w:val="26"/>
        </w:rPr>
        <w:t xml:space="preserve"> potrubí v přečerpávací šachtě v areálu I,ZŠ upravení a seřízení plováků</w:t>
      </w:r>
    </w:p>
    <w:p w:rsidR="009733F5" w:rsidRDefault="00034552">
      <w:pPr>
        <w:spacing w:after="155"/>
        <w:ind w:left="1793"/>
      </w:pPr>
      <w:r>
        <w:rPr>
          <w:noProof/>
        </w:rPr>
        <mc:AlternateContent>
          <mc:Choice Requires="wpg">
            <w:drawing>
              <wp:inline distT="0" distB="0" distL="0" distR="0">
                <wp:extent cx="3515868" cy="13716"/>
                <wp:effectExtent l="0" t="0" r="0" b="0"/>
                <wp:docPr id="3957" name="Group 39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15868" cy="13716"/>
                          <a:chOff x="0" y="0"/>
                          <a:chExt cx="3515868" cy="13716"/>
                        </a:xfrm>
                      </wpg:grpSpPr>
                      <wps:wsp>
                        <wps:cNvPr id="3956" name="Shape 3956"/>
                        <wps:cNvSpPr/>
                        <wps:spPr>
                          <a:xfrm>
                            <a:off x="0" y="0"/>
                            <a:ext cx="3515868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5868" h="13716">
                                <a:moveTo>
                                  <a:pt x="0" y="6858"/>
                                </a:moveTo>
                                <a:lnTo>
                                  <a:pt x="3515868" y="6858"/>
                                </a:lnTo>
                              </a:path>
                            </a:pathLst>
                          </a:custGeom>
                          <a:ln w="1371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57" style="width:276.84pt;height:1.08002pt;mso-position-horizontal-relative:char;mso-position-vertical-relative:line" coordsize="35158,137">
                <v:shape id="Shape 3956" style="position:absolute;width:35158;height:137;left:0;top:0;" coordsize="3515868,13716" path="m0,6858l3515868,6858">
                  <v:stroke weight="1.0800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W w:w="8345" w:type="dxa"/>
        <w:tblInd w:w="0" w:type="dxa"/>
        <w:tblCellMar>
          <w:top w:w="4" w:type="dxa"/>
          <w:left w:w="0" w:type="dxa"/>
          <w:bottom w:w="27" w:type="dxa"/>
          <w:right w:w="0" w:type="dxa"/>
        </w:tblCellMar>
        <w:tblLook w:val="04A0" w:firstRow="1" w:lastRow="0" w:firstColumn="1" w:lastColumn="0" w:noHBand="0" w:noVBand="1"/>
      </w:tblPr>
      <w:tblGrid>
        <w:gridCol w:w="1361"/>
        <w:gridCol w:w="4514"/>
        <w:gridCol w:w="922"/>
        <w:gridCol w:w="1548"/>
      </w:tblGrid>
      <w:tr w:rsidR="009733F5">
        <w:trPr>
          <w:trHeight w:val="1096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733F5" w:rsidRDefault="00034552">
            <w:pPr>
              <w:spacing w:after="0"/>
            </w:pPr>
            <w:proofErr w:type="gramStart"/>
            <w:r>
              <w:rPr>
                <w:sz w:val="30"/>
              </w:rPr>
              <w:t>Práce :</w:t>
            </w:r>
            <w:proofErr w:type="gramEnd"/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:rsidR="009733F5" w:rsidRDefault="00034552">
            <w:pPr>
              <w:numPr>
                <w:ilvl w:val="0"/>
                <w:numId w:val="1"/>
              </w:numPr>
              <w:spacing w:after="0"/>
              <w:ind w:hanging="137"/>
            </w:pPr>
            <w:r>
              <w:rPr>
                <w:sz w:val="24"/>
              </w:rPr>
              <w:t>demontáž starého potrubí</w:t>
            </w:r>
          </w:p>
          <w:p w:rsidR="009733F5" w:rsidRDefault="00034552">
            <w:pPr>
              <w:numPr>
                <w:ilvl w:val="0"/>
                <w:numId w:val="1"/>
              </w:numPr>
              <w:spacing w:after="0"/>
              <w:ind w:hanging="137"/>
            </w:pPr>
            <w:r>
              <w:rPr>
                <w:sz w:val="24"/>
              </w:rPr>
              <w:t>osekání potrubí u výstupu ze šachty</w:t>
            </w:r>
          </w:p>
          <w:p w:rsidR="009733F5" w:rsidRDefault="00034552">
            <w:pPr>
              <w:numPr>
                <w:ilvl w:val="0"/>
                <w:numId w:val="1"/>
              </w:numPr>
              <w:spacing w:after="0"/>
              <w:ind w:hanging="137"/>
            </w:pPr>
            <w:r>
              <w:rPr>
                <w:sz w:val="24"/>
              </w:rPr>
              <w:t>natažení nového potrubí</w:t>
            </w:r>
          </w:p>
          <w:p w:rsidR="009733F5" w:rsidRDefault="00034552">
            <w:pPr>
              <w:numPr>
                <w:ilvl w:val="0"/>
                <w:numId w:val="1"/>
              </w:numPr>
              <w:spacing w:after="0"/>
              <w:ind w:hanging="137"/>
            </w:pPr>
            <w:r>
              <w:rPr>
                <w:sz w:val="24"/>
              </w:rPr>
              <w:t>seřízení a upravení plováků v šachtě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9733F5" w:rsidRDefault="009733F5"/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9733F5" w:rsidRDefault="009733F5"/>
        </w:tc>
      </w:tr>
      <w:tr w:rsidR="009733F5">
        <w:trPr>
          <w:trHeight w:val="586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33F5" w:rsidRDefault="00034552">
            <w:pPr>
              <w:spacing w:after="0"/>
            </w:pPr>
            <w:proofErr w:type="gramStart"/>
            <w:r>
              <w:rPr>
                <w:sz w:val="30"/>
              </w:rPr>
              <w:t>Materiál:.</w:t>
            </w:r>
            <w:proofErr w:type="gramEnd"/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:rsidR="009733F5" w:rsidRDefault="00034552">
            <w:pPr>
              <w:spacing w:after="0"/>
              <w:ind w:left="14"/>
            </w:pPr>
            <w:r>
              <w:rPr>
                <w:sz w:val="24"/>
              </w:rPr>
              <w:t>- režie a přesun materiálu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9733F5" w:rsidRDefault="009733F5"/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9733F5" w:rsidRDefault="00034552">
            <w:pPr>
              <w:spacing w:after="0"/>
              <w:jc w:val="right"/>
            </w:pPr>
            <w:r>
              <w:rPr>
                <w:sz w:val="24"/>
              </w:rPr>
              <w:t>14.780,-Kč</w:t>
            </w:r>
          </w:p>
        </w:tc>
      </w:tr>
      <w:tr w:rsidR="009733F5">
        <w:trPr>
          <w:trHeight w:val="273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733F5" w:rsidRDefault="009733F5"/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:rsidR="009733F5" w:rsidRDefault="00034552">
            <w:pPr>
              <w:tabs>
                <w:tab w:val="center" w:pos="1552"/>
              </w:tabs>
              <w:spacing w:after="0"/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ab/>
              <w:t>PVC-U 110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9733F5" w:rsidRDefault="00034552">
            <w:pPr>
              <w:spacing w:after="0"/>
              <w:ind w:left="144"/>
            </w:pPr>
            <w:r>
              <w:rPr>
                <w:sz w:val="24"/>
              </w:rPr>
              <w:t>20m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9733F5" w:rsidRDefault="009733F5"/>
        </w:tc>
      </w:tr>
      <w:tr w:rsidR="009733F5">
        <w:trPr>
          <w:trHeight w:val="282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733F5" w:rsidRDefault="009733F5"/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:rsidR="009733F5" w:rsidRDefault="00034552">
            <w:pPr>
              <w:spacing w:after="0"/>
              <w:ind w:left="108"/>
            </w:pPr>
            <w:r>
              <w:rPr>
                <w:sz w:val="24"/>
              </w:rPr>
              <w:t>- kolena PVC-U 110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9733F5" w:rsidRDefault="00034552">
            <w:pPr>
              <w:spacing w:after="0"/>
              <w:ind w:left="173"/>
            </w:pPr>
            <w:r>
              <w:rPr>
                <w:sz w:val="26"/>
              </w:rPr>
              <w:t>6ks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9733F5" w:rsidRDefault="009733F5"/>
        </w:tc>
      </w:tr>
      <w:tr w:rsidR="009733F5">
        <w:trPr>
          <w:trHeight w:val="56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733F5" w:rsidRDefault="009733F5"/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:rsidR="009733F5" w:rsidRDefault="00034552">
            <w:pPr>
              <w:numPr>
                <w:ilvl w:val="0"/>
                <w:numId w:val="2"/>
              </w:numPr>
              <w:spacing w:after="3"/>
              <w:ind w:hanging="137"/>
            </w:pPr>
            <w:r>
              <w:rPr>
                <w:sz w:val="24"/>
              </w:rPr>
              <w:t>lemový nákružek PVC-U 110</w:t>
            </w:r>
          </w:p>
          <w:p w:rsidR="009733F5" w:rsidRDefault="00034552">
            <w:pPr>
              <w:numPr>
                <w:ilvl w:val="0"/>
                <w:numId w:val="2"/>
              </w:numPr>
              <w:spacing w:after="0"/>
              <w:ind w:hanging="137"/>
            </w:pPr>
            <w:r>
              <w:rPr>
                <w:sz w:val="24"/>
              </w:rPr>
              <w:t>příruba PVC-U DNI IO PN16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9733F5" w:rsidRDefault="00034552">
            <w:pPr>
              <w:spacing w:after="0"/>
              <w:ind w:left="194"/>
            </w:pPr>
            <w:r>
              <w:rPr>
                <w:sz w:val="24"/>
              </w:rPr>
              <w:t>4ks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9733F5" w:rsidRDefault="009733F5"/>
        </w:tc>
      </w:tr>
      <w:tr w:rsidR="009733F5">
        <w:trPr>
          <w:trHeight w:val="279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733F5" w:rsidRDefault="009733F5"/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:rsidR="009733F5" w:rsidRDefault="00034552">
            <w:pPr>
              <w:spacing w:after="0"/>
              <w:ind w:left="130"/>
            </w:pPr>
            <w:r>
              <w:rPr>
                <w:sz w:val="24"/>
              </w:rPr>
              <w:t>- lepidlo a čistič na trubky PVC-U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9733F5" w:rsidRDefault="00034552">
            <w:pPr>
              <w:spacing w:after="0"/>
              <w:ind w:left="252"/>
            </w:pPr>
            <w:r>
              <w:t>21,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9733F5" w:rsidRDefault="009733F5"/>
        </w:tc>
      </w:tr>
      <w:tr w:rsidR="009733F5">
        <w:trPr>
          <w:trHeight w:val="277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733F5" w:rsidRDefault="009733F5"/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:rsidR="009733F5" w:rsidRDefault="00034552">
            <w:pPr>
              <w:spacing w:after="0"/>
              <w:ind w:left="115"/>
            </w:pPr>
            <w:r>
              <w:rPr>
                <w:sz w:val="24"/>
              </w:rPr>
              <w:t>- zpětné klapky DN 110 PNIO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9733F5" w:rsidRDefault="00034552">
            <w:pPr>
              <w:spacing w:after="0"/>
              <w:ind w:left="216"/>
            </w:pPr>
            <w:r>
              <w:rPr>
                <w:sz w:val="24"/>
              </w:rPr>
              <w:t>2ks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9733F5" w:rsidRDefault="009733F5"/>
        </w:tc>
      </w:tr>
      <w:tr w:rsidR="009733F5">
        <w:trPr>
          <w:trHeight w:val="246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733F5" w:rsidRDefault="009733F5"/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:rsidR="009733F5" w:rsidRDefault="00034552">
            <w:pPr>
              <w:spacing w:after="0"/>
              <w:ind w:left="130"/>
            </w:pPr>
            <w:r>
              <w:rPr>
                <w:sz w:val="24"/>
              </w:rPr>
              <w:t>- odbočka 110x110x110-45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9733F5" w:rsidRDefault="00034552">
            <w:pPr>
              <w:spacing w:after="0"/>
              <w:ind w:left="230"/>
            </w:pPr>
            <w:r>
              <w:t>I ks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33F5" w:rsidRDefault="009733F5"/>
        </w:tc>
      </w:tr>
    </w:tbl>
    <w:p w:rsidR="009733F5" w:rsidRDefault="00034552">
      <w:pPr>
        <w:spacing w:after="0"/>
        <w:ind w:left="1500" w:hanging="10"/>
      </w:pPr>
      <w:r>
        <w:rPr>
          <w:sz w:val="24"/>
        </w:rPr>
        <w:t xml:space="preserve">- drobný materiál (těsnění, šrouby, řez. </w:t>
      </w:r>
      <w:proofErr w:type="gramStart"/>
      <w:r>
        <w:rPr>
          <w:sz w:val="24"/>
        </w:rPr>
        <w:t>kotouče</w:t>
      </w:r>
      <w:proofErr w:type="gramEnd"/>
      <w:r>
        <w:rPr>
          <w:sz w:val="24"/>
        </w:rPr>
        <w:t xml:space="preserve"> a brusný) 43.650,-Kč</w:t>
      </w:r>
    </w:p>
    <w:p w:rsidR="009733F5" w:rsidRDefault="00034552">
      <w:pPr>
        <w:spacing w:after="327"/>
        <w:ind w:left="-43" w:right="-252"/>
      </w:pPr>
      <w:r>
        <w:rPr>
          <w:noProof/>
        </w:rPr>
        <mc:AlternateContent>
          <mc:Choice Requires="wpg">
            <w:drawing>
              <wp:inline distT="0" distB="0" distL="0" distR="0">
                <wp:extent cx="5829300" cy="9144"/>
                <wp:effectExtent l="0" t="0" r="0" b="0"/>
                <wp:docPr id="3959" name="Group 39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9300" cy="9144"/>
                          <a:chOff x="0" y="0"/>
                          <a:chExt cx="5829300" cy="9144"/>
                        </a:xfrm>
                      </wpg:grpSpPr>
                      <wps:wsp>
                        <wps:cNvPr id="3958" name="Shape 3958"/>
                        <wps:cNvSpPr/>
                        <wps:spPr>
                          <a:xfrm>
                            <a:off x="0" y="0"/>
                            <a:ext cx="58293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9300" h="9144">
                                <a:moveTo>
                                  <a:pt x="0" y="4572"/>
                                </a:moveTo>
                                <a:lnTo>
                                  <a:pt x="5829300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59" style="width:459pt;height:0.720032pt;mso-position-horizontal-relative:char;mso-position-vertical-relative:line" coordsize="58293,91">
                <v:shape id="Shape 3958" style="position:absolute;width:58293;height:91;left:0;top:0;" coordsize="5829300,9144" path="m0,4572l5829300,4572">
                  <v:stroke weight="0.7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733F5" w:rsidRDefault="00034552">
      <w:pPr>
        <w:pStyle w:val="Nadpis1"/>
        <w:tabs>
          <w:tab w:val="center" w:pos="4147"/>
          <w:tab w:val="center" w:pos="7870"/>
        </w:tabs>
        <w:spacing w:after="0"/>
        <w:jc w:val="left"/>
      </w:pPr>
      <w:r>
        <w:rPr>
          <w:sz w:val="30"/>
        </w:rPr>
        <w:lastRenderedPageBreak/>
        <w:tab/>
      </w:r>
      <w:r>
        <w:rPr>
          <w:sz w:val="30"/>
        </w:rPr>
        <w:t>CELKEM /BEZ DPH /</w:t>
      </w:r>
      <w:r>
        <w:rPr>
          <w:sz w:val="30"/>
        </w:rPr>
        <w:tab/>
        <w:t>58.430,- Kč</w:t>
      </w:r>
    </w:p>
    <w:p w:rsidR="009733F5" w:rsidRDefault="00034552">
      <w:pPr>
        <w:spacing w:after="0"/>
        <w:ind w:right="274"/>
        <w:jc w:val="right"/>
      </w:pPr>
      <w:r>
        <w:rPr>
          <w:sz w:val="28"/>
        </w:rPr>
        <w:t>DPH</w:t>
      </w:r>
      <w:r>
        <w:rPr>
          <w:noProof/>
        </w:rPr>
        <w:drawing>
          <wp:inline distT="0" distB="0" distL="0" distR="0">
            <wp:extent cx="342900" cy="123444"/>
            <wp:effectExtent l="0" t="0" r="0" b="0"/>
            <wp:docPr id="3948" name="Picture 39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8" name="Picture 394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12.270,- Kč</w:t>
      </w:r>
    </w:p>
    <w:tbl>
      <w:tblPr>
        <w:tblStyle w:val="TableGrid"/>
        <w:tblW w:w="8575" w:type="dxa"/>
        <w:tblInd w:w="-1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62"/>
        <w:gridCol w:w="3413"/>
      </w:tblGrid>
      <w:tr w:rsidR="009733F5">
        <w:trPr>
          <w:trHeight w:val="1108"/>
        </w:trPr>
        <w:tc>
          <w:tcPr>
            <w:tcW w:w="5162" w:type="dxa"/>
            <w:tcBorders>
              <w:top w:val="nil"/>
              <w:left w:val="nil"/>
              <w:bottom w:val="nil"/>
              <w:right w:val="nil"/>
            </w:tcBorders>
          </w:tcPr>
          <w:p w:rsidR="009733F5" w:rsidRDefault="00034552">
            <w:pPr>
              <w:spacing w:after="460"/>
              <w:ind w:left="1152"/>
              <w:jc w:val="center"/>
            </w:pPr>
            <w:r>
              <w:rPr>
                <w:sz w:val="30"/>
              </w:rPr>
              <w:t>CELKEM</w:t>
            </w:r>
          </w:p>
          <w:p w:rsidR="009733F5" w:rsidRDefault="00034552">
            <w:pPr>
              <w:spacing w:after="0"/>
            </w:pPr>
            <w:r>
              <w:rPr>
                <w:sz w:val="24"/>
              </w:rPr>
              <w:t>Záruka na práci 24měsíců.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:rsidR="009733F5" w:rsidRDefault="00034552">
            <w:pPr>
              <w:spacing w:after="0"/>
              <w:jc w:val="right"/>
            </w:pPr>
            <w:r>
              <w:rPr>
                <w:sz w:val="28"/>
              </w:rPr>
              <w:t>70.700,- Kč</w:t>
            </w:r>
          </w:p>
        </w:tc>
      </w:tr>
      <w:tr w:rsidR="009733F5">
        <w:trPr>
          <w:trHeight w:val="270"/>
        </w:trPr>
        <w:tc>
          <w:tcPr>
            <w:tcW w:w="5162" w:type="dxa"/>
            <w:tcBorders>
              <w:top w:val="nil"/>
              <w:left w:val="nil"/>
              <w:bottom w:val="nil"/>
              <w:right w:val="nil"/>
            </w:tcBorders>
          </w:tcPr>
          <w:p w:rsidR="009733F5" w:rsidRDefault="00034552">
            <w:pPr>
              <w:spacing w:after="0"/>
            </w:pPr>
            <w:r>
              <w:rPr>
                <w:sz w:val="24"/>
              </w:rPr>
              <w:t>Záruka na materiál dle výrobce.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:rsidR="009733F5" w:rsidRDefault="00034552">
            <w:pPr>
              <w:spacing w:after="0"/>
              <w:ind w:right="295"/>
              <w:jc w:val="right"/>
            </w:pPr>
            <w:r>
              <w:rPr>
                <w:sz w:val="24"/>
              </w:rPr>
              <w:t>Jiří SELINGER</w:t>
            </w:r>
          </w:p>
        </w:tc>
      </w:tr>
      <w:tr w:rsidR="009733F5">
        <w:trPr>
          <w:trHeight w:val="257"/>
        </w:trPr>
        <w:tc>
          <w:tcPr>
            <w:tcW w:w="5162" w:type="dxa"/>
            <w:tcBorders>
              <w:top w:val="nil"/>
              <w:left w:val="nil"/>
              <w:bottom w:val="nil"/>
              <w:right w:val="nil"/>
            </w:tcBorders>
          </w:tcPr>
          <w:p w:rsidR="009733F5" w:rsidRDefault="00034552">
            <w:pPr>
              <w:spacing w:after="0"/>
            </w:pPr>
            <w:r>
              <w:rPr>
                <w:sz w:val="24"/>
              </w:rPr>
              <w:t xml:space="preserve">V Kadani dne </w:t>
            </w:r>
            <w:proofErr w:type="gramStart"/>
            <w:r>
              <w:rPr>
                <w:sz w:val="24"/>
              </w:rPr>
              <w:t>17.3. 2020</w:t>
            </w:r>
            <w:proofErr w:type="gramEnd"/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:rsidR="009733F5" w:rsidRDefault="00034552">
            <w:pPr>
              <w:spacing w:after="0"/>
              <w:ind w:right="310"/>
              <w:jc w:val="right"/>
            </w:pPr>
            <w:proofErr w:type="spellStart"/>
            <w:r>
              <w:rPr>
                <w:sz w:val="24"/>
              </w:rPr>
              <w:t>májitel</w:t>
            </w:r>
            <w:proofErr w:type="spellEnd"/>
            <w:r>
              <w:rPr>
                <w:sz w:val="24"/>
              </w:rPr>
              <w:t xml:space="preserve"> firmy</w:t>
            </w:r>
          </w:p>
        </w:tc>
      </w:tr>
    </w:tbl>
    <w:p w:rsidR="009733F5" w:rsidRDefault="00034552">
      <w:pPr>
        <w:spacing w:after="0"/>
        <w:ind w:right="785"/>
        <w:jc w:val="right"/>
      </w:pPr>
      <w:proofErr w:type="spellStart"/>
      <w:r>
        <w:rPr>
          <w:sz w:val="28"/>
        </w:rPr>
        <w:t>fi</w:t>
      </w:r>
      <w:proofErr w:type="spellEnd"/>
      <w:r>
        <w:rPr>
          <w:sz w:val="28"/>
        </w:rPr>
        <w:t xml:space="preserve"> r </w:t>
      </w:r>
      <w:proofErr w:type="spellStart"/>
      <w:r>
        <w:rPr>
          <w:sz w:val="28"/>
        </w:rPr>
        <w:t>ma</w:t>
      </w:r>
      <w:proofErr w:type="spellEnd"/>
      <w:r>
        <w:rPr>
          <w:sz w:val="28"/>
        </w:rPr>
        <w:t xml:space="preserve"> SELINGE</w:t>
      </w:r>
    </w:p>
    <w:p w:rsidR="009733F5" w:rsidRDefault="00034552">
      <w:pPr>
        <w:spacing w:after="0" w:line="280" w:lineRule="auto"/>
        <w:ind w:left="6631" w:right="223" w:firstLine="94"/>
        <w:jc w:val="both"/>
      </w:pPr>
      <w:proofErr w:type="spellStart"/>
      <w:r>
        <w:rPr>
          <w:sz w:val="18"/>
        </w:rPr>
        <w:t>PokuticUP</w:t>
      </w:r>
      <w:proofErr w:type="spellEnd"/>
      <w:r>
        <w:rPr>
          <w:sz w:val="18"/>
        </w:rPr>
        <w:t xml:space="preserve"> 6, KADAŇ </w:t>
      </w:r>
      <w:proofErr w:type="spellStart"/>
      <w:r>
        <w:rPr>
          <w:sz w:val="18"/>
        </w:rPr>
        <w:t>mob.:n</w:t>
      </w:r>
      <w:proofErr w:type="spellEnd"/>
      <w:r>
        <w:rPr>
          <w:sz w:val="18"/>
        </w:rPr>
        <w:t xml:space="preserve"> 2 86, 602 274906 4 </w:t>
      </w:r>
      <w:proofErr w:type="spellStart"/>
      <w:r>
        <w:rPr>
          <w:sz w:val="18"/>
        </w:rPr>
        <w:t>DlC</w:t>
      </w:r>
      <w:proofErr w:type="spellEnd"/>
      <w:r>
        <w:rPr>
          <w:sz w:val="18"/>
        </w:rPr>
        <w:t>: CZ140901245</w:t>
      </w:r>
    </w:p>
    <w:sectPr w:rsidR="009733F5">
      <w:pgSz w:w="11902" w:h="16834"/>
      <w:pgMar w:top="1440" w:right="1404" w:bottom="1440" w:left="161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52260"/>
    <w:multiLevelType w:val="hybridMultilevel"/>
    <w:tmpl w:val="03287436"/>
    <w:lvl w:ilvl="0" w:tplc="A47E20F0">
      <w:start w:val="1"/>
      <w:numFmt w:val="bullet"/>
      <w:lvlText w:val="-"/>
      <w:lvlJc w:val="left"/>
      <w:pPr>
        <w:ind w:left="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92E8276">
      <w:start w:val="1"/>
      <w:numFmt w:val="bullet"/>
      <w:lvlText w:val="o"/>
      <w:lvlJc w:val="left"/>
      <w:pPr>
        <w:ind w:left="1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05E110E">
      <w:start w:val="1"/>
      <w:numFmt w:val="bullet"/>
      <w:lvlText w:val="▪"/>
      <w:lvlJc w:val="left"/>
      <w:pPr>
        <w:ind w:left="1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BD42A86">
      <w:start w:val="1"/>
      <w:numFmt w:val="bullet"/>
      <w:lvlText w:val="•"/>
      <w:lvlJc w:val="left"/>
      <w:pPr>
        <w:ind w:left="2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2D0052E">
      <w:start w:val="1"/>
      <w:numFmt w:val="bullet"/>
      <w:lvlText w:val="o"/>
      <w:lvlJc w:val="left"/>
      <w:pPr>
        <w:ind w:left="3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77AA484">
      <w:start w:val="1"/>
      <w:numFmt w:val="bullet"/>
      <w:lvlText w:val="▪"/>
      <w:lvlJc w:val="left"/>
      <w:pPr>
        <w:ind w:left="4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ECED2CC">
      <w:start w:val="1"/>
      <w:numFmt w:val="bullet"/>
      <w:lvlText w:val="•"/>
      <w:lvlJc w:val="left"/>
      <w:pPr>
        <w:ind w:left="4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A0430B4">
      <w:start w:val="1"/>
      <w:numFmt w:val="bullet"/>
      <w:lvlText w:val="o"/>
      <w:lvlJc w:val="left"/>
      <w:pPr>
        <w:ind w:left="5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05A3EC0">
      <w:start w:val="1"/>
      <w:numFmt w:val="bullet"/>
      <w:lvlText w:val="▪"/>
      <w:lvlJc w:val="left"/>
      <w:pPr>
        <w:ind w:left="6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88B20EA"/>
    <w:multiLevelType w:val="hybridMultilevel"/>
    <w:tmpl w:val="E2822378"/>
    <w:lvl w:ilvl="0" w:tplc="28302982">
      <w:start w:val="1"/>
      <w:numFmt w:val="bullet"/>
      <w:lvlText w:val="-"/>
      <w:lvlJc w:val="left"/>
      <w:pPr>
        <w:ind w:left="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AF809C0">
      <w:start w:val="1"/>
      <w:numFmt w:val="bullet"/>
      <w:lvlText w:val="o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068B776">
      <w:start w:val="1"/>
      <w:numFmt w:val="bullet"/>
      <w:lvlText w:val="▪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DA03366">
      <w:start w:val="1"/>
      <w:numFmt w:val="bullet"/>
      <w:lvlText w:val="•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ABC460E">
      <w:start w:val="1"/>
      <w:numFmt w:val="bullet"/>
      <w:lvlText w:val="o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99A9F56">
      <w:start w:val="1"/>
      <w:numFmt w:val="bullet"/>
      <w:lvlText w:val="▪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1DCFCD8">
      <w:start w:val="1"/>
      <w:numFmt w:val="bullet"/>
      <w:lvlText w:val="•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C92B9FE">
      <w:start w:val="1"/>
      <w:numFmt w:val="bullet"/>
      <w:lvlText w:val="o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394189A">
      <w:start w:val="1"/>
      <w:numFmt w:val="bullet"/>
      <w:lvlText w:val="▪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3F5"/>
    <w:rsid w:val="00034552"/>
    <w:rsid w:val="0097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B20DC1-1C6A-4C91-AB1C-0018A6E66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24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Růžena Xinotis</dc:creator>
  <cp:keywords/>
  <cp:lastModifiedBy>Růžena Xinotis</cp:lastModifiedBy>
  <cp:revision>2</cp:revision>
  <dcterms:created xsi:type="dcterms:W3CDTF">2020-04-06T09:09:00Z</dcterms:created>
  <dcterms:modified xsi:type="dcterms:W3CDTF">2020-04-06T09:09:00Z</dcterms:modified>
</cp:coreProperties>
</file>