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787" w:rsidRDefault="00354702">
      <w:pPr>
        <w:pBdr>
          <w:top w:val="nil"/>
          <w:left w:val="nil"/>
          <w:bottom w:val="nil"/>
          <w:right w:val="nil"/>
          <w:between w:val="nil"/>
        </w:pBdr>
        <w:spacing w:line="276" w:lineRule="auto"/>
        <w:ind w:right="-3695"/>
        <w:rPr>
          <w:rFonts w:ascii="Arial" w:eastAsia="Arial" w:hAnsi="Arial" w:cs="Arial"/>
          <w:b/>
          <w:color w:val="000000"/>
        </w:rPr>
      </w:pPr>
      <w:bookmarkStart w:id="0" w:name="_GoBack"/>
      <w:bookmarkEnd w:id="0"/>
      <w:r>
        <w:rPr>
          <w:rFonts w:ascii="Arial" w:eastAsia="Arial" w:hAnsi="Arial" w:cs="Arial"/>
          <w:b/>
          <w:i/>
          <w:sz w:val="18"/>
          <w:szCs w:val="18"/>
        </w:rPr>
        <w:t xml:space="preserve">Evidenční č. smlouvy:  </w:t>
      </w:r>
    </w:p>
    <w:p w:rsidR="00CD1787" w:rsidRDefault="00CD1787">
      <w:pPr>
        <w:pBdr>
          <w:top w:val="nil"/>
          <w:left w:val="nil"/>
          <w:bottom w:val="nil"/>
          <w:right w:val="nil"/>
          <w:between w:val="nil"/>
        </w:pBdr>
        <w:spacing w:after="60"/>
        <w:jc w:val="both"/>
        <w:rPr>
          <w:rFonts w:ascii="Arial" w:eastAsia="Arial" w:hAnsi="Arial" w:cs="Arial"/>
          <w:color w:val="000000"/>
        </w:rPr>
      </w:pP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Uzavřená níže uvedeného dne, měsíce a roku mezi smluvními stranami</w:t>
      </w: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354702">
      <w:pPr>
        <w:pBdr>
          <w:top w:val="nil"/>
          <w:left w:val="nil"/>
          <w:bottom w:val="nil"/>
          <w:right w:val="nil"/>
          <w:between w:val="nil"/>
        </w:pBdr>
        <w:jc w:val="both"/>
        <w:rPr>
          <w:rFonts w:ascii="Arial" w:eastAsia="Arial" w:hAnsi="Arial" w:cs="Arial"/>
          <w:b/>
          <w:i/>
          <w:color w:val="000000"/>
        </w:rPr>
      </w:pPr>
      <w:r>
        <w:rPr>
          <w:rFonts w:ascii="Arial" w:eastAsia="Arial" w:hAnsi="Arial" w:cs="Arial"/>
          <w:b/>
          <w:color w:val="000000"/>
        </w:rPr>
        <w:t>Podnikající fyzická osoba:</w:t>
      </w:r>
      <w:r>
        <w:rPr>
          <w:rFonts w:ascii="Arial" w:eastAsia="Arial" w:hAnsi="Arial" w:cs="Arial"/>
          <w:color w:val="000000"/>
        </w:rPr>
        <w:t xml:space="preserve">     </w:t>
      </w:r>
      <w:r>
        <w:rPr>
          <w:rFonts w:ascii="Arial" w:eastAsia="Arial" w:hAnsi="Arial" w:cs="Arial"/>
          <w:color w:val="000000"/>
        </w:rPr>
        <w:tab/>
      </w:r>
      <w:r>
        <w:rPr>
          <w:rFonts w:ascii="Arial" w:eastAsia="Arial" w:hAnsi="Arial" w:cs="Arial"/>
          <w:b/>
          <w:i/>
          <w:color w:val="000000"/>
        </w:rPr>
        <w:t>Jiří Mareš</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Bytem:</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Mozartova 253/60, Ústí nad Labem – Vaňov, PSČ 40001</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IČ:</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62192981</w:t>
      </w:r>
    </w:p>
    <w:p w:rsidR="00CD1787" w:rsidRDefault="0035470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(zapsaná v živnostenském rejstříku vedeném Magistrátem města Ústí nad Labem)</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DIČ:</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CZ7203172922</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Telefon:</w:t>
      </w:r>
      <w:r>
        <w:rPr>
          <w:rFonts w:ascii="Arial" w:eastAsia="Arial" w:hAnsi="Arial" w:cs="Arial"/>
          <w:color w:val="000000"/>
        </w:rPr>
        <w:tab/>
        <w:t xml:space="preserve">               </w:t>
      </w:r>
      <w:r>
        <w:rPr>
          <w:rFonts w:ascii="Arial" w:eastAsia="Arial" w:hAnsi="Arial" w:cs="Arial"/>
          <w:color w:val="000000"/>
        </w:rPr>
        <w:tab/>
        <w:t>603 478 948</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e-mail: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ustipost@ustipost.cz</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Webovské stránky:</w:t>
      </w:r>
      <w:r>
        <w:rPr>
          <w:rFonts w:ascii="Arial" w:eastAsia="Arial" w:hAnsi="Arial" w:cs="Arial"/>
          <w:color w:val="000000"/>
        </w:rPr>
        <w:tab/>
      </w:r>
      <w:r>
        <w:rPr>
          <w:rFonts w:ascii="Arial" w:eastAsia="Arial" w:hAnsi="Arial" w:cs="Arial"/>
          <w:color w:val="000000"/>
        </w:rPr>
        <w:tab/>
        <w:t>www.ustipost.cz</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Bankovní spojení:</w:t>
      </w:r>
      <w:r>
        <w:rPr>
          <w:rFonts w:ascii="Arial" w:eastAsia="Arial" w:hAnsi="Arial" w:cs="Arial"/>
          <w:color w:val="000000"/>
        </w:rPr>
        <w:tab/>
      </w:r>
      <w:r>
        <w:rPr>
          <w:rFonts w:ascii="Arial" w:eastAsia="Arial" w:hAnsi="Arial" w:cs="Arial"/>
          <w:color w:val="000000"/>
        </w:rPr>
        <w:tab/>
        <w:t>Česká spořitelna, a.s., pobočka Ústí nad Labem</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Číslo účtu:</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881202349/0800</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IBAN: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CZ54 0800 0000 0008 8120 2349</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Jednající prostřednictvím: </w:t>
      </w:r>
      <w:r>
        <w:rPr>
          <w:rFonts w:ascii="Arial" w:eastAsia="Arial" w:hAnsi="Arial" w:cs="Arial"/>
          <w:color w:val="000000"/>
        </w:rPr>
        <w:t xml:space="preserve">     </w:t>
      </w:r>
      <w:r>
        <w:rPr>
          <w:rFonts w:ascii="Arial" w:eastAsia="Arial" w:hAnsi="Arial" w:cs="Arial"/>
          <w:color w:val="000000"/>
        </w:rPr>
        <w:tab/>
        <w:t xml:space="preserve">Jiřího Mareše </w:t>
      </w:r>
    </w:p>
    <w:p w:rsidR="00CD1787" w:rsidRDefault="0035470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(dále jen „Zhotovitel“)</w:t>
      </w:r>
    </w:p>
    <w:p w:rsidR="00CD1787" w:rsidRDefault="0035470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w:t>
      </w:r>
    </w:p>
    <w:p w:rsidR="00163700" w:rsidRDefault="00354702">
      <w:pPr>
        <w:pBdr>
          <w:top w:val="nil"/>
          <w:left w:val="nil"/>
          <w:bottom w:val="nil"/>
          <w:right w:val="nil"/>
          <w:between w:val="nil"/>
        </w:pBdr>
        <w:jc w:val="both"/>
        <w:rPr>
          <w:rFonts w:ascii="Arial" w:hAnsi="Arial" w:cs="Arial"/>
          <w:color w:val="000000"/>
          <w:shd w:val="clear" w:color="auto" w:fill="EAEFF8"/>
        </w:rPr>
      </w:pPr>
      <w:r>
        <w:rPr>
          <w:rFonts w:ascii="Arial" w:eastAsia="Arial" w:hAnsi="Arial" w:cs="Arial"/>
          <w:b/>
          <w:color w:val="000000"/>
        </w:rPr>
        <w:t>Obchodní společnost:</w:t>
      </w:r>
      <w:r>
        <w:rPr>
          <w:rFonts w:ascii="Arial" w:eastAsia="Arial" w:hAnsi="Arial" w:cs="Arial"/>
          <w:color w:val="000000"/>
        </w:rPr>
        <w:tab/>
      </w:r>
      <w:r w:rsidR="00A66CF0">
        <w:rPr>
          <w:rFonts w:ascii="Arial" w:eastAsia="Arial" w:hAnsi="Arial" w:cs="Arial"/>
          <w:color w:val="000000"/>
        </w:rPr>
        <w:tab/>
        <w:t>Mateřská škola, Praha 5 – Košíře, Peroutkova 1004</w:t>
      </w:r>
      <w:r>
        <w:rPr>
          <w:rFonts w:ascii="Arial" w:eastAsia="Arial" w:hAnsi="Arial" w:cs="Arial"/>
          <w:color w:val="000000"/>
        </w:rPr>
        <w:tab/>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se sídlem:</w:t>
      </w:r>
      <w:r>
        <w:rPr>
          <w:rFonts w:ascii="Arial" w:eastAsia="Arial" w:hAnsi="Arial" w:cs="Arial"/>
          <w:color w:val="000000"/>
        </w:rPr>
        <w:tab/>
      </w:r>
      <w:r w:rsidR="00A66CF0">
        <w:rPr>
          <w:rFonts w:ascii="Arial" w:eastAsia="Arial" w:hAnsi="Arial" w:cs="Arial"/>
          <w:color w:val="000000"/>
        </w:rPr>
        <w:tab/>
      </w:r>
      <w:r w:rsidR="00A66CF0">
        <w:rPr>
          <w:rFonts w:ascii="Arial" w:eastAsia="Arial" w:hAnsi="Arial" w:cs="Arial"/>
          <w:color w:val="000000"/>
        </w:rPr>
        <w:tab/>
        <w:t>Peroutkova 1104/24, Praha 5, PSČ  158 00</w:t>
      </w:r>
      <w:r>
        <w:rPr>
          <w:rFonts w:ascii="Arial" w:eastAsia="Arial" w:hAnsi="Arial" w:cs="Arial"/>
          <w:color w:val="000000"/>
        </w:rPr>
        <w:tab/>
      </w:r>
      <w:r>
        <w:rPr>
          <w:rFonts w:ascii="Arial" w:eastAsia="Arial" w:hAnsi="Arial" w:cs="Arial"/>
          <w:color w:val="000000"/>
        </w:rPr>
        <w:tab/>
      </w:r>
    </w:p>
    <w:p w:rsidR="00CD1787" w:rsidRPr="00816964" w:rsidRDefault="00354702">
      <w:pPr>
        <w:pBdr>
          <w:top w:val="nil"/>
          <w:left w:val="nil"/>
          <w:bottom w:val="nil"/>
          <w:right w:val="nil"/>
          <w:between w:val="nil"/>
        </w:pBdr>
        <w:jc w:val="both"/>
        <w:rPr>
          <w:rFonts w:ascii="Arial" w:eastAsia="Arial" w:hAnsi="Arial" w:cs="Arial"/>
          <w:b/>
          <w:color w:val="FF0000"/>
        </w:rPr>
      </w:pPr>
      <w:r>
        <w:rPr>
          <w:rFonts w:ascii="Arial" w:eastAsia="Arial" w:hAnsi="Arial" w:cs="Arial"/>
          <w:b/>
          <w:color w:val="000000"/>
        </w:rPr>
        <w:t>zastoupený:</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A66CF0">
        <w:rPr>
          <w:rFonts w:ascii="Arial" w:eastAsia="Arial" w:hAnsi="Arial" w:cs="Arial"/>
          <w:color w:val="000000"/>
        </w:rPr>
        <w:t>Mgr. Naděžda Suchá – ředitelka školy</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IČ:</w:t>
      </w:r>
      <w:r>
        <w:rPr>
          <w:rFonts w:ascii="Arial" w:eastAsia="Arial" w:hAnsi="Arial" w:cs="Arial"/>
          <w:b/>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A66CF0">
        <w:rPr>
          <w:rFonts w:ascii="Arial" w:eastAsia="Arial" w:hAnsi="Arial" w:cs="Arial"/>
          <w:color w:val="000000"/>
        </w:rPr>
        <w:t>70108170</w:t>
      </w:r>
      <w:r w:rsidRPr="00D115B5">
        <w:rPr>
          <w:rFonts w:ascii="Arial" w:eastAsia="Arial" w:hAnsi="Arial" w:cs="Arial"/>
        </w:rPr>
        <w:tab/>
      </w:r>
      <w:r>
        <w:rPr>
          <w:rFonts w:ascii="Arial" w:eastAsia="Arial" w:hAnsi="Arial" w:cs="Arial"/>
          <w:color w:val="000000"/>
        </w:rPr>
        <w:tab/>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DIČ:</w:t>
      </w:r>
      <w:r>
        <w:rPr>
          <w:rFonts w:ascii="Arial" w:eastAsia="Arial" w:hAnsi="Arial" w:cs="Arial"/>
          <w:b/>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A66CF0">
        <w:rPr>
          <w:rFonts w:ascii="Arial" w:eastAsia="Arial" w:hAnsi="Arial" w:cs="Arial"/>
          <w:color w:val="000000"/>
        </w:rPr>
        <w:t>-</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Bankovní spojení:</w:t>
      </w:r>
      <w:r>
        <w:rPr>
          <w:rFonts w:ascii="Arial" w:eastAsia="Arial" w:hAnsi="Arial" w:cs="Arial"/>
          <w:color w:val="000000"/>
        </w:rPr>
        <w:tab/>
        <w:t>.</w:t>
      </w:r>
      <w:r w:rsidR="000373D6">
        <w:rPr>
          <w:rFonts w:ascii="Arial" w:eastAsia="Arial" w:hAnsi="Arial" w:cs="Arial"/>
          <w:color w:val="000000"/>
        </w:rPr>
        <w:t xml:space="preserve">          </w:t>
      </w:r>
      <w:r w:rsidR="00A66CF0">
        <w:rPr>
          <w:rFonts w:ascii="Arial" w:eastAsia="Arial" w:hAnsi="Arial" w:cs="Arial"/>
          <w:color w:val="000000"/>
        </w:rPr>
        <w:t>27-6620020237/0100</w:t>
      </w:r>
      <w:r w:rsidR="000373D6">
        <w:rPr>
          <w:rFonts w:ascii="Arial" w:eastAsia="Arial" w:hAnsi="Arial" w:cs="Arial"/>
          <w:color w:val="000000"/>
        </w:rPr>
        <w:t xml:space="preserve"> </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Číslo běžného účtu:</w:t>
      </w:r>
      <w:r>
        <w:rPr>
          <w:rFonts w:ascii="Arial" w:eastAsia="Arial" w:hAnsi="Arial" w:cs="Arial"/>
          <w:color w:val="000000"/>
        </w:rPr>
        <w:tab/>
      </w:r>
      <w:r>
        <w:rPr>
          <w:rFonts w:ascii="Arial" w:eastAsia="Arial" w:hAnsi="Arial" w:cs="Arial"/>
          <w:color w:val="000000"/>
        </w:rPr>
        <w:tab/>
      </w:r>
    </w:p>
    <w:p w:rsidR="00CD1787" w:rsidRDefault="0035470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(dále jen „Objednatel“)</w:t>
      </w:r>
    </w:p>
    <w:p w:rsidR="00CD1787" w:rsidRDefault="00CD1787">
      <w:pPr>
        <w:pBdr>
          <w:top w:val="nil"/>
          <w:left w:val="nil"/>
          <w:bottom w:val="nil"/>
          <w:right w:val="nil"/>
          <w:between w:val="nil"/>
        </w:pBdr>
        <w:jc w:val="both"/>
        <w:rPr>
          <w:rFonts w:ascii="Arial" w:eastAsia="Arial" w:hAnsi="Arial" w:cs="Arial"/>
          <w:color w:val="000000"/>
        </w:rPr>
      </w:pP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(společně shora a dále také jako „smluvní strany“, jednotlivě pak jako „smluvní strana“)</w:t>
      </w: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r>
    </w:p>
    <w:p w:rsidR="00CD1787" w:rsidRDefault="00354702">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ve smyslu ustanovení § 2586 a násl. zákona čís. 89/2012 Sb., občanského zákoníku, ve znění pozdějších právních předpisů (dále jen „občanský zákoník“), za níže uvedených podmínek na uzavření této Smlouvy o dílo (dále jen „smlouva“)</w:t>
      </w:r>
    </w:p>
    <w:p w:rsidR="00CD1787" w:rsidRDefault="00CD1787">
      <w:pPr>
        <w:keepNext/>
        <w:pBdr>
          <w:top w:val="nil"/>
          <w:left w:val="nil"/>
          <w:bottom w:val="nil"/>
          <w:right w:val="nil"/>
          <w:between w:val="nil"/>
        </w:pBdr>
        <w:tabs>
          <w:tab w:val="left" w:pos="284"/>
        </w:tabs>
        <w:ind w:left="397" w:hanging="397"/>
        <w:jc w:val="center"/>
        <w:rPr>
          <w:rFonts w:ascii="Arial" w:eastAsia="Arial" w:hAnsi="Arial" w:cs="Arial"/>
          <w:b/>
        </w:rPr>
      </w:pPr>
    </w:p>
    <w:p w:rsidR="00CD1787" w:rsidRDefault="00CD1787">
      <w:pPr>
        <w:keepNext/>
        <w:pBdr>
          <w:top w:val="nil"/>
          <w:left w:val="nil"/>
          <w:bottom w:val="nil"/>
          <w:right w:val="nil"/>
          <w:between w:val="nil"/>
        </w:pBdr>
        <w:tabs>
          <w:tab w:val="left" w:pos="284"/>
        </w:tabs>
        <w:ind w:left="397" w:hanging="397"/>
        <w:jc w:val="center"/>
        <w:rPr>
          <w:rFonts w:ascii="Arial" w:eastAsia="Arial" w:hAnsi="Arial" w:cs="Arial"/>
          <w:b/>
        </w:rPr>
      </w:pPr>
    </w:p>
    <w:p w:rsidR="00CD1787" w:rsidRDefault="00354702">
      <w:pPr>
        <w:keepNext/>
        <w:pBdr>
          <w:top w:val="nil"/>
          <w:left w:val="nil"/>
          <w:bottom w:val="nil"/>
          <w:right w:val="nil"/>
          <w:between w:val="nil"/>
        </w:pBdr>
        <w:tabs>
          <w:tab w:val="left" w:pos="284"/>
        </w:tabs>
        <w:ind w:left="397" w:hanging="397"/>
        <w:jc w:val="center"/>
        <w:rPr>
          <w:rFonts w:ascii="Arial" w:eastAsia="Arial" w:hAnsi="Arial" w:cs="Arial"/>
          <w:b/>
          <w:color w:val="000000"/>
        </w:rPr>
      </w:pPr>
      <w:r>
        <w:rPr>
          <w:rFonts w:ascii="Arial" w:eastAsia="Arial" w:hAnsi="Arial" w:cs="Arial"/>
          <w:b/>
          <w:color w:val="000000"/>
        </w:rPr>
        <w:t>I.</w:t>
      </w:r>
    </w:p>
    <w:p w:rsidR="00CD1787" w:rsidRDefault="00354702">
      <w:pPr>
        <w:keepNext/>
        <w:pBdr>
          <w:top w:val="nil"/>
          <w:left w:val="nil"/>
          <w:bottom w:val="nil"/>
          <w:right w:val="nil"/>
          <w:between w:val="nil"/>
        </w:pBdr>
        <w:tabs>
          <w:tab w:val="left" w:pos="284"/>
        </w:tabs>
        <w:ind w:left="397" w:hanging="397"/>
        <w:jc w:val="center"/>
        <w:rPr>
          <w:rFonts w:ascii="Arial" w:eastAsia="Arial" w:hAnsi="Arial" w:cs="Arial"/>
          <w:b/>
          <w:color w:val="000000"/>
        </w:rPr>
      </w:pPr>
      <w:r>
        <w:rPr>
          <w:rFonts w:ascii="Arial" w:eastAsia="Arial" w:hAnsi="Arial" w:cs="Arial"/>
          <w:b/>
          <w:color w:val="000000"/>
        </w:rPr>
        <w:t>Předmět smlouvy</w:t>
      </w:r>
    </w:p>
    <w:p w:rsidR="00CD1787" w:rsidRDefault="00CD1787">
      <w:pPr>
        <w:keepNext/>
        <w:pBdr>
          <w:top w:val="nil"/>
          <w:left w:val="nil"/>
          <w:bottom w:val="nil"/>
          <w:right w:val="nil"/>
          <w:between w:val="nil"/>
        </w:pBdr>
        <w:tabs>
          <w:tab w:val="left" w:pos="284"/>
        </w:tabs>
        <w:ind w:left="397" w:hanging="397"/>
        <w:jc w:val="center"/>
        <w:rPr>
          <w:rFonts w:ascii="Arial" w:eastAsia="Arial" w:hAnsi="Arial" w:cs="Arial"/>
          <w:b/>
          <w:color w:val="000000"/>
        </w:rPr>
      </w:pP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 xml:space="preserve">Na základě této smlouvy se Zhotovitel na svůj náklad a nebezpečí zavazuje provést pro Objednatele specifikované dílo – zhotovení webových stránek (dále jen „dílo“). </w:t>
      </w: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 xml:space="preserve">Zhotovitel  provede  dílo  dle  této  smlouvy  tím,  že  za  podmínek  sjednaných  v této smlouvě  provede  a  obstará  veškeré  práce  a  zhotoví  díla  nutná  k úplnému  dokončení a   zprovoznění   webových   stránek   prezentujících   Objednatele. Dílo bude   tvořeno   na   základě   schváleného grafického návrhu struktury (navigací) a wireframů webu (zjednodušené modely webu), které bude Zhotovitel předkládat a Objednatel je odsouhlasí či provede případné korektury. Podrobná  specifikace  předmětu  smlouvy  (díla),  tj.  kompletních  webových  stránek  je provedena na základě dohody smluvních stran. </w:t>
      </w: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 xml:space="preserve">Pokud  zadavatel má vlastní  doménu / webhosting je povinen předat zhotoviteli nejpozději  do 30 dnů před předáním nové prezentace svá přístupová práva a data (např. fotografie aj.). V případě nezajištění přístupových práv a dat (např. fotografií aj.) bude nová prezentace umístěna na doménu zhotovitele </w:t>
      </w:r>
      <w:hyperlink r:id="rId8">
        <w:r>
          <w:rPr>
            <w:rFonts w:ascii="Arial" w:eastAsia="Arial" w:hAnsi="Arial" w:cs="Arial"/>
            <w:color w:val="0000FF"/>
            <w:u w:val="single"/>
          </w:rPr>
          <w:t>http://www.ustipost.cz/prezentace</w:t>
        </w:r>
      </w:hyperlink>
      <w:r>
        <w:rPr>
          <w:rFonts w:ascii="Arial" w:eastAsia="Arial" w:hAnsi="Arial" w:cs="Arial"/>
          <w:color w:val="000000"/>
        </w:rPr>
        <w:t>.</w:t>
      </w: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Zhotovitel – Jiří Mareš, J.M.POST - je vlastníkem software aplikace POST-SHOP, programu na tvorbu díla a redakčního software Objednatele. Software POST-SHOP pronajímá Zhotovitel Objednateli na základě  již uzavřené Paušální smlouvy ze dne</w:t>
      </w:r>
      <w:r w:rsidR="004B37B9">
        <w:rPr>
          <w:rFonts w:ascii="Arial" w:eastAsia="Arial" w:hAnsi="Arial" w:cs="Arial"/>
        </w:rPr>
        <w:t xml:space="preserve"> 17.3.2020</w:t>
      </w:r>
      <w:r>
        <w:rPr>
          <w:rFonts w:ascii="Arial" w:eastAsia="Arial" w:hAnsi="Arial" w:cs="Arial"/>
          <w:color w:val="000000"/>
        </w:rPr>
        <w:t>. Objednatel prohlašuje, že je srozuměn se skutečnostmi uvedenými v předchozí větě tohoto bodu a je si vědom případných následků, včetně náhrady škody s příslušenstvím, za porušení vlastnického práva Zhotovitele.</w:t>
      </w:r>
    </w:p>
    <w:p w:rsidR="00CD1787" w:rsidRDefault="00CD1787">
      <w:pPr>
        <w:pBdr>
          <w:top w:val="nil"/>
          <w:left w:val="nil"/>
          <w:bottom w:val="nil"/>
          <w:right w:val="nil"/>
          <w:between w:val="nil"/>
        </w:pBdr>
        <w:spacing w:after="120"/>
        <w:ind w:left="360"/>
        <w:jc w:val="both"/>
        <w:rPr>
          <w:rFonts w:ascii="Arial" w:eastAsia="Arial" w:hAnsi="Arial" w:cs="Arial"/>
          <w:color w:val="000000"/>
        </w:rPr>
      </w:pP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lastRenderedPageBreak/>
        <w:t>Objednatel  se zavazuje poskytnout zhotoviteli součinnost, převzít   provedené dílo v odpovídající kvalitě a zaplatit sjednanou cenu díla v souladu s touto smlouvou.</w:t>
      </w: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Zhotovitel se zavazuje řádně a včas provést dílo v dohodnutém rozsahu, termínu a kvalitě.</w:t>
      </w:r>
    </w:p>
    <w:p w:rsidR="00CD1787" w:rsidRDefault="00354702">
      <w:pPr>
        <w:numPr>
          <w:ilvl w:val="0"/>
          <w:numId w:val="5"/>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Objednatel se zavazuje řádně provedené dílo převzít a zaplatit zhotoviteli cenu za jeho provedení uvedenou v článku III. této smlouvy.</w:t>
      </w:r>
    </w:p>
    <w:p w:rsidR="00CD1787" w:rsidRDefault="00CD1787">
      <w:pPr>
        <w:keepNext/>
        <w:pBdr>
          <w:top w:val="nil"/>
          <w:left w:val="nil"/>
          <w:bottom w:val="nil"/>
          <w:right w:val="nil"/>
          <w:between w:val="nil"/>
        </w:pBdr>
        <w:tabs>
          <w:tab w:val="left" w:pos="284"/>
        </w:tabs>
        <w:ind w:left="397" w:hanging="397"/>
        <w:jc w:val="center"/>
        <w:rPr>
          <w:rFonts w:ascii="Arial" w:eastAsia="Arial" w:hAnsi="Arial" w:cs="Arial"/>
          <w:b/>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II.</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Čas a místo plnění</w:t>
      </w: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354702">
      <w:pPr>
        <w:numPr>
          <w:ilvl w:val="0"/>
          <w:numId w:val="9"/>
        </w:numPr>
        <w:pBdr>
          <w:top w:val="nil"/>
          <w:left w:val="nil"/>
          <w:bottom w:val="nil"/>
          <w:right w:val="nil"/>
          <w:between w:val="nil"/>
        </w:pBdr>
        <w:spacing w:after="120"/>
        <w:ind w:left="360"/>
        <w:jc w:val="both"/>
        <w:rPr>
          <w:rFonts w:ascii="Arial" w:eastAsia="Arial" w:hAnsi="Arial" w:cs="Arial"/>
          <w:i/>
          <w:color w:val="000000"/>
        </w:rPr>
      </w:pPr>
      <w:r>
        <w:rPr>
          <w:rFonts w:ascii="Arial" w:eastAsia="Arial" w:hAnsi="Arial" w:cs="Arial"/>
          <w:color w:val="000000"/>
        </w:rPr>
        <w:t xml:space="preserve">Zhotovitel zahájí provádění díla </w:t>
      </w:r>
      <w:r w:rsidR="00A66CF0">
        <w:rPr>
          <w:rFonts w:ascii="Arial" w:eastAsia="Arial" w:hAnsi="Arial" w:cs="Arial"/>
          <w:color w:val="000000"/>
        </w:rPr>
        <w:t xml:space="preserve">po podepsání </w:t>
      </w:r>
      <w:r>
        <w:rPr>
          <w:rFonts w:ascii="Arial" w:eastAsia="Arial" w:hAnsi="Arial" w:cs="Arial"/>
          <w:color w:val="000000"/>
        </w:rPr>
        <w:t xml:space="preserve"> této smlouvy. </w:t>
      </w:r>
      <w:r w:rsidR="0043468F">
        <w:rPr>
          <w:rFonts w:ascii="Arial" w:eastAsia="Arial" w:hAnsi="Arial" w:cs="Arial"/>
          <w:color w:val="000000"/>
        </w:rPr>
        <w:t xml:space="preserve"> </w:t>
      </w:r>
      <w:r>
        <w:rPr>
          <w:rFonts w:ascii="Arial" w:eastAsia="Arial" w:hAnsi="Arial" w:cs="Arial"/>
          <w:color w:val="000000"/>
        </w:rPr>
        <w:t xml:space="preserve"> Dílo bude Objednateli k dispozici k prostudování a připomínkování v konečné verzi v termínu podle dohody smluvních stran. Objednatel prostuduje a o</w:t>
      </w:r>
      <w:r w:rsidR="00582F19">
        <w:rPr>
          <w:rFonts w:ascii="Arial" w:eastAsia="Arial" w:hAnsi="Arial" w:cs="Arial"/>
          <w:color w:val="000000"/>
        </w:rPr>
        <w:t xml:space="preserve"> </w:t>
      </w:r>
      <w:r>
        <w:rPr>
          <w:rFonts w:ascii="Arial" w:eastAsia="Arial" w:hAnsi="Arial" w:cs="Arial"/>
          <w:color w:val="000000"/>
        </w:rPr>
        <w:t xml:space="preserve">připomínkuje dílo do jednoho týdne od doručení konečné verze díla a doručí zpět dílo k zapracování připomínek Zhotoviteli. </w:t>
      </w:r>
    </w:p>
    <w:p w:rsidR="00CD1787" w:rsidRDefault="00354702">
      <w:pPr>
        <w:numPr>
          <w:ilvl w:val="0"/>
          <w:numId w:val="9"/>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 xml:space="preserve">V případě, že Objednatel nevrátí Zhotoviteli tuto smlouvu, stvrzenou svým podpisem, do 5. kalendářních dnů, prodlužuje se termín kompletního předání díla, uvedený v předchozím odstavci o tolik dnů, o kolik byla překročena hranice 5. kalendářních dnů, stanovená k doručení podepsané smlouvy Objednatelem Zhotoviteli. </w:t>
      </w:r>
    </w:p>
    <w:p w:rsidR="00CD1787" w:rsidRDefault="00354702">
      <w:pPr>
        <w:numPr>
          <w:ilvl w:val="0"/>
          <w:numId w:val="9"/>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V případě provádění změn kompletního díla, zejména v grafickém návrhu, prodlužuje se lhůta předání díla, uvedená v odst. 1 a odst. 3, o tolik dnů, o které trvalo provedení této změny/změn Zhotovitelem a vzájemné odsouhlasení těchto změn smluvními stranami.</w:t>
      </w:r>
    </w:p>
    <w:p w:rsidR="00CD1787" w:rsidRDefault="00354702">
      <w:pPr>
        <w:numPr>
          <w:ilvl w:val="0"/>
          <w:numId w:val="9"/>
        </w:numPr>
        <w:pBdr>
          <w:top w:val="nil"/>
          <w:left w:val="nil"/>
          <w:bottom w:val="nil"/>
          <w:right w:val="nil"/>
          <w:between w:val="nil"/>
        </w:pBdr>
        <w:spacing w:after="120"/>
        <w:ind w:left="360"/>
        <w:jc w:val="both"/>
        <w:rPr>
          <w:rFonts w:ascii="Arial" w:eastAsia="Arial" w:hAnsi="Arial" w:cs="Arial"/>
          <w:color w:val="7030A0"/>
        </w:rPr>
      </w:pPr>
      <w:r>
        <w:rPr>
          <w:rFonts w:ascii="Arial" w:eastAsia="Arial" w:hAnsi="Arial" w:cs="Arial"/>
          <w:color w:val="000000"/>
        </w:rPr>
        <w:t>Místem předání díla je sídlo a/nebo bydliště Objednatele nebo j</w:t>
      </w:r>
      <w:r>
        <w:rPr>
          <w:rFonts w:ascii="Arial" w:eastAsia="Arial" w:hAnsi="Arial" w:cs="Arial"/>
        </w:rPr>
        <w:t>i</w:t>
      </w:r>
      <w:r>
        <w:rPr>
          <w:rFonts w:ascii="Arial" w:eastAsia="Arial" w:hAnsi="Arial" w:cs="Arial"/>
          <w:color w:val="000000"/>
        </w:rPr>
        <w:t xml:space="preserve">né místo určené po dohodě smluvních stran. Dílo bude předáno na základě předávacího protokolu. </w:t>
      </w:r>
    </w:p>
    <w:p w:rsidR="00CD1787" w:rsidRDefault="00CD1787">
      <w:pPr>
        <w:pBdr>
          <w:top w:val="nil"/>
          <w:left w:val="nil"/>
          <w:bottom w:val="nil"/>
          <w:right w:val="nil"/>
          <w:between w:val="nil"/>
        </w:pBdr>
        <w:spacing w:after="120"/>
        <w:jc w:val="both"/>
        <w:rPr>
          <w:rFonts w:ascii="Arial" w:eastAsia="Arial" w:hAnsi="Arial" w:cs="Arial"/>
          <w:color w:val="000000"/>
        </w:rPr>
      </w:pPr>
    </w:p>
    <w:p w:rsidR="00CD1787" w:rsidRDefault="0035470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III.</w:t>
      </w:r>
    </w:p>
    <w:p w:rsidR="00CD1787" w:rsidRDefault="00354702">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Cena díla</w:t>
      </w:r>
    </w:p>
    <w:p w:rsidR="00CD1787" w:rsidRDefault="00CD1787">
      <w:pPr>
        <w:pBdr>
          <w:top w:val="nil"/>
          <w:left w:val="nil"/>
          <w:bottom w:val="nil"/>
          <w:right w:val="nil"/>
          <w:between w:val="nil"/>
        </w:pBdr>
        <w:jc w:val="center"/>
        <w:rPr>
          <w:rFonts w:ascii="Arial" w:eastAsia="Arial" w:hAnsi="Arial" w:cs="Arial"/>
          <w:color w:val="000000"/>
        </w:rPr>
      </w:pPr>
    </w:p>
    <w:p w:rsidR="00CD1787" w:rsidRDefault="00354702">
      <w:pPr>
        <w:numPr>
          <w:ilvl w:val="0"/>
          <w:numId w:val="4"/>
        </w:numPr>
        <w:pBdr>
          <w:top w:val="nil"/>
          <w:left w:val="nil"/>
          <w:bottom w:val="nil"/>
          <w:right w:val="nil"/>
          <w:between w:val="nil"/>
        </w:pBdr>
        <w:tabs>
          <w:tab w:val="left" w:pos="284"/>
        </w:tabs>
        <w:ind w:right="-158"/>
        <w:jc w:val="both"/>
        <w:rPr>
          <w:rFonts w:ascii="Arial" w:eastAsia="Arial" w:hAnsi="Arial" w:cs="Arial"/>
          <w:color w:val="000000"/>
        </w:rPr>
      </w:pPr>
      <w:r>
        <w:rPr>
          <w:rFonts w:ascii="Arial" w:eastAsia="Arial" w:hAnsi="Arial" w:cs="Arial"/>
          <w:color w:val="000000"/>
        </w:rPr>
        <w:t xml:space="preserve"> Cena díla je pevná, obsahuje veškeré náklady Zhotovitele na provedení díla dle této smlouvy a nelze ji nijak jednostranně měnit. Zhotoviteli nebudou hrazeny žádné další náklady, které mu v souvislosti s plněním této smlouvy vzniknou. </w:t>
      </w:r>
    </w:p>
    <w:p w:rsidR="00CD1787" w:rsidRDefault="00CD1787">
      <w:pPr>
        <w:pBdr>
          <w:top w:val="nil"/>
          <w:left w:val="nil"/>
          <w:bottom w:val="nil"/>
          <w:right w:val="nil"/>
          <w:between w:val="nil"/>
        </w:pBdr>
        <w:tabs>
          <w:tab w:val="left" w:pos="284"/>
        </w:tabs>
        <w:ind w:left="360" w:right="-158"/>
        <w:jc w:val="both"/>
        <w:rPr>
          <w:rFonts w:ascii="Arial" w:eastAsia="Arial" w:hAnsi="Arial" w:cs="Arial"/>
          <w:color w:val="000000"/>
        </w:rPr>
      </w:pPr>
    </w:p>
    <w:p w:rsidR="00CD1787" w:rsidRDefault="00354702">
      <w:pPr>
        <w:numPr>
          <w:ilvl w:val="0"/>
          <w:numId w:val="4"/>
        </w:numPr>
        <w:pBdr>
          <w:top w:val="nil"/>
          <w:left w:val="nil"/>
          <w:bottom w:val="nil"/>
          <w:right w:val="nil"/>
          <w:between w:val="nil"/>
        </w:pBdr>
        <w:tabs>
          <w:tab w:val="left" w:pos="284"/>
        </w:tabs>
        <w:ind w:right="-158"/>
        <w:jc w:val="both"/>
        <w:rPr>
          <w:rFonts w:ascii="Arial" w:eastAsia="Arial" w:hAnsi="Arial" w:cs="Arial"/>
          <w:color w:val="000000"/>
        </w:rPr>
      </w:pPr>
      <w:r>
        <w:rPr>
          <w:rFonts w:ascii="Arial" w:eastAsia="Arial" w:hAnsi="Arial" w:cs="Arial"/>
          <w:color w:val="000000"/>
        </w:rPr>
        <w:t xml:space="preserve"> Cenu je možné překročit pouze v případě změny sazby DPH, a to o částku odpovídající této změně sazby DPH. Objednatel prohlašuje, že se předem seznámil se všemi okolnostmi a podmínkami, které by mohly mít jakýkoliv vliv na stanovení ceny díla. Celková cena uvedená u jednotlivých částí předmětu díla obsahuje veškeré náklady Zhotovitele nezbytné k realizaci díla. </w:t>
      </w:r>
    </w:p>
    <w:p w:rsidR="00CD1787" w:rsidRDefault="00CD1787">
      <w:pPr>
        <w:pBdr>
          <w:top w:val="nil"/>
          <w:left w:val="nil"/>
          <w:bottom w:val="nil"/>
          <w:right w:val="nil"/>
          <w:between w:val="nil"/>
        </w:pBdr>
        <w:tabs>
          <w:tab w:val="left" w:pos="284"/>
        </w:tabs>
        <w:ind w:right="-158"/>
        <w:jc w:val="both"/>
        <w:rPr>
          <w:rFonts w:ascii="Arial" w:eastAsia="Arial" w:hAnsi="Arial" w:cs="Arial"/>
          <w:color w:val="000000"/>
        </w:rPr>
      </w:pPr>
    </w:p>
    <w:p w:rsidR="00CD1787" w:rsidRDefault="00354702">
      <w:pPr>
        <w:numPr>
          <w:ilvl w:val="0"/>
          <w:numId w:val="4"/>
        </w:numPr>
        <w:pBdr>
          <w:top w:val="nil"/>
          <w:left w:val="nil"/>
          <w:bottom w:val="nil"/>
          <w:right w:val="nil"/>
          <w:between w:val="nil"/>
        </w:pBdr>
        <w:tabs>
          <w:tab w:val="left" w:pos="284"/>
        </w:tabs>
        <w:ind w:right="-158"/>
        <w:jc w:val="both"/>
        <w:rPr>
          <w:rFonts w:ascii="Arial" w:eastAsia="Arial" w:hAnsi="Arial" w:cs="Arial"/>
          <w:color w:val="000000"/>
        </w:rPr>
      </w:pPr>
      <w:r>
        <w:rPr>
          <w:rFonts w:ascii="Arial" w:eastAsia="Arial" w:hAnsi="Arial" w:cs="Arial"/>
          <w:color w:val="000000"/>
        </w:rPr>
        <w:t xml:space="preserve"> Cena díla se vztahuje na níže uvedené vybrané produkty. U software POST-SHOP  kupuje Zadavatel užívací právo na příslušný softwarový modul v některé z těchto modifikací:  </w:t>
      </w:r>
    </w:p>
    <w:p w:rsidR="00CD1787" w:rsidRDefault="00CD1787">
      <w:pPr>
        <w:pBdr>
          <w:top w:val="nil"/>
          <w:left w:val="nil"/>
          <w:bottom w:val="nil"/>
          <w:right w:val="nil"/>
          <w:between w:val="nil"/>
        </w:pBdr>
        <w:rPr>
          <w:rFonts w:ascii="Arial" w:eastAsia="Arial" w:hAnsi="Arial" w:cs="Arial"/>
          <w:color w:val="000000"/>
          <w:sz w:val="18"/>
          <w:szCs w:val="18"/>
        </w:rPr>
      </w:pPr>
    </w:p>
    <w:p w:rsidR="00CD1787" w:rsidRDefault="00CD1787">
      <w:pPr>
        <w:pBdr>
          <w:top w:val="nil"/>
          <w:left w:val="nil"/>
          <w:bottom w:val="nil"/>
          <w:right w:val="nil"/>
          <w:between w:val="nil"/>
        </w:pBdr>
        <w:ind w:left="671"/>
        <w:rPr>
          <w:rFonts w:ascii="Arial" w:eastAsia="Arial" w:hAnsi="Arial" w:cs="Arial"/>
          <w:color w:val="000000"/>
          <w:sz w:val="18"/>
          <w:szCs w:val="18"/>
        </w:rPr>
      </w:pPr>
    </w:p>
    <w:p w:rsidR="00CD1787" w:rsidRDefault="00354702">
      <w:pPr>
        <w:pBdr>
          <w:top w:val="nil"/>
          <w:left w:val="nil"/>
          <w:bottom w:val="nil"/>
          <w:right w:val="nil"/>
          <w:between w:val="nil"/>
        </w:pBdr>
        <w:ind w:left="671"/>
        <w:rPr>
          <w:rFonts w:ascii="Arial" w:eastAsia="Arial" w:hAnsi="Arial" w:cs="Arial"/>
          <w:color w:val="000000"/>
          <w:sz w:val="18"/>
          <w:szCs w:val="18"/>
        </w:rPr>
      </w:pPr>
      <w:r>
        <w:rPr>
          <w:rFonts w:ascii="Arial" w:eastAsia="Arial" w:hAnsi="Arial" w:cs="Arial"/>
          <w:b/>
          <w:color w:val="000000"/>
          <w:sz w:val="18"/>
          <w:szCs w:val="18"/>
        </w:rPr>
        <w:t>Cena díla za kód:</w:t>
      </w:r>
      <w:r>
        <w:rPr>
          <w:rFonts w:ascii="Arial" w:eastAsia="Arial" w:hAnsi="Arial" w:cs="Arial"/>
          <w:b/>
          <w:color w:val="000000"/>
          <w:sz w:val="18"/>
          <w:szCs w:val="18"/>
          <w:highlight w:val="yellow"/>
        </w:rPr>
        <w:t xml:space="preserve"> </w:t>
      </w:r>
      <w:r>
        <w:rPr>
          <w:rFonts w:ascii="Arial" w:eastAsia="Arial" w:hAnsi="Arial" w:cs="Arial"/>
          <w:b/>
          <w:sz w:val="18"/>
          <w:szCs w:val="18"/>
          <w:highlight w:val="yellow"/>
        </w:rPr>
        <w:t>(individuálně)</w:t>
      </w:r>
      <w:r>
        <w:rPr>
          <w:rFonts w:ascii="Arial" w:eastAsia="Arial" w:hAnsi="Arial" w:cs="Arial"/>
          <w:b/>
          <w:color w:val="000000"/>
          <w:sz w:val="18"/>
          <w:szCs w:val="18"/>
          <w:highlight w:val="yellow"/>
        </w:rPr>
        <w:t xml:space="preserve"> </w:t>
      </w:r>
      <w:r w:rsidR="00131E42">
        <w:rPr>
          <w:rFonts w:ascii="Arial" w:eastAsia="Arial" w:hAnsi="Arial" w:cs="Arial"/>
          <w:b/>
          <w:color w:val="000000"/>
          <w:sz w:val="18"/>
          <w:szCs w:val="18"/>
        </w:rPr>
        <w:t xml:space="preserve"> v rozsahu  do  výše </w:t>
      </w:r>
      <w:r w:rsidR="0043468F">
        <w:rPr>
          <w:rFonts w:ascii="Arial" w:eastAsia="Arial" w:hAnsi="Arial" w:cs="Arial"/>
          <w:b/>
          <w:color w:val="000000"/>
          <w:sz w:val="18"/>
          <w:szCs w:val="18"/>
        </w:rPr>
        <w:t xml:space="preserve"> </w:t>
      </w:r>
      <w:r>
        <w:rPr>
          <w:rFonts w:ascii="Arial" w:eastAsia="Arial" w:hAnsi="Arial" w:cs="Arial"/>
          <w:b/>
          <w:color w:val="000000"/>
          <w:sz w:val="18"/>
          <w:szCs w:val="18"/>
        </w:rPr>
        <w:t>Kč  ( bez DPH  21%) + (náklady na dopravu a jiné náležitosti – vše bude předem oznámeno objednavateli).  Cena dohodou.</w:t>
      </w:r>
    </w:p>
    <w:p w:rsidR="00CD1787" w:rsidRDefault="00CD1787">
      <w:pPr>
        <w:pBdr>
          <w:top w:val="nil"/>
          <w:left w:val="nil"/>
          <w:bottom w:val="nil"/>
          <w:right w:val="nil"/>
          <w:between w:val="nil"/>
        </w:pBdr>
        <w:rPr>
          <w:rFonts w:ascii="Arial" w:eastAsia="Arial" w:hAnsi="Arial" w:cs="Arial"/>
          <w:color w:val="000000"/>
          <w:sz w:val="18"/>
          <w:szCs w:val="18"/>
        </w:rPr>
      </w:pPr>
    </w:p>
    <w:p w:rsidR="00CD1787" w:rsidRDefault="00CD1787">
      <w:pPr>
        <w:pBdr>
          <w:top w:val="nil"/>
          <w:left w:val="nil"/>
          <w:bottom w:val="nil"/>
          <w:right w:val="nil"/>
          <w:between w:val="nil"/>
        </w:pBdr>
        <w:ind w:left="474" w:right="-20" w:firstLine="196"/>
        <w:rPr>
          <w:rFonts w:ascii="Arial" w:eastAsia="Arial" w:hAnsi="Arial" w:cs="Arial"/>
          <w:color w:val="000000"/>
          <w:sz w:val="18"/>
          <w:szCs w:val="18"/>
        </w:rPr>
      </w:pPr>
    </w:p>
    <w:p w:rsidR="00CD1787" w:rsidRDefault="00354702">
      <w:pPr>
        <w:pBdr>
          <w:top w:val="nil"/>
          <w:left w:val="nil"/>
          <w:bottom w:val="nil"/>
          <w:right w:val="nil"/>
          <w:between w:val="nil"/>
        </w:pBdr>
        <w:ind w:left="474" w:right="-20" w:firstLine="196"/>
        <w:rPr>
          <w:rFonts w:ascii="Arial" w:eastAsia="Arial" w:hAnsi="Arial" w:cs="Arial"/>
          <w:color w:val="000000"/>
          <w:sz w:val="18"/>
          <w:szCs w:val="18"/>
        </w:rPr>
      </w:pPr>
      <w:r>
        <w:rPr>
          <w:rFonts w:ascii="Arial" w:eastAsia="Arial" w:hAnsi="Arial" w:cs="Arial"/>
          <w:b/>
          <w:color w:val="000000"/>
          <w:sz w:val="18"/>
          <w:szCs w:val="18"/>
        </w:rPr>
        <w:t>Celková cena díla:</w:t>
      </w:r>
    </w:p>
    <w:tbl>
      <w:tblPr>
        <w:tblStyle w:val="a"/>
        <w:tblW w:w="9214" w:type="dxa"/>
        <w:tblInd w:w="581" w:type="dxa"/>
        <w:tblLayout w:type="fixed"/>
        <w:tblLook w:val="0000" w:firstRow="0" w:lastRow="0" w:firstColumn="0" w:lastColumn="0" w:noHBand="0" w:noVBand="0"/>
      </w:tblPr>
      <w:tblGrid>
        <w:gridCol w:w="4225"/>
        <w:gridCol w:w="3251"/>
        <w:gridCol w:w="1738"/>
      </w:tblGrid>
      <w:tr w:rsidR="00CD1787">
        <w:trPr>
          <w:trHeight w:val="420"/>
        </w:trPr>
        <w:tc>
          <w:tcPr>
            <w:tcW w:w="4225" w:type="dxa"/>
            <w:tcBorders>
              <w:top w:val="single" w:sz="12" w:space="0" w:color="000000"/>
              <w:left w:val="single" w:sz="11" w:space="0" w:color="000000"/>
              <w:bottom w:val="single" w:sz="7" w:space="0" w:color="000000"/>
              <w:right w:val="single" w:sz="11" w:space="0" w:color="000000"/>
            </w:tcBorders>
          </w:tcPr>
          <w:p w:rsidR="00CD1787" w:rsidRDefault="00354702">
            <w:pPr>
              <w:pBdr>
                <w:top w:val="nil"/>
                <w:left w:val="nil"/>
                <w:bottom w:val="nil"/>
                <w:right w:val="nil"/>
                <w:between w:val="nil"/>
              </w:pBdr>
              <w:ind w:left="415" w:right="-20"/>
              <w:rPr>
                <w:rFonts w:ascii="Arial" w:eastAsia="Arial" w:hAnsi="Arial" w:cs="Arial"/>
                <w:color w:val="000000"/>
                <w:sz w:val="18"/>
                <w:szCs w:val="18"/>
              </w:rPr>
            </w:pPr>
            <w:r>
              <w:rPr>
                <w:rFonts w:ascii="Arial" w:eastAsia="Arial" w:hAnsi="Arial" w:cs="Arial"/>
                <w:color w:val="000000"/>
                <w:sz w:val="18"/>
                <w:szCs w:val="18"/>
              </w:rPr>
              <w:t>Cena díla bez DPH</w:t>
            </w:r>
          </w:p>
        </w:tc>
        <w:tc>
          <w:tcPr>
            <w:tcW w:w="3251" w:type="dxa"/>
            <w:tcBorders>
              <w:top w:val="single" w:sz="12" w:space="0" w:color="000000"/>
              <w:left w:val="single" w:sz="11" w:space="0" w:color="000000"/>
              <w:bottom w:val="single" w:sz="7" w:space="0" w:color="000000"/>
              <w:right w:val="single" w:sz="7" w:space="0" w:color="000000"/>
            </w:tcBorders>
          </w:tcPr>
          <w:p w:rsidR="00CD1787" w:rsidRDefault="00626200" w:rsidP="001637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r w:rsidR="00582F19">
              <w:rPr>
                <w:rFonts w:ascii="Arial" w:eastAsia="Arial" w:hAnsi="Arial" w:cs="Arial"/>
                <w:color w:val="000000"/>
                <w:sz w:val="18"/>
                <w:szCs w:val="18"/>
              </w:rPr>
              <w:t>12.000,-</w:t>
            </w:r>
            <w:r>
              <w:rPr>
                <w:rFonts w:ascii="Arial" w:eastAsia="Arial" w:hAnsi="Arial" w:cs="Arial"/>
                <w:color w:val="000000"/>
                <w:sz w:val="18"/>
                <w:szCs w:val="18"/>
              </w:rPr>
              <w:t xml:space="preserve">             </w:t>
            </w:r>
            <w:r w:rsidR="00163700">
              <w:rPr>
                <w:rFonts w:ascii="Arial" w:eastAsia="Arial" w:hAnsi="Arial" w:cs="Arial"/>
                <w:color w:val="000000"/>
                <w:sz w:val="18"/>
                <w:szCs w:val="18"/>
              </w:rPr>
              <w:t xml:space="preserve">            </w:t>
            </w:r>
          </w:p>
        </w:tc>
        <w:tc>
          <w:tcPr>
            <w:tcW w:w="1738" w:type="dxa"/>
            <w:tcBorders>
              <w:top w:val="single" w:sz="12" w:space="0" w:color="000000"/>
              <w:left w:val="single" w:sz="7" w:space="0" w:color="000000"/>
              <w:bottom w:val="single" w:sz="7" w:space="0" w:color="000000"/>
              <w:right w:val="single" w:sz="11" w:space="0" w:color="000000"/>
            </w:tcBorders>
          </w:tcPr>
          <w:p w:rsidR="00CD1787" w:rsidRDefault="00354702">
            <w:pPr>
              <w:pBdr>
                <w:top w:val="nil"/>
                <w:left w:val="nil"/>
                <w:bottom w:val="nil"/>
                <w:right w:val="nil"/>
                <w:between w:val="nil"/>
              </w:pBdr>
              <w:ind w:left="60" w:right="-20"/>
              <w:rPr>
                <w:rFonts w:ascii="Arial" w:eastAsia="Arial" w:hAnsi="Arial" w:cs="Arial"/>
                <w:color w:val="000000"/>
                <w:sz w:val="18"/>
                <w:szCs w:val="18"/>
              </w:rPr>
            </w:pPr>
            <w:r>
              <w:rPr>
                <w:rFonts w:ascii="Arial" w:eastAsia="Arial" w:hAnsi="Arial" w:cs="Arial"/>
                <w:i/>
                <w:color w:val="000000"/>
                <w:sz w:val="18"/>
                <w:szCs w:val="18"/>
              </w:rPr>
              <w:t>Kč</w:t>
            </w:r>
          </w:p>
        </w:tc>
      </w:tr>
      <w:tr w:rsidR="00CD1787">
        <w:trPr>
          <w:trHeight w:val="420"/>
        </w:trPr>
        <w:tc>
          <w:tcPr>
            <w:tcW w:w="4225" w:type="dxa"/>
            <w:tcBorders>
              <w:top w:val="single" w:sz="7" w:space="0" w:color="000000"/>
              <w:left w:val="single" w:sz="11" w:space="0" w:color="000000"/>
              <w:bottom w:val="single" w:sz="12" w:space="0" w:color="000000"/>
              <w:right w:val="single" w:sz="11" w:space="0" w:color="000000"/>
            </w:tcBorders>
          </w:tcPr>
          <w:p w:rsidR="00CD1787" w:rsidRDefault="00354702">
            <w:pPr>
              <w:pBdr>
                <w:top w:val="nil"/>
                <w:left w:val="nil"/>
                <w:bottom w:val="nil"/>
                <w:right w:val="nil"/>
                <w:between w:val="nil"/>
              </w:pBdr>
              <w:ind w:left="413" w:right="-20"/>
              <w:rPr>
                <w:rFonts w:ascii="Arial" w:eastAsia="Arial" w:hAnsi="Arial" w:cs="Arial"/>
                <w:color w:val="000000"/>
                <w:sz w:val="18"/>
                <w:szCs w:val="18"/>
              </w:rPr>
            </w:pPr>
            <w:r>
              <w:rPr>
                <w:rFonts w:ascii="Arial" w:eastAsia="Arial" w:hAnsi="Arial" w:cs="Arial"/>
                <w:color w:val="000000"/>
                <w:sz w:val="18"/>
                <w:szCs w:val="18"/>
              </w:rPr>
              <w:t>Celkem DPH (z ceny bez DPH)</w:t>
            </w:r>
          </w:p>
        </w:tc>
        <w:tc>
          <w:tcPr>
            <w:tcW w:w="3251" w:type="dxa"/>
            <w:tcBorders>
              <w:top w:val="single" w:sz="7" w:space="0" w:color="000000"/>
              <w:left w:val="single" w:sz="11" w:space="0" w:color="000000"/>
              <w:bottom w:val="single" w:sz="12" w:space="0" w:color="000000"/>
              <w:right w:val="single" w:sz="7" w:space="0" w:color="000000"/>
            </w:tcBorders>
          </w:tcPr>
          <w:p w:rsidR="00CD1787" w:rsidRDefault="00582F19" w:rsidP="00582F1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2.520,-</w:t>
            </w:r>
            <w:r w:rsidR="00163700">
              <w:rPr>
                <w:rFonts w:ascii="Arial" w:eastAsia="Arial" w:hAnsi="Arial" w:cs="Arial"/>
                <w:color w:val="000000"/>
                <w:sz w:val="18"/>
                <w:szCs w:val="18"/>
              </w:rPr>
              <w:t xml:space="preserve">           </w:t>
            </w:r>
          </w:p>
        </w:tc>
        <w:tc>
          <w:tcPr>
            <w:tcW w:w="1738" w:type="dxa"/>
            <w:tcBorders>
              <w:top w:val="single" w:sz="7" w:space="0" w:color="000000"/>
              <w:left w:val="single" w:sz="7" w:space="0" w:color="000000"/>
              <w:bottom w:val="single" w:sz="12" w:space="0" w:color="000000"/>
              <w:right w:val="single" w:sz="11" w:space="0" w:color="000000"/>
            </w:tcBorders>
          </w:tcPr>
          <w:p w:rsidR="00CD1787" w:rsidRDefault="00354702">
            <w:pPr>
              <w:pBdr>
                <w:top w:val="nil"/>
                <w:left w:val="nil"/>
                <w:bottom w:val="nil"/>
                <w:right w:val="nil"/>
                <w:between w:val="nil"/>
              </w:pBdr>
              <w:ind w:left="60" w:right="-20"/>
              <w:rPr>
                <w:rFonts w:ascii="Arial" w:eastAsia="Arial" w:hAnsi="Arial" w:cs="Arial"/>
                <w:color w:val="000000"/>
                <w:sz w:val="18"/>
                <w:szCs w:val="18"/>
              </w:rPr>
            </w:pPr>
            <w:r>
              <w:rPr>
                <w:rFonts w:ascii="Arial" w:eastAsia="Arial" w:hAnsi="Arial" w:cs="Arial"/>
                <w:i/>
                <w:color w:val="000000"/>
                <w:sz w:val="18"/>
                <w:szCs w:val="18"/>
              </w:rPr>
              <w:t>Kč</w:t>
            </w:r>
          </w:p>
        </w:tc>
      </w:tr>
      <w:tr w:rsidR="00CD1787">
        <w:trPr>
          <w:trHeight w:val="420"/>
        </w:trPr>
        <w:tc>
          <w:tcPr>
            <w:tcW w:w="4225" w:type="dxa"/>
            <w:tcBorders>
              <w:top w:val="single" w:sz="12" w:space="0" w:color="000000"/>
              <w:left w:val="single" w:sz="11" w:space="0" w:color="000000"/>
              <w:bottom w:val="single" w:sz="11" w:space="0" w:color="000000"/>
              <w:right w:val="single" w:sz="11" w:space="0" w:color="000000"/>
            </w:tcBorders>
          </w:tcPr>
          <w:p w:rsidR="00CD1787" w:rsidRDefault="00354702">
            <w:pPr>
              <w:pBdr>
                <w:top w:val="nil"/>
                <w:left w:val="nil"/>
                <w:bottom w:val="nil"/>
                <w:right w:val="nil"/>
                <w:between w:val="nil"/>
              </w:pBdr>
              <w:ind w:left="413" w:right="-20"/>
              <w:rPr>
                <w:rFonts w:ascii="Arial" w:eastAsia="Arial" w:hAnsi="Arial" w:cs="Arial"/>
                <w:color w:val="000000"/>
                <w:sz w:val="18"/>
                <w:szCs w:val="18"/>
              </w:rPr>
            </w:pPr>
            <w:r>
              <w:rPr>
                <w:rFonts w:ascii="Arial" w:eastAsia="Arial" w:hAnsi="Arial" w:cs="Arial"/>
                <w:b/>
                <w:color w:val="000000"/>
                <w:sz w:val="18"/>
                <w:szCs w:val="18"/>
              </w:rPr>
              <w:t>Celková cena včetně DPH</w:t>
            </w:r>
          </w:p>
        </w:tc>
        <w:tc>
          <w:tcPr>
            <w:tcW w:w="3251" w:type="dxa"/>
            <w:tcBorders>
              <w:top w:val="single" w:sz="12" w:space="0" w:color="000000"/>
              <w:left w:val="single" w:sz="11" w:space="0" w:color="000000"/>
              <w:bottom w:val="single" w:sz="11" w:space="0" w:color="000000"/>
              <w:right w:val="single" w:sz="7" w:space="0" w:color="000000"/>
            </w:tcBorders>
          </w:tcPr>
          <w:p w:rsidR="00CD1787" w:rsidRDefault="00582F19" w:rsidP="006262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14.520,-</w:t>
            </w:r>
          </w:p>
        </w:tc>
        <w:tc>
          <w:tcPr>
            <w:tcW w:w="1738" w:type="dxa"/>
            <w:tcBorders>
              <w:top w:val="single" w:sz="12" w:space="0" w:color="000000"/>
              <w:left w:val="single" w:sz="7" w:space="0" w:color="000000"/>
              <w:bottom w:val="single" w:sz="11" w:space="0" w:color="000000"/>
              <w:right w:val="single" w:sz="11" w:space="0" w:color="000000"/>
            </w:tcBorders>
          </w:tcPr>
          <w:p w:rsidR="00CD1787" w:rsidRDefault="00354702">
            <w:pPr>
              <w:pBdr>
                <w:top w:val="nil"/>
                <w:left w:val="nil"/>
                <w:bottom w:val="nil"/>
                <w:right w:val="nil"/>
                <w:between w:val="nil"/>
              </w:pBdr>
              <w:ind w:left="60" w:right="-20"/>
              <w:rPr>
                <w:rFonts w:ascii="Arial" w:eastAsia="Arial" w:hAnsi="Arial" w:cs="Arial"/>
                <w:color w:val="000000"/>
                <w:sz w:val="18"/>
                <w:szCs w:val="18"/>
              </w:rPr>
            </w:pPr>
            <w:r>
              <w:rPr>
                <w:rFonts w:ascii="Arial" w:eastAsia="Arial" w:hAnsi="Arial" w:cs="Arial"/>
                <w:b/>
                <w:i/>
                <w:color w:val="000000"/>
                <w:sz w:val="18"/>
                <w:szCs w:val="18"/>
              </w:rPr>
              <w:t>Kč</w:t>
            </w:r>
          </w:p>
        </w:tc>
      </w:tr>
    </w:tbl>
    <w:p w:rsidR="00CD1787" w:rsidRDefault="00CD1787">
      <w:pPr>
        <w:pBdr>
          <w:top w:val="nil"/>
          <w:left w:val="nil"/>
          <w:bottom w:val="nil"/>
          <w:right w:val="nil"/>
          <w:between w:val="nil"/>
        </w:pBdr>
        <w:rPr>
          <w:rFonts w:ascii="Arial" w:eastAsia="Arial" w:hAnsi="Arial" w:cs="Arial"/>
          <w:color w:val="000000"/>
          <w:sz w:val="18"/>
          <w:szCs w:val="18"/>
        </w:rPr>
      </w:pPr>
    </w:p>
    <w:p w:rsidR="00CD1787" w:rsidRDefault="00CD1787">
      <w:pPr>
        <w:pBdr>
          <w:top w:val="nil"/>
          <w:left w:val="nil"/>
          <w:bottom w:val="nil"/>
          <w:right w:val="nil"/>
          <w:between w:val="nil"/>
        </w:pBdr>
        <w:tabs>
          <w:tab w:val="left" w:pos="680"/>
        </w:tabs>
        <w:ind w:right="-20"/>
        <w:rPr>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IV.</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Platební podmínky</w:t>
      </w: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354702">
      <w:pPr>
        <w:numPr>
          <w:ilvl w:val="0"/>
          <w:numId w:val="7"/>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Úhradu ceny díla provede Objednatel po řádném a včasném dokončení a předání</w:t>
      </w:r>
      <w:r>
        <w:rPr>
          <w:rFonts w:ascii="Arial" w:eastAsia="Arial" w:hAnsi="Arial" w:cs="Arial"/>
          <w:color w:val="FF0000"/>
        </w:rPr>
        <w:t xml:space="preserve"> </w:t>
      </w:r>
      <w:r>
        <w:rPr>
          <w:rFonts w:ascii="Arial" w:eastAsia="Arial" w:hAnsi="Arial" w:cs="Arial"/>
          <w:color w:val="000000"/>
        </w:rPr>
        <w:t xml:space="preserve">díla, a to bezhotovostním převodem na účet Zhotovitele. Zhotovitel předloží Objednateli fakturu/daňový doklad. </w:t>
      </w:r>
    </w:p>
    <w:p w:rsidR="00CD1787" w:rsidRPr="00593741" w:rsidRDefault="00354702" w:rsidP="00593741">
      <w:pPr>
        <w:numPr>
          <w:ilvl w:val="0"/>
          <w:numId w:val="7"/>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 xml:space="preserve">Smluvní strany se dohodly, že cena za předmět plnění této smlouvy bude uhrazena </w:t>
      </w:r>
      <w:r w:rsidRPr="00593741">
        <w:rPr>
          <w:rFonts w:ascii="Arial" w:eastAsia="Arial" w:hAnsi="Arial" w:cs="Arial"/>
          <w:color w:val="000000"/>
        </w:rPr>
        <w:t xml:space="preserve">po předání </w:t>
      </w:r>
      <w:r w:rsidRPr="00593741">
        <w:rPr>
          <w:rFonts w:ascii="Arial" w:eastAsia="Arial" w:hAnsi="Arial" w:cs="Arial"/>
          <w:color w:val="000000"/>
        </w:rPr>
        <w:lastRenderedPageBreak/>
        <w:t>dokončeného kompletního díla zadavateli.</w:t>
      </w:r>
    </w:p>
    <w:p w:rsidR="00CD1787" w:rsidRDefault="00354702">
      <w:pPr>
        <w:numPr>
          <w:ilvl w:val="0"/>
          <w:numId w:val="7"/>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Doba splatnosti faktur</w:t>
      </w:r>
      <w:r w:rsidR="00593741">
        <w:rPr>
          <w:rFonts w:ascii="Arial" w:eastAsia="Arial" w:hAnsi="Arial" w:cs="Arial"/>
          <w:color w:val="000000"/>
        </w:rPr>
        <w:t>y</w:t>
      </w:r>
      <w:r>
        <w:rPr>
          <w:rFonts w:ascii="Arial" w:eastAsia="Arial" w:hAnsi="Arial" w:cs="Arial"/>
          <w:color w:val="000000"/>
        </w:rPr>
        <w:t xml:space="preserve"> je 14 dnů ode dne jejího prokazatelného doručení Objednateli. </w:t>
      </w:r>
    </w:p>
    <w:p w:rsidR="00CC4300" w:rsidRDefault="00CC4300">
      <w:pPr>
        <w:numPr>
          <w:ilvl w:val="0"/>
          <w:numId w:val="7"/>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Smluvní strany se dohodly, že se faktury budou zasílat na e-mail :</w:t>
      </w:r>
      <w:r w:rsidR="00A66CF0">
        <w:rPr>
          <w:rFonts w:ascii="Arial" w:eastAsia="Arial" w:hAnsi="Arial" w:cs="Arial"/>
          <w:color w:val="000000"/>
        </w:rPr>
        <w:t xml:space="preserve"> hospodarka@msperoutkova.cz</w:t>
      </w:r>
    </w:p>
    <w:p w:rsidR="00CD1787" w:rsidRDefault="00354702">
      <w:pPr>
        <w:numPr>
          <w:ilvl w:val="0"/>
          <w:numId w:val="7"/>
        </w:numPr>
        <w:pBdr>
          <w:top w:val="nil"/>
          <w:left w:val="nil"/>
          <w:bottom w:val="nil"/>
          <w:right w:val="nil"/>
          <w:between w:val="nil"/>
        </w:pBdr>
        <w:tabs>
          <w:tab w:val="left" w:pos="426"/>
        </w:tabs>
        <w:ind w:left="426" w:hanging="426"/>
        <w:jc w:val="both"/>
        <w:rPr>
          <w:rFonts w:ascii="Arial" w:eastAsia="Arial" w:hAnsi="Arial" w:cs="Arial"/>
          <w:color w:val="000000"/>
        </w:rPr>
      </w:pPr>
      <w:r>
        <w:rPr>
          <w:rFonts w:ascii="Arial" w:eastAsia="Arial" w:hAnsi="Arial" w:cs="Arial"/>
          <w:color w:val="000000"/>
        </w:rPr>
        <w:t>Faktury budou kromě náležitostí daňového dokladu ve smyslu zákona č. 235/2004 Sb., o dani z přidané hodnoty, ve znění pozdějších předpisů, obsahovat také tyto údaje:</w:t>
      </w:r>
    </w:p>
    <w:p w:rsidR="00CD1787" w:rsidRDefault="00354702">
      <w:pPr>
        <w:numPr>
          <w:ilvl w:val="0"/>
          <w:numId w:val="6"/>
        </w:num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název  webových stránek,</w:t>
      </w:r>
    </w:p>
    <w:p w:rsidR="0079394E" w:rsidRDefault="00A66CF0" w:rsidP="0079394E">
      <w:pPr>
        <w:numPr>
          <w:ilvl w:val="0"/>
          <w:numId w:val="6"/>
        </w:num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číslo této smlouvy Zhotovitele</w:t>
      </w:r>
    </w:p>
    <w:p w:rsidR="00A66CF0" w:rsidRDefault="00A66CF0" w:rsidP="0079394E">
      <w:pPr>
        <w:numPr>
          <w:ilvl w:val="0"/>
          <w:numId w:val="6"/>
        </w:num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rozpis prací</w:t>
      </w:r>
    </w:p>
    <w:p w:rsidR="00A66CF0" w:rsidRPr="0079394E" w:rsidRDefault="00A66CF0" w:rsidP="0079394E">
      <w:pPr>
        <w:numPr>
          <w:ilvl w:val="0"/>
          <w:numId w:val="6"/>
        </w:numPr>
        <w:pBdr>
          <w:top w:val="nil"/>
          <w:left w:val="nil"/>
          <w:bottom w:val="nil"/>
          <w:right w:val="nil"/>
          <w:between w:val="nil"/>
        </w:pBdr>
        <w:spacing w:before="120"/>
        <w:jc w:val="both"/>
        <w:rPr>
          <w:rFonts w:ascii="Arial" w:eastAsia="Arial" w:hAnsi="Arial" w:cs="Arial"/>
          <w:color w:val="000000"/>
        </w:rPr>
      </w:pPr>
      <w:r>
        <w:rPr>
          <w:rFonts w:ascii="Arial" w:eastAsia="Arial" w:hAnsi="Arial" w:cs="Arial"/>
          <w:color w:val="000000"/>
        </w:rPr>
        <w:t>označení Zhotovitele v obchodním rejstříku, případně živnostenského listu</w:t>
      </w:r>
    </w:p>
    <w:p w:rsidR="00CD1787" w:rsidRDefault="00354702">
      <w:pPr>
        <w:numPr>
          <w:ilvl w:val="0"/>
          <w:numId w:val="7"/>
        </w:numPr>
        <w:pBdr>
          <w:top w:val="nil"/>
          <w:left w:val="nil"/>
          <w:bottom w:val="nil"/>
          <w:right w:val="nil"/>
          <w:between w:val="nil"/>
        </w:pBdr>
        <w:tabs>
          <w:tab w:val="left" w:pos="426"/>
        </w:tabs>
        <w:spacing w:before="120"/>
        <w:ind w:left="426" w:hanging="426"/>
        <w:jc w:val="both"/>
        <w:rPr>
          <w:rFonts w:ascii="Arial" w:eastAsia="Arial" w:hAnsi="Arial" w:cs="Arial"/>
          <w:color w:val="000000"/>
        </w:rPr>
      </w:pPr>
      <w:bookmarkStart w:id="1" w:name="_gjdgxs" w:colFirst="0" w:colLast="0"/>
      <w:bookmarkEnd w:id="1"/>
      <w:r>
        <w:rPr>
          <w:rFonts w:ascii="Arial" w:eastAsia="Arial" w:hAnsi="Arial" w:cs="Arial"/>
          <w:color w:val="000000"/>
        </w:rPr>
        <w:t>V případě, že faktura nebude vystavena oprávněně, bude obsahovat nesprávné údaje, nebo nebude obsahovat náležitosti v souladu s touto smlouvou, je Objednatel oprávněn vrátit fakturu k přepracování či opravě Zhotoviteli. Tímto vrácením faktury přestává běžet původní lhůta splatnosti. Opravená nebo přepracovaná faktura bude opatřena novou lhůtou splatnosti, která činí 14 dnů od doručení nově vystavené faktury Objednateli.</w:t>
      </w:r>
    </w:p>
    <w:p w:rsidR="00CD1787" w:rsidRDefault="00354702">
      <w:pPr>
        <w:numPr>
          <w:ilvl w:val="0"/>
          <w:numId w:val="7"/>
        </w:numPr>
        <w:pBdr>
          <w:top w:val="nil"/>
          <w:left w:val="nil"/>
          <w:bottom w:val="nil"/>
          <w:right w:val="nil"/>
          <w:between w:val="nil"/>
        </w:pBdr>
        <w:tabs>
          <w:tab w:val="left" w:pos="426"/>
        </w:tabs>
        <w:spacing w:before="120"/>
        <w:ind w:left="426" w:hanging="426"/>
        <w:jc w:val="both"/>
        <w:rPr>
          <w:rFonts w:ascii="Arial" w:eastAsia="Arial" w:hAnsi="Arial" w:cs="Arial"/>
          <w:color w:val="000000"/>
        </w:rPr>
      </w:pPr>
      <w:r>
        <w:rPr>
          <w:rFonts w:ascii="Arial" w:eastAsia="Arial" w:hAnsi="Arial" w:cs="Arial"/>
          <w:color w:val="000000"/>
        </w:rPr>
        <w:t>Prodloužení termínu splatnosti lze měnit pouze na základě dohody smluvních stran.</w:t>
      </w:r>
    </w:p>
    <w:p w:rsidR="00CD1787" w:rsidRDefault="00354702">
      <w:pPr>
        <w:numPr>
          <w:ilvl w:val="0"/>
          <w:numId w:val="7"/>
        </w:numPr>
        <w:pBdr>
          <w:top w:val="nil"/>
          <w:left w:val="nil"/>
          <w:bottom w:val="nil"/>
          <w:right w:val="nil"/>
          <w:between w:val="nil"/>
        </w:pBdr>
        <w:tabs>
          <w:tab w:val="left" w:pos="426"/>
        </w:tabs>
        <w:spacing w:before="120"/>
        <w:ind w:left="426" w:hanging="426"/>
        <w:jc w:val="both"/>
        <w:rPr>
          <w:rFonts w:ascii="Arial" w:eastAsia="Arial" w:hAnsi="Arial" w:cs="Arial"/>
          <w:color w:val="000000"/>
        </w:rPr>
      </w:pPr>
      <w:r>
        <w:rPr>
          <w:rFonts w:ascii="Arial" w:eastAsia="Arial" w:hAnsi="Arial" w:cs="Arial"/>
          <w:color w:val="000000"/>
        </w:rPr>
        <w:t>Smluvní strany se dohodly, že dnem zaplacení je den připsání finančních prostředků na účet Zhotovitele.</w:t>
      </w:r>
    </w:p>
    <w:p w:rsidR="00CD1787" w:rsidRDefault="00CD1787">
      <w:pPr>
        <w:keepNext/>
        <w:pBdr>
          <w:top w:val="nil"/>
          <w:left w:val="nil"/>
          <w:bottom w:val="nil"/>
          <w:right w:val="nil"/>
          <w:between w:val="nil"/>
        </w:pBdr>
        <w:tabs>
          <w:tab w:val="left" w:pos="142"/>
        </w:tabs>
        <w:ind w:left="284" w:hanging="397"/>
        <w:jc w:val="center"/>
        <w:rPr>
          <w:rFonts w:ascii="Arial" w:eastAsia="Arial" w:hAnsi="Arial" w:cs="Arial"/>
          <w:b/>
          <w:color w:val="000000"/>
        </w:rPr>
      </w:pPr>
    </w:p>
    <w:p w:rsidR="00CD1787" w:rsidRDefault="00354702">
      <w:pPr>
        <w:keepNext/>
        <w:pBdr>
          <w:top w:val="nil"/>
          <w:left w:val="nil"/>
          <w:bottom w:val="nil"/>
          <w:right w:val="nil"/>
          <w:between w:val="nil"/>
        </w:pBdr>
        <w:tabs>
          <w:tab w:val="left" w:pos="142"/>
        </w:tabs>
        <w:ind w:left="284" w:hanging="397"/>
        <w:jc w:val="center"/>
        <w:rPr>
          <w:rFonts w:ascii="Arial" w:eastAsia="Arial" w:hAnsi="Arial" w:cs="Arial"/>
          <w:b/>
          <w:color w:val="000000"/>
        </w:rPr>
      </w:pPr>
      <w:r>
        <w:rPr>
          <w:rFonts w:ascii="Arial" w:eastAsia="Arial" w:hAnsi="Arial" w:cs="Arial"/>
          <w:b/>
          <w:color w:val="000000"/>
        </w:rPr>
        <w:t xml:space="preserve">V. </w:t>
      </w:r>
    </w:p>
    <w:p w:rsidR="00CD1787" w:rsidRDefault="00354702">
      <w:pPr>
        <w:keepNext/>
        <w:pBdr>
          <w:top w:val="nil"/>
          <w:left w:val="nil"/>
          <w:bottom w:val="nil"/>
          <w:right w:val="nil"/>
          <w:between w:val="nil"/>
        </w:pBdr>
        <w:tabs>
          <w:tab w:val="left" w:pos="142"/>
        </w:tabs>
        <w:ind w:left="284" w:hanging="397"/>
        <w:jc w:val="center"/>
        <w:rPr>
          <w:rFonts w:ascii="Arial" w:eastAsia="Arial" w:hAnsi="Arial" w:cs="Arial"/>
          <w:b/>
          <w:color w:val="000000"/>
        </w:rPr>
      </w:pPr>
      <w:r>
        <w:rPr>
          <w:rFonts w:ascii="Arial" w:eastAsia="Arial" w:hAnsi="Arial" w:cs="Arial"/>
          <w:b/>
          <w:color w:val="000000"/>
        </w:rPr>
        <w:t>Práva a povinnosti smluvních stran</w:t>
      </w:r>
    </w:p>
    <w:p w:rsidR="00CD1787" w:rsidRDefault="00CD1787">
      <w:pPr>
        <w:keepNext/>
        <w:pBdr>
          <w:top w:val="nil"/>
          <w:left w:val="nil"/>
          <w:bottom w:val="nil"/>
          <w:right w:val="nil"/>
          <w:between w:val="nil"/>
        </w:pBdr>
        <w:tabs>
          <w:tab w:val="left" w:pos="142"/>
        </w:tabs>
        <w:ind w:left="284" w:hanging="397"/>
        <w:jc w:val="center"/>
        <w:rPr>
          <w:rFonts w:ascii="Arial" w:eastAsia="Arial" w:hAnsi="Arial" w:cs="Arial"/>
          <w:b/>
          <w:color w:val="000000"/>
        </w:rPr>
      </w:pPr>
    </w:p>
    <w:p w:rsidR="00CD1787" w:rsidRDefault="00354702">
      <w:pPr>
        <w:numPr>
          <w:ilvl w:val="0"/>
          <w:numId w:val="10"/>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Zhotovitel je povinen uchovávat veškeré doklady, které souvisí s realizací díla po dobu platnosti smlouvy.</w:t>
      </w:r>
    </w:p>
    <w:p w:rsidR="00CD1787" w:rsidRDefault="00354702">
      <w:pPr>
        <w:numPr>
          <w:ilvl w:val="0"/>
          <w:numId w:val="10"/>
        </w:numPr>
        <w:pBdr>
          <w:top w:val="nil"/>
          <w:left w:val="nil"/>
          <w:bottom w:val="nil"/>
          <w:right w:val="nil"/>
          <w:between w:val="nil"/>
        </w:pBdr>
        <w:tabs>
          <w:tab w:val="left" w:pos="426"/>
        </w:tabs>
        <w:spacing w:before="120"/>
        <w:ind w:left="426" w:hanging="426"/>
        <w:jc w:val="both"/>
        <w:rPr>
          <w:rFonts w:ascii="Arial" w:eastAsia="Arial" w:hAnsi="Arial" w:cs="Arial"/>
          <w:color w:val="000000"/>
        </w:rPr>
      </w:pPr>
      <w:r>
        <w:rPr>
          <w:rFonts w:ascii="Arial" w:eastAsia="Arial" w:hAnsi="Arial" w:cs="Arial"/>
          <w:color w:val="000000"/>
        </w:rPr>
        <w:t>Zhotovitel je při plnění předmětu této smlouvy povinen řídit se pokyny Objednatele a postupovat v úzké součinnosti s Objednatelem. Pokud Objednatel neposkytne v dostatečném předstihu Zhotoviteli potřebné pokyny, je Zhotovitel oprávněn postupovat samostatně tak, aby byly řádně chráněny zájmy Objednatele, které Zhotovitel zná nebo znát má.</w:t>
      </w:r>
    </w:p>
    <w:p w:rsidR="00CD1787" w:rsidRDefault="00354702">
      <w:pPr>
        <w:numPr>
          <w:ilvl w:val="0"/>
          <w:numId w:val="10"/>
        </w:numPr>
        <w:pBdr>
          <w:top w:val="nil"/>
          <w:left w:val="nil"/>
          <w:bottom w:val="nil"/>
          <w:right w:val="nil"/>
          <w:between w:val="nil"/>
        </w:pBdr>
        <w:tabs>
          <w:tab w:val="left" w:pos="426"/>
        </w:tabs>
        <w:spacing w:before="120" w:after="120"/>
        <w:ind w:left="426" w:hanging="426"/>
        <w:jc w:val="both"/>
        <w:rPr>
          <w:rFonts w:ascii="Arial" w:eastAsia="Arial" w:hAnsi="Arial" w:cs="Arial"/>
          <w:color w:val="000000"/>
        </w:rPr>
      </w:pPr>
      <w:r>
        <w:rPr>
          <w:rFonts w:ascii="Arial" w:eastAsia="Arial" w:hAnsi="Arial" w:cs="Arial"/>
          <w:color w:val="000000"/>
        </w:rPr>
        <w:t>Zhotovitel je povinen mít uskutečněné výdaje zaznamenány na svých účtech, výdaje musí být identifikovatelné a musí být doložitelné originály účetních dokladů ve smyslu § 11 zákona č. 563/1991 Sb., o účetnictví, v platném znění, resp. originály jiných dokladů ekvivalentní průkazní hodnoty.</w:t>
      </w:r>
    </w:p>
    <w:p w:rsidR="00CD1787" w:rsidRDefault="00354702">
      <w:pPr>
        <w:numPr>
          <w:ilvl w:val="0"/>
          <w:numId w:val="10"/>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Zhotovitel je povinen bez zbytečného odkladu oznámit Objednateli veškeré skutečnosti, které mohou mít vliv na povahu nebo podmínky realizace předmětu díla. Toto oznámení nezbavuje Zhotovitele povinnosti plnit podmínky dle této smlouvy.</w:t>
      </w:r>
    </w:p>
    <w:p w:rsidR="00CD1787" w:rsidRDefault="00354702">
      <w:pPr>
        <w:numPr>
          <w:ilvl w:val="0"/>
          <w:numId w:val="10"/>
        </w:numPr>
        <w:pBdr>
          <w:top w:val="nil"/>
          <w:left w:val="nil"/>
          <w:bottom w:val="nil"/>
          <w:right w:val="nil"/>
          <w:between w:val="nil"/>
        </w:pBdr>
        <w:tabs>
          <w:tab w:val="left" w:pos="426"/>
        </w:tabs>
        <w:spacing w:after="120"/>
        <w:ind w:left="426" w:hanging="426"/>
        <w:jc w:val="both"/>
        <w:rPr>
          <w:rFonts w:ascii="Arial" w:eastAsia="Arial" w:hAnsi="Arial" w:cs="Arial"/>
          <w:color w:val="000000"/>
        </w:rPr>
      </w:pPr>
      <w:r>
        <w:rPr>
          <w:rFonts w:ascii="Arial" w:eastAsia="Arial" w:hAnsi="Arial" w:cs="Arial"/>
          <w:color w:val="000000"/>
        </w:rPr>
        <w:t>Objednatel a Zhotovitel se zavazují si navzájem poskytovat metodickou pomoc a informace v rámci zpracování díla, a to v nezbytném rozsahu.</w:t>
      </w:r>
    </w:p>
    <w:p w:rsidR="00CD1787" w:rsidRDefault="00CD1787" w:rsidP="00CC4300">
      <w:pPr>
        <w:pBdr>
          <w:top w:val="nil"/>
          <w:left w:val="nil"/>
          <w:bottom w:val="nil"/>
          <w:right w:val="nil"/>
          <w:between w:val="nil"/>
        </w:pBdr>
        <w:tabs>
          <w:tab w:val="left" w:pos="426"/>
        </w:tabs>
        <w:spacing w:after="120"/>
        <w:rPr>
          <w:rFonts w:ascii="Arial" w:eastAsia="Arial" w:hAnsi="Arial" w:cs="Arial"/>
          <w:b/>
        </w:rPr>
      </w:pPr>
    </w:p>
    <w:p w:rsidR="00CD1787" w:rsidRDefault="00354702">
      <w:pPr>
        <w:pBdr>
          <w:top w:val="nil"/>
          <w:left w:val="nil"/>
          <w:bottom w:val="nil"/>
          <w:right w:val="nil"/>
          <w:between w:val="nil"/>
        </w:pBdr>
        <w:tabs>
          <w:tab w:val="left" w:pos="426"/>
        </w:tabs>
        <w:spacing w:after="120"/>
        <w:ind w:left="426"/>
        <w:jc w:val="center"/>
        <w:rPr>
          <w:rFonts w:ascii="Arial" w:eastAsia="Arial" w:hAnsi="Arial" w:cs="Arial"/>
          <w:color w:val="000000"/>
        </w:rPr>
      </w:pPr>
      <w:r>
        <w:rPr>
          <w:rFonts w:ascii="Arial" w:eastAsia="Arial" w:hAnsi="Arial" w:cs="Arial"/>
          <w:b/>
          <w:color w:val="000000"/>
        </w:rPr>
        <w:t>VI.</w:t>
      </w:r>
    </w:p>
    <w:p w:rsidR="00CD1787" w:rsidRDefault="00354702">
      <w:pPr>
        <w:pBdr>
          <w:top w:val="nil"/>
          <w:left w:val="nil"/>
          <w:bottom w:val="nil"/>
          <w:right w:val="nil"/>
          <w:between w:val="nil"/>
        </w:pBdr>
        <w:tabs>
          <w:tab w:val="left" w:pos="426"/>
        </w:tabs>
        <w:spacing w:after="120"/>
        <w:ind w:left="426"/>
        <w:jc w:val="center"/>
        <w:rPr>
          <w:rFonts w:ascii="Arial" w:eastAsia="Arial" w:hAnsi="Arial" w:cs="Arial"/>
          <w:color w:val="000000"/>
        </w:rPr>
      </w:pPr>
      <w:r>
        <w:rPr>
          <w:rFonts w:ascii="Arial" w:eastAsia="Arial" w:hAnsi="Arial" w:cs="Arial"/>
          <w:b/>
          <w:color w:val="000000"/>
        </w:rPr>
        <w:t>Odstoupení od smlouvy</w:t>
      </w:r>
    </w:p>
    <w:p w:rsidR="00CD1787" w:rsidRDefault="00CD1787">
      <w:pPr>
        <w:pBdr>
          <w:top w:val="nil"/>
          <w:left w:val="nil"/>
          <w:bottom w:val="nil"/>
          <w:right w:val="nil"/>
          <w:between w:val="nil"/>
        </w:pBdr>
        <w:tabs>
          <w:tab w:val="left" w:pos="426"/>
        </w:tabs>
        <w:spacing w:after="120"/>
        <w:ind w:left="426"/>
        <w:jc w:val="both"/>
        <w:rPr>
          <w:rFonts w:ascii="Arial" w:eastAsia="Arial" w:hAnsi="Arial" w:cs="Arial"/>
          <w:color w:val="000000"/>
        </w:rPr>
      </w:pPr>
    </w:p>
    <w:p w:rsidR="00CD1787" w:rsidRDefault="00354702">
      <w:pPr>
        <w:numPr>
          <w:ilvl w:val="0"/>
          <w:numId w:val="11"/>
        </w:numPr>
        <w:pBdr>
          <w:top w:val="nil"/>
          <w:left w:val="nil"/>
          <w:bottom w:val="nil"/>
          <w:right w:val="nil"/>
          <w:between w:val="nil"/>
        </w:pBdr>
        <w:tabs>
          <w:tab w:val="left" w:pos="426"/>
        </w:tabs>
        <w:spacing w:after="120"/>
        <w:ind w:left="426"/>
        <w:jc w:val="both"/>
        <w:rPr>
          <w:rFonts w:ascii="Arial" w:eastAsia="Arial" w:hAnsi="Arial" w:cs="Arial"/>
          <w:color w:val="000000"/>
        </w:rPr>
      </w:pPr>
      <w:r>
        <w:rPr>
          <w:rFonts w:ascii="Arial" w:eastAsia="Arial" w:hAnsi="Arial" w:cs="Arial"/>
          <w:color w:val="000000"/>
        </w:rPr>
        <w:t>Každá ze smluvních stran je oprávněna od této smlouvy odstoupit v případě, že druhá smluvní strana poruší některou z</w:t>
      </w:r>
      <w:r>
        <w:rPr>
          <w:rFonts w:ascii="Arial" w:eastAsia="Arial" w:hAnsi="Arial" w:cs="Arial"/>
          <w:color w:val="FF0000"/>
        </w:rPr>
        <w:t xml:space="preserve"> </w:t>
      </w:r>
      <w:r>
        <w:rPr>
          <w:rFonts w:ascii="Arial" w:eastAsia="Arial" w:hAnsi="Arial" w:cs="Arial"/>
          <w:color w:val="000000"/>
        </w:rPr>
        <w:t>povinností stanovených v článku I. až V. této smlouvy, a to písemným prohlášením doručeným smluvní straně, která stanovenou povinnost porušila.</w:t>
      </w:r>
    </w:p>
    <w:p w:rsidR="00CD1787" w:rsidRDefault="00354702">
      <w:pPr>
        <w:numPr>
          <w:ilvl w:val="0"/>
          <w:numId w:val="11"/>
        </w:numPr>
        <w:pBdr>
          <w:top w:val="nil"/>
          <w:left w:val="nil"/>
          <w:bottom w:val="nil"/>
          <w:right w:val="nil"/>
          <w:between w:val="nil"/>
        </w:pBdr>
        <w:tabs>
          <w:tab w:val="left" w:pos="426"/>
        </w:tabs>
        <w:spacing w:after="120"/>
        <w:ind w:left="426"/>
        <w:jc w:val="both"/>
        <w:rPr>
          <w:rFonts w:ascii="Arial" w:eastAsia="Arial" w:hAnsi="Arial" w:cs="Arial"/>
          <w:color w:val="000000"/>
        </w:rPr>
      </w:pPr>
      <w:r>
        <w:rPr>
          <w:rFonts w:ascii="Arial" w:eastAsia="Arial" w:hAnsi="Arial" w:cs="Arial"/>
          <w:color w:val="000000"/>
        </w:rPr>
        <w:t>Tím není dotčeno oprávnění smluvních stran odstoupit od této smlouvy v dalších případech stanovených právními předpisy. Při odstoupení od smlouvy v případech stanovených právními předpisy musí prohlášení o odstoupení předcházet písemná výzva smluvní strany k zanechání porušování povinnosti nebo k nápravě důsledků jejího porušení, k čemuž jí musí být poskytnuta přiměřená lhůta.</w:t>
      </w:r>
    </w:p>
    <w:p w:rsidR="00CD1787" w:rsidRDefault="00354702">
      <w:pPr>
        <w:numPr>
          <w:ilvl w:val="0"/>
          <w:numId w:val="11"/>
        </w:numPr>
        <w:pBdr>
          <w:top w:val="nil"/>
          <w:left w:val="nil"/>
          <w:bottom w:val="nil"/>
          <w:right w:val="nil"/>
          <w:between w:val="nil"/>
        </w:pBdr>
        <w:tabs>
          <w:tab w:val="left" w:pos="426"/>
        </w:tabs>
        <w:spacing w:after="120"/>
        <w:ind w:left="426"/>
        <w:jc w:val="both"/>
        <w:rPr>
          <w:rFonts w:ascii="Arial" w:eastAsia="Arial" w:hAnsi="Arial" w:cs="Arial"/>
          <w:color w:val="000000"/>
        </w:rPr>
      </w:pPr>
      <w:r>
        <w:rPr>
          <w:rFonts w:ascii="Arial" w:eastAsia="Arial" w:hAnsi="Arial" w:cs="Arial"/>
          <w:color w:val="000000"/>
        </w:rPr>
        <w:t xml:space="preserve">Po marném uplynutí poskytnuté lhůty je dotčená smluvní strana oprávněna odstoupit od smlouvy. Odstoupení nabývá účinnosti dnem doručení jeho písemného vyhotovení druhé smluvní straně na adresu uvedenou ve smlouvě nebo jinou adresu, kterou smluvní strana uvede jako adresu pro doručování.  </w:t>
      </w:r>
    </w:p>
    <w:p w:rsidR="00CD1787" w:rsidRDefault="00354702">
      <w:pPr>
        <w:numPr>
          <w:ilvl w:val="0"/>
          <w:numId w:val="11"/>
        </w:numPr>
        <w:pBdr>
          <w:top w:val="nil"/>
          <w:left w:val="nil"/>
          <w:bottom w:val="nil"/>
          <w:right w:val="nil"/>
          <w:between w:val="nil"/>
        </w:pBdr>
        <w:tabs>
          <w:tab w:val="left" w:pos="426"/>
        </w:tabs>
        <w:spacing w:after="120"/>
        <w:ind w:left="426"/>
        <w:jc w:val="both"/>
        <w:rPr>
          <w:rFonts w:ascii="Arial" w:eastAsia="Arial" w:hAnsi="Arial" w:cs="Arial"/>
          <w:color w:val="000000"/>
        </w:rPr>
      </w:pPr>
      <w:r>
        <w:rPr>
          <w:rFonts w:ascii="Arial" w:eastAsia="Arial" w:hAnsi="Arial" w:cs="Arial"/>
          <w:color w:val="000000"/>
        </w:rPr>
        <w:lastRenderedPageBreak/>
        <w:t>Za den doručení se považuje i den, kdy byla písemnost připravena k vyzvednutí na poště, nebo bylo odmítnuto převzetí zásilky. V případě pochybností se má za to, že odstoupení bylo doručeno pátý den ode dne prokazatelného odeslání písemného odstoupení druhé smluvní straně.</w:t>
      </w:r>
    </w:p>
    <w:p w:rsidR="00CD1787" w:rsidRDefault="00CD1787">
      <w:pPr>
        <w:keepNext/>
        <w:pBdr>
          <w:top w:val="nil"/>
          <w:left w:val="nil"/>
          <w:bottom w:val="nil"/>
          <w:right w:val="nil"/>
          <w:between w:val="nil"/>
        </w:pBdr>
        <w:tabs>
          <w:tab w:val="left" w:pos="284"/>
        </w:tabs>
        <w:ind w:left="-455" w:hanging="397"/>
        <w:rPr>
          <w:rFonts w:ascii="Arial" w:eastAsia="Arial" w:hAnsi="Arial" w:cs="Arial"/>
          <w:b/>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VII.</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Odpovědnost za vady, záruka</w:t>
      </w:r>
    </w:p>
    <w:p w:rsidR="00CD1787" w:rsidRDefault="00CD1787">
      <w:pPr>
        <w:keepNext/>
        <w:pBdr>
          <w:top w:val="nil"/>
          <w:left w:val="nil"/>
          <w:bottom w:val="nil"/>
          <w:right w:val="nil"/>
          <w:between w:val="nil"/>
        </w:pBdr>
        <w:tabs>
          <w:tab w:val="left" w:pos="284"/>
        </w:tabs>
        <w:ind w:left="-455" w:hanging="397"/>
        <w:rPr>
          <w:rFonts w:ascii="Arial" w:eastAsia="Arial" w:hAnsi="Arial" w:cs="Arial"/>
          <w:b/>
          <w:color w:val="000000"/>
        </w:rPr>
      </w:pPr>
    </w:p>
    <w:p w:rsidR="00CD1787" w:rsidRDefault="00354702">
      <w:pPr>
        <w:numPr>
          <w:ilvl w:val="0"/>
          <w:numId w:val="11"/>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Zhotovitel poskytuje Objednateli záruku na předmět díla, a to po dobu 24 měsíců ode dne jeho předání Objednateli.</w:t>
      </w:r>
    </w:p>
    <w:p w:rsidR="00CD1787" w:rsidRDefault="00354702">
      <w:pPr>
        <w:numPr>
          <w:ilvl w:val="0"/>
          <w:numId w:val="11"/>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Zhotovitel je povinen odstranit reklamované vady ve lhůtě 7 dnů ode dne jejich oznámení Objednatelem.</w:t>
      </w: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VIII.</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Sankce</w:t>
      </w:r>
    </w:p>
    <w:p w:rsidR="00CD1787" w:rsidRDefault="00CD1787">
      <w:pPr>
        <w:keepNext/>
        <w:pBdr>
          <w:top w:val="nil"/>
          <w:left w:val="nil"/>
          <w:bottom w:val="nil"/>
          <w:right w:val="nil"/>
          <w:between w:val="nil"/>
        </w:pBdr>
        <w:tabs>
          <w:tab w:val="left" w:pos="284"/>
        </w:tabs>
        <w:ind w:left="-455" w:hanging="397"/>
        <w:rPr>
          <w:rFonts w:ascii="Arial" w:eastAsia="Arial" w:hAnsi="Arial" w:cs="Arial"/>
          <w:b/>
          <w:color w:val="000000"/>
        </w:rPr>
      </w:pPr>
    </w:p>
    <w:p w:rsidR="00CD1787" w:rsidRDefault="00354702">
      <w:pPr>
        <w:numPr>
          <w:ilvl w:val="0"/>
          <w:numId w:val="1"/>
        </w:numPr>
        <w:pBdr>
          <w:top w:val="nil"/>
          <w:left w:val="nil"/>
          <w:bottom w:val="nil"/>
          <w:right w:val="nil"/>
          <w:between w:val="nil"/>
        </w:pBdr>
        <w:spacing w:after="120"/>
        <w:ind w:left="360"/>
        <w:jc w:val="both"/>
        <w:rPr>
          <w:rFonts w:ascii="Arial" w:eastAsia="Arial" w:hAnsi="Arial" w:cs="Arial"/>
          <w:color w:val="000000"/>
        </w:rPr>
      </w:pPr>
      <w:r>
        <w:rPr>
          <w:rFonts w:ascii="Arial" w:eastAsia="Arial" w:hAnsi="Arial" w:cs="Arial"/>
          <w:color w:val="000000"/>
        </w:rPr>
        <w:t>V případě prodlení Zhotovitele s předáním díla, popřípadě jednotlivé dílčí části díla,</w:t>
      </w:r>
      <w:r>
        <w:rPr>
          <w:rFonts w:ascii="Arial" w:eastAsia="Arial" w:hAnsi="Arial" w:cs="Arial"/>
          <w:i/>
          <w:color w:val="000000"/>
        </w:rPr>
        <w:t xml:space="preserve"> </w:t>
      </w:r>
      <w:r>
        <w:rPr>
          <w:rFonts w:ascii="Arial" w:eastAsia="Arial" w:hAnsi="Arial" w:cs="Arial"/>
          <w:color w:val="000000"/>
        </w:rPr>
        <w:t>je Objednatel oprávněn požadovat po Zhotoviteli zaplacení smluvní pokuty ve výši 0,1 % Kč</w:t>
      </w:r>
      <w:r>
        <w:rPr>
          <w:rFonts w:ascii="Arial" w:eastAsia="Arial" w:hAnsi="Arial" w:cs="Arial"/>
          <w:i/>
          <w:color w:val="000000"/>
        </w:rPr>
        <w:t xml:space="preserve"> </w:t>
      </w:r>
      <w:r>
        <w:rPr>
          <w:rFonts w:ascii="Arial" w:eastAsia="Arial" w:hAnsi="Arial" w:cs="Arial"/>
          <w:color w:val="000000"/>
        </w:rPr>
        <w:t>z celkové ceny díla</w:t>
      </w:r>
      <w:r>
        <w:rPr>
          <w:rFonts w:ascii="Arial" w:eastAsia="Arial" w:hAnsi="Arial" w:cs="Arial"/>
          <w:i/>
          <w:color w:val="000000"/>
        </w:rPr>
        <w:t xml:space="preserve"> </w:t>
      </w:r>
      <w:r>
        <w:rPr>
          <w:rFonts w:ascii="Arial" w:eastAsia="Arial" w:hAnsi="Arial" w:cs="Arial"/>
          <w:color w:val="000000"/>
        </w:rPr>
        <w:t>za každý den prodlení, nejvýše však do částky 10.000,- Kč za prodlení s jednou dílčí částí díla. Tuto smluvní pokutu je Objednatel oprávněn odečíst od fakturované ceny části díla předložené v souladu s harmonogramem fakturace.</w:t>
      </w:r>
    </w:p>
    <w:p w:rsidR="00CD1787" w:rsidRDefault="00354702">
      <w:pPr>
        <w:numPr>
          <w:ilvl w:val="0"/>
          <w:numId w:val="1"/>
        </w:numPr>
        <w:pBdr>
          <w:top w:val="nil"/>
          <w:left w:val="nil"/>
          <w:bottom w:val="nil"/>
          <w:right w:val="nil"/>
          <w:between w:val="nil"/>
        </w:pBdr>
        <w:ind w:left="360"/>
        <w:jc w:val="both"/>
        <w:rPr>
          <w:rFonts w:ascii="Arial" w:eastAsia="Arial" w:hAnsi="Arial" w:cs="Arial"/>
          <w:color w:val="000000"/>
        </w:rPr>
      </w:pPr>
      <w:r>
        <w:rPr>
          <w:rFonts w:ascii="Arial" w:eastAsia="Arial" w:hAnsi="Arial" w:cs="Arial"/>
          <w:color w:val="000000"/>
        </w:rPr>
        <w:t>V případě prodlení Objednatele se zaplacením ceny díla je Zhotovitel oprávněn požadovat po Objednateli zaplacení úroku z prodlení v souladu s platnými a účinnými právními předpisy..</w:t>
      </w:r>
    </w:p>
    <w:p w:rsidR="00CD1787" w:rsidRDefault="00354702">
      <w:pPr>
        <w:numPr>
          <w:ilvl w:val="0"/>
          <w:numId w:val="1"/>
        </w:numPr>
        <w:pBdr>
          <w:top w:val="nil"/>
          <w:left w:val="nil"/>
          <w:bottom w:val="nil"/>
          <w:right w:val="nil"/>
          <w:between w:val="nil"/>
        </w:pBdr>
        <w:spacing w:before="240"/>
        <w:ind w:left="360"/>
        <w:jc w:val="both"/>
        <w:rPr>
          <w:rFonts w:ascii="Arial" w:eastAsia="Arial" w:hAnsi="Arial" w:cs="Arial"/>
          <w:color w:val="000000"/>
        </w:rPr>
      </w:pPr>
      <w:r>
        <w:rPr>
          <w:rFonts w:ascii="Arial" w:eastAsia="Arial" w:hAnsi="Arial" w:cs="Arial"/>
          <w:color w:val="000000"/>
        </w:rPr>
        <w:t>Uplatněním smluvních pokut dle této smlouvy není dotčen nárok na náhradu škody v plném rozsahu.</w:t>
      </w: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IX.</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Jiná ujednání</w:t>
      </w:r>
    </w:p>
    <w:p w:rsidR="00CD1787" w:rsidRDefault="00CD1787">
      <w:pPr>
        <w:keepNext/>
        <w:pBdr>
          <w:top w:val="nil"/>
          <w:left w:val="nil"/>
          <w:bottom w:val="nil"/>
          <w:right w:val="nil"/>
          <w:between w:val="nil"/>
        </w:pBdr>
        <w:tabs>
          <w:tab w:val="left" w:pos="284"/>
        </w:tabs>
        <w:ind w:left="-455" w:hanging="397"/>
        <w:rPr>
          <w:rFonts w:ascii="Arial" w:eastAsia="Arial" w:hAnsi="Arial" w:cs="Arial"/>
          <w:b/>
          <w:color w:val="000000"/>
        </w:rPr>
      </w:pPr>
    </w:p>
    <w:p w:rsidR="00CD1787" w:rsidRDefault="00354702">
      <w:pPr>
        <w:numPr>
          <w:ilvl w:val="0"/>
          <w:numId w:val="2"/>
        </w:numPr>
        <w:pBdr>
          <w:top w:val="nil"/>
          <w:left w:val="nil"/>
          <w:bottom w:val="nil"/>
          <w:right w:val="nil"/>
          <w:between w:val="nil"/>
        </w:pBdr>
        <w:tabs>
          <w:tab w:val="left" w:pos="426"/>
        </w:tabs>
        <w:spacing w:after="120"/>
        <w:jc w:val="both"/>
        <w:rPr>
          <w:color w:val="000000"/>
        </w:rPr>
      </w:pPr>
      <w:r>
        <w:rPr>
          <w:rFonts w:ascii="Arial" w:eastAsia="Arial" w:hAnsi="Arial" w:cs="Arial"/>
          <w:color w:val="000000"/>
        </w:rPr>
        <w:t xml:space="preserve">Bez písemného souhlasu Objednatele není Zhotovitel oprávněn seznamovat třetí strany s obsahem a průběhem provádění díla a rovněž tak není oprávněn seznamovat třetí osoby s dílem po jeho dokončení, případně poskytovat jakékoliv informace či materiály, které byly podkladem pro zhotovení díla. </w:t>
      </w:r>
    </w:p>
    <w:p w:rsidR="00CD1787" w:rsidRDefault="00354702">
      <w:pPr>
        <w:keepNext/>
        <w:numPr>
          <w:ilvl w:val="0"/>
          <w:numId w:val="2"/>
        </w:numPr>
        <w:pBdr>
          <w:top w:val="nil"/>
          <w:left w:val="nil"/>
          <w:bottom w:val="nil"/>
          <w:right w:val="nil"/>
          <w:between w:val="nil"/>
        </w:pBdr>
        <w:tabs>
          <w:tab w:val="left" w:pos="284"/>
        </w:tabs>
        <w:rPr>
          <w:color w:val="000000"/>
        </w:rPr>
      </w:pPr>
      <w:r>
        <w:rPr>
          <w:rFonts w:ascii="Arial" w:eastAsia="Arial" w:hAnsi="Arial" w:cs="Arial"/>
          <w:color w:val="000000"/>
        </w:rPr>
        <w:t>Za vypořádání autorských práv k předaným podkladům pro zhotovení díla zodpovídá Objednatel a případné právní nároky třetích osob jdou k tíži Objednatele.</w:t>
      </w:r>
    </w:p>
    <w:p w:rsidR="00CD1787" w:rsidRDefault="00CD1787">
      <w:pPr>
        <w:keepNext/>
        <w:pBdr>
          <w:top w:val="nil"/>
          <w:left w:val="nil"/>
          <w:bottom w:val="nil"/>
          <w:right w:val="nil"/>
          <w:between w:val="nil"/>
        </w:pBdr>
        <w:tabs>
          <w:tab w:val="left" w:pos="284"/>
        </w:tabs>
        <w:ind w:left="360" w:hanging="397"/>
        <w:rPr>
          <w:rFonts w:ascii="Arial" w:eastAsia="Arial" w:hAnsi="Arial" w:cs="Arial"/>
          <w:color w:val="000000"/>
        </w:rPr>
      </w:pPr>
    </w:p>
    <w:p w:rsidR="00CD1787" w:rsidRDefault="00CD1787">
      <w:pPr>
        <w:keepNext/>
        <w:pBdr>
          <w:top w:val="nil"/>
          <w:left w:val="nil"/>
          <w:bottom w:val="nil"/>
          <w:right w:val="nil"/>
          <w:between w:val="nil"/>
        </w:pBdr>
        <w:tabs>
          <w:tab w:val="left" w:pos="284"/>
        </w:tabs>
        <w:ind w:left="360" w:hanging="397"/>
        <w:rPr>
          <w:rFonts w:ascii="Arial" w:eastAsia="Arial" w:hAnsi="Arial" w:cs="Arial"/>
          <w:color w:val="000000"/>
        </w:rPr>
      </w:pP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X.</w:t>
      </w:r>
    </w:p>
    <w:p w:rsidR="00CD1787" w:rsidRDefault="00354702">
      <w:pPr>
        <w:keepNext/>
        <w:pBdr>
          <w:top w:val="nil"/>
          <w:left w:val="nil"/>
          <w:bottom w:val="nil"/>
          <w:right w:val="nil"/>
          <w:between w:val="nil"/>
        </w:pBdr>
        <w:tabs>
          <w:tab w:val="left" w:pos="284"/>
        </w:tabs>
        <w:ind w:left="-455" w:hanging="397"/>
        <w:jc w:val="center"/>
        <w:rPr>
          <w:rFonts w:ascii="Arial" w:eastAsia="Arial" w:hAnsi="Arial" w:cs="Arial"/>
          <w:b/>
          <w:color w:val="000000"/>
        </w:rPr>
      </w:pPr>
      <w:r>
        <w:rPr>
          <w:rFonts w:ascii="Arial" w:eastAsia="Arial" w:hAnsi="Arial" w:cs="Arial"/>
          <w:b/>
          <w:color w:val="000000"/>
        </w:rPr>
        <w:t>Společná a závěrečná ustanovení</w:t>
      </w:r>
    </w:p>
    <w:p w:rsidR="00CD1787" w:rsidRDefault="00CD1787">
      <w:pPr>
        <w:keepNext/>
        <w:pBdr>
          <w:top w:val="nil"/>
          <w:left w:val="nil"/>
          <w:bottom w:val="nil"/>
          <w:right w:val="nil"/>
          <w:between w:val="nil"/>
        </w:pBdr>
        <w:tabs>
          <w:tab w:val="left" w:pos="284"/>
        </w:tabs>
        <w:ind w:left="-455" w:hanging="397"/>
        <w:jc w:val="center"/>
        <w:rPr>
          <w:rFonts w:ascii="Arial" w:eastAsia="Arial" w:hAnsi="Arial" w:cs="Arial"/>
          <w:b/>
          <w:color w:val="000000"/>
        </w:rPr>
      </w:pP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Tato smlouva nabývá platnosti a účinnosti dnem jejího uzavření. </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Tuto smlouvu lze měnit pouze písemnými vzestupně číslovanými dodatky.</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Veškeré spory mezi smluvními stranami vzniklé z této smlouvy budou řešeny přednostně jejich dohodou. Nebude-li řešení dosaženo dohodou, budou spory řešeny u věcně a místně příslušných soudů České republiky.</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Smluvní strany potvrzují autentičnost této smlouvy a prohlašují, že si smlouvu přečetly, s jejím obsahem souhlasí a prohlašují, že tato smlouva byla sepsána na základě pravdivých údajů, z jejich pravé a svobodné vůle a nebyla uzavřena v tísni ani za jinak jednostranně nevýhodných podmínek, což stvrzují podpisy svých oprávněných zástupců.</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 xml:space="preserve">Nadpisy použité v této smlouvě slouží jen pro účelnost a nebudou při výkladu příslušných ustanovení této smlouvy zohledněny. Veškeré odkazy na ustanovení (tj. zejména články, odstavce, body nebo věty) a na přílohy znamenají odkazy na příslušná ustanovení a přílohy této smlouvy, pokud z příslušné formulace neplyne něco jiného. Veškeré odkazy na zákonné předpisy zahrnují aktuální znění těchto předpisů k datu uzavření této smlouvy. </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Právní vztahy založené touto smlouvou se řídí právními předpisy České republiky. </w:t>
      </w:r>
    </w:p>
    <w:p w:rsidR="00CD1787" w:rsidRDefault="00354702">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Tato smlouva je sepsána ve dvou (2) vyhotoveních v českém jazyce, z nichž každé má platnost originálu, a z nichž Zhotoviteli náleží jedno vyhotovení a Objednateli náleží jedno vyhotovení.</w:t>
      </w: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Pr="0059248B" w:rsidRDefault="00CC4300">
      <w:pPr>
        <w:pBdr>
          <w:top w:val="nil"/>
          <w:left w:val="nil"/>
          <w:bottom w:val="nil"/>
          <w:right w:val="nil"/>
          <w:between w:val="nil"/>
        </w:pBdr>
        <w:jc w:val="both"/>
        <w:rPr>
          <w:rFonts w:ascii="Arial" w:eastAsia="Arial" w:hAnsi="Arial" w:cs="Arial"/>
          <w:color w:val="FF0000"/>
        </w:rPr>
      </w:pPr>
      <w:r>
        <w:rPr>
          <w:rFonts w:ascii="Arial" w:eastAsia="Arial" w:hAnsi="Arial" w:cs="Arial"/>
          <w:color w:val="000000"/>
        </w:rPr>
        <w:t>V</w:t>
      </w:r>
      <w:r w:rsidR="00D115B5">
        <w:rPr>
          <w:rFonts w:ascii="Arial" w:eastAsia="Arial" w:hAnsi="Arial" w:cs="Arial"/>
          <w:color w:val="000000"/>
        </w:rPr>
        <w:t> Ústí nad Labem</w:t>
      </w:r>
      <w:r>
        <w:rPr>
          <w:rFonts w:ascii="Arial" w:eastAsia="Arial" w:hAnsi="Arial" w:cs="Arial"/>
          <w:color w:val="000000"/>
        </w:rPr>
        <w:t xml:space="preserve"> dne</w:t>
      </w:r>
      <w:r w:rsidR="004B37B9">
        <w:rPr>
          <w:rFonts w:ascii="Arial" w:eastAsia="Arial" w:hAnsi="Arial" w:cs="Arial"/>
          <w:color w:val="000000"/>
        </w:rPr>
        <w:t xml:space="preserve"> 17.3.2020                             </w:t>
      </w:r>
      <w:r w:rsidR="00354702">
        <w:rPr>
          <w:rFonts w:ascii="Arial" w:eastAsia="Arial" w:hAnsi="Arial" w:cs="Arial"/>
        </w:rPr>
        <w:t xml:space="preserve">                      V</w:t>
      </w:r>
      <w:r>
        <w:rPr>
          <w:rFonts w:ascii="Arial" w:eastAsia="Arial" w:hAnsi="Arial" w:cs="Arial"/>
        </w:rPr>
        <w:t> </w:t>
      </w:r>
      <w:r w:rsidR="00816964">
        <w:rPr>
          <w:rFonts w:ascii="Arial" w:eastAsia="Arial" w:hAnsi="Arial" w:cs="Arial"/>
        </w:rPr>
        <w:t>Praze</w:t>
      </w:r>
      <w:r>
        <w:rPr>
          <w:rFonts w:ascii="Arial" w:eastAsia="Arial" w:hAnsi="Arial" w:cs="Arial"/>
        </w:rPr>
        <w:t xml:space="preserve"> dne</w:t>
      </w:r>
      <w:r w:rsidR="009F6001" w:rsidRPr="0059248B">
        <w:rPr>
          <w:rFonts w:ascii="Arial" w:eastAsia="Arial" w:hAnsi="Arial" w:cs="Arial"/>
          <w:b/>
          <w:color w:val="FF0000"/>
        </w:rPr>
        <w:t xml:space="preserve"> </w:t>
      </w:r>
      <w:r w:rsidR="004B37B9" w:rsidRPr="004B37B9">
        <w:rPr>
          <w:rFonts w:ascii="Arial" w:eastAsia="Arial" w:hAnsi="Arial" w:cs="Arial"/>
          <w:b/>
        </w:rPr>
        <w:t>17.3.2020</w:t>
      </w:r>
    </w:p>
    <w:p w:rsidR="00CD1787" w:rsidRDefault="00CD1787">
      <w:pPr>
        <w:pBdr>
          <w:top w:val="nil"/>
          <w:left w:val="nil"/>
          <w:bottom w:val="nil"/>
          <w:right w:val="nil"/>
          <w:between w:val="nil"/>
        </w:pBdr>
        <w:ind w:left="4956" w:firstLine="707"/>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CD1787">
      <w:pPr>
        <w:pBdr>
          <w:top w:val="nil"/>
          <w:left w:val="nil"/>
          <w:bottom w:val="nil"/>
          <w:right w:val="nil"/>
          <w:between w:val="nil"/>
        </w:pBdr>
        <w:jc w:val="both"/>
        <w:rPr>
          <w:rFonts w:ascii="Arial" w:eastAsia="Arial" w:hAnsi="Arial" w:cs="Arial"/>
          <w:color w:val="000000"/>
        </w:rPr>
      </w:pPr>
    </w:p>
    <w:p w:rsidR="00CD1787" w:rsidRDefault="0035470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______________________________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____________________________</w:t>
      </w:r>
    </w:p>
    <w:p w:rsidR="00CD1787" w:rsidRDefault="00CC4300">
      <w:pPr>
        <w:pBdr>
          <w:top w:val="nil"/>
          <w:left w:val="nil"/>
          <w:bottom w:val="nil"/>
          <w:right w:val="nil"/>
          <w:between w:val="nil"/>
        </w:pBdr>
        <w:ind w:firstLine="708"/>
        <w:jc w:val="both"/>
        <w:rPr>
          <w:rFonts w:ascii="Arial" w:eastAsia="Arial" w:hAnsi="Arial" w:cs="Arial"/>
          <w:color w:val="000000"/>
        </w:rPr>
      </w:pPr>
      <w:r>
        <w:rPr>
          <w:rFonts w:ascii="Arial" w:eastAsia="Arial" w:hAnsi="Arial" w:cs="Arial"/>
          <w:color w:val="000000"/>
        </w:rPr>
        <w:t>Zhotovitel – Jiří Mareš</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Objednatel- </w:t>
      </w:r>
      <w:r w:rsidR="00556935">
        <w:rPr>
          <w:rFonts w:ascii="Arial" w:eastAsia="Arial" w:hAnsi="Arial" w:cs="Arial"/>
          <w:color w:val="000000"/>
        </w:rPr>
        <w:t>Mgr. Naděžda Suchá</w:t>
      </w:r>
    </w:p>
    <w:p w:rsidR="00556935" w:rsidRDefault="00556935">
      <w:pPr>
        <w:pBdr>
          <w:top w:val="nil"/>
          <w:left w:val="nil"/>
          <w:bottom w:val="nil"/>
          <w:right w:val="nil"/>
          <w:between w:val="nil"/>
        </w:pBdr>
        <w:ind w:firstLine="708"/>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CD1787" w:rsidRDefault="00CD1787">
      <w:pPr>
        <w:pBdr>
          <w:top w:val="nil"/>
          <w:left w:val="nil"/>
          <w:bottom w:val="nil"/>
          <w:right w:val="nil"/>
          <w:between w:val="nil"/>
        </w:pBdr>
        <w:jc w:val="both"/>
        <w:rPr>
          <w:rFonts w:ascii="Arial" w:eastAsia="Arial" w:hAnsi="Arial" w:cs="Arial"/>
          <w:color w:val="000000"/>
        </w:rPr>
      </w:pPr>
    </w:p>
    <w:sectPr w:rsidR="00CD1787">
      <w:headerReference w:type="default" r:id="rId9"/>
      <w:footerReference w:type="default" r:id="rId10"/>
      <w:headerReference w:type="first" r:id="rId11"/>
      <w:footerReference w:type="first" r:id="rId12"/>
      <w:pgSz w:w="11906" w:h="16838"/>
      <w:pgMar w:top="1134" w:right="1418" w:bottom="1134" w:left="1418" w:header="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4E" w:rsidRDefault="00D16D4E">
      <w:r>
        <w:separator/>
      </w:r>
    </w:p>
  </w:endnote>
  <w:endnote w:type="continuationSeparator" w:id="0">
    <w:p w:rsidR="00D16D4E" w:rsidRDefault="00D1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87" w:rsidRDefault="00CD1787">
    <w:pPr>
      <w:pBdr>
        <w:top w:val="nil"/>
        <w:left w:val="nil"/>
        <w:bottom w:val="nil"/>
        <w:right w:val="nil"/>
        <w:between w:val="nil"/>
      </w:pBdr>
      <w:tabs>
        <w:tab w:val="center" w:pos="4536"/>
        <w:tab w:val="right" w:pos="9072"/>
      </w:tabs>
      <w:rPr>
        <w:rFonts w:ascii="Arial" w:eastAsia="Arial" w:hAnsi="Arial" w:cs="Arial"/>
        <w:sz w:val="16"/>
        <w:szCs w:val="16"/>
      </w:rPr>
    </w:pPr>
  </w:p>
  <w:p w:rsidR="00CD1787" w:rsidRDefault="00354702">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Smlouva o dílo</w:t>
    </w:r>
    <w:r>
      <w:rPr>
        <w:rFonts w:ascii="Arial" w:eastAsia="Arial" w:hAnsi="Arial" w:cs="Arial"/>
        <w:color w:val="000000"/>
        <w:sz w:val="16"/>
        <w:szCs w:val="16"/>
      </w:rPr>
      <w:tab/>
    </w:r>
    <w:r>
      <w:rPr>
        <w:rFonts w:ascii="Arial" w:eastAsia="Arial" w:hAnsi="Arial" w:cs="Arial"/>
        <w:color w:val="000000"/>
        <w:sz w:val="16"/>
        <w:szCs w:val="16"/>
      </w:rPr>
      <w:tab/>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03048">
      <w:rPr>
        <w:rFonts w:ascii="Arial" w:eastAsia="Arial" w:hAnsi="Arial" w:cs="Arial"/>
        <w:noProof/>
        <w:color w:val="000000"/>
        <w:sz w:val="16"/>
        <w:szCs w:val="16"/>
      </w:rPr>
      <w:t>5</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87" w:rsidRDefault="00CD1787">
    <w:pPr>
      <w:pBdr>
        <w:top w:val="nil"/>
        <w:left w:val="nil"/>
        <w:bottom w:val="nil"/>
        <w:right w:val="nil"/>
        <w:between w:val="nil"/>
      </w:pBdr>
      <w:tabs>
        <w:tab w:val="center" w:pos="4536"/>
        <w:tab w:val="right" w:pos="9072"/>
      </w:tabs>
      <w:rPr>
        <w:rFonts w:ascii="Arial" w:eastAsia="Arial" w:hAnsi="Arial" w:cs="Arial"/>
        <w:sz w:val="16"/>
        <w:szCs w:val="16"/>
      </w:rPr>
    </w:pPr>
  </w:p>
  <w:p w:rsidR="00CD1787" w:rsidRDefault="00354702">
    <w:pPr>
      <w:pBdr>
        <w:top w:val="nil"/>
        <w:left w:val="nil"/>
        <w:bottom w:val="nil"/>
        <w:right w:val="nil"/>
        <w:between w:val="nil"/>
      </w:pBdr>
      <w:tabs>
        <w:tab w:val="center" w:pos="4536"/>
        <w:tab w:val="right" w:pos="9072"/>
      </w:tabs>
    </w:pPr>
    <w:r>
      <w:rPr>
        <w:rFonts w:ascii="Arial" w:eastAsia="Arial" w:hAnsi="Arial" w:cs="Arial"/>
        <w:sz w:val="16"/>
        <w:szCs w:val="16"/>
      </w:rPr>
      <w:t>Smlouva o dílo</w:t>
    </w:r>
    <w:r>
      <w:rPr>
        <w:rFonts w:ascii="Arial" w:eastAsia="Arial" w:hAnsi="Arial" w:cs="Arial"/>
        <w:sz w:val="16"/>
        <w:szCs w:val="16"/>
      </w:rPr>
      <w:tab/>
    </w:r>
    <w:r>
      <w:rPr>
        <w:rFonts w:ascii="Arial" w:eastAsia="Arial" w:hAnsi="Arial" w:cs="Arial"/>
        <w:sz w:val="16"/>
        <w:szCs w:val="16"/>
      </w:rPr>
      <w:tab/>
      <w:t xml:space="preserve">Stránka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B03048">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4E" w:rsidRDefault="00D16D4E">
      <w:r>
        <w:separator/>
      </w:r>
    </w:p>
  </w:footnote>
  <w:footnote w:type="continuationSeparator" w:id="0">
    <w:p w:rsidR="00D16D4E" w:rsidRDefault="00D1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87" w:rsidRDefault="00CD1787">
    <w:pPr>
      <w:pBdr>
        <w:top w:val="nil"/>
        <w:left w:val="nil"/>
        <w:bottom w:val="nil"/>
        <w:right w:val="nil"/>
        <w:between w:val="nil"/>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87" w:rsidRDefault="00CD1787">
    <w:pPr>
      <w:pBdr>
        <w:top w:val="nil"/>
        <w:left w:val="nil"/>
        <w:bottom w:val="nil"/>
        <w:right w:val="nil"/>
        <w:between w:val="nil"/>
      </w:pBdr>
    </w:pPr>
  </w:p>
  <w:p w:rsidR="00CD1787" w:rsidRDefault="00CD1787">
    <w:pPr>
      <w:pBdr>
        <w:top w:val="nil"/>
        <w:left w:val="nil"/>
        <w:bottom w:val="nil"/>
        <w:right w:val="nil"/>
        <w:between w:val="nil"/>
      </w:pBdr>
    </w:pPr>
  </w:p>
  <w:p w:rsidR="00CD1787" w:rsidRDefault="00CD1787">
    <w:pPr>
      <w:pBdr>
        <w:top w:val="nil"/>
        <w:left w:val="nil"/>
        <w:bottom w:val="nil"/>
        <w:right w:val="nil"/>
        <w:between w:val="nil"/>
      </w:pBdr>
    </w:pPr>
  </w:p>
  <w:p w:rsidR="00CD1787" w:rsidRDefault="00354702">
    <w:pPr>
      <w:pBdr>
        <w:top w:val="nil"/>
        <w:left w:val="nil"/>
        <w:bottom w:val="nil"/>
        <w:right w:val="nil"/>
        <w:between w:val="nil"/>
      </w:pBdr>
    </w:pPr>
    <w:r>
      <w:tab/>
    </w:r>
    <w:r>
      <w:tab/>
    </w:r>
    <w:r>
      <w:tab/>
    </w:r>
    <w:r>
      <w:tab/>
    </w:r>
    <w:r>
      <w:tab/>
    </w:r>
    <w:r>
      <w:tab/>
    </w:r>
    <w:r>
      <w:br/>
    </w:r>
    <w:r>
      <w:tab/>
    </w:r>
    <w:r>
      <w:tab/>
    </w:r>
    <w:r>
      <w:tab/>
    </w:r>
    <w:r>
      <w:tab/>
    </w:r>
    <w:r>
      <w:tab/>
    </w:r>
    <w:r>
      <w:tab/>
    </w:r>
    <w:r>
      <w:rPr>
        <w:rFonts w:ascii="Arial" w:eastAsia="Arial" w:hAnsi="Arial" w:cs="Arial"/>
        <w:b/>
        <w:sz w:val="24"/>
        <w:szCs w:val="24"/>
      </w:rPr>
      <w:t>Smlouva o dílo</w:t>
    </w:r>
    <w:r>
      <w:rPr>
        <w:rFonts w:ascii="Arial" w:eastAsia="Arial" w:hAnsi="Arial" w:cs="Arial"/>
        <w:b/>
        <w:sz w:val="24"/>
        <w:szCs w:val="24"/>
      </w:rPr>
      <w:br/>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28575</wp:posOffset>
          </wp:positionV>
          <wp:extent cx="1887538" cy="265850"/>
          <wp:effectExtent l="0" t="0" r="0" b="0"/>
          <wp:wrapSquare wrapText="bothSides" distT="0" distB="0" distL="0" distR="0"/>
          <wp:docPr id="1" name="image1.png" descr="Bez názvu-1-01.png"/>
          <wp:cNvGraphicFramePr/>
          <a:graphic xmlns:a="http://schemas.openxmlformats.org/drawingml/2006/main">
            <a:graphicData uri="http://schemas.openxmlformats.org/drawingml/2006/picture">
              <pic:pic xmlns:pic="http://schemas.openxmlformats.org/drawingml/2006/picture">
                <pic:nvPicPr>
                  <pic:cNvPr id="0" name="image1.png" descr="Bez názvu-1-01.png"/>
                  <pic:cNvPicPr preferRelativeResize="0"/>
                </pic:nvPicPr>
                <pic:blipFill>
                  <a:blip r:embed="rId1"/>
                  <a:srcRect/>
                  <a:stretch>
                    <a:fillRect/>
                  </a:stretch>
                </pic:blipFill>
                <pic:spPr>
                  <a:xfrm>
                    <a:off x="0" y="0"/>
                    <a:ext cx="1887538" cy="2658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3AE0"/>
    <w:multiLevelType w:val="multilevel"/>
    <w:tmpl w:val="E1D2EADC"/>
    <w:lvl w:ilvl="0">
      <w:start w:val="1"/>
      <w:numFmt w:val="decimal"/>
      <w:lvlText w:val="%1."/>
      <w:lvlJc w:val="left"/>
      <w:pPr>
        <w:ind w:left="720" w:hanging="360"/>
      </w:pPr>
      <w:rPr>
        <w:b w:val="0"/>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E9764E"/>
    <w:multiLevelType w:val="multilevel"/>
    <w:tmpl w:val="A83CB97A"/>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nsid w:val="363422A6"/>
    <w:multiLevelType w:val="multilevel"/>
    <w:tmpl w:val="DF30E7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1DB28B4"/>
    <w:multiLevelType w:val="multilevel"/>
    <w:tmpl w:val="9A788330"/>
    <w:lvl w:ilvl="0">
      <w:start w:val="1"/>
      <w:numFmt w:val="decimal"/>
      <w:lvlText w:val="%1."/>
      <w:lvlJc w:val="left"/>
      <w:pPr>
        <w:ind w:left="360" w:hanging="360"/>
      </w:pPr>
      <w:rPr>
        <w:vertAlign w:val="baseline"/>
      </w:rPr>
    </w:lvl>
    <w:lvl w:ilvl="1">
      <w:start w:val="5"/>
      <w:numFmt w:val="bullet"/>
      <w:lvlText w:val="●"/>
      <w:lvlJc w:val="left"/>
      <w:pPr>
        <w:ind w:left="1185" w:hanging="465"/>
      </w:pPr>
      <w:rPr>
        <w:rFonts w:ascii="Arial" w:eastAsia="Arial" w:hAnsi="Arial" w:cs="Arial"/>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52FC5832"/>
    <w:multiLevelType w:val="multilevel"/>
    <w:tmpl w:val="7EE44F96"/>
    <w:lvl w:ilvl="0">
      <w:start w:val="1"/>
      <w:numFmt w:val="decimal"/>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56EE2FAD"/>
    <w:multiLevelType w:val="multilevel"/>
    <w:tmpl w:val="83D4F258"/>
    <w:lvl w:ilvl="0">
      <w:start w:val="1"/>
      <w:numFmt w:val="decimal"/>
      <w:lvlText w:val="%1."/>
      <w:lvlJc w:val="left"/>
      <w:pPr>
        <w:ind w:left="720" w:hanging="360"/>
      </w:pPr>
      <w:rPr>
        <w:vertAlign w:val="baseline"/>
      </w:rPr>
    </w:lvl>
    <w:lvl w:ilvl="1">
      <w:start w:val="5"/>
      <w:numFmt w:val="decimal"/>
      <w:lvlText w:val="%1.%2."/>
      <w:lvlJc w:val="left"/>
      <w:pPr>
        <w:ind w:left="1065" w:hanging="7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nsid w:val="5B1F0816"/>
    <w:multiLevelType w:val="multilevel"/>
    <w:tmpl w:val="BA38951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F3C44DB"/>
    <w:multiLevelType w:val="multilevel"/>
    <w:tmpl w:val="9CEEDD2E"/>
    <w:lvl w:ilvl="0">
      <w:start w:val="1"/>
      <w:numFmt w:val="lowerLetter"/>
      <w:lvlText w:val="%1)"/>
      <w:lvlJc w:val="left"/>
      <w:pPr>
        <w:ind w:left="720" w:hanging="360"/>
      </w:pPr>
      <w:rPr>
        <w:b w:val="0"/>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670575E9"/>
    <w:multiLevelType w:val="multilevel"/>
    <w:tmpl w:val="87CC13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7975C37"/>
    <w:multiLevelType w:val="multilevel"/>
    <w:tmpl w:val="C744048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nsid w:val="79267D64"/>
    <w:multiLevelType w:val="multilevel"/>
    <w:tmpl w:val="7C1A6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4"/>
  </w:num>
  <w:num w:numId="3">
    <w:abstractNumId w:val="3"/>
  </w:num>
  <w:num w:numId="4">
    <w:abstractNumId w:val="2"/>
  </w:num>
  <w:num w:numId="5">
    <w:abstractNumId w:val="10"/>
  </w:num>
  <w:num w:numId="6">
    <w:abstractNumId w:val="1"/>
  </w:num>
  <w:num w:numId="7">
    <w:abstractNumId w:val="0"/>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87"/>
    <w:rsid w:val="000133FD"/>
    <w:rsid w:val="0003005D"/>
    <w:rsid w:val="000373D6"/>
    <w:rsid w:val="000A4448"/>
    <w:rsid w:val="00131E42"/>
    <w:rsid w:val="00163700"/>
    <w:rsid w:val="00197D4D"/>
    <w:rsid w:val="00200D6B"/>
    <w:rsid w:val="003505E1"/>
    <w:rsid w:val="00354702"/>
    <w:rsid w:val="003B6AAE"/>
    <w:rsid w:val="004322B2"/>
    <w:rsid w:val="0043468F"/>
    <w:rsid w:val="00435ED8"/>
    <w:rsid w:val="004966D7"/>
    <w:rsid w:val="004B37B9"/>
    <w:rsid w:val="00556935"/>
    <w:rsid w:val="00582F19"/>
    <w:rsid w:val="0059248B"/>
    <w:rsid w:val="00593741"/>
    <w:rsid w:val="00621273"/>
    <w:rsid w:val="00626200"/>
    <w:rsid w:val="007041AF"/>
    <w:rsid w:val="0079394E"/>
    <w:rsid w:val="00816964"/>
    <w:rsid w:val="00903B44"/>
    <w:rsid w:val="00993753"/>
    <w:rsid w:val="009F4702"/>
    <w:rsid w:val="009F6001"/>
    <w:rsid w:val="00A66CF0"/>
    <w:rsid w:val="00B03048"/>
    <w:rsid w:val="00B715D0"/>
    <w:rsid w:val="00C15C17"/>
    <w:rsid w:val="00CC4300"/>
    <w:rsid w:val="00CD1787"/>
    <w:rsid w:val="00CD5211"/>
    <w:rsid w:val="00D115B5"/>
    <w:rsid w:val="00D16D4E"/>
    <w:rsid w:val="00D604FB"/>
    <w:rsid w:val="00E0419A"/>
    <w:rsid w:val="00FA1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stipost.cz/prezentac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1917</Words>
  <Characters>11315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JMpost</dc:creator>
  <cp:lastModifiedBy>monika</cp:lastModifiedBy>
  <cp:revision>2</cp:revision>
  <dcterms:created xsi:type="dcterms:W3CDTF">2020-04-05T14:45:00Z</dcterms:created>
  <dcterms:modified xsi:type="dcterms:W3CDTF">2020-04-05T14:45:00Z</dcterms:modified>
</cp:coreProperties>
</file>