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DB" w:rsidRDefault="00980417">
      <w:pPr>
        <w:pStyle w:val="Heading210"/>
        <w:keepNext/>
        <w:keepLines/>
        <w:shd w:val="clear" w:color="auto" w:fill="auto"/>
      </w:pPr>
      <w:bookmarkStart w:id="0" w:name="bookmark0"/>
      <w:bookmarkStart w:id="1" w:name="bookmark1"/>
      <w:r>
        <w:t>Smlouva o výpůjčce</w:t>
      </w:r>
      <w:bookmarkEnd w:id="0"/>
      <w:bookmarkEnd w:id="1"/>
    </w:p>
    <w:p w:rsidR="00965EDB" w:rsidRDefault="00980417">
      <w:pPr>
        <w:pStyle w:val="Bodytext10"/>
        <w:shd w:val="clear" w:color="auto" w:fill="auto"/>
        <w:spacing w:after="0"/>
        <w:jc w:val="center"/>
      </w:pPr>
      <w:r>
        <w:t>(dále jen "smlouva"),</w:t>
      </w:r>
    </w:p>
    <w:p w:rsidR="00965EDB" w:rsidRDefault="00980417">
      <w:pPr>
        <w:pStyle w:val="Bodytext10"/>
        <w:shd w:val="clear" w:color="auto" w:fill="auto"/>
        <w:spacing w:after="460"/>
        <w:ind w:left="1100"/>
      </w:pPr>
      <w:r>
        <w:t>kterou uzavírají podle § 2193 a násl. zákona č. 89/2012 Sb., občanského zákoníku</w:t>
      </w:r>
    </w:p>
    <w:p w:rsidR="00965EDB" w:rsidRDefault="00980417">
      <w:pPr>
        <w:pStyle w:val="Bodytext10"/>
        <w:shd w:val="clear" w:color="auto" w:fill="auto"/>
        <w:tabs>
          <w:tab w:val="left" w:pos="2074"/>
          <w:tab w:val="right" w:pos="4550"/>
        </w:tabs>
        <w:spacing w:after="0" w:line="262" w:lineRule="auto"/>
      </w:pPr>
      <w:r>
        <w:rPr>
          <w:b/>
          <w:bCs/>
          <w:sz w:val="17"/>
          <w:szCs w:val="17"/>
        </w:rPr>
        <w:t xml:space="preserve">Zdravotnická záchranná služba Zlínského kraje, příspěvková organizace </w:t>
      </w:r>
      <w:r>
        <w:t>se sídlem Peroutkovo nábřeží 434, 760 01 Zlín jednající:</w:t>
      </w:r>
      <w:r>
        <w:tab/>
        <w:t xml:space="preserve">JUDr. </w:t>
      </w:r>
      <w:r>
        <w:t>Josef Valenta,</w:t>
      </w:r>
      <w:r>
        <w:tab/>
        <w:t>ředitel</w:t>
      </w:r>
    </w:p>
    <w:p w:rsidR="00965EDB" w:rsidRDefault="00980417">
      <w:pPr>
        <w:pStyle w:val="Bodytext10"/>
        <w:shd w:val="clear" w:color="auto" w:fill="auto"/>
        <w:tabs>
          <w:tab w:val="left" w:pos="2074"/>
        </w:tabs>
        <w:spacing w:after="0"/>
      </w:pPr>
      <w:r>
        <w:t>IČ:</w:t>
      </w:r>
      <w:r>
        <w:tab/>
        <w:t>62182137</w:t>
      </w:r>
    </w:p>
    <w:p w:rsidR="00965EDB" w:rsidRDefault="00980417">
      <w:pPr>
        <w:pStyle w:val="Bodytext10"/>
        <w:shd w:val="clear" w:color="auto" w:fill="auto"/>
        <w:tabs>
          <w:tab w:val="left" w:pos="2074"/>
        </w:tabs>
        <w:spacing w:after="0"/>
      </w:pPr>
      <w:r>
        <w:t>DIČ:</w:t>
      </w:r>
      <w:r>
        <w:tab/>
        <w:t>CZ62182137</w:t>
      </w:r>
    </w:p>
    <w:p w:rsidR="00965EDB" w:rsidRDefault="00980417">
      <w:pPr>
        <w:pStyle w:val="Bodytext10"/>
        <w:shd w:val="clear" w:color="auto" w:fill="auto"/>
        <w:spacing w:after="700"/>
        <w:ind w:left="200" w:hanging="200"/>
      </w:pPr>
      <w:r>
        <w:t xml:space="preserve">zápis v obchodním rejstříku: Krajský soud v Brně, oddíl </w:t>
      </w:r>
      <w:proofErr w:type="spellStart"/>
      <w:r>
        <w:t>Pr</w:t>
      </w:r>
      <w:proofErr w:type="spellEnd"/>
      <w:r>
        <w:t xml:space="preserve">, vložka 1278 (dále též jen </w:t>
      </w:r>
      <w:r>
        <w:rPr>
          <w:i/>
          <w:iCs/>
        </w:rPr>
        <w:t>„vypůjčitel“)</w:t>
      </w:r>
    </w:p>
    <w:p w:rsidR="00965EDB" w:rsidRDefault="00980417">
      <w:pPr>
        <w:pStyle w:val="Heading310"/>
        <w:keepNext/>
        <w:keepLines/>
        <w:shd w:val="clear" w:color="auto" w:fill="auto"/>
        <w:spacing w:after="0" w:line="293" w:lineRule="auto"/>
        <w:jc w:val="left"/>
      </w:pPr>
      <w:bookmarkStart w:id="2" w:name="bookmark2"/>
      <w:bookmarkStart w:id="3" w:name="bookmark3"/>
      <w:r>
        <w:t>Krajská nemocnice T. Bati, a. s.</w:t>
      </w:r>
      <w:bookmarkEnd w:id="2"/>
      <w:bookmarkEnd w:id="3"/>
    </w:p>
    <w:p w:rsidR="00965EDB" w:rsidRDefault="00980417">
      <w:pPr>
        <w:pStyle w:val="Bodytext10"/>
        <w:shd w:val="clear" w:color="auto" w:fill="auto"/>
        <w:spacing w:after="0" w:line="262" w:lineRule="auto"/>
      </w:pPr>
      <w:r>
        <w:t>se sídlem Zlín, Havlíčkovo nábřeží 600, PSČ 762 75</w:t>
      </w:r>
    </w:p>
    <w:p w:rsidR="00965EDB" w:rsidRDefault="00980417">
      <w:pPr>
        <w:pStyle w:val="Bodytext10"/>
        <w:shd w:val="clear" w:color="auto" w:fill="auto"/>
        <w:tabs>
          <w:tab w:val="left" w:pos="2074"/>
          <w:tab w:val="left" w:pos="3714"/>
        </w:tabs>
        <w:spacing w:after="0" w:line="262" w:lineRule="auto"/>
      </w:pPr>
      <w:r>
        <w:t>jednající:</w:t>
      </w:r>
      <w:r>
        <w:tab/>
        <w:t>MUDr. Rad</w:t>
      </w:r>
      <w:r>
        <w:t>omír</w:t>
      </w:r>
      <w:r>
        <w:tab/>
        <w:t>Maráček, předseda představenstva</w:t>
      </w:r>
    </w:p>
    <w:p w:rsidR="00965EDB" w:rsidRDefault="00980417">
      <w:pPr>
        <w:pStyle w:val="Bodytext10"/>
        <w:shd w:val="clear" w:color="auto" w:fill="auto"/>
        <w:spacing w:after="0" w:line="262" w:lineRule="auto"/>
        <w:jc w:val="center"/>
      </w:pPr>
      <w:r>
        <w:t>Mgr. Lucie Štěpánková, členka představenstva</w:t>
      </w:r>
    </w:p>
    <w:p w:rsidR="00965EDB" w:rsidRDefault="00980417">
      <w:pPr>
        <w:pStyle w:val="Bodytext10"/>
        <w:shd w:val="clear" w:color="auto" w:fill="auto"/>
        <w:tabs>
          <w:tab w:val="left" w:pos="2074"/>
        </w:tabs>
        <w:spacing w:after="0" w:line="262" w:lineRule="auto"/>
      </w:pPr>
      <w:r>
        <w:t>IČ:</w:t>
      </w:r>
      <w:r>
        <w:tab/>
        <w:t>27661989</w:t>
      </w:r>
    </w:p>
    <w:p w:rsidR="00965EDB" w:rsidRDefault="00980417">
      <w:pPr>
        <w:pStyle w:val="Bodytext10"/>
        <w:shd w:val="clear" w:color="auto" w:fill="auto"/>
        <w:tabs>
          <w:tab w:val="left" w:pos="2074"/>
        </w:tabs>
        <w:spacing w:after="0" w:line="262" w:lineRule="auto"/>
      </w:pPr>
      <w:r>
        <w:t>DIČ:</w:t>
      </w:r>
      <w:r>
        <w:tab/>
        <w:t>CZ27661989</w:t>
      </w:r>
    </w:p>
    <w:p w:rsidR="00965EDB" w:rsidRDefault="00980417">
      <w:pPr>
        <w:pStyle w:val="Bodytext10"/>
        <w:shd w:val="clear" w:color="auto" w:fill="auto"/>
        <w:spacing w:after="220" w:line="262" w:lineRule="auto"/>
        <w:ind w:left="200" w:hanging="200"/>
      </w:pPr>
      <w:r>
        <w:t xml:space="preserve">zápis v obchodním rejstříku: Krajský soud v Brně, oddíl B, vložka 4437 (dále též jen </w:t>
      </w:r>
      <w:r>
        <w:rPr>
          <w:i/>
          <w:iCs/>
        </w:rPr>
        <w:t>„</w:t>
      </w:r>
      <w:proofErr w:type="spellStart"/>
      <w:r>
        <w:rPr>
          <w:i/>
          <w:iCs/>
        </w:rPr>
        <w:t>půjčitel</w:t>
      </w:r>
      <w:proofErr w:type="spellEnd"/>
      <w:r>
        <w:rPr>
          <w:i/>
          <w:iCs/>
        </w:rPr>
        <w:t>“)</w:t>
      </w:r>
    </w:p>
    <w:p w:rsidR="00965EDB" w:rsidRDefault="00980417">
      <w:pPr>
        <w:pStyle w:val="Bodytext10"/>
        <w:shd w:val="clear" w:color="auto" w:fill="auto"/>
        <w:spacing w:after="220" w:line="262" w:lineRule="auto"/>
      </w:pPr>
      <w:r>
        <w:t>dále společné také „smluvní strany“</w:t>
      </w:r>
    </w:p>
    <w:p w:rsidR="00965EDB" w:rsidRDefault="00980417">
      <w:pPr>
        <w:pStyle w:val="Bodytext10"/>
        <w:shd w:val="clear" w:color="auto" w:fill="auto"/>
        <w:spacing w:after="100" w:line="262" w:lineRule="auto"/>
      </w:pPr>
      <w:r>
        <w:t>takto:</w:t>
      </w:r>
    </w:p>
    <w:p w:rsidR="00965EDB" w:rsidRDefault="00980417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80" w:line="293" w:lineRule="auto"/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965EDB" w:rsidRDefault="00980417">
      <w:pPr>
        <w:pStyle w:val="Bodytext10"/>
        <w:numPr>
          <w:ilvl w:val="0"/>
          <w:numId w:val="2"/>
        </w:numPr>
        <w:shd w:val="clear" w:color="auto" w:fill="auto"/>
        <w:tabs>
          <w:tab w:val="left" w:pos="322"/>
        </w:tabs>
        <w:spacing w:after="160" w:line="262" w:lineRule="auto"/>
      </w:pPr>
      <w:proofErr w:type="spellStart"/>
      <w:r>
        <w:t>Půjčitel</w:t>
      </w:r>
      <w:proofErr w:type="spellEnd"/>
      <w:r>
        <w:t xml:space="preserve"> je vlastníkem zdravotnického </w:t>
      </w:r>
      <w:proofErr w:type="gramStart"/>
      <w:r>
        <w:t>prostředku - přístroje</w:t>
      </w:r>
      <w:proofErr w:type="gramEnd"/>
      <w:r>
        <w:t>:</w:t>
      </w:r>
    </w:p>
    <w:p w:rsidR="00965EDB" w:rsidRDefault="00980417">
      <w:pPr>
        <w:pStyle w:val="Bodytext10"/>
        <w:numPr>
          <w:ilvl w:val="0"/>
          <w:numId w:val="3"/>
        </w:numPr>
        <w:shd w:val="clear" w:color="auto" w:fill="auto"/>
        <w:tabs>
          <w:tab w:val="left" w:pos="780"/>
        </w:tabs>
        <w:spacing w:after="100" w:line="341" w:lineRule="auto"/>
        <w:ind w:left="780" w:hanging="360"/>
      </w:pPr>
      <w:proofErr w:type="spellStart"/>
      <w:r>
        <w:t>kontrapulzace</w:t>
      </w:r>
      <w:proofErr w:type="spellEnd"/>
      <w:r>
        <w:t xml:space="preserve"> intraaortální, model AutoCAT2 </w:t>
      </w:r>
      <w:r>
        <w:rPr>
          <w:lang w:val="en-US" w:eastAsia="en-US" w:bidi="en-US"/>
        </w:rPr>
        <w:t xml:space="preserve">WAVE, </w:t>
      </w:r>
      <w:r>
        <w:t xml:space="preserve">pořizovací cena </w:t>
      </w:r>
      <w:proofErr w:type="gramStart"/>
      <w:r>
        <w:t>1,250.000,-</w:t>
      </w:r>
      <w:proofErr w:type="gramEnd"/>
      <w:r>
        <w:t xml:space="preserve"> Kč, který je věcné určen pro srdeční podporu,</w:t>
      </w:r>
    </w:p>
    <w:p w:rsidR="00965EDB" w:rsidRDefault="00980417">
      <w:pPr>
        <w:pStyle w:val="Bodytext10"/>
        <w:numPr>
          <w:ilvl w:val="0"/>
          <w:numId w:val="3"/>
        </w:numPr>
        <w:shd w:val="clear" w:color="auto" w:fill="auto"/>
        <w:tabs>
          <w:tab w:val="left" w:pos="780"/>
        </w:tabs>
        <w:spacing w:after="100" w:line="341" w:lineRule="auto"/>
        <w:ind w:left="780" w:hanging="360"/>
      </w:pPr>
      <w:r>
        <w:t xml:space="preserve">kardiostimulátor externí, model EPG10P, pořizovací </w:t>
      </w:r>
      <w:r>
        <w:t xml:space="preserve">cena 39.978,40 Kč, který je určen pro zajištění dočasné </w:t>
      </w:r>
      <w:proofErr w:type="spellStart"/>
      <w:r>
        <w:t>kardiostimulace</w:t>
      </w:r>
      <w:proofErr w:type="spellEnd"/>
      <w:r>
        <w:t>.</w:t>
      </w:r>
    </w:p>
    <w:p w:rsidR="00965EDB" w:rsidRDefault="00980417">
      <w:pPr>
        <w:pStyle w:val="Bodytext10"/>
        <w:shd w:val="clear" w:color="auto" w:fill="auto"/>
        <w:spacing w:after="160" w:line="262" w:lineRule="auto"/>
        <w:ind w:firstLine="400"/>
      </w:pPr>
      <w:r>
        <w:t>(dále jen „předmět výpůjčky“ nebo „přístroj").</w:t>
      </w:r>
    </w:p>
    <w:p w:rsidR="00965EDB" w:rsidRDefault="00980417">
      <w:pPr>
        <w:pStyle w:val="Bodytext10"/>
        <w:numPr>
          <w:ilvl w:val="0"/>
          <w:numId w:val="2"/>
        </w:numPr>
        <w:shd w:val="clear" w:color="auto" w:fill="auto"/>
        <w:tabs>
          <w:tab w:val="left" w:pos="344"/>
        </w:tabs>
        <w:spacing w:after="220" w:line="254" w:lineRule="auto"/>
        <w:ind w:left="400" w:hanging="400"/>
      </w:pPr>
      <w:proofErr w:type="spellStart"/>
      <w:r>
        <w:t>Půjčitel</w:t>
      </w:r>
      <w:proofErr w:type="spellEnd"/>
      <w:r>
        <w:t xml:space="preserve"> bude přenechávat na základě protokolu, jehož vzor je přílohou č. 1 smlouvy (dále jen „protokol“), vypůjčiteli předmět výpůjčky </w:t>
      </w:r>
      <w:r>
        <w:t xml:space="preserve">k bezplatnému dočasnému užívání, a to pouze výjimečně a jednotlivě v akutních případech, bude-li předmět výpůjčky nezbytné třeba k poskytnutí neodkladné nebo akutní zdravotní péče, zpravidla při přepravě pacienta od </w:t>
      </w:r>
      <w:proofErr w:type="spellStart"/>
      <w:r>
        <w:t>půjčitele</w:t>
      </w:r>
      <w:proofErr w:type="spellEnd"/>
      <w:r>
        <w:t xml:space="preserve"> na vyšší zdravotnické pracoviš</w:t>
      </w:r>
      <w:r>
        <w:t>tě vozidlem vypůjčitele.</w:t>
      </w:r>
    </w:p>
    <w:p w:rsidR="00965EDB" w:rsidRDefault="00980417">
      <w:pPr>
        <w:pStyle w:val="Bodytext10"/>
        <w:numPr>
          <w:ilvl w:val="0"/>
          <w:numId w:val="2"/>
        </w:numPr>
        <w:shd w:val="clear" w:color="auto" w:fill="auto"/>
        <w:tabs>
          <w:tab w:val="left" w:pos="344"/>
        </w:tabs>
        <w:spacing w:after="220" w:line="240" w:lineRule="auto"/>
        <w:ind w:left="400" w:hanging="400"/>
      </w:pPr>
      <w:proofErr w:type="spellStart"/>
      <w:r>
        <w:t>Půjčitel</w:t>
      </w:r>
      <w:proofErr w:type="spellEnd"/>
      <w:r>
        <w:t xml:space="preserve"> prohlašuje, že předmět výpůjčky je způsobilý k řádnému užívání dle souvisejících právních předpisů ČR včetně transportu vozidlem zdravotnické záchranné služby.</w:t>
      </w:r>
    </w:p>
    <w:p w:rsidR="00965EDB" w:rsidRDefault="00980417">
      <w:pPr>
        <w:pStyle w:val="Bodytext10"/>
        <w:numPr>
          <w:ilvl w:val="0"/>
          <w:numId w:val="2"/>
        </w:numPr>
        <w:shd w:val="clear" w:color="auto" w:fill="auto"/>
        <w:tabs>
          <w:tab w:val="left" w:pos="344"/>
        </w:tabs>
        <w:spacing w:after="580" w:line="262" w:lineRule="auto"/>
        <w:ind w:left="400" w:hanging="400"/>
      </w:pPr>
      <w:proofErr w:type="spellStart"/>
      <w:r>
        <w:t>Půjčitel</w:t>
      </w:r>
      <w:proofErr w:type="spellEnd"/>
      <w:r>
        <w:t xml:space="preserve"> se zavazuje provést pro vypůjčitele jednorázové a bez</w:t>
      </w:r>
      <w:r>
        <w:t>platné školení týkající se obsluhy přístroje.</w:t>
      </w:r>
    </w:p>
    <w:p w:rsidR="00965EDB" w:rsidRDefault="00980417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</w:pPr>
      <w:bookmarkStart w:id="6" w:name="bookmark6"/>
      <w:bookmarkStart w:id="7" w:name="bookmark7"/>
      <w:r>
        <w:t>Práva a povinnosti smluvních stran</w:t>
      </w:r>
      <w:bookmarkEnd w:id="6"/>
      <w:bookmarkEnd w:id="7"/>
    </w:p>
    <w:p w:rsidR="00965EDB" w:rsidRDefault="00980417">
      <w:pPr>
        <w:pStyle w:val="Bodytext10"/>
        <w:numPr>
          <w:ilvl w:val="0"/>
          <w:numId w:val="4"/>
        </w:numPr>
        <w:shd w:val="clear" w:color="auto" w:fill="auto"/>
        <w:tabs>
          <w:tab w:val="left" w:pos="322"/>
        </w:tabs>
        <w:spacing w:after="220" w:line="240" w:lineRule="auto"/>
      </w:pPr>
      <w:proofErr w:type="spellStart"/>
      <w:r>
        <w:t>Výpůjčitel</w:t>
      </w:r>
      <w:proofErr w:type="spellEnd"/>
      <w:r>
        <w:t xml:space="preserve"> je po dobu trvání výpůjčky povinen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spacing w:line="262" w:lineRule="auto"/>
        <w:ind w:left="960" w:hanging="240"/>
      </w:pPr>
      <w:r>
        <w:t>pověřovat obsluhou předmětu výpůjčky pouze své zaměstnance, kteří jsou k tomu řádné vyškoleni,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ind w:left="960" w:hanging="240"/>
      </w:pPr>
      <w:r>
        <w:t xml:space="preserve">chránit předmět výpůjčky před </w:t>
      </w:r>
      <w:r>
        <w:t>poškozením, zničením, ztrátou, nadměrným opotřebením nebo zneužitím,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ind w:left="960" w:hanging="240"/>
      </w:pPr>
      <w:r>
        <w:t xml:space="preserve">do deseti dnů po skončení výpůjčky vrátit předmět výpůjčky </w:t>
      </w:r>
      <w:proofErr w:type="spellStart"/>
      <w:r>
        <w:t>půjčiteli</w:t>
      </w:r>
      <w:proofErr w:type="spellEnd"/>
      <w:r>
        <w:t xml:space="preserve"> ve stavu, v jakém ho převzal s přihlédnutím k obvyklému opotřebení,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spacing w:line="240" w:lineRule="auto"/>
        <w:ind w:left="960" w:hanging="240"/>
      </w:pPr>
      <w:r>
        <w:lastRenderedPageBreak/>
        <w:t xml:space="preserve">neprodleně informovat </w:t>
      </w:r>
      <w:proofErr w:type="spellStart"/>
      <w:r>
        <w:t>půjčitele</w:t>
      </w:r>
      <w:proofErr w:type="spellEnd"/>
      <w:r>
        <w:t xml:space="preserve"> o všech případech </w:t>
      </w:r>
      <w:r>
        <w:t>poškozeni, zničení či ztrátě předmětu výpůjčky,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ind w:left="960" w:hanging="240"/>
      </w:pPr>
      <w:r>
        <w:t xml:space="preserve">uhradit </w:t>
      </w:r>
      <w:proofErr w:type="spellStart"/>
      <w:r>
        <w:t>půjčiteli</w:t>
      </w:r>
      <w:proofErr w:type="spellEnd"/>
      <w:r>
        <w:t xml:space="preserve"> škody, které vzniknou na předmětu výpůjčky během trvání výpůjčky s výjimkou obvyklého opotřebení,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spacing w:after="460"/>
        <w:ind w:left="960" w:hanging="240"/>
      </w:pPr>
      <w:r>
        <w:t xml:space="preserve">bez zbytečného odkladu nahlásit </w:t>
      </w:r>
      <w:proofErr w:type="spellStart"/>
      <w:r>
        <w:t>půjčiteli</w:t>
      </w:r>
      <w:proofErr w:type="spellEnd"/>
      <w:r>
        <w:t xml:space="preserve"> potřebu opravy předmětu výpůjčky a umožnit mu její</w:t>
      </w:r>
      <w:r>
        <w:t xml:space="preserve"> provedení.</w:t>
      </w:r>
    </w:p>
    <w:p w:rsidR="00965EDB" w:rsidRDefault="00980417">
      <w:pPr>
        <w:pStyle w:val="Bodytext1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</w:pPr>
      <w:proofErr w:type="spellStart"/>
      <w:r>
        <w:t>Výpůjčitel</w:t>
      </w:r>
      <w:proofErr w:type="spellEnd"/>
      <w:r>
        <w:t xml:space="preserve"> není oprávněn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spacing w:line="240" w:lineRule="auto"/>
        <w:ind w:left="940" w:hanging="220"/>
        <w:jc w:val="both"/>
      </w:pPr>
      <w:r>
        <w:t>provádět na předmětu výpůjčky jakékoliv technické úpravy nebo jiné změny s výjimkou běžné údržby a drobných oprav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1006"/>
        </w:tabs>
        <w:ind w:left="940" w:hanging="220"/>
        <w:jc w:val="both"/>
      </w:pPr>
      <w:r>
        <w:t xml:space="preserve">předmět výpůjčky nebo jeho část pronajat nebo jiným způsobem přenechat k užívání jiné osobě s výjimkou </w:t>
      </w:r>
      <w:r>
        <w:t>případů, kdy z důvodu akutních či neodkladných zdravotních služeb poskytovaných příslušnému pacientu bude předmět výpůjčky ponechán u přijímajícího poskytovatele zdravotních služeb. O tomto bude proveden záznam v protokolu. Vrácení předmětu výpůjčky pak pr</w:t>
      </w:r>
      <w:r>
        <w:t xml:space="preserve">oběhne na základě dohody mezi </w:t>
      </w:r>
      <w:proofErr w:type="spellStart"/>
      <w:r>
        <w:t>půjčitelem</w:t>
      </w:r>
      <w:proofErr w:type="spellEnd"/>
      <w:r>
        <w:t xml:space="preserve"> a přijímajícím poskytovatelem zdravotních služeb, u kterého byl předmět výpůjčky ponechán.</w:t>
      </w:r>
    </w:p>
    <w:p w:rsidR="00965EDB" w:rsidRDefault="00980417">
      <w:pPr>
        <w:pStyle w:val="Bodytext1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  <w:jc w:val="both"/>
      </w:pPr>
      <w:proofErr w:type="spellStart"/>
      <w:r>
        <w:t>Půjčitel</w:t>
      </w:r>
      <w:proofErr w:type="spellEnd"/>
      <w:r>
        <w:t xml:space="preserve"> je povinen předat vypůjčiteli předmět výpůjčky, bude-li to nezbytné vyžadovat zdravotní stav pacienta a nebude-li p</w:t>
      </w:r>
      <w:r>
        <w:t xml:space="preserve">ředání bránit poskytování zdravotních služeb u </w:t>
      </w:r>
      <w:proofErr w:type="spellStart"/>
      <w:r>
        <w:t>půjčitele</w:t>
      </w:r>
      <w:proofErr w:type="spellEnd"/>
      <w:r>
        <w:t xml:space="preserve">. O předání předmětu výpůjčky bude ošetřujícím lékařem </w:t>
      </w:r>
      <w:proofErr w:type="spellStart"/>
      <w:r>
        <w:t>půjčitele</w:t>
      </w:r>
      <w:proofErr w:type="spellEnd"/>
      <w:r>
        <w:t xml:space="preserve"> proveden záznam ve zdravotnické dokumentaci pacienta s potvrzením zaměstnance vypůjčitele o převzetí předmětu výpůjčky v protokolu.</w:t>
      </w:r>
    </w:p>
    <w:p w:rsidR="00965EDB" w:rsidRDefault="00980417">
      <w:pPr>
        <w:pStyle w:val="Bodytext1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  <w:jc w:val="both"/>
      </w:pPr>
      <w:proofErr w:type="spellStart"/>
      <w:r>
        <w:t>Půj</w:t>
      </w:r>
      <w:r>
        <w:t>čitel</w:t>
      </w:r>
      <w:proofErr w:type="spellEnd"/>
      <w:r>
        <w:t xml:space="preserve"> je povinen po ukončení nezbytné doby výpůjčky převzít zpět předmět výpůjčky a </w:t>
      </w:r>
      <w:proofErr w:type="spellStart"/>
      <w:r>
        <w:t>výpůjčitel</w:t>
      </w:r>
      <w:proofErr w:type="spellEnd"/>
      <w:r>
        <w:t xml:space="preserve"> je povinen mu předmět výpůjčky vrátit, a to vždy na to pracoviště </w:t>
      </w:r>
      <w:proofErr w:type="spellStart"/>
      <w:r>
        <w:t>půjčitele</w:t>
      </w:r>
      <w:proofErr w:type="spellEnd"/>
      <w:r>
        <w:t xml:space="preserve">, v </w:t>
      </w:r>
      <w:proofErr w:type="gramStart"/>
      <w:r>
        <w:t>rámci</w:t>
      </w:r>
      <w:proofErr w:type="gramEnd"/>
      <w:r>
        <w:t xml:space="preserve"> něhož byl předmět výpůjčky vypůjčiteli předán. O tomto bude opět proveden zá</w:t>
      </w:r>
      <w:r>
        <w:t>znam ve zdravotnické dokumentaci.</w:t>
      </w:r>
    </w:p>
    <w:p w:rsidR="00965EDB" w:rsidRDefault="00980417">
      <w:pPr>
        <w:pStyle w:val="Bodytext10"/>
        <w:numPr>
          <w:ilvl w:val="0"/>
          <w:numId w:val="4"/>
        </w:numPr>
        <w:shd w:val="clear" w:color="auto" w:fill="auto"/>
        <w:tabs>
          <w:tab w:val="left" w:pos="361"/>
        </w:tabs>
        <w:spacing w:after="380" w:line="240" w:lineRule="auto"/>
        <w:ind w:left="400" w:hanging="400"/>
        <w:jc w:val="both"/>
      </w:pPr>
      <w:r>
        <w:t xml:space="preserve">Při vrácení předmětu výpůjčky provede zaměstnanec </w:t>
      </w:r>
      <w:proofErr w:type="spellStart"/>
      <w:r>
        <w:t>půjčitele</w:t>
      </w:r>
      <w:proofErr w:type="spellEnd"/>
      <w:r>
        <w:t xml:space="preserve"> jednorázový test funkčnosti předmětu výpůjčky. Při shledání vad bude učiněn zápis v protokolu.</w:t>
      </w:r>
    </w:p>
    <w:p w:rsidR="00965EDB" w:rsidRDefault="00980417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76" w:lineRule="auto"/>
      </w:pPr>
      <w:bookmarkStart w:id="8" w:name="bookmark8"/>
      <w:bookmarkStart w:id="9" w:name="bookmark9"/>
      <w:r>
        <w:t>Doba výpůjčky</w:t>
      </w:r>
      <w:bookmarkEnd w:id="8"/>
      <w:bookmarkEnd w:id="9"/>
    </w:p>
    <w:p w:rsidR="00965EDB" w:rsidRDefault="00980417">
      <w:pPr>
        <w:pStyle w:val="Bodytext10"/>
        <w:numPr>
          <w:ilvl w:val="0"/>
          <w:numId w:val="6"/>
        </w:numPr>
        <w:shd w:val="clear" w:color="auto" w:fill="auto"/>
        <w:tabs>
          <w:tab w:val="left" w:pos="361"/>
        </w:tabs>
        <w:spacing w:line="240" w:lineRule="auto"/>
      </w:pPr>
      <w:r>
        <w:t>Tato smlouva o výpůjčce se sjednává jako rámcová na d</w:t>
      </w:r>
      <w:r>
        <w:t>obu neurčitou.</w:t>
      </w:r>
    </w:p>
    <w:p w:rsidR="00965EDB" w:rsidRDefault="00980417">
      <w:pPr>
        <w:pStyle w:val="Bodytext10"/>
        <w:numPr>
          <w:ilvl w:val="0"/>
          <w:numId w:val="6"/>
        </w:numPr>
        <w:shd w:val="clear" w:color="auto" w:fill="auto"/>
        <w:tabs>
          <w:tab w:val="left" w:pos="361"/>
        </w:tabs>
        <w:spacing w:after="460" w:line="240" w:lineRule="auto"/>
        <w:ind w:left="400" w:hanging="400"/>
      </w:pPr>
      <w:r>
        <w:t>Jednotlivé výpůjčky pak budou probíhat vždy na dobu, která bude nezbytné nutná pro poskytování zdravotních služeb dotčenému pacientu.</w:t>
      </w:r>
    </w:p>
    <w:p w:rsidR="00965EDB" w:rsidRDefault="00980417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</w:pPr>
      <w:bookmarkStart w:id="10" w:name="bookmark10"/>
      <w:bookmarkStart w:id="11" w:name="bookmark11"/>
      <w:r>
        <w:t>Závěrečná ustanovení</w:t>
      </w:r>
      <w:bookmarkEnd w:id="10"/>
      <w:bookmarkEnd w:id="11"/>
    </w:p>
    <w:p w:rsidR="00965EDB" w:rsidRDefault="00980417">
      <w:pPr>
        <w:pStyle w:val="Bodytext10"/>
        <w:shd w:val="clear" w:color="auto" w:fill="auto"/>
        <w:spacing w:line="240" w:lineRule="auto"/>
      </w:pPr>
      <w:r>
        <w:t>1. Platnost smlouvy a výpůjčka končí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left="840" w:hanging="300"/>
      </w:pPr>
      <w:proofErr w:type="gramStart"/>
      <w:r>
        <w:t>výpovědí - výpověď</w:t>
      </w:r>
      <w:proofErr w:type="gramEnd"/>
      <w:r>
        <w:t xml:space="preserve"> může podat každá ze smluvních </w:t>
      </w:r>
      <w:r>
        <w:t>stran z jakýchkoliv důvodů nebo bez uvedení důvodů. Výpověď musí být podána písemné a doručena druhé smluvní straně. Výpovědní lhůta činí tři měsíce a počíná běžet prvního dne měsíce následujícího po doručení výpovědi,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firstLine="540"/>
      </w:pPr>
      <w:r>
        <w:t>dohodou obou smluvních stran uzavřeno</w:t>
      </w:r>
      <w:r>
        <w:t>u v písemné formě,</w:t>
      </w:r>
    </w:p>
    <w:p w:rsidR="00965EDB" w:rsidRDefault="00980417">
      <w:pPr>
        <w:pStyle w:val="Bodytext10"/>
        <w:numPr>
          <w:ilvl w:val="0"/>
          <w:numId w:val="5"/>
        </w:numPr>
        <w:shd w:val="clear" w:color="auto" w:fill="auto"/>
        <w:tabs>
          <w:tab w:val="left" w:pos="821"/>
        </w:tabs>
        <w:spacing w:line="240" w:lineRule="auto"/>
        <w:ind w:firstLine="540"/>
        <w:sectPr w:rsidR="00965EDB">
          <w:footerReference w:type="default" r:id="rId7"/>
          <w:pgSz w:w="11900" w:h="16840"/>
          <w:pgMar w:top="1311" w:right="1273" w:bottom="1418" w:left="1159" w:header="883" w:footer="3" w:gutter="0"/>
          <w:pgNumType w:start="1"/>
          <w:cols w:space="720"/>
          <w:noEndnote/>
          <w:docGrid w:linePitch="360"/>
        </w:sectPr>
      </w:pPr>
      <w:r>
        <w:t>z ostatních důvodů zániku výpůjčky a závazků podle občanského zákoníku.</w:t>
      </w:r>
    </w:p>
    <w:p w:rsidR="00965EDB" w:rsidRDefault="00980417">
      <w:pPr>
        <w:pStyle w:val="Bodytext10"/>
        <w:framePr w:w="9554" w:h="3938" w:wrap="none" w:hAnchor="page" w:x="986" w:y="1"/>
        <w:numPr>
          <w:ilvl w:val="0"/>
          <w:numId w:val="7"/>
        </w:numPr>
        <w:shd w:val="clear" w:color="auto" w:fill="auto"/>
        <w:tabs>
          <w:tab w:val="left" w:pos="295"/>
        </w:tabs>
        <w:spacing w:after="220"/>
        <w:ind w:left="360" w:hanging="360"/>
        <w:jc w:val="both"/>
      </w:pPr>
      <w:r>
        <w:lastRenderedPageBreak/>
        <w:t xml:space="preserve">Práva a povinnosti smluvních stran, </w:t>
      </w:r>
      <w:r>
        <w:t>které nejsou výslovné upraveny touto smlouvou, se řídí příslušnými právními předpisy, zejména občanským zákoníkem.</w:t>
      </w:r>
    </w:p>
    <w:p w:rsidR="00965EDB" w:rsidRDefault="00980417">
      <w:pPr>
        <w:pStyle w:val="Bodytext10"/>
        <w:framePr w:w="9554" w:h="3938" w:wrap="none" w:hAnchor="page" w:x="986" w:y="1"/>
        <w:numPr>
          <w:ilvl w:val="0"/>
          <w:numId w:val="7"/>
        </w:numPr>
        <w:shd w:val="clear" w:color="auto" w:fill="auto"/>
        <w:tabs>
          <w:tab w:val="left" w:pos="281"/>
        </w:tabs>
        <w:spacing w:after="220" w:line="257" w:lineRule="auto"/>
        <w:ind w:left="360" w:hanging="360"/>
        <w:jc w:val="both"/>
      </w:pPr>
      <w:r>
        <w:t>Změny a doplňky smlouvy lze provádět pouze se souhlasem obou smluvních stran, který musí být učiněn písemně ve formě dodatků, číslovaných v c</w:t>
      </w:r>
      <w:r>
        <w:t>hronologickém pořadí. Smlouva byla vyhotovena ve dvou exemplářích, z nichž každá ze smluvních stran obdrží po jednom.</w:t>
      </w:r>
    </w:p>
    <w:p w:rsidR="00965EDB" w:rsidRDefault="00980417">
      <w:pPr>
        <w:pStyle w:val="Bodytext10"/>
        <w:framePr w:w="9554" w:h="3938" w:wrap="none" w:hAnchor="page" w:x="986" w:y="1"/>
        <w:numPr>
          <w:ilvl w:val="0"/>
          <w:numId w:val="7"/>
        </w:numPr>
        <w:shd w:val="clear" w:color="auto" w:fill="auto"/>
        <w:tabs>
          <w:tab w:val="left" w:pos="367"/>
        </w:tabs>
        <w:spacing w:after="220"/>
        <w:ind w:left="360" w:hanging="360"/>
        <w:jc w:val="both"/>
      </w:pPr>
      <w:r>
        <w:t>Strany smlouvy potvrzují, že si smlouvu přečetly, že tato byla sepsána dle jejich vážné a svobodné vůle, jejímu obsahu rozumí a souhlasí s</w:t>
      </w:r>
      <w:r>
        <w:t xml:space="preserve"> ním.</w:t>
      </w:r>
    </w:p>
    <w:p w:rsidR="00965EDB" w:rsidRDefault="00980417">
      <w:pPr>
        <w:pStyle w:val="Bodytext10"/>
        <w:framePr w:w="9554" w:h="3938" w:wrap="none" w:hAnchor="page" w:x="986" w:y="1"/>
        <w:numPr>
          <w:ilvl w:val="0"/>
          <w:numId w:val="7"/>
        </w:numPr>
        <w:shd w:val="clear" w:color="auto" w:fill="auto"/>
        <w:tabs>
          <w:tab w:val="left" w:pos="360"/>
        </w:tabs>
        <w:spacing w:after="220"/>
        <w:ind w:left="360" w:hanging="360"/>
        <w:jc w:val="both"/>
      </w:pPr>
      <w:r>
        <w:t>Smlouva nabývá účinnosti okamžikem jejího podpisu oběma smluvními stranami. Její změny lze provádět pouze se souhlasem obou smluvních stran, který musí být učiněn v písemné formě. Pro případ, že se na uzavřenou smlouvu vztahuje povinnost uveřejněni d</w:t>
      </w:r>
      <w:r>
        <w:t xml:space="preserve">le zákona č. 340/2015 Sb., o registru smluv, platí, že obě smluvní strany s tímto uveřejněním souhlasí a sjednávají, že správci registru smluv zašle tuto smlouvu k uveřejnění </w:t>
      </w:r>
      <w:proofErr w:type="spellStart"/>
      <w:r>
        <w:t>půjčitel</w:t>
      </w:r>
      <w:proofErr w:type="spellEnd"/>
      <w:r>
        <w:t>.</w:t>
      </w:r>
    </w:p>
    <w:p w:rsidR="00965EDB" w:rsidRDefault="00980417">
      <w:pPr>
        <w:pStyle w:val="Bodytext10"/>
        <w:framePr w:w="9554" w:h="3938" w:wrap="none" w:hAnchor="page" w:x="986" w:y="1"/>
        <w:shd w:val="clear" w:color="auto" w:fill="auto"/>
        <w:spacing w:after="220"/>
        <w:ind w:firstLine="360"/>
        <w:jc w:val="both"/>
      </w:pPr>
      <w:r>
        <w:t>Příloha č. 1: vzor předávacího protokolu</w:t>
      </w:r>
    </w:p>
    <w:p w:rsidR="00965EDB" w:rsidRDefault="00980417">
      <w:pPr>
        <w:pStyle w:val="Bodytext10"/>
        <w:framePr w:w="2830" w:h="295" w:wrap="none" w:hAnchor="page" w:x="1310" w:y="4220"/>
        <w:shd w:val="clear" w:color="auto" w:fill="auto"/>
        <w:spacing w:after="0" w:line="240" w:lineRule="auto"/>
      </w:pPr>
      <w:r>
        <w:t xml:space="preserve">Ve Zlíně dne </w:t>
      </w:r>
      <w:proofErr w:type="gramStart"/>
      <w:r>
        <w:t>1</w:t>
      </w:r>
      <w:bookmarkStart w:id="12" w:name="_GoBack"/>
      <w:bookmarkEnd w:id="12"/>
      <w:r>
        <w:t xml:space="preserve">9 </w:t>
      </w:r>
      <w:r w:rsidR="00C25475">
        <w:t xml:space="preserve"> </w:t>
      </w:r>
      <w:r>
        <w:t>03</w:t>
      </w:r>
      <w:proofErr w:type="gramEnd"/>
      <w:r>
        <w:t xml:space="preserve"> 2</w:t>
      </w:r>
      <w:r w:rsidR="00C25475">
        <w:t>020</w:t>
      </w:r>
    </w:p>
    <w:p w:rsidR="00965EDB" w:rsidRDefault="00980417">
      <w:pPr>
        <w:pStyle w:val="Bodytext10"/>
        <w:framePr w:w="1058" w:h="324" w:wrap="none" w:hAnchor="page" w:x="1310" w:y="4940"/>
        <w:shd w:val="clear" w:color="auto" w:fill="auto"/>
        <w:spacing w:after="0" w:line="240" w:lineRule="auto"/>
      </w:pPr>
      <w:r>
        <w:t>Vypůjčitel:</w:t>
      </w:r>
    </w:p>
    <w:p w:rsidR="00965EDB" w:rsidRDefault="00980417">
      <w:pPr>
        <w:pStyle w:val="Bodytext10"/>
        <w:framePr w:w="799" w:h="274" w:wrap="none" w:hAnchor="page" w:x="6120" w:y="4962"/>
        <w:shd w:val="clear" w:color="auto" w:fill="auto"/>
        <w:spacing w:after="0" w:line="240" w:lineRule="auto"/>
        <w:jc w:val="both"/>
      </w:pPr>
      <w:proofErr w:type="spellStart"/>
      <w:r>
        <w:t>Půjčitel</w:t>
      </w:r>
      <w:proofErr w:type="spellEnd"/>
      <w:r>
        <w:t>:</w:t>
      </w:r>
    </w:p>
    <w:p w:rsidR="00965EDB" w:rsidRDefault="00980417">
      <w:pPr>
        <w:pStyle w:val="Bodytext10"/>
        <w:framePr w:w="1829" w:h="504" w:wrap="none" w:hAnchor="page" w:x="1296" w:y="6207"/>
        <w:shd w:val="clear" w:color="auto" w:fill="auto"/>
        <w:spacing w:after="0"/>
      </w:pPr>
      <w:r>
        <w:t>JUDr. Josef Valenta ředitel</w:t>
      </w:r>
    </w:p>
    <w:p w:rsidR="00965EDB" w:rsidRDefault="00980417">
      <w:pPr>
        <w:pStyle w:val="Bodytext30"/>
        <w:framePr w:w="209" w:h="173" w:wrap="none" w:hAnchor="page" w:x="7596" w:y="7050"/>
        <w:shd w:val="clear" w:color="auto" w:fill="auto"/>
        <w:jc w:val="both"/>
      </w:pPr>
      <w:r>
        <w:t>/71</w:t>
      </w: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C25475" w:rsidRDefault="00C25475" w:rsidP="00C25475">
      <w:pPr>
        <w:pStyle w:val="Bodytext10"/>
        <w:framePr w:w="2497" w:h="1321" w:wrap="none" w:vAnchor="page" w:hAnchor="page" w:x="6217" w:y="6793"/>
        <w:shd w:val="clear" w:color="auto" w:fill="auto"/>
        <w:spacing w:after="0" w:line="262" w:lineRule="auto"/>
      </w:pPr>
      <w:r>
        <w:t>MUDr. Radomír Maráček, předseda představenstva</w:t>
      </w:r>
    </w:p>
    <w:p w:rsidR="00C25475" w:rsidRDefault="00C25475" w:rsidP="00C25475">
      <w:pPr>
        <w:pStyle w:val="Bodytext10"/>
        <w:framePr w:w="2497" w:h="1321" w:wrap="none" w:vAnchor="page" w:hAnchor="page" w:x="6217" w:y="6793"/>
        <w:shd w:val="clear" w:color="auto" w:fill="auto"/>
        <w:spacing w:after="0"/>
      </w:pPr>
      <w:r>
        <w:t>Mgr. Lucie Štěpánková, MBA členka představenstva</w:t>
      </w:r>
    </w:p>
    <w:p w:rsidR="00C25475" w:rsidRDefault="00C25475" w:rsidP="00C25475">
      <w:pPr>
        <w:pStyle w:val="Bodytext10"/>
        <w:framePr w:w="2497" w:h="1321" w:wrap="none" w:vAnchor="page" w:hAnchor="page" w:x="6217" w:y="6793"/>
        <w:shd w:val="clear" w:color="auto" w:fill="auto"/>
        <w:spacing w:after="0" w:line="262" w:lineRule="auto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line="360" w:lineRule="exact"/>
      </w:pPr>
    </w:p>
    <w:p w:rsidR="00965EDB" w:rsidRDefault="00965EDB">
      <w:pPr>
        <w:spacing w:after="539" w:line="1" w:lineRule="exact"/>
      </w:pPr>
    </w:p>
    <w:p w:rsidR="00965EDB" w:rsidRDefault="00965EDB">
      <w:pPr>
        <w:spacing w:line="1" w:lineRule="exact"/>
      </w:pPr>
    </w:p>
    <w:sectPr w:rsidR="00965EDB">
      <w:pgSz w:w="11900" w:h="16840"/>
      <w:pgMar w:top="1477" w:right="1360" w:bottom="1281" w:left="985" w:header="104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17" w:rsidRDefault="00980417">
      <w:r>
        <w:separator/>
      </w:r>
    </w:p>
  </w:endnote>
  <w:endnote w:type="continuationSeparator" w:id="0">
    <w:p w:rsidR="00980417" w:rsidRDefault="009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DB" w:rsidRDefault="009804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9857740</wp:posOffset>
              </wp:positionV>
              <wp:extent cx="5016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5EDB" w:rsidRDefault="00980417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6.19999999999999pt;margin-top:776.20000000000005pt;width:3.9500000000000002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17" w:rsidRDefault="00980417"/>
  </w:footnote>
  <w:footnote w:type="continuationSeparator" w:id="0">
    <w:p w:rsidR="00980417" w:rsidRDefault="00980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C08"/>
    <w:multiLevelType w:val="multilevel"/>
    <w:tmpl w:val="7A56DB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F7D2C"/>
    <w:multiLevelType w:val="multilevel"/>
    <w:tmpl w:val="9190E6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43B8D"/>
    <w:multiLevelType w:val="multilevel"/>
    <w:tmpl w:val="C4F8D6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11469"/>
    <w:multiLevelType w:val="multilevel"/>
    <w:tmpl w:val="5BF426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D3C32"/>
    <w:multiLevelType w:val="multilevel"/>
    <w:tmpl w:val="2812995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D07EF"/>
    <w:multiLevelType w:val="multilevel"/>
    <w:tmpl w:val="37B21F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06C8E"/>
    <w:multiLevelType w:val="multilevel"/>
    <w:tmpl w:val="AF2E29C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DB"/>
    <w:rsid w:val="00965EDB"/>
    <w:rsid w:val="00980417"/>
    <w:rsid w:val="00C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E9DB"/>
  <w15:docId w15:val="{D5898291-5BF0-4DF4-8A9D-B453BE19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8729B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48"/>
      <w:szCs w:val="148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460" w:line="283" w:lineRule="auto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9" w:lineRule="auto"/>
      <w:ind w:firstLine="18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</w:pPr>
    <w:rPr>
      <w:rFonts w:ascii="Arial" w:eastAsia="Arial" w:hAnsi="Arial" w:cs="Arial"/>
      <w:color w:val="78729B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80" w:lineRule="auto"/>
      <w:ind w:firstLine="340"/>
      <w:outlineLvl w:val="0"/>
    </w:pPr>
    <w:rPr>
      <w:rFonts w:ascii="Arial" w:eastAsia="Arial" w:hAnsi="Arial" w:cs="Arial"/>
      <w:sz w:val="148"/>
      <w:szCs w:val="1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c224e_KHS_zapad5p_BN-20200403122609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c224e_KHS_zapad5p_BN-20200403122609</dc:title>
  <dc:subject/>
  <dc:creator>Gabriela Vinklerová</dc:creator>
  <cp:keywords/>
  <cp:lastModifiedBy>Vinklerová Gabriela</cp:lastModifiedBy>
  <cp:revision>2</cp:revision>
  <dcterms:created xsi:type="dcterms:W3CDTF">2020-04-03T11:48:00Z</dcterms:created>
  <dcterms:modified xsi:type="dcterms:W3CDTF">2020-04-03T11:48:00Z</dcterms:modified>
</cp:coreProperties>
</file>