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43"/>
        <w:gridCol w:w="4558"/>
        <w:gridCol w:w="1861"/>
        <w:gridCol w:w="1774"/>
        <w:gridCol w:w="2189"/>
        <w:gridCol w:w="2069"/>
      </w:tblGrid>
      <w:tr w:rsidR="004E7E76" w:rsidRPr="004E7E76" w:rsidTr="004E7E76">
        <w:trPr>
          <w:trHeight w:val="465"/>
        </w:trPr>
        <w:tc>
          <w:tcPr>
            <w:tcW w:w="15905" w:type="dxa"/>
            <w:gridSpan w:val="6"/>
            <w:noWrap/>
            <w:hideMark/>
          </w:tcPr>
          <w:p w:rsidR="004E7E76" w:rsidRPr="004E7E76" w:rsidRDefault="004E7E76" w:rsidP="004E7E76">
            <w:r w:rsidRPr="004E7E76">
              <w:t>Stavební rozpočet - rekapitulace</w:t>
            </w:r>
          </w:p>
        </w:tc>
      </w:tr>
      <w:tr w:rsidR="004E7E76" w:rsidRPr="004E7E76" w:rsidTr="004E7E76">
        <w:trPr>
          <w:trHeight w:val="300"/>
        </w:trPr>
        <w:tc>
          <w:tcPr>
            <w:tcW w:w="1742" w:type="dxa"/>
            <w:vMerge w:val="restart"/>
            <w:noWrap/>
            <w:hideMark/>
          </w:tcPr>
          <w:p w:rsidR="004E7E76" w:rsidRPr="004E7E76" w:rsidRDefault="004E7E76">
            <w:r w:rsidRPr="004E7E76">
              <w:t>Název stavby:</w:t>
            </w:r>
          </w:p>
        </w:tc>
        <w:tc>
          <w:tcPr>
            <w:tcW w:w="7320" w:type="dxa"/>
            <w:gridSpan w:val="2"/>
            <w:vMerge w:val="restart"/>
            <w:noWrap/>
            <w:hideMark/>
          </w:tcPr>
          <w:p w:rsidR="004E7E76" w:rsidRPr="004E7E76" w:rsidRDefault="004E7E76">
            <w:r w:rsidRPr="004E7E76">
              <w:t>Stavebně technické řešení stropu a střechy</w:t>
            </w:r>
          </w:p>
        </w:tc>
        <w:tc>
          <w:tcPr>
            <w:tcW w:w="2009" w:type="dxa"/>
            <w:vMerge w:val="restart"/>
            <w:noWrap/>
            <w:hideMark/>
          </w:tcPr>
          <w:p w:rsidR="004E7E76" w:rsidRPr="004E7E76" w:rsidRDefault="004E7E76">
            <w:r w:rsidRPr="004E7E76">
              <w:t>Objednatel:</w:t>
            </w:r>
          </w:p>
        </w:tc>
        <w:tc>
          <w:tcPr>
            <w:tcW w:w="4834" w:type="dxa"/>
            <w:gridSpan w:val="2"/>
            <w:vMerge w:val="restart"/>
            <w:noWrap/>
            <w:hideMark/>
          </w:tcPr>
          <w:p w:rsidR="004E7E76" w:rsidRPr="004E7E76" w:rsidRDefault="004E7E76">
            <w:r w:rsidRPr="004E7E76">
              <w:t>Střední obchodní a VOŠ Husova 1846/9,</w:t>
            </w:r>
            <w:proofErr w:type="gramStart"/>
            <w:r w:rsidRPr="004E7E76">
              <w:t>Č.Budějovice</w:t>
            </w:r>
            <w:proofErr w:type="gramEnd"/>
          </w:p>
        </w:tc>
      </w:tr>
      <w:tr w:rsidR="004E7E76" w:rsidRPr="004E7E76" w:rsidTr="004E7E76">
        <w:trPr>
          <w:trHeight w:val="450"/>
        </w:trPr>
        <w:tc>
          <w:tcPr>
            <w:tcW w:w="1742" w:type="dxa"/>
            <w:vMerge/>
            <w:hideMark/>
          </w:tcPr>
          <w:p w:rsidR="004E7E76" w:rsidRPr="004E7E76" w:rsidRDefault="004E7E76"/>
        </w:tc>
        <w:tc>
          <w:tcPr>
            <w:tcW w:w="7320" w:type="dxa"/>
            <w:gridSpan w:val="2"/>
            <w:vMerge/>
            <w:hideMark/>
          </w:tcPr>
          <w:p w:rsidR="004E7E76" w:rsidRPr="004E7E76" w:rsidRDefault="004E7E76"/>
        </w:tc>
        <w:tc>
          <w:tcPr>
            <w:tcW w:w="2009" w:type="dxa"/>
            <w:vMerge/>
            <w:hideMark/>
          </w:tcPr>
          <w:p w:rsidR="004E7E76" w:rsidRPr="004E7E76" w:rsidRDefault="004E7E76"/>
        </w:tc>
        <w:tc>
          <w:tcPr>
            <w:tcW w:w="4834" w:type="dxa"/>
            <w:gridSpan w:val="2"/>
            <w:vMerge/>
            <w:hideMark/>
          </w:tcPr>
          <w:p w:rsidR="004E7E76" w:rsidRPr="004E7E76" w:rsidRDefault="004E7E76"/>
        </w:tc>
      </w:tr>
      <w:tr w:rsidR="004E7E76" w:rsidRPr="004E7E76" w:rsidTr="004E7E76">
        <w:trPr>
          <w:trHeight w:val="300"/>
        </w:trPr>
        <w:tc>
          <w:tcPr>
            <w:tcW w:w="1742" w:type="dxa"/>
            <w:vMerge w:val="restart"/>
            <w:noWrap/>
            <w:hideMark/>
          </w:tcPr>
          <w:p w:rsidR="004E7E76" w:rsidRPr="004E7E76" w:rsidRDefault="004E7E76">
            <w:r w:rsidRPr="004E7E76">
              <w:t>Druh stavby a účel:</w:t>
            </w:r>
          </w:p>
        </w:tc>
        <w:tc>
          <w:tcPr>
            <w:tcW w:w="7320" w:type="dxa"/>
            <w:gridSpan w:val="2"/>
            <w:vMerge w:val="restart"/>
            <w:noWrap/>
            <w:hideMark/>
          </w:tcPr>
          <w:p w:rsidR="004E7E76" w:rsidRPr="004E7E76" w:rsidRDefault="004E7E76">
            <w:r w:rsidRPr="004E7E76">
              <w:t>Odstranění havarijního stavu stropu a střechy</w:t>
            </w:r>
          </w:p>
        </w:tc>
        <w:tc>
          <w:tcPr>
            <w:tcW w:w="2009" w:type="dxa"/>
            <w:vMerge w:val="restart"/>
            <w:noWrap/>
            <w:hideMark/>
          </w:tcPr>
          <w:p w:rsidR="004E7E76" w:rsidRPr="004E7E76" w:rsidRDefault="004E7E76">
            <w:r w:rsidRPr="004E7E76">
              <w:t>Projektant:</w:t>
            </w:r>
          </w:p>
        </w:tc>
        <w:tc>
          <w:tcPr>
            <w:tcW w:w="4834" w:type="dxa"/>
            <w:gridSpan w:val="2"/>
            <w:vMerge w:val="restart"/>
            <w:noWrap/>
            <w:hideMark/>
          </w:tcPr>
          <w:p w:rsidR="004E7E76" w:rsidRPr="004E7E76" w:rsidRDefault="004E7E76">
            <w:r w:rsidRPr="004E7E76">
              <w:t>podle zadání objednatele</w:t>
            </w:r>
          </w:p>
        </w:tc>
      </w:tr>
      <w:tr w:rsidR="004E7E76" w:rsidRPr="004E7E76" w:rsidTr="004E7E76">
        <w:trPr>
          <w:trHeight w:val="450"/>
        </w:trPr>
        <w:tc>
          <w:tcPr>
            <w:tcW w:w="1742" w:type="dxa"/>
            <w:vMerge/>
            <w:hideMark/>
          </w:tcPr>
          <w:p w:rsidR="004E7E76" w:rsidRPr="004E7E76" w:rsidRDefault="004E7E76"/>
        </w:tc>
        <w:tc>
          <w:tcPr>
            <w:tcW w:w="7320" w:type="dxa"/>
            <w:gridSpan w:val="2"/>
            <w:vMerge/>
            <w:hideMark/>
          </w:tcPr>
          <w:p w:rsidR="004E7E76" w:rsidRPr="004E7E76" w:rsidRDefault="004E7E76"/>
        </w:tc>
        <w:tc>
          <w:tcPr>
            <w:tcW w:w="2009" w:type="dxa"/>
            <w:vMerge/>
            <w:hideMark/>
          </w:tcPr>
          <w:p w:rsidR="004E7E76" w:rsidRPr="004E7E76" w:rsidRDefault="004E7E76"/>
        </w:tc>
        <w:tc>
          <w:tcPr>
            <w:tcW w:w="4834" w:type="dxa"/>
            <w:gridSpan w:val="2"/>
            <w:vMerge/>
            <w:hideMark/>
          </w:tcPr>
          <w:p w:rsidR="004E7E76" w:rsidRPr="004E7E76" w:rsidRDefault="004E7E76"/>
        </w:tc>
      </w:tr>
      <w:tr w:rsidR="004E7E76" w:rsidRPr="004E7E76" w:rsidTr="004E7E76">
        <w:trPr>
          <w:trHeight w:val="300"/>
        </w:trPr>
        <w:tc>
          <w:tcPr>
            <w:tcW w:w="1742" w:type="dxa"/>
            <w:vMerge w:val="restart"/>
            <w:noWrap/>
            <w:hideMark/>
          </w:tcPr>
          <w:p w:rsidR="004E7E76" w:rsidRPr="004E7E76" w:rsidRDefault="004E7E76">
            <w:r w:rsidRPr="004E7E76">
              <w:t>Lokalita:</w:t>
            </w:r>
          </w:p>
        </w:tc>
        <w:tc>
          <w:tcPr>
            <w:tcW w:w="7320" w:type="dxa"/>
            <w:gridSpan w:val="2"/>
            <w:vMerge w:val="restart"/>
            <w:noWrap/>
            <w:hideMark/>
          </w:tcPr>
          <w:p w:rsidR="004E7E76" w:rsidRPr="004E7E76" w:rsidRDefault="004E7E76">
            <w:r w:rsidRPr="004E7E76">
              <w:t>Střecha a strop 5.NP objektu SŠO Husova 9</w:t>
            </w:r>
          </w:p>
        </w:tc>
        <w:tc>
          <w:tcPr>
            <w:tcW w:w="2009" w:type="dxa"/>
            <w:vMerge w:val="restart"/>
            <w:noWrap/>
            <w:hideMark/>
          </w:tcPr>
          <w:p w:rsidR="004E7E76" w:rsidRPr="004E7E76" w:rsidRDefault="004E7E76">
            <w:r w:rsidRPr="004E7E76">
              <w:t>Zhotovitel:</w:t>
            </w:r>
          </w:p>
        </w:tc>
        <w:tc>
          <w:tcPr>
            <w:tcW w:w="4834" w:type="dxa"/>
            <w:gridSpan w:val="2"/>
            <w:vMerge w:val="restart"/>
            <w:noWrap/>
            <w:hideMark/>
          </w:tcPr>
          <w:p w:rsidR="004E7E76" w:rsidRPr="004E7E76" w:rsidRDefault="004E7E76">
            <w:r w:rsidRPr="004E7E76">
              <w:t>Roman Kučera</w:t>
            </w:r>
          </w:p>
        </w:tc>
      </w:tr>
      <w:tr w:rsidR="004E7E76" w:rsidRPr="004E7E76" w:rsidTr="004E7E76">
        <w:trPr>
          <w:trHeight w:val="450"/>
        </w:trPr>
        <w:tc>
          <w:tcPr>
            <w:tcW w:w="1742" w:type="dxa"/>
            <w:vMerge/>
            <w:hideMark/>
          </w:tcPr>
          <w:p w:rsidR="004E7E76" w:rsidRPr="004E7E76" w:rsidRDefault="004E7E76"/>
        </w:tc>
        <w:tc>
          <w:tcPr>
            <w:tcW w:w="7320" w:type="dxa"/>
            <w:gridSpan w:val="2"/>
            <w:vMerge/>
            <w:hideMark/>
          </w:tcPr>
          <w:p w:rsidR="004E7E76" w:rsidRPr="004E7E76" w:rsidRDefault="004E7E76"/>
        </w:tc>
        <w:tc>
          <w:tcPr>
            <w:tcW w:w="2009" w:type="dxa"/>
            <w:vMerge/>
            <w:hideMark/>
          </w:tcPr>
          <w:p w:rsidR="004E7E76" w:rsidRPr="004E7E76" w:rsidRDefault="004E7E76"/>
        </w:tc>
        <w:tc>
          <w:tcPr>
            <w:tcW w:w="4834" w:type="dxa"/>
            <w:gridSpan w:val="2"/>
            <w:vMerge/>
            <w:hideMark/>
          </w:tcPr>
          <w:p w:rsidR="004E7E76" w:rsidRPr="004E7E76" w:rsidRDefault="004E7E76"/>
        </w:tc>
      </w:tr>
      <w:tr w:rsidR="004E7E76" w:rsidRPr="004E7E76" w:rsidTr="004E7E76">
        <w:trPr>
          <w:trHeight w:val="300"/>
        </w:trPr>
        <w:tc>
          <w:tcPr>
            <w:tcW w:w="1742" w:type="dxa"/>
            <w:vMerge w:val="restart"/>
            <w:noWrap/>
            <w:hideMark/>
          </w:tcPr>
          <w:p w:rsidR="004E7E76" w:rsidRPr="004E7E76" w:rsidRDefault="004E7E76">
            <w:r w:rsidRPr="004E7E76">
              <w:t>Zpracoval:</w:t>
            </w:r>
          </w:p>
        </w:tc>
        <w:tc>
          <w:tcPr>
            <w:tcW w:w="7320" w:type="dxa"/>
            <w:gridSpan w:val="2"/>
            <w:vMerge w:val="restart"/>
            <w:noWrap/>
            <w:hideMark/>
          </w:tcPr>
          <w:p w:rsidR="004E7E76" w:rsidRPr="004E7E76" w:rsidRDefault="004E7E76">
            <w:r w:rsidRPr="004E7E76">
              <w:t>Roman Kučera</w:t>
            </w:r>
          </w:p>
        </w:tc>
        <w:tc>
          <w:tcPr>
            <w:tcW w:w="2009" w:type="dxa"/>
            <w:vMerge w:val="restart"/>
            <w:noWrap/>
            <w:hideMark/>
          </w:tcPr>
          <w:p w:rsidR="004E7E76" w:rsidRPr="004E7E76" w:rsidRDefault="004E7E76">
            <w:r w:rsidRPr="004E7E76">
              <w:t>Zpracováno dne:</w:t>
            </w:r>
          </w:p>
        </w:tc>
        <w:tc>
          <w:tcPr>
            <w:tcW w:w="4834" w:type="dxa"/>
            <w:gridSpan w:val="2"/>
            <w:vMerge w:val="restart"/>
            <w:noWrap/>
            <w:hideMark/>
          </w:tcPr>
          <w:p w:rsidR="004E7E76" w:rsidRPr="004E7E76" w:rsidRDefault="004E7E76">
            <w:proofErr w:type="gramStart"/>
            <w:r w:rsidRPr="004E7E76">
              <w:t>2.1.2020</w:t>
            </w:r>
            <w:proofErr w:type="gramEnd"/>
          </w:p>
        </w:tc>
      </w:tr>
      <w:tr w:rsidR="004E7E76" w:rsidRPr="004E7E76" w:rsidTr="004E7E76">
        <w:trPr>
          <w:trHeight w:val="450"/>
        </w:trPr>
        <w:tc>
          <w:tcPr>
            <w:tcW w:w="1742" w:type="dxa"/>
            <w:vMerge/>
            <w:hideMark/>
          </w:tcPr>
          <w:p w:rsidR="004E7E76" w:rsidRPr="004E7E76" w:rsidRDefault="004E7E76"/>
        </w:tc>
        <w:tc>
          <w:tcPr>
            <w:tcW w:w="7320" w:type="dxa"/>
            <w:gridSpan w:val="2"/>
            <w:vMerge/>
            <w:hideMark/>
          </w:tcPr>
          <w:p w:rsidR="004E7E76" w:rsidRPr="004E7E76" w:rsidRDefault="004E7E76"/>
        </w:tc>
        <w:tc>
          <w:tcPr>
            <w:tcW w:w="2009" w:type="dxa"/>
            <w:vMerge/>
            <w:hideMark/>
          </w:tcPr>
          <w:p w:rsidR="004E7E76" w:rsidRPr="004E7E76" w:rsidRDefault="004E7E76"/>
        </w:tc>
        <w:tc>
          <w:tcPr>
            <w:tcW w:w="4834" w:type="dxa"/>
            <w:gridSpan w:val="2"/>
            <w:vMerge/>
            <w:hideMark/>
          </w:tcPr>
          <w:p w:rsidR="004E7E76" w:rsidRPr="004E7E76" w:rsidRDefault="004E7E76"/>
        </w:tc>
      </w:tr>
      <w:tr w:rsidR="004E7E76" w:rsidRPr="004E7E76" w:rsidTr="004E7E76">
        <w:trPr>
          <w:trHeight w:val="300"/>
        </w:trPr>
        <w:tc>
          <w:tcPr>
            <w:tcW w:w="1742" w:type="dxa"/>
            <w:noWrap/>
            <w:hideMark/>
          </w:tcPr>
          <w:p w:rsidR="004E7E76" w:rsidRPr="004E7E76" w:rsidRDefault="004E7E76">
            <w:r w:rsidRPr="004E7E76">
              <w:t>Kód</w:t>
            </w:r>
          </w:p>
        </w:tc>
        <w:tc>
          <w:tcPr>
            <w:tcW w:w="5211" w:type="dxa"/>
            <w:noWrap/>
            <w:hideMark/>
          </w:tcPr>
          <w:p w:rsidR="004E7E76" w:rsidRPr="004E7E76" w:rsidRDefault="004E7E76">
            <w:r w:rsidRPr="004E7E76">
              <w:t>Zkrácený popis</w:t>
            </w:r>
          </w:p>
        </w:tc>
        <w:tc>
          <w:tcPr>
            <w:tcW w:w="2109" w:type="dxa"/>
            <w:noWrap/>
            <w:hideMark/>
          </w:tcPr>
          <w:p w:rsidR="004E7E76" w:rsidRPr="004E7E76" w:rsidRDefault="004E7E76" w:rsidP="004E7E76">
            <w:r w:rsidRPr="004E7E76">
              <w:t>Náklady (Kč) - dodávka</w:t>
            </w:r>
          </w:p>
        </w:tc>
        <w:tc>
          <w:tcPr>
            <w:tcW w:w="2009" w:type="dxa"/>
            <w:noWrap/>
            <w:hideMark/>
          </w:tcPr>
          <w:p w:rsidR="004E7E76" w:rsidRPr="004E7E76" w:rsidRDefault="004E7E76" w:rsidP="004E7E76">
            <w:r w:rsidRPr="004E7E76">
              <w:t>Náklady (Kč) - Montáž</w:t>
            </w:r>
          </w:p>
        </w:tc>
        <w:tc>
          <w:tcPr>
            <w:tcW w:w="2486" w:type="dxa"/>
            <w:noWrap/>
            <w:hideMark/>
          </w:tcPr>
          <w:p w:rsidR="004E7E76" w:rsidRPr="004E7E76" w:rsidRDefault="004E7E76" w:rsidP="004E7E76">
            <w:r w:rsidRPr="004E7E76">
              <w:t>Náklady (Kč) - celkem</w:t>
            </w:r>
          </w:p>
        </w:tc>
        <w:tc>
          <w:tcPr>
            <w:tcW w:w="2348" w:type="dxa"/>
            <w:noWrap/>
            <w:hideMark/>
          </w:tcPr>
          <w:p w:rsidR="004E7E76" w:rsidRPr="004E7E76" w:rsidRDefault="004E7E76" w:rsidP="004E7E76">
            <w:r w:rsidRPr="004E7E76">
              <w:t>Celková hmotnost (t)</w:t>
            </w:r>
          </w:p>
        </w:tc>
      </w:tr>
      <w:tr w:rsidR="004E7E76" w:rsidRPr="004E7E76" w:rsidTr="004E7E76">
        <w:trPr>
          <w:trHeight w:val="300"/>
        </w:trPr>
        <w:tc>
          <w:tcPr>
            <w:tcW w:w="1742" w:type="dxa"/>
            <w:noWrap/>
            <w:hideMark/>
          </w:tcPr>
          <w:p w:rsidR="004E7E76" w:rsidRPr="004E7E76" w:rsidRDefault="004E7E76">
            <w:r w:rsidRPr="004E7E76">
              <w:t>31</w:t>
            </w:r>
          </w:p>
        </w:tc>
        <w:tc>
          <w:tcPr>
            <w:tcW w:w="5211" w:type="dxa"/>
            <w:noWrap/>
            <w:hideMark/>
          </w:tcPr>
          <w:p w:rsidR="004E7E76" w:rsidRPr="004E7E76" w:rsidRDefault="004E7E76">
            <w:r w:rsidRPr="004E7E76">
              <w:t>Zdi podpěrné a volné</w:t>
            </w:r>
          </w:p>
        </w:tc>
        <w:tc>
          <w:tcPr>
            <w:tcW w:w="2109" w:type="dxa"/>
            <w:noWrap/>
            <w:hideMark/>
          </w:tcPr>
          <w:p w:rsidR="004E7E76" w:rsidRPr="004E7E76" w:rsidRDefault="004E7E76" w:rsidP="004E7E76">
            <w:r w:rsidRPr="004E7E76">
              <w:t>409 161,21</w:t>
            </w:r>
          </w:p>
        </w:tc>
        <w:tc>
          <w:tcPr>
            <w:tcW w:w="2009" w:type="dxa"/>
            <w:noWrap/>
            <w:hideMark/>
          </w:tcPr>
          <w:p w:rsidR="004E7E76" w:rsidRPr="004E7E76" w:rsidRDefault="004E7E76" w:rsidP="004E7E76">
            <w:r w:rsidRPr="004E7E76">
              <w:t>253 751,38</w:t>
            </w:r>
          </w:p>
        </w:tc>
        <w:tc>
          <w:tcPr>
            <w:tcW w:w="2486" w:type="dxa"/>
            <w:noWrap/>
            <w:hideMark/>
          </w:tcPr>
          <w:p w:rsidR="004E7E76" w:rsidRPr="004E7E76" w:rsidRDefault="004E7E76" w:rsidP="004E7E76">
            <w:r w:rsidRPr="004E7E76">
              <w:t>662 912,59</w:t>
            </w:r>
          </w:p>
        </w:tc>
        <w:tc>
          <w:tcPr>
            <w:tcW w:w="2348" w:type="dxa"/>
            <w:noWrap/>
            <w:hideMark/>
          </w:tcPr>
          <w:p w:rsidR="004E7E76" w:rsidRPr="004E7E76" w:rsidRDefault="004E7E76" w:rsidP="004E7E76">
            <w:r w:rsidRPr="004E7E76">
              <w:t>54,37449201</w:t>
            </w:r>
          </w:p>
        </w:tc>
      </w:tr>
      <w:tr w:rsidR="004E7E76" w:rsidRPr="004E7E76" w:rsidTr="004E7E76">
        <w:trPr>
          <w:trHeight w:val="300"/>
        </w:trPr>
        <w:tc>
          <w:tcPr>
            <w:tcW w:w="1742" w:type="dxa"/>
            <w:noWrap/>
            <w:hideMark/>
          </w:tcPr>
          <w:p w:rsidR="004E7E76" w:rsidRPr="004E7E76" w:rsidRDefault="004E7E76">
            <w:r w:rsidRPr="004E7E76">
              <w:t>41</w:t>
            </w:r>
          </w:p>
        </w:tc>
        <w:tc>
          <w:tcPr>
            <w:tcW w:w="5211" w:type="dxa"/>
            <w:noWrap/>
            <w:hideMark/>
          </w:tcPr>
          <w:p w:rsidR="004E7E76" w:rsidRPr="004E7E76" w:rsidRDefault="004E7E76">
            <w:r w:rsidRPr="004E7E76">
              <w:t>Stropy a stropní konstrukce (pozemní stavby)</w:t>
            </w:r>
          </w:p>
        </w:tc>
        <w:tc>
          <w:tcPr>
            <w:tcW w:w="2109" w:type="dxa"/>
            <w:noWrap/>
            <w:hideMark/>
          </w:tcPr>
          <w:p w:rsidR="004E7E76" w:rsidRPr="004E7E76" w:rsidRDefault="004E7E76" w:rsidP="004E7E76">
            <w:r w:rsidRPr="004E7E76">
              <w:t>492 019,78</w:t>
            </w:r>
          </w:p>
        </w:tc>
        <w:tc>
          <w:tcPr>
            <w:tcW w:w="2009" w:type="dxa"/>
            <w:noWrap/>
            <w:hideMark/>
          </w:tcPr>
          <w:p w:rsidR="004E7E76" w:rsidRPr="004E7E76" w:rsidRDefault="004E7E76" w:rsidP="004E7E76">
            <w:r w:rsidRPr="004E7E76">
              <w:t>58 044,14</w:t>
            </w:r>
          </w:p>
        </w:tc>
        <w:tc>
          <w:tcPr>
            <w:tcW w:w="2486" w:type="dxa"/>
            <w:noWrap/>
            <w:hideMark/>
          </w:tcPr>
          <w:p w:rsidR="004E7E76" w:rsidRPr="004E7E76" w:rsidRDefault="004E7E76" w:rsidP="004E7E76">
            <w:r w:rsidRPr="004E7E76">
              <w:t>550 063,91</w:t>
            </w:r>
          </w:p>
        </w:tc>
        <w:tc>
          <w:tcPr>
            <w:tcW w:w="2348" w:type="dxa"/>
            <w:noWrap/>
            <w:hideMark/>
          </w:tcPr>
          <w:p w:rsidR="004E7E76" w:rsidRPr="004E7E76" w:rsidRDefault="004E7E76" w:rsidP="004E7E76">
            <w:r w:rsidRPr="004E7E76">
              <w:t>108,1346795</w:t>
            </w:r>
          </w:p>
        </w:tc>
      </w:tr>
      <w:tr w:rsidR="004E7E76" w:rsidRPr="004E7E76" w:rsidTr="004E7E76">
        <w:trPr>
          <w:trHeight w:val="300"/>
        </w:trPr>
        <w:tc>
          <w:tcPr>
            <w:tcW w:w="1742" w:type="dxa"/>
            <w:noWrap/>
            <w:hideMark/>
          </w:tcPr>
          <w:p w:rsidR="004E7E76" w:rsidRPr="004E7E76" w:rsidRDefault="004E7E76">
            <w:r w:rsidRPr="004E7E76">
              <w:t>713</w:t>
            </w:r>
          </w:p>
        </w:tc>
        <w:tc>
          <w:tcPr>
            <w:tcW w:w="5211" w:type="dxa"/>
            <w:noWrap/>
            <w:hideMark/>
          </w:tcPr>
          <w:p w:rsidR="004E7E76" w:rsidRPr="004E7E76" w:rsidRDefault="004E7E76">
            <w:r w:rsidRPr="004E7E76">
              <w:t>Izolace tepelné</w:t>
            </w:r>
          </w:p>
        </w:tc>
        <w:tc>
          <w:tcPr>
            <w:tcW w:w="2109" w:type="dxa"/>
            <w:noWrap/>
            <w:hideMark/>
          </w:tcPr>
          <w:p w:rsidR="004E7E76" w:rsidRPr="004E7E76" w:rsidRDefault="004E7E76" w:rsidP="004E7E76">
            <w:r w:rsidRPr="004E7E76">
              <w:t>10 404,03</w:t>
            </w:r>
          </w:p>
        </w:tc>
        <w:tc>
          <w:tcPr>
            <w:tcW w:w="2009" w:type="dxa"/>
            <w:noWrap/>
            <w:hideMark/>
          </w:tcPr>
          <w:p w:rsidR="004E7E76" w:rsidRPr="004E7E76" w:rsidRDefault="004E7E76" w:rsidP="004E7E76">
            <w:r w:rsidRPr="004E7E76">
              <w:t>15 885,07</w:t>
            </w:r>
          </w:p>
        </w:tc>
        <w:tc>
          <w:tcPr>
            <w:tcW w:w="2486" w:type="dxa"/>
            <w:noWrap/>
            <w:hideMark/>
          </w:tcPr>
          <w:p w:rsidR="004E7E76" w:rsidRPr="004E7E76" w:rsidRDefault="004E7E76" w:rsidP="004E7E76">
            <w:r w:rsidRPr="004E7E76">
              <w:t>26 289,10</w:t>
            </w:r>
          </w:p>
        </w:tc>
        <w:tc>
          <w:tcPr>
            <w:tcW w:w="2348" w:type="dxa"/>
            <w:noWrap/>
            <w:hideMark/>
          </w:tcPr>
          <w:p w:rsidR="004E7E76" w:rsidRPr="004E7E76" w:rsidRDefault="004E7E76" w:rsidP="004E7E76">
            <w:r w:rsidRPr="004E7E76">
              <w:t>0,536424</w:t>
            </w:r>
          </w:p>
        </w:tc>
      </w:tr>
      <w:tr w:rsidR="004E7E76" w:rsidRPr="004E7E76" w:rsidTr="004E7E76">
        <w:trPr>
          <w:trHeight w:val="300"/>
        </w:trPr>
        <w:tc>
          <w:tcPr>
            <w:tcW w:w="1742" w:type="dxa"/>
            <w:noWrap/>
            <w:hideMark/>
          </w:tcPr>
          <w:p w:rsidR="004E7E76" w:rsidRPr="004E7E76" w:rsidRDefault="004E7E76">
            <w:r w:rsidRPr="004E7E76">
              <w:t>762</w:t>
            </w:r>
          </w:p>
        </w:tc>
        <w:tc>
          <w:tcPr>
            <w:tcW w:w="5211" w:type="dxa"/>
            <w:noWrap/>
            <w:hideMark/>
          </w:tcPr>
          <w:p w:rsidR="004E7E76" w:rsidRPr="004E7E76" w:rsidRDefault="004E7E76">
            <w:r w:rsidRPr="004E7E76">
              <w:t>Konstrukce tesařské</w:t>
            </w:r>
          </w:p>
        </w:tc>
        <w:tc>
          <w:tcPr>
            <w:tcW w:w="2109" w:type="dxa"/>
            <w:noWrap/>
            <w:hideMark/>
          </w:tcPr>
          <w:p w:rsidR="004E7E76" w:rsidRPr="004E7E76" w:rsidRDefault="004E7E76" w:rsidP="004E7E76">
            <w:r w:rsidRPr="004E7E76">
              <w:t>25 906,61</w:t>
            </w:r>
          </w:p>
        </w:tc>
        <w:tc>
          <w:tcPr>
            <w:tcW w:w="2009" w:type="dxa"/>
            <w:noWrap/>
            <w:hideMark/>
          </w:tcPr>
          <w:p w:rsidR="004E7E76" w:rsidRPr="004E7E76" w:rsidRDefault="004E7E76" w:rsidP="004E7E76">
            <w:r w:rsidRPr="004E7E76">
              <w:t>40 826,30</w:t>
            </w:r>
          </w:p>
        </w:tc>
        <w:tc>
          <w:tcPr>
            <w:tcW w:w="2486" w:type="dxa"/>
            <w:noWrap/>
            <w:hideMark/>
          </w:tcPr>
          <w:p w:rsidR="004E7E76" w:rsidRPr="004E7E76" w:rsidRDefault="004E7E76" w:rsidP="004E7E76">
            <w:r w:rsidRPr="004E7E76">
              <w:t>66 732,91</w:t>
            </w:r>
          </w:p>
        </w:tc>
        <w:tc>
          <w:tcPr>
            <w:tcW w:w="2348" w:type="dxa"/>
            <w:noWrap/>
            <w:hideMark/>
          </w:tcPr>
          <w:p w:rsidR="004E7E76" w:rsidRPr="004E7E76" w:rsidRDefault="004E7E76" w:rsidP="004E7E76">
            <w:r w:rsidRPr="004E7E76">
              <w:t>2,72088</w:t>
            </w:r>
          </w:p>
        </w:tc>
      </w:tr>
      <w:tr w:rsidR="004E7E76" w:rsidRPr="004E7E76" w:rsidTr="004E7E76">
        <w:trPr>
          <w:trHeight w:val="300"/>
        </w:trPr>
        <w:tc>
          <w:tcPr>
            <w:tcW w:w="1742" w:type="dxa"/>
            <w:noWrap/>
            <w:hideMark/>
          </w:tcPr>
          <w:p w:rsidR="004E7E76" w:rsidRPr="004E7E76" w:rsidRDefault="004E7E76">
            <w:r w:rsidRPr="004E7E76">
              <w:t>765</w:t>
            </w:r>
          </w:p>
        </w:tc>
        <w:tc>
          <w:tcPr>
            <w:tcW w:w="5211" w:type="dxa"/>
            <w:noWrap/>
            <w:hideMark/>
          </w:tcPr>
          <w:p w:rsidR="004E7E76" w:rsidRPr="004E7E76" w:rsidRDefault="004E7E76">
            <w:r w:rsidRPr="004E7E76">
              <w:t>Krytina tvrdá</w:t>
            </w:r>
          </w:p>
        </w:tc>
        <w:tc>
          <w:tcPr>
            <w:tcW w:w="2109" w:type="dxa"/>
            <w:noWrap/>
            <w:hideMark/>
          </w:tcPr>
          <w:p w:rsidR="004E7E76" w:rsidRPr="004E7E76" w:rsidRDefault="004E7E76" w:rsidP="004E7E76">
            <w:r w:rsidRPr="004E7E76">
              <w:t>14 935,08</w:t>
            </w:r>
          </w:p>
        </w:tc>
        <w:tc>
          <w:tcPr>
            <w:tcW w:w="2009" w:type="dxa"/>
            <w:noWrap/>
            <w:hideMark/>
          </w:tcPr>
          <w:p w:rsidR="004E7E76" w:rsidRPr="004E7E76" w:rsidRDefault="004E7E76" w:rsidP="004E7E76">
            <w:r w:rsidRPr="004E7E76">
              <w:t>4 324,27</w:t>
            </w:r>
          </w:p>
        </w:tc>
        <w:tc>
          <w:tcPr>
            <w:tcW w:w="2486" w:type="dxa"/>
            <w:noWrap/>
            <w:hideMark/>
          </w:tcPr>
          <w:p w:rsidR="004E7E76" w:rsidRPr="004E7E76" w:rsidRDefault="004E7E76" w:rsidP="004E7E76">
            <w:r w:rsidRPr="004E7E76">
              <w:t>19 259,35</w:t>
            </w:r>
          </w:p>
        </w:tc>
        <w:tc>
          <w:tcPr>
            <w:tcW w:w="2348" w:type="dxa"/>
            <w:noWrap/>
            <w:hideMark/>
          </w:tcPr>
          <w:p w:rsidR="004E7E76" w:rsidRPr="004E7E76" w:rsidRDefault="004E7E76" w:rsidP="004E7E76">
            <w:r w:rsidRPr="004E7E76">
              <w:t>0,7163856</w:t>
            </w:r>
          </w:p>
        </w:tc>
      </w:tr>
      <w:tr w:rsidR="004E7E76" w:rsidRPr="004E7E76" w:rsidTr="004E7E76">
        <w:trPr>
          <w:trHeight w:val="300"/>
        </w:trPr>
        <w:tc>
          <w:tcPr>
            <w:tcW w:w="1742" w:type="dxa"/>
            <w:noWrap/>
            <w:hideMark/>
          </w:tcPr>
          <w:p w:rsidR="004E7E76" w:rsidRPr="004E7E76" w:rsidRDefault="004E7E76">
            <w:r w:rsidRPr="004E7E76">
              <w:t>783</w:t>
            </w:r>
          </w:p>
        </w:tc>
        <w:tc>
          <w:tcPr>
            <w:tcW w:w="5211" w:type="dxa"/>
            <w:noWrap/>
            <w:hideMark/>
          </w:tcPr>
          <w:p w:rsidR="004E7E76" w:rsidRPr="004E7E76" w:rsidRDefault="004E7E76">
            <w:r w:rsidRPr="004E7E76">
              <w:t>Nátěry</w:t>
            </w:r>
          </w:p>
        </w:tc>
        <w:tc>
          <w:tcPr>
            <w:tcW w:w="2109" w:type="dxa"/>
            <w:noWrap/>
            <w:hideMark/>
          </w:tcPr>
          <w:p w:rsidR="004E7E76" w:rsidRPr="004E7E76" w:rsidRDefault="004E7E76" w:rsidP="004E7E76">
            <w:r w:rsidRPr="004E7E76">
              <w:t>18 524,70</w:t>
            </w:r>
          </w:p>
        </w:tc>
        <w:tc>
          <w:tcPr>
            <w:tcW w:w="2009" w:type="dxa"/>
            <w:noWrap/>
            <w:hideMark/>
          </w:tcPr>
          <w:p w:rsidR="004E7E76" w:rsidRPr="004E7E76" w:rsidRDefault="004E7E76" w:rsidP="004E7E76">
            <w:r w:rsidRPr="004E7E76">
              <w:t>147 695,58</w:t>
            </w:r>
          </w:p>
        </w:tc>
        <w:tc>
          <w:tcPr>
            <w:tcW w:w="2486" w:type="dxa"/>
            <w:noWrap/>
            <w:hideMark/>
          </w:tcPr>
          <w:p w:rsidR="004E7E76" w:rsidRPr="004E7E76" w:rsidRDefault="004E7E76" w:rsidP="004E7E76">
            <w:r w:rsidRPr="004E7E76">
              <w:t>166 220,28</w:t>
            </w:r>
          </w:p>
        </w:tc>
        <w:tc>
          <w:tcPr>
            <w:tcW w:w="2348" w:type="dxa"/>
            <w:noWrap/>
            <w:hideMark/>
          </w:tcPr>
          <w:p w:rsidR="004E7E76" w:rsidRPr="004E7E76" w:rsidRDefault="004E7E76" w:rsidP="004E7E76">
            <w:r w:rsidRPr="004E7E76">
              <w:t>0,462924</w:t>
            </w:r>
          </w:p>
        </w:tc>
      </w:tr>
      <w:tr w:rsidR="004E7E76" w:rsidRPr="004E7E76" w:rsidTr="004E7E76">
        <w:trPr>
          <w:trHeight w:val="300"/>
        </w:trPr>
        <w:tc>
          <w:tcPr>
            <w:tcW w:w="1742" w:type="dxa"/>
            <w:noWrap/>
            <w:hideMark/>
          </w:tcPr>
          <w:p w:rsidR="004E7E76" w:rsidRPr="004E7E76" w:rsidRDefault="004E7E76">
            <w:r w:rsidRPr="004E7E76">
              <w:t>95</w:t>
            </w:r>
          </w:p>
        </w:tc>
        <w:tc>
          <w:tcPr>
            <w:tcW w:w="5211" w:type="dxa"/>
            <w:noWrap/>
            <w:hideMark/>
          </w:tcPr>
          <w:p w:rsidR="004E7E76" w:rsidRPr="004E7E76" w:rsidRDefault="004E7E76">
            <w:r w:rsidRPr="004E7E76">
              <w:t>Různé dokončovací konstrukce a práce pozemních staveb</w:t>
            </w:r>
          </w:p>
        </w:tc>
        <w:tc>
          <w:tcPr>
            <w:tcW w:w="2109" w:type="dxa"/>
            <w:noWrap/>
            <w:hideMark/>
          </w:tcPr>
          <w:p w:rsidR="004E7E76" w:rsidRPr="004E7E76" w:rsidRDefault="004E7E76" w:rsidP="004E7E76">
            <w:r w:rsidRPr="004E7E76">
              <w:t>30 935,12</w:t>
            </w:r>
          </w:p>
        </w:tc>
        <w:tc>
          <w:tcPr>
            <w:tcW w:w="2009" w:type="dxa"/>
            <w:noWrap/>
            <w:hideMark/>
          </w:tcPr>
          <w:p w:rsidR="004E7E76" w:rsidRPr="004E7E76" w:rsidRDefault="004E7E76" w:rsidP="004E7E76">
            <w:r w:rsidRPr="004E7E76">
              <w:t>82 505,93</w:t>
            </w:r>
          </w:p>
        </w:tc>
        <w:tc>
          <w:tcPr>
            <w:tcW w:w="2486" w:type="dxa"/>
            <w:noWrap/>
            <w:hideMark/>
          </w:tcPr>
          <w:p w:rsidR="004E7E76" w:rsidRPr="004E7E76" w:rsidRDefault="004E7E76" w:rsidP="004E7E76">
            <w:r w:rsidRPr="004E7E76">
              <w:t>113 441,06</w:t>
            </w:r>
          </w:p>
        </w:tc>
        <w:tc>
          <w:tcPr>
            <w:tcW w:w="2348" w:type="dxa"/>
            <w:noWrap/>
            <w:hideMark/>
          </w:tcPr>
          <w:p w:rsidR="004E7E76" w:rsidRPr="004E7E76" w:rsidRDefault="004E7E76" w:rsidP="004E7E76">
            <w:r w:rsidRPr="004E7E76">
              <w:t>7,2302202</w:t>
            </w:r>
          </w:p>
        </w:tc>
      </w:tr>
      <w:tr w:rsidR="004E7E76" w:rsidRPr="004E7E76" w:rsidTr="004E7E76">
        <w:trPr>
          <w:trHeight w:val="300"/>
        </w:trPr>
        <w:tc>
          <w:tcPr>
            <w:tcW w:w="1742" w:type="dxa"/>
            <w:noWrap/>
            <w:hideMark/>
          </w:tcPr>
          <w:p w:rsidR="004E7E76" w:rsidRPr="004E7E76" w:rsidRDefault="004E7E76">
            <w:r w:rsidRPr="004E7E76">
              <w:t>97</w:t>
            </w:r>
          </w:p>
        </w:tc>
        <w:tc>
          <w:tcPr>
            <w:tcW w:w="5211" w:type="dxa"/>
            <w:noWrap/>
            <w:hideMark/>
          </w:tcPr>
          <w:p w:rsidR="004E7E76" w:rsidRPr="004E7E76" w:rsidRDefault="004E7E76">
            <w:r w:rsidRPr="004E7E76">
              <w:t>Prorážení otvorů a ostatní bourací práce</w:t>
            </w:r>
          </w:p>
        </w:tc>
        <w:tc>
          <w:tcPr>
            <w:tcW w:w="2109" w:type="dxa"/>
            <w:noWrap/>
            <w:hideMark/>
          </w:tcPr>
          <w:p w:rsidR="004E7E76" w:rsidRPr="004E7E76" w:rsidRDefault="004E7E76" w:rsidP="004E7E76">
            <w:r w:rsidRPr="004E7E76">
              <w:t>2 307,62</w:t>
            </w:r>
          </w:p>
        </w:tc>
        <w:tc>
          <w:tcPr>
            <w:tcW w:w="2009" w:type="dxa"/>
            <w:noWrap/>
            <w:hideMark/>
          </w:tcPr>
          <w:p w:rsidR="004E7E76" w:rsidRPr="004E7E76" w:rsidRDefault="004E7E76" w:rsidP="004E7E76">
            <w:r w:rsidRPr="004E7E76">
              <w:t>69 701,04</w:t>
            </w:r>
          </w:p>
        </w:tc>
        <w:tc>
          <w:tcPr>
            <w:tcW w:w="2486" w:type="dxa"/>
            <w:noWrap/>
            <w:hideMark/>
          </w:tcPr>
          <w:p w:rsidR="004E7E76" w:rsidRPr="004E7E76" w:rsidRDefault="004E7E76" w:rsidP="004E7E76">
            <w:r w:rsidRPr="004E7E76">
              <w:t>72 008,66</w:t>
            </w:r>
          </w:p>
        </w:tc>
        <w:tc>
          <w:tcPr>
            <w:tcW w:w="2348" w:type="dxa"/>
            <w:noWrap/>
            <w:hideMark/>
          </w:tcPr>
          <w:p w:rsidR="004E7E76" w:rsidRPr="004E7E76" w:rsidRDefault="004E7E76" w:rsidP="004E7E76">
            <w:r w:rsidRPr="004E7E76">
              <w:t>10,87374</w:t>
            </w:r>
          </w:p>
        </w:tc>
      </w:tr>
      <w:tr w:rsidR="004E7E76" w:rsidRPr="004E7E76" w:rsidTr="004E7E76">
        <w:trPr>
          <w:trHeight w:val="300"/>
        </w:trPr>
        <w:tc>
          <w:tcPr>
            <w:tcW w:w="1742" w:type="dxa"/>
            <w:noWrap/>
            <w:hideMark/>
          </w:tcPr>
          <w:p w:rsidR="004E7E76" w:rsidRPr="004E7E76" w:rsidRDefault="004E7E76">
            <w:r w:rsidRPr="004E7E76">
              <w:t>H99</w:t>
            </w:r>
          </w:p>
        </w:tc>
        <w:tc>
          <w:tcPr>
            <w:tcW w:w="5211" w:type="dxa"/>
            <w:noWrap/>
            <w:hideMark/>
          </w:tcPr>
          <w:p w:rsidR="004E7E76" w:rsidRPr="004E7E76" w:rsidRDefault="004E7E76">
            <w:r w:rsidRPr="004E7E76">
              <w:t>Ostatní přesuny hmot</w:t>
            </w:r>
          </w:p>
        </w:tc>
        <w:tc>
          <w:tcPr>
            <w:tcW w:w="2109" w:type="dxa"/>
            <w:noWrap/>
            <w:hideMark/>
          </w:tcPr>
          <w:p w:rsidR="004E7E76" w:rsidRPr="004E7E76" w:rsidRDefault="004E7E76" w:rsidP="004E7E76">
            <w:r w:rsidRPr="004E7E76">
              <w:t xml:space="preserve"> 0,00</w:t>
            </w:r>
          </w:p>
        </w:tc>
        <w:tc>
          <w:tcPr>
            <w:tcW w:w="2009" w:type="dxa"/>
            <w:noWrap/>
            <w:hideMark/>
          </w:tcPr>
          <w:p w:rsidR="004E7E76" w:rsidRPr="004E7E76" w:rsidRDefault="004E7E76" w:rsidP="004E7E76">
            <w:r w:rsidRPr="004E7E76">
              <w:t>80 634,57</w:t>
            </w:r>
          </w:p>
        </w:tc>
        <w:tc>
          <w:tcPr>
            <w:tcW w:w="2486" w:type="dxa"/>
            <w:noWrap/>
            <w:hideMark/>
          </w:tcPr>
          <w:p w:rsidR="004E7E76" w:rsidRPr="004E7E76" w:rsidRDefault="004E7E76" w:rsidP="004E7E76">
            <w:r w:rsidRPr="004E7E76">
              <w:t>80 634,57</w:t>
            </w:r>
          </w:p>
        </w:tc>
        <w:tc>
          <w:tcPr>
            <w:tcW w:w="2348" w:type="dxa"/>
            <w:noWrap/>
            <w:hideMark/>
          </w:tcPr>
          <w:p w:rsidR="004E7E76" w:rsidRPr="004E7E76" w:rsidRDefault="004E7E76" w:rsidP="004E7E76">
            <w:r w:rsidRPr="004E7E76">
              <w:t>0</w:t>
            </w:r>
          </w:p>
        </w:tc>
      </w:tr>
      <w:tr w:rsidR="004E7E76" w:rsidRPr="004E7E76" w:rsidTr="004E7E76">
        <w:trPr>
          <w:trHeight w:val="300"/>
        </w:trPr>
        <w:tc>
          <w:tcPr>
            <w:tcW w:w="1742" w:type="dxa"/>
            <w:noWrap/>
            <w:hideMark/>
          </w:tcPr>
          <w:p w:rsidR="004E7E76" w:rsidRPr="004E7E76" w:rsidRDefault="004E7E76">
            <w:r w:rsidRPr="004E7E76">
              <w:t>S0</w:t>
            </w:r>
          </w:p>
        </w:tc>
        <w:tc>
          <w:tcPr>
            <w:tcW w:w="5211" w:type="dxa"/>
            <w:noWrap/>
            <w:hideMark/>
          </w:tcPr>
          <w:p w:rsidR="004E7E76" w:rsidRPr="004E7E76" w:rsidRDefault="004E7E76">
            <w:r w:rsidRPr="004E7E76">
              <w:t>Přesuny sutí</w:t>
            </w:r>
          </w:p>
        </w:tc>
        <w:tc>
          <w:tcPr>
            <w:tcW w:w="2109" w:type="dxa"/>
            <w:noWrap/>
            <w:hideMark/>
          </w:tcPr>
          <w:p w:rsidR="004E7E76" w:rsidRPr="004E7E76" w:rsidRDefault="004E7E76" w:rsidP="004E7E76">
            <w:r w:rsidRPr="004E7E76">
              <w:t xml:space="preserve"> 0,00</w:t>
            </w:r>
          </w:p>
        </w:tc>
        <w:tc>
          <w:tcPr>
            <w:tcW w:w="2009" w:type="dxa"/>
            <w:noWrap/>
            <w:hideMark/>
          </w:tcPr>
          <w:p w:rsidR="004E7E76" w:rsidRPr="004E7E76" w:rsidRDefault="004E7E76" w:rsidP="004E7E76">
            <w:r w:rsidRPr="004E7E76">
              <w:t>17 811,20</w:t>
            </w:r>
          </w:p>
        </w:tc>
        <w:tc>
          <w:tcPr>
            <w:tcW w:w="2486" w:type="dxa"/>
            <w:noWrap/>
            <w:hideMark/>
          </w:tcPr>
          <w:p w:rsidR="004E7E76" w:rsidRPr="004E7E76" w:rsidRDefault="004E7E76" w:rsidP="004E7E76">
            <w:r w:rsidRPr="004E7E76">
              <w:t>17 811,20</w:t>
            </w:r>
          </w:p>
        </w:tc>
        <w:tc>
          <w:tcPr>
            <w:tcW w:w="2348" w:type="dxa"/>
            <w:noWrap/>
            <w:hideMark/>
          </w:tcPr>
          <w:p w:rsidR="004E7E76" w:rsidRPr="004E7E76" w:rsidRDefault="004E7E76" w:rsidP="004E7E76">
            <w:r w:rsidRPr="004E7E76">
              <w:t>0</w:t>
            </w:r>
          </w:p>
        </w:tc>
      </w:tr>
      <w:tr w:rsidR="004E7E76" w:rsidRPr="004E7E76" w:rsidTr="004E7E76">
        <w:trPr>
          <w:trHeight w:val="300"/>
        </w:trPr>
        <w:tc>
          <w:tcPr>
            <w:tcW w:w="1742" w:type="dxa"/>
            <w:noWrap/>
            <w:hideMark/>
          </w:tcPr>
          <w:p w:rsidR="004E7E76" w:rsidRPr="004E7E76" w:rsidRDefault="004E7E76">
            <w:r w:rsidRPr="004E7E76">
              <w:t xml:space="preserve"> </w:t>
            </w:r>
          </w:p>
        </w:tc>
        <w:tc>
          <w:tcPr>
            <w:tcW w:w="5211" w:type="dxa"/>
            <w:noWrap/>
            <w:hideMark/>
          </w:tcPr>
          <w:p w:rsidR="004E7E76" w:rsidRPr="004E7E76" w:rsidRDefault="004E7E76">
            <w:r w:rsidRPr="004E7E76">
              <w:t>Ostatní materiál</w:t>
            </w:r>
          </w:p>
        </w:tc>
        <w:tc>
          <w:tcPr>
            <w:tcW w:w="2109" w:type="dxa"/>
            <w:noWrap/>
            <w:hideMark/>
          </w:tcPr>
          <w:p w:rsidR="004E7E76" w:rsidRPr="004E7E76" w:rsidRDefault="004E7E76" w:rsidP="004E7E76">
            <w:r w:rsidRPr="004E7E76">
              <w:t>141 141,98</w:t>
            </w:r>
          </w:p>
        </w:tc>
        <w:tc>
          <w:tcPr>
            <w:tcW w:w="2009" w:type="dxa"/>
            <w:noWrap/>
            <w:hideMark/>
          </w:tcPr>
          <w:p w:rsidR="004E7E76" w:rsidRPr="004E7E76" w:rsidRDefault="004E7E76" w:rsidP="004E7E76">
            <w:r w:rsidRPr="004E7E76">
              <w:t xml:space="preserve"> 0,00</w:t>
            </w:r>
          </w:p>
        </w:tc>
        <w:tc>
          <w:tcPr>
            <w:tcW w:w="2486" w:type="dxa"/>
            <w:noWrap/>
            <w:hideMark/>
          </w:tcPr>
          <w:p w:rsidR="004E7E76" w:rsidRPr="004E7E76" w:rsidRDefault="004E7E76" w:rsidP="004E7E76">
            <w:r w:rsidRPr="004E7E76">
              <w:t>141 141,98</w:t>
            </w:r>
          </w:p>
        </w:tc>
        <w:tc>
          <w:tcPr>
            <w:tcW w:w="2348" w:type="dxa"/>
            <w:noWrap/>
            <w:hideMark/>
          </w:tcPr>
          <w:p w:rsidR="004E7E76" w:rsidRPr="004E7E76" w:rsidRDefault="004E7E76" w:rsidP="004E7E76">
            <w:r w:rsidRPr="004E7E76">
              <w:t>4,315185</w:t>
            </w:r>
          </w:p>
        </w:tc>
      </w:tr>
      <w:tr w:rsidR="004E7E76" w:rsidRPr="004E7E76" w:rsidTr="004E7E76">
        <w:trPr>
          <w:trHeight w:val="300"/>
        </w:trPr>
        <w:tc>
          <w:tcPr>
            <w:tcW w:w="1742" w:type="dxa"/>
            <w:noWrap/>
            <w:hideMark/>
          </w:tcPr>
          <w:p w:rsidR="004E7E76" w:rsidRPr="004E7E76" w:rsidRDefault="004E7E76">
            <w:r w:rsidRPr="004E7E76">
              <w:t>762</w:t>
            </w:r>
          </w:p>
        </w:tc>
        <w:tc>
          <w:tcPr>
            <w:tcW w:w="5211" w:type="dxa"/>
            <w:noWrap/>
            <w:hideMark/>
          </w:tcPr>
          <w:p w:rsidR="004E7E76" w:rsidRPr="004E7E76" w:rsidRDefault="004E7E76">
            <w:r w:rsidRPr="004E7E76">
              <w:t>Konstrukce tesařské</w:t>
            </w:r>
          </w:p>
        </w:tc>
        <w:tc>
          <w:tcPr>
            <w:tcW w:w="2109" w:type="dxa"/>
            <w:noWrap/>
            <w:hideMark/>
          </w:tcPr>
          <w:p w:rsidR="004E7E76" w:rsidRPr="004E7E76" w:rsidRDefault="004E7E76" w:rsidP="004E7E76">
            <w:r w:rsidRPr="004E7E76">
              <w:t>156 803,78</w:t>
            </w:r>
          </w:p>
        </w:tc>
        <w:tc>
          <w:tcPr>
            <w:tcW w:w="2009" w:type="dxa"/>
            <w:noWrap/>
            <w:hideMark/>
          </w:tcPr>
          <w:p w:rsidR="004E7E76" w:rsidRPr="004E7E76" w:rsidRDefault="004E7E76" w:rsidP="004E7E76">
            <w:r w:rsidRPr="004E7E76">
              <w:t>195 629,00</w:t>
            </w:r>
          </w:p>
        </w:tc>
        <w:tc>
          <w:tcPr>
            <w:tcW w:w="2486" w:type="dxa"/>
            <w:noWrap/>
            <w:hideMark/>
          </w:tcPr>
          <w:p w:rsidR="004E7E76" w:rsidRPr="004E7E76" w:rsidRDefault="004E7E76" w:rsidP="004E7E76">
            <w:r w:rsidRPr="004E7E76">
              <w:t>352 432,77</w:t>
            </w:r>
          </w:p>
        </w:tc>
        <w:tc>
          <w:tcPr>
            <w:tcW w:w="2348" w:type="dxa"/>
            <w:noWrap/>
            <w:hideMark/>
          </w:tcPr>
          <w:p w:rsidR="004E7E76" w:rsidRPr="004E7E76" w:rsidRDefault="004E7E76" w:rsidP="004E7E76">
            <w:r w:rsidRPr="004E7E76">
              <w:t>18,8913244</w:t>
            </w:r>
          </w:p>
        </w:tc>
      </w:tr>
      <w:tr w:rsidR="004E7E76" w:rsidRPr="004E7E76" w:rsidTr="004E7E76">
        <w:trPr>
          <w:trHeight w:val="300"/>
        </w:trPr>
        <w:tc>
          <w:tcPr>
            <w:tcW w:w="1742" w:type="dxa"/>
            <w:noWrap/>
            <w:hideMark/>
          </w:tcPr>
          <w:p w:rsidR="004E7E76" w:rsidRPr="004E7E76" w:rsidRDefault="004E7E76">
            <w:r w:rsidRPr="004E7E76">
              <w:t>764</w:t>
            </w:r>
          </w:p>
        </w:tc>
        <w:tc>
          <w:tcPr>
            <w:tcW w:w="5211" w:type="dxa"/>
            <w:noWrap/>
            <w:hideMark/>
          </w:tcPr>
          <w:p w:rsidR="004E7E76" w:rsidRPr="004E7E76" w:rsidRDefault="004E7E76">
            <w:r w:rsidRPr="004E7E76">
              <w:t>Konstrukce klempířské</w:t>
            </w:r>
          </w:p>
        </w:tc>
        <w:tc>
          <w:tcPr>
            <w:tcW w:w="2109" w:type="dxa"/>
            <w:noWrap/>
            <w:hideMark/>
          </w:tcPr>
          <w:p w:rsidR="004E7E76" w:rsidRPr="004E7E76" w:rsidRDefault="004E7E76" w:rsidP="004E7E76">
            <w:r w:rsidRPr="004E7E76">
              <w:t>122 893,21</w:t>
            </w:r>
          </w:p>
        </w:tc>
        <w:tc>
          <w:tcPr>
            <w:tcW w:w="2009" w:type="dxa"/>
            <w:noWrap/>
            <w:hideMark/>
          </w:tcPr>
          <w:p w:rsidR="004E7E76" w:rsidRPr="004E7E76" w:rsidRDefault="004E7E76" w:rsidP="004E7E76">
            <w:r w:rsidRPr="004E7E76">
              <w:t>30 750,18</w:t>
            </w:r>
          </w:p>
        </w:tc>
        <w:tc>
          <w:tcPr>
            <w:tcW w:w="2486" w:type="dxa"/>
            <w:noWrap/>
            <w:hideMark/>
          </w:tcPr>
          <w:p w:rsidR="004E7E76" w:rsidRPr="004E7E76" w:rsidRDefault="004E7E76" w:rsidP="004E7E76">
            <w:r w:rsidRPr="004E7E76">
              <w:t>153 643,39</w:t>
            </w:r>
          </w:p>
        </w:tc>
        <w:tc>
          <w:tcPr>
            <w:tcW w:w="2348" w:type="dxa"/>
            <w:noWrap/>
            <w:hideMark/>
          </w:tcPr>
          <w:p w:rsidR="004E7E76" w:rsidRPr="004E7E76" w:rsidRDefault="004E7E76" w:rsidP="004E7E76">
            <w:r w:rsidRPr="004E7E76">
              <w:t>0,865256</w:t>
            </w:r>
          </w:p>
        </w:tc>
      </w:tr>
      <w:tr w:rsidR="004E7E76" w:rsidRPr="004E7E76" w:rsidTr="004E7E76">
        <w:trPr>
          <w:trHeight w:val="300"/>
        </w:trPr>
        <w:tc>
          <w:tcPr>
            <w:tcW w:w="1742" w:type="dxa"/>
            <w:noWrap/>
            <w:hideMark/>
          </w:tcPr>
          <w:p w:rsidR="004E7E76" w:rsidRPr="004E7E76" w:rsidRDefault="004E7E76">
            <w:r w:rsidRPr="004E7E76">
              <w:t>765</w:t>
            </w:r>
          </w:p>
        </w:tc>
        <w:tc>
          <w:tcPr>
            <w:tcW w:w="5211" w:type="dxa"/>
            <w:noWrap/>
            <w:hideMark/>
          </w:tcPr>
          <w:p w:rsidR="004E7E76" w:rsidRPr="004E7E76" w:rsidRDefault="004E7E76">
            <w:r w:rsidRPr="004E7E76">
              <w:t>Krytina tvrdá</w:t>
            </w:r>
          </w:p>
        </w:tc>
        <w:tc>
          <w:tcPr>
            <w:tcW w:w="2109" w:type="dxa"/>
            <w:noWrap/>
            <w:hideMark/>
          </w:tcPr>
          <w:p w:rsidR="004E7E76" w:rsidRPr="004E7E76" w:rsidRDefault="004E7E76" w:rsidP="004E7E76">
            <w:r w:rsidRPr="004E7E76">
              <w:t>260 666,48</w:t>
            </w:r>
          </w:p>
        </w:tc>
        <w:tc>
          <w:tcPr>
            <w:tcW w:w="2009" w:type="dxa"/>
            <w:noWrap/>
            <w:hideMark/>
          </w:tcPr>
          <w:p w:rsidR="004E7E76" w:rsidRPr="004E7E76" w:rsidRDefault="004E7E76" w:rsidP="004E7E76">
            <w:r w:rsidRPr="004E7E76">
              <w:t>245 588,13</w:t>
            </w:r>
          </w:p>
        </w:tc>
        <w:tc>
          <w:tcPr>
            <w:tcW w:w="2486" w:type="dxa"/>
            <w:noWrap/>
            <w:hideMark/>
          </w:tcPr>
          <w:p w:rsidR="004E7E76" w:rsidRPr="004E7E76" w:rsidRDefault="004E7E76" w:rsidP="004E7E76">
            <w:r w:rsidRPr="004E7E76">
              <w:t>506 254,60</w:t>
            </w:r>
          </w:p>
        </w:tc>
        <w:tc>
          <w:tcPr>
            <w:tcW w:w="2348" w:type="dxa"/>
            <w:noWrap/>
            <w:hideMark/>
          </w:tcPr>
          <w:p w:rsidR="004E7E76" w:rsidRPr="004E7E76" w:rsidRDefault="004E7E76" w:rsidP="004E7E76">
            <w:r w:rsidRPr="004E7E76">
              <w:t>63,07755641</w:t>
            </w:r>
          </w:p>
        </w:tc>
      </w:tr>
      <w:tr w:rsidR="004E7E76" w:rsidRPr="004E7E76" w:rsidTr="004E7E76">
        <w:trPr>
          <w:trHeight w:val="300"/>
        </w:trPr>
        <w:tc>
          <w:tcPr>
            <w:tcW w:w="1742" w:type="dxa"/>
            <w:noWrap/>
            <w:hideMark/>
          </w:tcPr>
          <w:p w:rsidR="004E7E76" w:rsidRPr="004E7E76" w:rsidRDefault="004E7E76">
            <w:r w:rsidRPr="004E7E76">
              <w:t>783</w:t>
            </w:r>
          </w:p>
        </w:tc>
        <w:tc>
          <w:tcPr>
            <w:tcW w:w="5211" w:type="dxa"/>
            <w:noWrap/>
            <w:hideMark/>
          </w:tcPr>
          <w:p w:rsidR="004E7E76" w:rsidRPr="004E7E76" w:rsidRDefault="004E7E76">
            <w:r w:rsidRPr="004E7E76">
              <w:t>Nátěry</w:t>
            </w:r>
          </w:p>
        </w:tc>
        <w:tc>
          <w:tcPr>
            <w:tcW w:w="2109" w:type="dxa"/>
            <w:noWrap/>
            <w:hideMark/>
          </w:tcPr>
          <w:p w:rsidR="004E7E76" w:rsidRPr="004E7E76" w:rsidRDefault="004E7E76" w:rsidP="004E7E76">
            <w:r w:rsidRPr="004E7E76">
              <w:t>40 741,96</w:t>
            </w:r>
          </w:p>
        </w:tc>
        <w:tc>
          <w:tcPr>
            <w:tcW w:w="2009" w:type="dxa"/>
            <w:noWrap/>
            <w:hideMark/>
          </w:tcPr>
          <w:p w:rsidR="004E7E76" w:rsidRPr="004E7E76" w:rsidRDefault="004E7E76" w:rsidP="004E7E76">
            <w:r w:rsidRPr="004E7E76">
              <w:t>173 390,39</w:t>
            </w:r>
          </w:p>
        </w:tc>
        <w:tc>
          <w:tcPr>
            <w:tcW w:w="2486" w:type="dxa"/>
            <w:noWrap/>
            <w:hideMark/>
          </w:tcPr>
          <w:p w:rsidR="004E7E76" w:rsidRPr="004E7E76" w:rsidRDefault="004E7E76" w:rsidP="004E7E76">
            <w:r w:rsidRPr="004E7E76">
              <w:t>214 132,35</w:t>
            </w:r>
          </w:p>
        </w:tc>
        <w:tc>
          <w:tcPr>
            <w:tcW w:w="2348" w:type="dxa"/>
            <w:noWrap/>
            <w:hideMark/>
          </w:tcPr>
          <w:p w:rsidR="004E7E76" w:rsidRPr="004E7E76" w:rsidRDefault="004E7E76" w:rsidP="004E7E76">
            <w:r w:rsidRPr="004E7E76">
              <w:t>0,8189756</w:t>
            </w:r>
          </w:p>
        </w:tc>
      </w:tr>
      <w:tr w:rsidR="004E7E76" w:rsidRPr="004E7E76" w:rsidTr="004E7E76">
        <w:trPr>
          <w:trHeight w:val="300"/>
        </w:trPr>
        <w:tc>
          <w:tcPr>
            <w:tcW w:w="1742" w:type="dxa"/>
            <w:noWrap/>
            <w:hideMark/>
          </w:tcPr>
          <w:p w:rsidR="004E7E76" w:rsidRPr="004E7E76" w:rsidRDefault="004E7E76">
            <w:r w:rsidRPr="004E7E76">
              <w:lastRenderedPageBreak/>
              <w:t>90</w:t>
            </w:r>
          </w:p>
        </w:tc>
        <w:tc>
          <w:tcPr>
            <w:tcW w:w="5211" w:type="dxa"/>
            <w:noWrap/>
            <w:hideMark/>
          </w:tcPr>
          <w:p w:rsidR="004E7E76" w:rsidRPr="004E7E76" w:rsidRDefault="004E7E76">
            <w:r w:rsidRPr="004E7E76">
              <w:t>Hodinové zúčtovací sazby (HZS)</w:t>
            </w:r>
          </w:p>
        </w:tc>
        <w:tc>
          <w:tcPr>
            <w:tcW w:w="2109" w:type="dxa"/>
            <w:noWrap/>
            <w:hideMark/>
          </w:tcPr>
          <w:p w:rsidR="004E7E76" w:rsidRPr="004E7E76" w:rsidRDefault="004E7E76" w:rsidP="004E7E76">
            <w:r w:rsidRPr="004E7E76">
              <w:t xml:space="preserve"> 0,00</w:t>
            </w:r>
          </w:p>
        </w:tc>
        <w:tc>
          <w:tcPr>
            <w:tcW w:w="2009" w:type="dxa"/>
            <w:noWrap/>
            <w:hideMark/>
          </w:tcPr>
          <w:p w:rsidR="004E7E76" w:rsidRPr="004E7E76" w:rsidRDefault="004E7E76" w:rsidP="004E7E76">
            <w:r w:rsidRPr="004E7E76">
              <w:t>6 877,20</w:t>
            </w:r>
          </w:p>
        </w:tc>
        <w:tc>
          <w:tcPr>
            <w:tcW w:w="2486" w:type="dxa"/>
            <w:noWrap/>
            <w:hideMark/>
          </w:tcPr>
          <w:p w:rsidR="004E7E76" w:rsidRPr="004E7E76" w:rsidRDefault="004E7E76" w:rsidP="004E7E76">
            <w:r w:rsidRPr="004E7E76">
              <w:t>6 877,20</w:t>
            </w:r>
          </w:p>
        </w:tc>
        <w:tc>
          <w:tcPr>
            <w:tcW w:w="2348" w:type="dxa"/>
            <w:noWrap/>
            <w:hideMark/>
          </w:tcPr>
          <w:p w:rsidR="004E7E76" w:rsidRPr="004E7E76" w:rsidRDefault="004E7E76" w:rsidP="004E7E76">
            <w:r w:rsidRPr="004E7E76">
              <w:t>0</w:t>
            </w:r>
          </w:p>
        </w:tc>
      </w:tr>
      <w:tr w:rsidR="004E7E76" w:rsidRPr="004E7E76" w:rsidTr="004E7E76">
        <w:trPr>
          <w:trHeight w:val="300"/>
        </w:trPr>
        <w:tc>
          <w:tcPr>
            <w:tcW w:w="1742" w:type="dxa"/>
            <w:noWrap/>
            <w:hideMark/>
          </w:tcPr>
          <w:p w:rsidR="004E7E76" w:rsidRPr="004E7E76" w:rsidRDefault="004E7E76">
            <w:r w:rsidRPr="004E7E76">
              <w:t>94</w:t>
            </w:r>
          </w:p>
        </w:tc>
        <w:tc>
          <w:tcPr>
            <w:tcW w:w="5211" w:type="dxa"/>
            <w:noWrap/>
            <w:hideMark/>
          </w:tcPr>
          <w:p w:rsidR="004E7E76" w:rsidRPr="004E7E76" w:rsidRDefault="004E7E76">
            <w:r w:rsidRPr="004E7E76">
              <w:t>Lešení a stavební výtahy</w:t>
            </w:r>
          </w:p>
        </w:tc>
        <w:tc>
          <w:tcPr>
            <w:tcW w:w="2109" w:type="dxa"/>
            <w:noWrap/>
            <w:hideMark/>
          </w:tcPr>
          <w:p w:rsidR="004E7E76" w:rsidRPr="004E7E76" w:rsidRDefault="004E7E76" w:rsidP="004E7E76">
            <w:r w:rsidRPr="004E7E76">
              <w:t xml:space="preserve"> 0,00</w:t>
            </w:r>
          </w:p>
        </w:tc>
        <w:tc>
          <w:tcPr>
            <w:tcW w:w="2009" w:type="dxa"/>
            <w:noWrap/>
            <w:hideMark/>
          </w:tcPr>
          <w:p w:rsidR="004E7E76" w:rsidRPr="004E7E76" w:rsidRDefault="004E7E76" w:rsidP="004E7E76">
            <w:r w:rsidRPr="004E7E76">
              <w:t>16 394,36</w:t>
            </w:r>
          </w:p>
        </w:tc>
        <w:tc>
          <w:tcPr>
            <w:tcW w:w="2486" w:type="dxa"/>
            <w:noWrap/>
            <w:hideMark/>
          </w:tcPr>
          <w:p w:rsidR="004E7E76" w:rsidRPr="004E7E76" w:rsidRDefault="004E7E76" w:rsidP="004E7E76">
            <w:r w:rsidRPr="004E7E76">
              <w:t>16 394,36</w:t>
            </w:r>
          </w:p>
        </w:tc>
        <w:tc>
          <w:tcPr>
            <w:tcW w:w="2348" w:type="dxa"/>
            <w:noWrap/>
            <w:hideMark/>
          </w:tcPr>
          <w:p w:rsidR="004E7E76" w:rsidRPr="004E7E76" w:rsidRDefault="004E7E76" w:rsidP="004E7E76">
            <w:r w:rsidRPr="004E7E76">
              <w:t>0</w:t>
            </w:r>
          </w:p>
        </w:tc>
      </w:tr>
      <w:tr w:rsidR="004E7E76" w:rsidRPr="004E7E76" w:rsidTr="004E7E76">
        <w:trPr>
          <w:trHeight w:val="300"/>
        </w:trPr>
        <w:tc>
          <w:tcPr>
            <w:tcW w:w="1742" w:type="dxa"/>
            <w:noWrap/>
            <w:hideMark/>
          </w:tcPr>
          <w:p w:rsidR="004E7E76" w:rsidRPr="004E7E76" w:rsidRDefault="004E7E76">
            <w:r w:rsidRPr="004E7E76">
              <w:t>95</w:t>
            </w:r>
          </w:p>
        </w:tc>
        <w:tc>
          <w:tcPr>
            <w:tcW w:w="5211" w:type="dxa"/>
            <w:noWrap/>
            <w:hideMark/>
          </w:tcPr>
          <w:p w:rsidR="004E7E76" w:rsidRPr="004E7E76" w:rsidRDefault="004E7E76">
            <w:r w:rsidRPr="004E7E76">
              <w:t>Různé dokončovací konstrukce a práce pozemních staveb</w:t>
            </w:r>
          </w:p>
        </w:tc>
        <w:tc>
          <w:tcPr>
            <w:tcW w:w="2109" w:type="dxa"/>
            <w:noWrap/>
            <w:hideMark/>
          </w:tcPr>
          <w:p w:rsidR="004E7E76" w:rsidRPr="004E7E76" w:rsidRDefault="004E7E76" w:rsidP="004E7E76">
            <w:r w:rsidRPr="004E7E76">
              <w:t>16 670,98</w:t>
            </w:r>
          </w:p>
        </w:tc>
        <w:tc>
          <w:tcPr>
            <w:tcW w:w="2009" w:type="dxa"/>
            <w:noWrap/>
            <w:hideMark/>
          </w:tcPr>
          <w:p w:rsidR="004E7E76" w:rsidRPr="004E7E76" w:rsidRDefault="004E7E76" w:rsidP="004E7E76">
            <w:r w:rsidRPr="004E7E76">
              <w:t>32 099,31</w:t>
            </w:r>
          </w:p>
        </w:tc>
        <w:tc>
          <w:tcPr>
            <w:tcW w:w="2486" w:type="dxa"/>
            <w:noWrap/>
            <w:hideMark/>
          </w:tcPr>
          <w:p w:rsidR="004E7E76" w:rsidRPr="004E7E76" w:rsidRDefault="004E7E76" w:rsidP="004E7E76">
            <w:r w:rsidRPr="004E7E76">
              <w:t>48 770,29</w:t>
            </w:r>
          </w:p>
        </w:tc>
        <w:tc>
          <w:tcPr>
            <w:tcW w:w="2348" w:type="dxa"/>
            <w:noWrap/>
            <w:hideMark/>
          </w:tcPr>
          <w:p w:rsidR="004E7E76" w:rsidRPr="004E7E76" w:rsidRDefault="004E7E76" w:rsidP="004E7E76">
            <w:r w:rsidRPr="004E7E76">
              <w:t>2,91844</w:t>
            </w:r>
          </w:p>
        </w:tc>
      </w:tr>
      <w:tr w:rsidR="004E7E76" w:rsidRPr="004E7E76" w:rsidTr="004E7E76">
        <w:trPr>
          <w:trHeight w:val="300"/>
        </w:trPr>
        <w:tc>
          <w:tcPr>
            <w:tcW w:w="1742" w:type="dxa"/>
            <w:noWrap/>
            <w:hideMark/>
          </w:tcPr>
          <w:p w:rsidR="004E7E76" w:rsidRPr="004E7E76" w:rsidRDefault="004E7E76">
            <w:r w:rsidRPr="004E7E76">
              <w:t xml:space="preserve"> </w:t>
            </w:r>
          </w:p>
        </w:tc>
        <w:tc>
          <w:tcPr>
            <w:tcW w:w="5211" w:type="dxa"/>
            <w:noWrap/>
            <w:hideMark/>
          </w:tcPr>
          <w:p w:rsidR="004E7E76" w:rsidRPr="004E7E76" w:rsidRDefault="004E7E76">
            <w:r w:rsidRPr="004E7E76">
              <w:t>Ostatní materiál</w:t>
            </w:r>
          </w:p>
        </w:tc>
        <w:tc>
          <w:tcPr>
            <w:tcW w:w="2109" w:type="dxa"/>
            <w:noWrap/>
            <w:hideMark/>
          </w:tcPr>
          <w:p w:rsidR="004E7E76" w:rsidRPr="004E7E76" w:rsidRDefault="004E7E76" w:rsidP="004E7E76">
            <w:r w:rsidRPr="004E7E76">
              <w:t>605 097,12</w:t>
            </w:r>
          </w:p>
        </w:tc>
        <w:tc>
          <w:tcPr>
            <w:tcW w:w="2009" w:type="dxa"/>
            <w:noWrap/>
            <w:hideMark/>
          </w:tcPr>
          <w:p w:rsidR="004E7E76" w:rsidRPr="004E7E76" w:rsidRDefault="004E7E76" w:rsidP="004E7E76">
            <w:r w:rsidRPr="004E7E76">
              <w:t>106 032,36</w:t>
            </w:r>
          </w:p>
        </w:tc>
        <w:tc>
          <w:tcPr>
            <w:tcW w:w="2486" w:type="dxa"/>
            <w:noWrap/>
            <w:hideMark/>
          </w:tcPr>
          <w:p w:rsidR="004E7E76" w:rsidRPr="004E7E76" w:rsidRDefault="004E7E76" w:rsidP="004E7E76">
            <w:r w:rsidRPr="004E7E76">
              <w:t>711 129,48</w:t>
            </w:r>
          </w:p>
        </w:tc>
        <w:tc>
          <w:tcPr>
            <w:tcW w:w="2348" w:type="dxa"/>
            <w:noWrap/>
            <w:hideMark/>
          </w:tcPr>
          <w:p w:rsidR="004E7E76" w:rsidRPr="004E7E76" w:rsidRDefault="004E7E76" w:rsidP="004E7E76">
            <w:r w:rsidRPr="004E7E76">
              <w:t>42,05541</w:t>
            </w:r>
          </w:p>
        </w:tc>
      </w:tr>
      <w:tr w:rsidR="004E7E76" w:rsidRPr="004E7E76" w:rsidTr="004E7E76">
        <w:trPr>
          <w:trHeight w:val="300"/>
        </w:trPr>
        <w:tc>
          <w:tcPr>
            <w:tcW w:w="1742" w:type="dxa"/>
            <w:noWrap/>
            <w:hideMark/>
          </w:tcPr>
          <w:p w:rsidR="004E7E76" w:rsidRPr="004E7E76" w:rsidRDefault="004E7E76" w:rsidP="004E7E76"/>
        </w:tc>
        <w:tc>
          <w:tcPr>
            <w:tcW w:w="5211" w:type="dxa"/>
            <w:noWrap/>
            <w:hideMark/>
          </w:tcPr>
          <w:p w:rsidR="004E7E76" w:rsidRPr="004E7E76" w:rsidRDefault="004E7E76"/>
        </w:tc>
        <w:tc>
          <w:tcPr>
            <w:tcW w:w="2109" w:type="dxa"/>
            <w:noWrap/>
            <w:hideMark/>
          </w:tcPr>
          <w:p w:rsidR="004E7E76" w:rsidRPr="004E7E76" w:rsidRDefault="004E7E76"/>
        </w:tc>
        <w:tc>
          <w:tcPr>
            <w:tcW w:w="2009" w:type="dxa"/>
            <w:noWrap/>
            <w:hideMark/>
          </w:tcPr>
          <w:p w:rsidR="004E7E76" w:rsidRPr="004E7E76" w:rsidRDefault="004E7E76"/>
        </w:tc>
        <w:tc>
          <w:tcPr>
            <w:tcW w:w="2486" w:type="dxa"/>
            <w:noWrap/>
            <w:hideMark/>
          </w:tcPr>
          <w:p w:rsidR="004E7E76" w:rsidRPr="004E7E76" w:rsidRDefault="004E7E76"/>
        </w:tc>
        <w:tc>
          <w:tcPr>
            <w:tcW w:w="2348" w:type="dxa"/>
            <w:noWrap/>
            <w:hideMark/>
          </w:tcPr>
          <w:p w:rsidR="004E7E76" w:rsidRPr="004E7E76" w:rsidRDefault="004E7E76"/>
        </w:tc>
      </w:tr>
      <w:tr w:rsidR="004E7E76" w:rsidRPr="004E7E76" w:rsidTr="004E7E76">
        <w:trPr>
          <w:trHeight w:val="300"/>
        </w:trPr>
        <w:tc>
          <w:tcPr>
            <w:tcW w:w="1742" w:type="dxa"/>
            <w:noWrap/>
            <w:hideMark/>
          </w:tcPr>
          <w:p w:rsidR="004E7E76" w:rsidRPr="004E7E76" w:rsidRDefault="004E7E76"/>
        </w:tc>
        <w:tc>
          <w:tcPr>
            <w:tcW w:w="5211" w:type="dxa"/>
            <w:noWrap/>
            <w:hideMark/>
          </w:tcPr>
          <w:p w:rsidR="004E7E76" w:rsidRPr="004E7E76" w:rsidRDefault="004E7E76"/>
        </w:tc>
        <w:tc>
          <w:tcPr>
            <w:tcW w:w="2109" w:type="dxa"/>
            <w:noWrap/>
            <w:hideMark/>
          </w:tcPr>
          <w:p w:rsidR="004E7E76" w:rsidRPr="004E7E76" w:rsidRDefault="004E7E76"/>
        </w:tc>
        <w:tc>
          <w:tcPr>
            <w:tcW w:w="2009" w:type="dxa"/>
            <w:noWrap/>
            <w:hideMark/>
          </w:tcPr>
          <w:p w:rsidR="004E7E76" w:rsidRPr="004E7E76" w:rsidRDefault="004E7E76" w:rsidP="004E7E76">
            <w:r w:rsidRPr="004E7E76">
              <w:t>Celkem:</w:t>
            </w:r>
          </w:p>
        </w:tc>
        <w:tc>
          <w:tcPr>
            <w:tcW w:w="2486" w:type="dxa"/>
            <w:noWrap/>
            <w:hideMark/>
          </w:tcPr>
          <w:p w:rsidR="004E7E76" w:rsidRPr="004E7E76" w:rsidRDefault="004E7E76" w:rsidP="004E7E76">
            <w:r w:rsidRPr="004E7E76">
              <w:t>3926 150,06</w:t>
            </w:r>
          </w:p>
        </w:tc>
        <w:tc>
          <w:tcPr>
            <w:tcW w:w="2348" w:type="dxa"/>
            <w:noWrap/>
            <w:hideMark/>
          </w:tcPr>
          <w:p w:rsidR="004E7E76" w:rsidRPr="004E7E76" w:rsidRDefault="004E7E76" w:rsidP="004E7E76"/>
        </w:tc>
      </w:tr>
    </w:tbl>
    <w:p w:rsidR="004B605F" w:rsidRDefault="004B605F">
      <w:bookmarkStart w:id="0" w:name="_GoBack"/>
      <w:bookmarkEnd w:id="0"/>
    </w:p>
    <w:sectPr w:rsidR="004B605F" w:rsidSect="004E7E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76"/>
    <w:rsid w:val="004B605F"/>
    <w:rsid w:val="004E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BE8C9-B3A7-49A9-930B-A09E8D44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E7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Arnošt Máče</dc:creator>
  <cp:keywords/>
  <dc:description/>
  <cp:lastModifiedBy>Arnošt Máče</cp:lastModifiedBy>
  <cp:revision>1</cp:revision>
  <dcterms:created xsi:type="dcterms:W3CDTF">2020-04-02T07:52:00Z</dcterms:created>
  <dcterms:modified xsi:type="dcterms:W3CDTF">2020-04-02T07:53:00Z</dcterms:modified>
</cp:coreProperties>
</file>